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8EF5A" w14:textId="03547682" w:rsidR="0063600C" w:rsidRDefault="003954FE">
      <w:r w:rsidRPr="001703B2">
        <w:rPr>
          <w:b/>
        </w:rPr>
        <w:t>Highland (excluding Sutherland) – Equality Impact Assessment</w:t>
      </w:r>
      <w:r>
        <w:rPr>
          <w:b/>
        </w:rPr>
        <w:t xml:space="preserve"> Report - </w:t>
      </w:r>
      <w:r w:rsidRPr="00E70BF8">
        <w:rPr>
          <w:rFonts w:cstheme="minorHAnsi"/>
          <w:b/>
        </w:rPr>
        <w:t>Mainstream Schools and Publi</w:t>
      </w:r>
      <w:r>
        <w:rPr>
          <w:rFonts w:cstheme="minorHAnsi"/>
          <w:b/>
        </w:rPr>
        <w:t>c Bus Services Re-tendering 2016</w:t>
      </w:r>
    </w:p>
    <w:p w14:paraId="04E4B652" w14:textId="7C4EDAAD" w:rsidR="003954FE" w:rsidRDefault="00375263">
      <w:r w:rsidRPr="00375263">
        <w:rPr>
          <w:u w:val="single"/>
        </w:rPr>
        <w:t>Purpose of the Equality Impact Assessment</w:t>
      </w:r>
    </w:p>
    <w:p w14:paraId="749E7E08" w14:textId="77777777" w:rsidR="00375263" w:rsidRPr="00375263" w:rsidRDefault="00375263" w:rsidP="00375263">
      <w:pPr>
        <w:spacing w:after="0"/>
        <w:rPr>
          <w:lang w:val="en-GB"/>
        </w:rPr>
      </w:pPr>
      <w:r w:rsidRPr="00375263">
        <w:rPr>
          <w:lang w:val="en-GB"/>
        </w:rPr>
        <w:t xml:space="preserve">The Equality Act 2010 introduced a </w:t>
      </w:r>
      <w:hyperlink r:id="rId11" w:history="1">
        <w:r w:rsidRPr="00375263">
          <w:rPr>
            <w:rStyle w:val="Hyperlink"/>
            <w:color w:val="auto"/>
            <w:lang w:val="en-GB"/>
          </w:rPr>
          <w:t>Public Sector Equality Duty</w:t>
        </w:r>
      </w:hyperlink>
      <w:r w:rsidRPr="00375263">
        <w:rPr>
          <w:u w:val="single"/>
          <w:lang w:val="en-GB"/>
        </w:rPr>
        <w:t xml:space="preserve"> (PSED)</w:t>
      </w:r>
      <w:r w:rsidRPr="00375263">
        <w:rPr>
          <w:lang w:val="en-GB"/>
        </w:rPr>
        <w:t xml:space="preserve"> requiring public bodies to give due regard to the need to:</w:t>
      </w:r>
    </w:p>
    <w:p w14:paraId="7F55F1E9" w14:textId="77777777" w:rsidR="00375263" w:rsidRPr="00375263" w:rsidRDefault="00375263" w:rsidP="00375263">
      <w:pPr>
        <w:numPr>
          <w:ilvl w:val="0"/>
          <w:numId w:val="14"/>
        </w:numPr>
        <w:spacing w:after="0"/>
        <w:rPr>
          <w:lang w:val="en-GB"/>
        </w:rPr>
      </w:pPr>
      <w:r w:rsidRPr="00375263">
        <w:rPr>
          <w:lang w:val="en-GB"/>
        </w:rPr>
        <w:t>Eliminate unlawful discrimination</w:t>
      </w:r>
    </w:p>
    <w:p w14:paraId="1F2E8556" w14:textId="77777777" w:rsidR="00375263" w:rsidRPr="00375263" w:rsidRDefault="00375263" w:rsidP="00375263">
      <w:pPr>
        <w:numPr>
          <w:ilvl w:val="0"/>
          <w:numId w:val="14"/>
        </w:numPr>
        <w:spacing w:after="0"/>
        <w:rPr>
          <w:lang w:val="en-GB"/>
        </w:rPr>
      </w:pPr>
      <w:r w:rsidRPr="00375263">
        <w:rPr>
          <w:lang w:val="en-GB"/>
        </w:rPr>
        <w:t xml:space="preserve">Advance equality of opportunity </w:t>
      </w:r>
    </w:p>
    <w:p w14:paraId="56BDFA4D" w14:textId="14C98454" w:rsidR="00375263" w:rsidRPr="00375263" w:rsidRDefault="00375263" w:rsidP="00375263">
      <w:pPr>
        <w:numPr>
          <w:ilvl w:val="0"/>
          <w:numId w:val="14"/>
        </w:numPr>
        <w:spacing w:after="0"/>
        <w:rPr>
          <w:lang w:val="en-GB"/>
        </w:rPr>
      </w:pPr>
      <w:r w:rsidRPr="00375263">
        <w:rPr>
          <w:lang w:val="en-GB"/>
        </w:rPr>
        <w:t>Foster good relations</w:t>
      </w:r>
      <w:bookmarkStart w:id="0" w:name="_GoBack"/>
      <w:bookmarkEnd w:id="0"/>
    </w:p>
    <w:p w14:paraId="5E323A12" w14:textId="77777777" w:rsidR="00375263" w:rsidRDefault="00375263" w:rsidP="00375263">
      <w:pPr>
        <w:spacing w:after="0"/>
        <w:rPr>
          <w:lang w:val="en-GB"/>
        </w:rPr>
      </w:pPr>
    </w:p>
    <w:p w14:paraId="51382F71" w14:textId="77777777" w:rsidR="00375263" w:rsidRDefault="00375263" w:rsidP="00375263">
      <w:pPr>
        <w:spacing w:after="0"/>
        <w:rPr>
          <w:lang w:val="en"/>
        </w:rPr>
      </w:pPr>
      <w:r w:rsidRPr="00375263">
        <w:rPr>
          <w:lang w:val="en-GB"/>
        </w:rPr>
        <w:t xml:space="preserve">Consideration must be given to the </w:t>
      </w:r>
      <w:r w:rsidRPr="00375263">
        <w:rPr>
          <w:bCs/>
          <w:lang w:val="en-GB"/>
        </w:rPr>
        <w:t>protected characteristics covered by</w:t>
      </w:r>
      <w:r w:rsidRPr="00375263">
        <w:rPr>
          <w:lang w:val="en-GB"/>
        </w:rPr>
        <w:t xml:space="preserve"> the Equality Act.   Assessments should ‘</w:t>
      </w:r>
      <w:r w:rsidRPr="00375263">
        <w:rPr>
          <w:lang w:val="en"/>
        </w:rPr>
        <w:t>consider relevant evidence relating to persons with relevant protected characteristics in relation to such assessments of impact’.</w:t>
      </w:r>
    </w:p>
    <w:p w14:paraId="47EAA772" w14:textId="77777777" w:rsidR="00375263" w:rsidRPr="00375263" w:rsidRDefault="00375263" w:rsidP="00375263">
      <w:pPr>
        <w:spacing w:after="0"/>
        <w:rPr>
          <w:lang w:val="en-GB"/>
        </w:rPr>
      </w:pPr>
    </w:p>
    <w:p w14:paraId="7380E939" w14:textId="10269144" w:rsidR="00375263" w:rsidRDefault="00375263" w:rsidP="00375263">
      <w:pPr>
        <w:spacing w:after="0"/>
        <w:rPr>
          <w:bCs/>
          <w:lang w:val="en-GB"/>
        </w:rPr>
      </w:pPr>
      <w:r w:rsidRPr="00375263">
        <w:rPr>
          <w:lang w:val="en-GB"/>
        </w:rPr>
        <w:t xml:space="preserve">The purpose of an Equality Impact Assessment (EQIA) </w:t>
      </w:r>
      <w:r w:rsidRPr="00375263">
        <w:rPr>
          <w:bCs/>
          <w:lang w:val="en-GB"/>
        </w:rPr>
        <w:t>is to ensure that policies, functions, plans or decisions (hereafter referred to as ‘policy’</w:t>
      </w:r>
      <w:r>
        <w:rPr>
          <w:bCs/>
          <w:lang w:val="en-GB"/>
        </w:rPr>
        <w:t>)</w:t>
      </w:r>
      <w:r w:rsidRPr="00375263">
        <w:rPr>
          <w:bCs/>
          <w:lang w:val="en-GB"/>
        </w:rPr>
        <w:t xml:space="preserve"> do not create unnecessary barriers for people protected under the Act, and that negative impacts are eliminated or minimised and opportunities for positive impact are maximised.</w:t>
      </w:r>
    </w:p>
    <w:p w14:paraId="329F90CE" w14:textId="77777777" w:rsidR="00375263" w:rsidRPr="00375263" w:rsidRDefault="00375263" w:rsidP="00375263">
      <w:pPr>
        <w:spacing w:after="0"/>
        <w:rPr>
          <w:bCs/>
          <w:lang w:val="en-GB"/>
        </w:rPr>
      </w:pPr>
    </w:p>
    <w:p w14:paraId="3380347B" w14:textId="77777777" w:rsidR="00375263" w:rsidRPr="00375263" w:rsidRDefault="00375263" w:rsidP="00375263">
      <w:pPr>
        <w:spacing w:after="0"/>
      </w:pPr>
      <w:r w:rsidRPr="00375263">
        <w:rPr>
          <w:lang w:val="en"/>
        </w:rPr>
        <w:t>Screening is a short exercise to determine if a policy is relevant to equality and whether a full equality impact assessment (EQIA) should be carried out.</w:t>
      </w:r>
    </w:p>
    <w:p w14:paraId="214F5A7B" w14:textId="77777777" w:rsidR="00375263" w:rsidRPr="00375263" w:rsidRDefault="00375263">
      <w:pPr>
        <w:rPr>
          <w:u w:val="single"/>
        </w:rPr>
      </w:pPr>
    </w:p>
    <w:tbl>
      <w:tblPr>
        <w:tblStyle w:val="TableGrid"/>
        <w:tblW w:w="0" w:type="auto"/>
        <w:tblLayout w:type="fixed"/>
        <w:tblLook w:val="04A0" w:firstRow="1" w:lastRow="0" w:firstColumn="1" w:lastColumn="0" w:noHBand="0" w:noVBand="1"/>
      </w:tblPr>
      <w:tblGrid>
        <w:gridCol w:w="2802"/>
        <w:gridCol w:w="6774"/>
      </w:tblGrid>
      <w:tr w:rsidR="003954FE" w:rsidRPr="00E70BF8" w14:paraId="67BDDA2B" w14:textId="77777777" w:rsidTr="00A83B78">
        <w:tc>
          <w:tcPr>
            <w:tcW w:w="2802" w:type="dxa"/>
          </w:tcPr>
          <w:p w14:paraId="46A37880" w14:textId="77777777" w:rsidR="003954FE" w:rsidRPr="00E70BF8" w:rsidRDefault="003954FE" w:rsidP="00A83B78">
            <w:pPr>
              <w:rPr>
                <w:rFonts w:cstheme="minorHAnsi"/>
                <w:b/>
              </w:rPr>
            </w:pPr>
            <w:r w:rsidRPr="00E70BF8">
              <w:rPr>
                <w:rFonts w:cstheme="minorHAnsi"/>
                <w:b/>
              </w:rPr>
              <w:t>Question</w:t>
            </w:r>
          </w:p>
        </w:tc>
        <w:tc>
          <w:tcPr>
            <w:tcW w:w="6774" w:type="dxa"/>
          </w:tcPr>
          <w:p w14:paraId="0852B386" w14:textId="77777777" w:rsidR="003954FE" w:rsidRPr="00E70BF8" w:rsidRDefault="003954FE" w:rsidP="00A83B78">
            <w:pPr>
              <w:rPr>
                <w:rFonts w:cstheme="minorHAnsi"/>
                <w:b/>
              </w:rPr>
            </w:pPr>
            <w:r w:rsidRPr="00E70BF8">
              <w:rPr>
                <w:rFonts w:cstheme="minorHAnsi"/>
                <w:b/>
              </w:rPr>
              <w:t>Answer</w:t>
            </w:r>
          </w:p>
        </w:tc>
      </w:tr>
      <w:tr w:rsidR="003954FE" w:rsidRPr="00E70BF8" w14:paraId="541E8848" w14:textId="77777777" w:rsidTr="00A83B78">
        <w:tc>
          <w:tcPr>
            <w:tcW w:w="2802" w:type="dxa"/>
          </w:tcPr>
          <w:p w14:paraId="79679030" w14:textId="77777777" w:rsidR="003954FE" w:rsidRPr="00E70BF8" w:rsidRDefault="003954FE" w:rsidP="00A83B78">
            <w:pPr>
              <w:rPr>
                <w:rFonts w:cstheme="minorHAnsi"/>
              </w:rPr>
            </w:pPr>
            <w:r w:rsidRPr="00E70BF8">
              <w:rPr>
                <w:rFonts w:cstheme="minorHAnsi"/>
              </w:rPr>
              <w:t>Please list the name(s) of those who are completing this assessment</w:t>
            </w:r>
          </w:p>
        </w:tc>
        <w:tc>
          <w:tcPr>
            <w:tcW w:w="6774" w:type="dxa"/>
          </w:tcPr>
          <w:p w14:paraId="0A1D8AEA" w14:textId="5035838F" w:rsidR="00CF070C" w:rsidRDefault="00CF070C" w:rsidP="00A83B78">
            <w:pPr>
              <w:rPr>
                <w:rFonts w:cstheme="minorHAnsi"/>
              </w:rPr>
            </w:pPr>
            <w:r>
              <w:rPr>
                <w:rFonts w:cstheme="minorHAnsi"/>
              </w:rPr>
              <w:t>Prepared by:</w:t>
            </w:r>
          </w:p>
          <w:p w14:paraId="15138936" w14:textId="77777777" w:rsidR="003954FE" w:rsidRDefault="003954FE" w:rsidP="00A83B78">
            <w:pPr>
              <w:rPr>
                <w:rFonts w:cstheme="minorHAnsi"/>
              </w:rPr>
            </w:pPr>
            <w:r w:rsidRPr="00E70BF8">
              <w:rPr>
                <w:rFonts w:cstheme="minorHAnsi"/>
              </w:rPr>
              <w:t>Stephen Graham, Corporate Improvement Team</w:t>
            </w:r>
          </w:p>
          <w:p w14:paraId="75423B48" w14:textId="77777777" w:rsidR="000C0FA9" w:rsidRPr="00E70BF8" w:rsidRDefault="000C0FA9" w:rsidP="00A83B78">
            <w:pPr>
              <w:rPr>
                <w:rFonts w:cstheme="minorHAnsi"/>
              </w:rPr>
            </w:pPr>
          </w:p>
          <w:p w14:paraId="5105FC3A" w14:textId="549919C7" w:rsidR="000C0FA9" w:rsidRDefault="000C0FA9" w:rsidP="00A83B78">
            <w:pPr>
              <w:rPr>
                <w:rFonts w:cstheme="minorHAnsi"/>
              </w:rPr>
            </w:pPr>
            <w:r>
              <w:rPr>
                <w:rFonts w:cstheme="minorHAnsi"/>
              </w:rPr>
              <w:t>Reviewed by:</w:t>
            </w:r>
          </w:p>
          <w:p w14:paraId="37FF3199" w14:textId="215028D1" w:rsidR="003954FE" w:rsidRPr="00E70BF8" w:rsidRDefault="003954FE" w:rsidP="00A83B78">
            <w:pPr>
              <w:rPr>
                <w:rFonts w:cstheme="minorHAnsi"/>
              </w:rPr>
            </w:pPr>
            <w:r w:rsidRPr="002D6A13">
              <w:rPr>
                <w:rFonts w:cstheme="minorHAnsi"/>
              </w:rPr>
              <w:t>Transport Co</w:t>
            </w:r>
            <w:r w:rsidR="00EF2ACB">
              <w:rPr>
                <w:rFonts w:cstheme="minorHAnsi"/>
              </w:rPr>
              <w:t>-</w:t>
            </w:r>
            <w:r w:rsidRPr="002D6A13">
              <w:rPr>
                <w:rFonts w:cstheme="minorHAnsi"/>
              </w:rPr>
              <w:t>ordination Unit</w:t>
            </w:r>
            <w:r w:rsidR="00CF070C">
              <w:rPr>
                <w:rFonts w:cstheme="minorHAnsi"/>
              </w:rPr>
              <w:t xml:space="preserve"> and </w:t>
            </w:r>
            <w:r w:rsidRPr="00B060E0">
              <w:rPr>
                <w:rFonts w:cstheme="minorHAnsi"/>
              </w:rPr>
              <w:t>Policy Unit</w:t>
            </w:r>
            <w:r w:rsidR="00CF070C">
              <w:rPr>
                <w:rFonts w:cstheme="minorHAnsi"/>
              </w:rPr>
              <w:t>.</w:t>
            </w:r>
          </w:p>
        </w:tc>
      </w:tr>
      <w:tr w:rsidR="00375263" w:rsidRPr="00E70BF8" w14:paraId="5AFAB5ED" w14:textId="77777777" w:rsidTr="00A83B78">
        <w:tc>
          <w:tcPr>
            <w:tcW w:w="2802" w:type="dxa"/>
          </w:tcPr>
          <w:p w14:paraId="60286E3E" w14:textId="77777777" w:rsidR="00375263" w:rsidRDefault="00375263" w:rsidP="00A83B78">
            <w:pPr>
              <w:rPr>
                <w:rFonts w:cstheme="minorHAnsi"/>
              </w:rPr>
            </w:pPr>
            <w:r w:rsidRPr="00375263">
              <w:rPr>
                <w:rFonts w:cstheme="minorHAnsi"/>
              </w:rPr>
              <w:t>What are the aims and objectives of the policy?</w:t>
            </w:r>
          </w:p>
          <w:p w14:paraId="3D23707C" w14:textId="4DFC3920" w:rsidR="00375263" w:rsidRPr="00E70BF8" w:rsidRDefault="00375263" w:rsidP="00A83B78">
            <w:pPr>
              <w:rPr>
                <w:rFonts w:cstheme="minorHAnsi"/>
              </w:rPr>
            </w:pPr>
          </w:p>
        </w:tc>
        <w:tc>
          <w:tcPr>
            <w:tcW w:w="6774" w:type="dxa"/>
          </w:tcPr>
          <w:p w14:paraId="68207D34" w14:textId="77777777" w:rsidR="00375263" w:rsidRDefault="00375263" w:rsidP="003954FE">
            <w:pPr>
              <w:pStyle w:val="ListParagraph"/>
              <w:ind w:left="0"/>
              <w:rPr>
                <w:rFonts w:cstheme="minorHAnsi"/>
              </w:rPr>
            </w:pPr>
            <w:r w:rsidRPr="00375263">
              <w:rPr>
                <w:rFonts w:cstheme="minorHAnsi"/>
              </w:rPr>
              <w:t>Highland Council’s Transport Programme has emerged from the process of identifying ways to reduce expenditure over 2015-19. The primary focus for 2015-19 savings activity is reducing the cost of providing for mainstream school and public bus transport services whilst maintaining statutory obligations. Within Highland the baseline 2014/15 value of contracts for mainstream schools and public bus services (which includes dial-a-bus services) is £15.003m and the savings target from these contracts is £2.246m.</w:t>
            </w:r>
          </w:p>
          <w:p w14:paraId="06D0A250" w14:textId="77777777" w:rsidR="00375263" w:rsidRDefault="00375263" w:rsidP="003954FE">
            <w:pPr>
              <w:pStyle w:val="ListParagraph"/>
              <w:ind w:left="0"/>
              <w:rPr>
                <w:rFonts w:cstheme="minorHAnsi"/>
              </w:rPr>
            </w:pPr>
          </w:p>
          <w:p w14:paraId="7151C782" w14:textId="13AB08CA" w:rsidR="00375263" w:rsidRPr="00375263" w:rsidRDefault="00375263" w:rsidP="00375263">
            <w:pPr>
              <w:rPr>
                <w:rFonts w:cstheme="minorHAnsi"/>
              </w:rPr>
            </w:pPr>
            <w:r w:rsidRPr="00375263">
              <w:rPr>
                <w:rFonts w:cstheme="minorHAnsi"/>
              </w:rPr>
              <w:t xml:space="preserve">The key stakeholders are: transport providers; the general public; </w:t>
            </w:r>
            <w:r>
              <w:rPr>
                <w:rFonts w:cstheme="minorHAnsi"/>
              </w:rPr>
              <w:t>C</w:t>
            </w:r>
            <w:r w:rsidRPr="00375263">
              <w:rPr>
                <w:rFonts w:cstheme="minorHAnsi"/>
              </w:rPr>
              <w:t>ouncillors; community councils and representative groups.</w:t>
            </w:r>
          </w:p>
          <w:p w14:paraId="237CF22B" w14:textId="77777777" w:rsidR="00375263" w:rsidRDefault="00375263" w:rsidP="00375263">
            <w:pPr>
              <w:pStyle w:val="ListParagraph"/>
              <w:ind w:left="0"/>
              <w:rPr>
                <w:rFonts w:cstheme="minorHAnsi"/>
              </w:rPr>
            </w:pPr>
            <w:r w:rsidRPr="00375263">
              <w:rPr>
                <w:rFonts w:cstheme="minorHAnsi"/>
              </w:rPr>
              <w:t>The activity has the potential to affect all those using bus services in the Highland area.</w:t>
            </w:r>
          </w:p>
          <w:p w14:paraId="76911259" w14:textId="77777777" w:rsidR="00375263" w:rsidRDefault="00375263" w:rsidP="00375263">
            <w:pPr>
              <w:pStyle w:val="ListParagraph"/>
              <w:ind w:left="0"/>
              <w:rPr>
                <w:rFonts w:cstheme="minorHAnsi"/>
              </w:rPr>
            </w:pPr>
          </w:p>
          <w:p w14:paraId="00E0EA9C" w14:textId="77777777" w:rsidR="00375263" w:rsidRDefault="00375263" w:rsidP="00375263">
            <w:pPr>
              <w:pStyle w:val="ListParagraph"/>
              <w:ind w:left="0"/>
              <w:rPr>
                <w:rFonts w:cstheme="minorHAnsi"/>
                <w:lang w:val="en-GB"/>
              </w:rPr>
            </w:pPr>
            <w:r w:rsidRPr="00375263">
              <w:rPr>
                <w:rFonts w:cstheme="minorHAnsi"/>
                <w:lang w:val="en-GB"/>
              </w:rPr>
              <w:t xml:space="preserve">Whilst the aim is to reduce the amount spent on delivering the transport </w:t>
            </w:r>
            <w:r w:rsidRPr="00375263">
              <w:rPr>
                <w:rFonts w:cstheme="minorHAnsi"/>
                <w:lang w:val="en-GB"/>
              </w:rPr>
              <w:lastRenderedPageBreak/>
              <w:t>services, it will be necessary to fulfil the statutory obligation of home-to-school transport. Beyond that it is intended to provide as comprehensive a service as financial resources permit – prices are market-driven, although prospective suppliers are aware that The Highland Council has a lower level of finance available for the purchase of transport services. This will be reinforced in the mini-competition (that is, invitation to tender) documentation.</w:t>
            </w:r>
          </w:p>
          <w:p w14:paraId="2437D039" w14:textId="77777777" w:rsidR="00375263" w:rsidRDefault="00375263" w:rsidP="00375263">
            <w:pPr>
              <w:pStyle w:val="ListParagraph"/>
              <w:ind w:left="0"/>
              <w:rPr>
                <w:rFonts w:cstheme="minorHAnsi"/>
                <w:lang w:val="en-GB"/>
              </w:rPr>
            </w:pPr>
          </w:p>
          <w:p w14:paraId="6B42BA5C" w14:textId="77777777" w:rsidR="00375263" w:rsidRPr="00375263" w:rsidRDefault="00375263" w:rsidP="00375263">
            <w:pPr>
              <w:pStyle w:val="ListParagraph"/>
              <w:ind w:left="0"/>
              <w:rPr>
                <w:rFonts w:cstheme="minorHAnsi"/>
                <w:lang w:val="en-GB"/>
              </w:rPr>
            </w:pPr>
            <w:r w:rsidRPr="00375263">
              <w:rPr>
                <w:rFonts w:cstheme="minorHAnsi"/>
                <w:lang w:val="en-GB"/>
              </w:rPr>
              <w:t>The policy will be implemented by Community Services and Care &amp; Learning Directorates.</w:t>
            </w:r>
          </w:p>
          <w:p w14:paraId="139F227C" w14:textId="0B632BB9" w:rsidR="00375263" w:rsidRDefault="00375263" w:rsidP="00375263">
            <w:pPr>
              <w:pStyle w:val="ListParagraph"/>
              <w:ind w:left="0"/>
              <w:rPr>
                <w:rFonts w:cstheme="minorHAnsi"/>
              </w:rPr>
            </w:pPr>
          </w:p>
        </w:tc>
      </w:tr>
      <w:tr w:rsidR="003954FE" w:rsidRPr="00E70BF8" w14:paraId="746F415A" w14:textId="77777777" w:rsidTr="00A83B78">
        <w:tc>
          <w:tcPr>
            <w:tcW w:w="2802" w:type="dxa"/>
          </w:tcPr>
          <w:p w14:paraId="325F19DC" w14:textId="77777777" w:rsidR="003954FE" w:rsidRPr="00E70BF8" w:rsidRDefault="003954FE" w:rsidP="00A83B78">
            <w:pPr>
              <w:rPr>
                <w:rFonts w:cstheme="minorHAnsi"/>
              </w:rPr>
            </w:pPr>
            <w:r w:rsidRPr="00E70BF8">
              <w:rPr>
                <w:rFonts w:cstheme="minorHAnsi"/>
              </w:rPr>
              <w:lastRenderedPageBreak/>
              <w:t>What existing sources of information have you gathered to help identify how people covered by the protected characteristics may be affected by this policy or service? Consider staff and service users.</w:t>
            </w:r>
          </w:p>
        </w:tc>
        <w:tc>
          <w:tcPr>
            <w:tcW w:w="6774" w:type="dxa"/>
          </w:tcPr>
          <w:p w14:paraId="1F58874E" w14:textId="0CC6DD46" w:rsidR="003954FE" w:rsidRDefault="003954FE" w:rsidP="003954FE">
            <w:pPr>
              <w:pStyle w:val="ListParagraph"/>
              <w:ind w:left="0"/>
              <w:rPr>
                <w:rFonts w:cstheme="minorHAnsi"/>
              </w:rPr>
            </w:pPr>
            <w:r>
              <w:rPr>
                <w:rFonts w:cstheme="minorHAnsi"/>
              </w:rPr>
              <w:t xml:space="preserve">A similar retendering exercise was undertaken </w:t>
            </w:r>
            <w:r w:rsidR="00CA482B">
              <w:rPr>
                <w:rFonts w:cstheme="minorHAnsi"/>
              </w:rPr>
              <w:t>in</w:t>
            </w:r>
            <w:r>
              <w:rPr>
                <w:rFonts w:cstheme="minorHAnsi"/>
              </w:rPr>
              <w:t xml:space="preserve"> Sutherland during 2015. Insight gathered from official publications during that process are considered </w:t>
            </w:r>
            <w:r w:rsidR="00DC249F">
              <w:rPr>
                <w:rFonts w:cstheme="minorHAnsi"/>
              </w:rPr>
              <w:t>applicable to this process, including:-</w:t>
            </w:r>
          </w:p>
          <w:p w14:paraId="46A9E7E9" w14:textId="77777777" w:rsidR="00DC249F" w:rsidRDefault="00DC249F" w:rsidP="003954FE">
            <w:pPr>
              <w:pStyle w:val="ListParagraph"/>
              <w:ind w:left="0"/>
              <w:rPr>
                <w:rFonts w:cstheme="minorHAnsi"/>
              </w:rPr>
            </w:pPr>
          </w:p>
          <w:p w14:paraId="66CE0210" w14:textId="14D69F41" w:rsidR="00DC249F" w:rsidRPr="00E70BF8" w:rsidRDefault="00DC249F" w:rsidP="00DC249F">
            <w:pPr>
              <w:pStyle w:val="ListParagraph"/>
              <w:numPr>
                <w:ilvl w:val="0"/>
                <w:numId w:val="1"/>
              </w:numPr>
              <w:rPr>
                <w:rFonts w:cstheme="minorHAnsi"/>
              </w:rPr>
            </w:pPr>
            <w:r w:rsidRPr="00E70BF8">
              <w:rPr>
                <w:rFonts w:cstheme="minorHAnsi"/>
              </w:rPr>
              <w:t xml:space="preserve">Residents of </w:t>
            </w:r>
            <w:r>
              <w:rPr>
                <w:rFonts w:cstheme="minorHAnsi"/>
              </w:rPr>
              <w:t xml:space="preserve">remote </w:t>
            </w:r>
            <w:r w:rsidRPr="00E70BF8">
              <w:rPr>
                <w:rFonts w:cstheme="minorHAnsi"/>
              </w:rPr>
              <w:t xml:space="preserve">rural areas are less likely </w:t>
            </w:r>
            <w:r>
              <w:rPr>
                <w:rFonts w:cstheme="minorHAnsi"/>
              </w:rPr>
              <w:t xml:space="preserve">than those in accessible rural areas and the rest of Scotland </w:t>
            </w:r>
            <w:r w:rsidRPr="00E70BF8">
              <w:rPr>
                <w:rFonts w:cstheme="minorHAnsi"/>
              </w:rPr>
              <w:t>to consider they have good levels of access to public transport services.</w:t>
            </w:r>
          </w:p>
          <w:p w14:paraId="0832147B" w14:textId="1F25765C" w:rsidR="00DC249F" w:rsidRPr="00E70BF8" w:rsidRDefault="00DC249F" w:rsidP="00DC249F">
            <w:pPr>
              <w:pStyle w:val="ListParagraph"/>
              <w:numPr>
                <w:ilvl w:val="0"/>
                <w:numId w:val="1"/>
              </w:numPr>
              <w:rPr>
                <w:rFonts w:cstheme="minorHAnsi"/>
              </w:rPr>
            </w:pPr>
            <w:r w:rsidRPr="00E70BF8">
              <w:rPr>
                <w:rFonts w:cstheme="minorHAnsi"/>
              </w:rPr>
              <w:t>A lack of accessible transport will reinforce the social isolation experienced by disabled people</w:t>
            </w:r>
            <w:r w:rsidR="009E2830">
              <w:rPr>
                <w:rFonts w:cstheme="minorHAnsi"/>
              </w:rPr>
              <w:t>.</w:t>
            </w:r>
          </w:p>
          <w:p w14:paraId="04485F0C" w14:textId="1DC7FF75" w:rsidR="00DC249F" w:rsidRPr="00E70BF8" w:rsidRDefault="00DC249F" w:rsidP="00DC249F">
            <w:pPr>
              <w:pStyle w:val="ListParagraph"/>
              <w:numPr>
                <w:ilvl w:val="0"/>
                <w:numId w:val="1"/>
              </w:numPr>
              <w:rPr>
                <w:rFonts w:cstheme="minorHAnsi"/>
              </w:rPr>
            </w:pPr>
            <w:r w:rsidRPr="00E70BF8">
              <w:rPr>
                <w:rFonts w:cstheme="minorHAnsi"/>
              </w:rPr>
              <w:t xml:space="preserve">Transport provision is important for older peoples’ ability to access </w:t>
            </w:r>
            <w:r>
              <w:rPr>
                <w:rFonts w:cstheme="minorHAnsi"/>
              </w:rPr>
              <w:t xml:space="preserve">shopping services, </w:t>
            </w:r>
            <w:r w:rsidRPr="00E70BF8">
              <w:rPr>
                <w:rFonts w:cstheme="minorHAnsi"/>
              </w:rPr>
              <w:t>social activities</w:t>
            </w:r>
            <w:r>
              <w:rPr>
                <w:rFonts w:cstheme="minorHAnsi"/>
              </w:rPr>
              <w:t xml:space="preserve"> and medical appointments</w:t>
            </w:r>
            <w:r w:rsidRPr="00E70BF8">
              <w:rPr>
                <w:rFonts w:cstheme="minorHAnsi"/>
              </w:rPr>
              <w:t xml:space="preserve">. </w:t>
            </w:r>
          </w:p>
          <w:p w14:paraId="7C7A491D" w14:textId="17F16126" w:rsidR="00DC249F" w:rsidRPr="00E70BF8" w:rsidRDefault="00DC249F" w:rsidP="00DC249F">
            <w:pPr>
              <w:pStyle w:val="ListParagraph"/>
              <w:numPr>
                <w:ilvl w:val="0"/>
                <w:numId w:val="1"/>
              </w:numPr>
              <w:rPr>
                <w:rFonts w:cstheme="minorHAnsi"/>
              </w:rPr>
            </w:pPr>
            <w:r w:rsidRPr="00E70BF8">
              <w:rPr>
                <w:rFonts w:cstheme="minorHAnsi"/>
              </w:rPr>
              <w:t>Lack of transport can affect young people’s ability to access employment and further education. It can also inhibit sociali</w:t>
            </w:r>
            <w:r w:rsidR="00C375A5">
              <w:rPr>
                <w:rFonts w:cstheme="minorHAnsi"/>
              </w:rPr>
              <w:t>s</w:t>
            </w:r>
            <w:r w:rsidRPr="00E70BF8">
              <w:rPr>
                <w:rFonts w:cstheme="minorHAnsi"/>
              </w:rPr>
              <w:t>ing and access to leisure opportunities.</w:t>
            </w:r>
          </w:p>
          <w:p w14:paraId="7A53D0D9" w14:textId="77777777" w:rsidR="00DC249F" w:rsidRPr="00E70BF8" w:rsidRDefault="00DC249F" w:rsidP="00DC249F">
            <w:pPr>
              <w:pStyle w:val="ListParagraph"/>
              <w:numPr>
                <w:ilvl w:val="0"/>
                <w:numId w:val="1"/>
              </w:numPr>
              <w:rPr>
                <w:rFonts w:cstheme="minorHAnsi"/>
              </w:rPr>
            </w:pPr>
            <w:r w:rsidRPr="00E70BF8">
              <w:rPr>
                <w:rFonts w:cstheme="minorHAnsi"/>
              </w:rPr>
              <w:t>Young mothers may find poor transport services imposing isolation upon them.</w:t>
            </w:r>
          </w:p>
          <w:p w14:paraId="7C8003A6" w14:textId="44299749" w:rsidR="00DC249F" w:rsidRPr="00E70BF8" w:rsidRDefault="00323399" w:rsidP="00DC249F">
            <w:pPr>
              <w:pStyle w:val="ListParagraph"/>
              <w:numPr>
                <w:ilvl w:val="0"/>
                <w:numId w:val="1"/>
              </w:numPr>
              <w:rPr>
                <w:rFonts w:cstheme="minorHAnsi"/>
              </w:rPr>
            </w:pPr>
            <w:r>
              <w:rPr>
                <w:rFonts w:cstheme="minorHAnsi"/>
              </w:rPr>
              <w:t xml:space="preserve">Many parts of the Highland area are classified </w:t>
            </w:r>
            <w:r w:rsidR="00532EBA">
              <w:rPr>
                <w:rFonts w:cstheme="minorHAnsi"/>
              </w:rPr>
              <w:t xml:space="preserve">through the Scottish Index of Multiple Deprivation </w:t>
            </w:r>
            <w:r>
              <w:rPr>
                <w:rFonts w:cstheme="minorHAnsi"/>
              </w:rPr>
              <w:t>as being in access deprived zones: 71</w:t>
            </w:r>
            <w:r w:rsidR="00DC249F" w:rsidRPr="00E70BF8">
              <w:rPr>
                <w:rFonts w:cstheme="minorHAnsi"/>
              </w:rPr>
              <w:t xml:space="preserve"> out of </w:t>
            </w:r>
            <w:r>
              <w:rPr>
                <w:rFonts w:cstheme="minorHAnsi"/>
                <w:lang w:val="en-GB"/>
              </w:rPr>
              <w:t>292</w:t>
            </w:r>
            <w:r w:rsidR="00DC249F" w:rsidRPr="00E70BF8">
              <w:rPr>
                <w:rFonts w:cstheme="minorHAnsi"/>
                <w:lang w:val="en-GB"/>
              </w:rPr>
              <w:t xml:space="preserve"> data zones in </w:t>
            </w:r>
            <w:r>
              <w:rPr>
                <w:rFonts w:cstheme="minorHAnsi"/>
                <w:lang w:val="en-GB"/>
              </w:rPr>
              <w:t xml:space="preserve">Highland are ranked within the </w:t>
            </w:r>
            <w:r w:rsidR="00DC249F" w:rsidRPr="00E70BF8">
              <w:rPr>
                <w:rFonts w:cstheme="minorHAnsi"/>
                <w:lang w:val="en-GB"/>
              </w:rPr>
              <w:t>5% most access deprived in Scotland, with 1</w:t>
            </w:r>
            <w:r>
              <w:rPr>
                <w:rFonts w:cstheme="minorHAnsi"/>
                <w:lang w:val="en-GB"/>
              </w:rPr>
              <w:t>22</w:t>
            </w:r>
            <w:r w:rsidR="00DC249F" w:rsidRPr="00E70BF8">
              <w:rPr>
                <w:rFonts w:cstheme="minorHAnsi"/>
                <w:lang w:val="en-GB"/>
              </w:rPr>
              <w:t xml:space="preserve"> data zones in the </w:t>
            </w:r>
            <w:r>
              <w:rPr>
                <w:rFonts w:cstheme="minorHAnsi"/>
                <w:lang w:val="en-GB"/>
              </w:rPr>
              <w:t>1</w:t>
            </w:r>
            <w:r w:rsidR="00DC249F" w:rsidRPr="00E70BF8">
              <w:rPr>
                <w:rFonts w:cstheme="minorHAnsi"/>
                <w:lang w:val="en-GB"/>
              </w:rPr>
              <w:t xml:space="preserve">5% most access deprived. </w:t>
            </w:r>
          </w:p>
          <w:p w14:paraId="52601FD2" w14:textId="6A400239" w:rsidR="00CA482B" w:rsidRDefault="00CA482B" w:rsidP="00CA482B"/>
          <w:p w14:paraId="3AC31D18" w14:textId="32D6F464" w:rsidR="00CA482B" w:rsidRPr="00CA482B" w:rsidRDefault="00CA482B" w:rsidP="00CA482B">
            <w:pPr>
              <w:rPr>
                <w:rFonts w:cstheme="minorHAnsi"/>
              </w:rPr>
            </w:pPr>
            <w:r>
              <w:t xml:space="preserve">Additionally, within the Highland Council document ‘Highland First’ </w:t>
            </w:r>
            <w:r w:rsidR="00F84E39">
              <w:t>there is a commitment to work with public transport providers to improve the integration of services across Highland. This is an aspect of concern which also arose through the consultation activity, and will form part of</w:t>
            </w:r>
            <w:r w:rsidR="00323399">
              <w:t xml:space="preserve"> </w:t>
            </w:r>
            <w:r w:rsidR="00532EBA">
              <w:t xml:space="preserve">the </w:t>
            </w:r>
            <w:r w:rsidR="00323399">
              <w:t>thinking towards</w:t>
            </w:r>
            <w:r w:rsidR="00F84E39">
              <w:t xml:space="preserve"> route specifications development.</w:t>
            </w:r>
          </w:p>
          <w:p w14:paraId="3A414134" w14:textId="243CE0E8" w:rsidR="00DC249F" w:rsidRPr="00006992" w:rsidRDefault="00DC249F" w:rsidP="003954FE">
            <w:pPr>
              <w:pStyle w:val="ListParagraph"/>
              <w:ind w:left="0"/>
              <w:rPr>
                <w:rFonts w:cstheme="minorHAnsi"/>
              </w:rPr>
            </w:pPr>
          </w:p>
        </w:tc>
      </w:tr>
      <w:tr w:rsidR="003954FE" w:rsidRPr="00E70BF8" w14:paraId="6859EB2F" w14:textId="77777777" w:rsidTr="00A83B78">
        <w:tc>
          <w:tcPr>
            <w:tcW w:w="2802" w:type="dxa"/>
          </w:tcPr>
          <w:p w14:paraId="6B2B1540" w14:textId="224B87EA" w:rsidR="003954FE" w:rsidRPr="00E70BF8" w:rsidRDefault="003954FE" w:rsidP="00A83B78">
            <w:pPr>
              <w:rPr>
                <w:rFonts w:cstheme="minorHAnsi"/>
              </w:rPr>
            </w:pPr>
            <w:r w:rsidRPr="00E70BF8">
              <w:rPr>
                <w:rFonts w:cstheme="minorHAnsi"/>
              </w:rPr>
              <w:t xml:space="preserve">Are there gaps in evidence that make it difficult to judge if the existing or proposed policy might affect different groups of people? If so, what are the gaps and how can this </w:t>
            </w:r>
            <w:proofErr w:type="gramStart"/>
            <w:r w:rsidRPr="00E70BF8">
              <w:rPr>
                <w:rFonts w:cstheme="minorHAnsi"/>
              </w:rPr>
              <w:t>be</w:t>
            </w:r>
            <w:proofErr w:type="gramEnd"/>
            <w:r w:rsidRPr="00E70BF8">
              <w:rPr>
                <w:rFonts w:cstheme="minorHAnsi"/>
              </w:rPr>
              <w:t xml:space="preserve"> addressed?</w:t>
            </w:r>
          </w:p>
        </w:tc>
        <w:tc>
          <w:tcPr>
            <w:tcW w:w="6774" w:type="dxa"/>
          </w:tcPr>
          <w:p w14:paraId="0D635BB4" w14:textId="1788FD8D" w:rsidR="001D7B1B" w:rsidRDefault="003C076B" w:rsidP="00427018">
            <w:pPr>
              <w:rPr>
                <w:rFonts w:cstheme="minorHAnsi"/>
              </w:rPr>
            </w:pPr>
            <w:r>
              <w:rPr>
                <w:rFonts w:cstheme="minorHAnsi"/>
              </w:rPr>
              <w:t>Highland communities</w:t>
            </w:r>
            <w:r w:rsidR="001D7B1B">
              <w:rPr>
                <w:rFonts w:cstheme="minorHAnsi"/>
              </w:rPr>
              <w:t xml:space="preserve"> </w:t>
            </w:r>
            <w:r w:rsidR="00C375A5">
              <w:rPr>
                <w:rFonts w:cstheme="minorHAnsi"/>
              </w:rPr>
              <w:t>have contributed their thoughts</w:t>
            </w:r>
            <w:r w:rsidR="00F65726">
              <w:rPr>
                <w:rFonts w:cstheme="minorHAnsi"/>
              </w:rPr>
              <w:t xml:space="preserve"> through</w:t>
            </w:r>
            <w:r w:rsidR="001D7B1B">
              <w:rPr>
                <w:rFonts w:cstheme="minorHAnsi"/>
              </w:rPr>
              <w:t xml:space="preserve"> the survey </w:t>
            </w:r>
            <w:r>
              <w:rPr>
                <w:rFonts w:cstheme="minorHAnsi"/>
              </w:rPr>
              <w:t xml:space="preserve">and </w:t>
            </w:r>
            <w:r w:rsidR="00F65726">
              <w:rPr>
                <w:rFonts w:cstheme="minorHAnsi"/>
              </w:rPr>
              <w:t xml:space="preserve">15 </w:t>
            </w:r>
            <w:r>
              <w:rPr>
                <w:rFonts w:cstheme="minorHAnsi"/>
              </w:rPr>
              <w:t>public meetings,</w:t>
            </w:r>
            <w:r w:rsidR="001D7B1B">
              <w:rPr>
                <w:rFonts w:cstheme="minorHAnsi"/>
              </w:rPr>
              <w:t xml:space="preserve"> and</w:t>
            </w:r>
            <w:r>
              <w:rPr>
                <w:rFonts w:cstheme="minorHAnsi"/>
              </w:rPr>
              <w:t xml:space="preserve"> this</w:t>
            </w:r>
            <w:r w:rsidR="00C375A5">
              <w:rPr>
                <w:rFonts w:cstheme="minorHAnsi"/>
              </w:rPr>
              <w:t xml:space="preserve"> input</w:t>
            </w:r>
            <w:r w:rsidR="001D7B1B">
              <w:rPr>
                <w:rFonts w:cstheme="minorHAnsi"/>
              </w:rPr>
              <w:t xml:space="preserve"> is being used by the Council’s Transport Unit to assist </w:t>
            </w:r>
            <w:r w:rsidR="00C375A5">
              <w:rPr>
                <w:rFonts w:cstheme="minorHAnsi"/>
              </w:rPr>
              <w:t xml:space="preserve">with </w:t>
            </w:r>
            <w:r w:rsidR="001D7B1B">
              <w:rPr>
                <w:rFonts w:cstheme="minorHAnsi"/>
              </w:rPr>
              <w:t xml:space="preserve">the development of route specifications. </w:t>
            </w:r>
          </w:p>
          <w:p w14:paraId="1EE39EBA" w14:textId="77777777" w:rsidR="001D7B1B" w:rsidRDefault="001D7B1B" w:rsidP="00427018">
            <w:pPr>
              <w:rPr>
                <w:rFonts w:cstheme="minorHAnsi"/>
              </w:rPr>
            </w:pPr>
          </w:p>
          <w:p w14:paraId="6595CE41" w14:textId="78423038" w:rsidR="00427018" w:rsidRDefault="00D041ED" w:rsidP="00427018">
            <w:pPr>
              <w:rPr>
                <w:rFonts w:cstheme="minorHAnsi"/>
              </w:rPr>
            </w:pPr>
            <w:r>
              <w:rPr>
                <w:rFonts w:cstheme="minorHAnsi"/>
              </w:rPr>
              <w:t xml:space="preserve">There have been </w:t>
            </w:r>
            <w:r w:rsidR="00427018">
              <w:rPr>
                <w:rFonts w:cstheme="minorHAnsi"/>
              </w:rPr>
              <w:t>582 respon</w:t>
            </w:r>
            <w:r>
              <w:rPr>
                <w:rFonts w:cstheme="minorHAnsi"/>
              </w:rPr>
              <w:t>se</w:t>
            </w:r>
            <w:r w:rsidR="00427018">
              <w:rPr>
                <w:rFonts w:cstheme="minorHAnsi"/>
              </w:rPr>
              <w:t xml:space="preserve">s to the survey either </w:t>
            </w:r>
            <w:r>
              <w:rPr>
                <w:rFonts w:cstheme="minorHAnsi"/>
              </w:rPr>
              <w:t xml:space="preserve">directly </w:t>
            </w:r>
            <w:r w:rsidR="00427018">
              <w:rPr>
                <w:rFonts w:cstheme="minorHAnsi"/>
              </w:rPr>
              <w:t xml:space="preserve">through the questionnaire or by separate </w:t>
            </w:r>
            <w:r>
              <w:rPr>
                <w:rFonts w:cstheme="minorHAnsi"/>
              </w:rPr>
              <w:t>submissions</w:t>
            </w:r>
            <w:r w:rsidR="00427018">
              <w:rPr>
                <w:rFonts w:cstheme="minorHAnsi"/>
              </w:rPr>
              <w:t xml:space="preserve"> (emails and letters)</w:t>
            </w:r>
            <w:r w:rsidR="00CD44CD">
              <w:rPr>
                <w:rFonts w:cstheme="minorHAnsi"/>
              </w:rPr>
              <w:t>.</w:t>
            </w:r>
            <w:r w:rsidR="00427018">
              <w:rPr>
                <w:rFonts w:cstheme="minorHAnsi"/>
              </w:rPr>
              <w:t xml:space="preserve"> Of the 582 respondents it has been possible to determine the geographic area of </w:t>
            </w:r>
            <w:r w:rsidR="00427018">
              <w:rPr>
                <w:rFonts w:cstheme="minorHAnsi"/>
              </w:rPr>
              <w:lastRenderedPageBreak/>
              <w:t>most relevance for 376 respondents</w:t>
            </w:r>
            <w:r w:rsidR="001D7B1B">
              <w:rPr>
                <w:rFonts w:cstheme="minorHAnsi"/>
              </w:rPr>
              <w:t xml:space="preserve">. Geographic coverage can be considered </w:t>
            </w:r>
            <w:r w:rsidR="00E106DF">
              <w:rPr>
                <w:rFonts w:cstheme="minorHAnsi"/>
              </w:rPr>
              <w:t>comprehensive</w:t>
            </w:r>
            <w:r w:rsidR="00427018">
              <w:rPr>
                <w:rFonts w:cstheme="minorHAnsi"/>
              </w:rPr>
              <w:t>:</w:t>
            </w:r>
          </w:p>
          <w:p w14:paraId="257BE854" w14:textId="77777777" w:rsidR="00CD44CD" w:rsidRDefault="00CD44CD" w:rsidP="00427018">
            <w:pPr>
              <w:rPr>
                <w:rFonts w:cstheme="minorHAnsi"/>
              </w:rPr>
            </w:pPr>
          </w:p>
          <w:p w14:paraId="656E87DE" w14:textId="570E56C3" w:rsidR="00427018" w:rsidRDefault="00427018" w:rsidP="00427018">
            <w:pPr>
              <w:rPr>
                <w:rFonts w:cstheme="minorHAnsi"/>
              </w:rPr>
            </w:pPr>
            <w:r>
              <w:rPr>
                <w:rFonts w:cstheme="minorHAnsi"/>
              </w:rPr>
              <w:t xml:space="preserve">  </w:t>
            </w:r>
            <w:r w:rsidR="007625DA">
              <w:rPr>
                <w:rFonts w:cstheme="minorHAnsi"/>
              </w:rPr>
              <w:t>Table 1</w:t>
            </w:r>
          </w:p>
          <w:tbl>
            <w:tblPr>
              <w:tblStyle w:val="TableGrid"/>
              <w:tblW w:w="0" w:type="auto"/>
              <w:tblLayout w:type="fixed"/>
              <w:tblLook w:val="04A0" w:firstRow="1" w:lastRow="0" w:firstColumn="1" w:lastColumn="0" w:noHBand="0" w:noVBand="1"/>
            </w:tblPr>
            <w:tblGrid>
              <w:gridCol w:w="3271"/>
              <w:gridCol w:w="1152"/>
            </w:tblGrid>
            <w:tr w:rsidR="00F95BCE" w14:paraId="04A0CE0D" w14:textId="77777777" w:rsidTr="00F95BCE">
              <w:tc>
                <w:tcPr>
                  <w:tcW w:w="3271" w:type="dxa"/>
                </w:tcPr>
                <w:p w14:paraId="3D972DE5" w14:textId="319D3DE5" w:rsidR="00F95BCE" w:rsidRDefault="00F95BCE" w:rsidP="00427018">
                  <w:pPr>
                    <w:rPr>
                      <w:rFonts w:cstheme="minorHAnsi"/>
                    </w:rPr>
                  </w:pPr>
                  <w:r>
                    <w:rPr>
                      <w:rFonts w:cstheme="minorHAnsi"/>
                    </w:rPr>
                    <w:t>Area</w:t>
                  </w:r>
                </w:p>
              </w:tc>
              <w:tc>
                <w:tcPr>
                  <w:tcW w:w="1152" w:type="dxa"/>
                </w:tcPr>
                <w:p w14:paraId="6BC87797" w14:textId="785C4CC2" w:rsidR="00F95BCE" w:rsidRDefault="00F95BCE" w:rsidP="00427018">
                  <w:pPr>
                    <w:rPr>
                      <w:rFonts w:cstheme="minorHAnsi"/>
                    </w:rPr>
                  </w:pPr>
                  <w:r>
                    <w:rPr>
                      <w:rFonts w:cstheme="minorHAnsi"/>
                    </w:rPr>
                    <w:t>Number</w:t>
                  </w:r>
                </w:p>
              </w:tc>
            </w:tr>
            <w:tr w:rsidR="00F95BCE" w14:paraId="44DBA9FA" w14:textId="77777777" w:rsidTr="00F95BCE">
              <w:tc>
                <w:tcPr>
                  <w:tcW w:w="3271" w:type="dxa"/>
                </w:tcPr>
                <w:p w14:paraId="280D754F" w14:textId="39D8F054" w:rsidR="00F95BCE" w:rsidRDefault="00F95BCE" w:rsidP="00427018">
                  <w:pPr>
                    <w:rPr>
                      <w:rFonts w:cstheme="minorHAnsi"/>
                    </w:rPr>
                  </w:pPr>
                  <w:r>
                    <w:rPr>
                      <w:rFonts w:cstheme="minorHAnsi"/>
                    </w:rPr>
                    <w:t>Badenoch &amp; Strathspey</w:t>
                  </w:r>
                </w:p>
              </w:tc>
              <w:tc>
                <w:tcPr>
                  <w:tcW w:w="1152" w:type="dxa"/>
                </w:tcPr>
                <w:p w14:paraId="275A0E19" w14:textId="00B34E86" w:rsidR="00F95BCE" w:rsidRDefault="00F95BCE" w:rsidP="00427018">
                  <w:pPr>
                    <w:rPr>
                      <w:rFonts w:cstheme="minorHAnsi"/>
                    </w:rPr>
                  </w:pPr>
                  <w:r>
                    <w:rPr>
                      <w:rFonts w:cstheme="minorHAnsi"/>
                    </w:rPr>
                    <w:t>18</w:t>
                  </w:r>
                </w:p>
              </w:tc>
            </w:tr>
            <w:tr w:rsidR="00F95BCE" w14:paraId="31F758D4" w14:textId="77777777" w:rsidTr="00F95BCE">
              <w:tc>
                <w:tcPr>
                  <w:tcW w:w="3271" w:type="dxa"/>
                </w:tcPr>
                <w:p w14:paraId="3A14ADF1" w14:textId="528896B0" w:rsidR="00F95BCE" w:rsidRDefault="00F95BCE" w:rsidP="00427018">
                  <w:pPr>
                    <w:rPr>
                      <w:rFonts w:cstheme="minorHAnsi"/>
                    </w:rPr>
                  </w:pPr>
                  <w:r>
                    <w:rPr>
                      <w:rFonts w:cstheme="minorHAnsi"/>
                    </w:rPr>
                    <w:t>Caithness</w:t>
                  </w:r>
                </w:p>
              </w:tc>
              <w:tc>
                <w:tcPr>
                  <w:tcW w:w="1152" w:type="dxa"/>
                </w:tcPr>
                <w:p w14:paraId="4661D363" w14:textId="79D81D2E" w:rsidR="00F95BCE" w:rsidRDefault="00F95BCE" w:rsidP="00427018">
                  <w:pPr>
                    <w:rPr>
                      <w:rFonts w:cstheme="minorHAnsi"/>
                    </w:rPr>
                  </w:pPr>
                  <w:r>
                    <w:rPr>
                      <w:rFonts w:cstheme="minorHAnsi"/>
                    </w:rPr>
                    <w:t>66</w:t>
                  </w:r>
                </w:p>
              </w:tc>
            </w:tr>
            <w:tr w:rsidR="00F95BCE" w14:paraId="18A9531A" w14:textId="77777777" w:rsidTr="00F95BCE">
              <w:tc>
                <w:tcPr>
                  <w:tcW w:w="3271" w:type="dxa"/>
                </w:tcPr>
                <w:p w14:paraId="79178B03" w14:textId="5D09C569" w:rsidR="00F95BCE" w:rsidRDefault="00F95BCE" w:rsidP="00427018">
                  <w:pPr>
                    <w:rPr>
                      <w:rFonts w:cstheme="minorHAnsi"/>
                    </w:rPr>
                  </w:pPr>
                  <w:r>
                    <w:rPr>
                      <w:rFonts w:cstheme="minorHAnsi"/>
                    </w:rPr>
                    <w:t>Easter Ross &amp; Black Isle</w:t>
                  </w:r>
                </w:p>
              </w:tc>
              <w:tc>
                <w:tcPr>
                  <w:tcW w:w="1152" w:type="dxa"/>
                </w:tcPr>
                <w:p w14:paraId="173CF5AB" w14:textId="72E457E2" w:rsidR="00F95BCE" w:rsidRDefault="00F95BCE" w:rsidP="00427018">
                  <w:pPr>
                    <w:rPr>
                      <w:rFonts w:cstheme="minorHAnsi"/>
                    </w:rPr>
                  </w:pPr>
                  <w:r>
                    <w:rPr>
                      <w:rFonts w:cstheme="minorHAnsi"/>
                    </w:rPr>
                    <w:t>84</w:t>
                  </w:r>
                </w:p>
              </w:tc>
            </w:tr>
            <w:tr w:rsidR="00F95BCE" w14:paraId="3FB82689" w14:textId="77777777" w:rsidTr="00F95BCE">
              <w:tc>
                <w:tcPr>
                  <w:tcW w:w="3271" w:type="dxa"/>
                </w:tcPr>
                <w:p w14:paraId="32E5C5D7" w14:textId="5AE7476D" w:rsidR="00F95BCE" w:rsidRDefault="00F95BCE" w:rsidP="00427018">
                  <w:pPr>
                    <w:rPr>
                      <w:rFonts w:cstheme="minorHAnsi"/>
                    </w:rPr>
                  </w:pPr>
                  <w:r>
                    <w:rPr>
                      <w:rFonts w:cstheme="minorHAnsi"/>
                    </w:rPr>
                    <w:t>Inverness &amp; Nairn</w:t>
                  </w:r>
                </w:p>
              </w:tc>
              <w:tc>
                <w:tcPr>
                  <w:tcW w:w="1152" w:type="dxa"/>
                </w:tcPr>
                <w:p w14:paraId="33E3A831" w14:textId="3D0C6D51" w:rsidR="00F95BCE" w:rsidRDefault="00F95BCE" w:rsidP="00427018">
                  <w:pPr>
                    <w:rPr>
                      <w:rFonts w:cstheme="minorHAnsi"/>
                    </w:rPr>
                  </w:pPr>
                  <w:r>
                    <w:rPr>
                      <w:rFonts w:cstheme="minorHAnsi"/>
                    </w:rPr>
                    <w:t>107</w:t>
                  </w:r>
                </w:p>
              </w:tc>
            </w:tr>
            <w:tr w:rsidR="00F95BCE" w14:paraId="6AF69818" w14:textId="77777777" w:rsidTr="00F95BCE">
              <w:tc>
                <w:tcPr>
                  <w:tcW w:w="3271" w:type="dxa"/>
                </w:tcPr>
                <w:p w14:paraId="16AB1B3B" w14:textId="75AC0B38" w:rsidR="00F95BCE" w:rsidRDefault="00F95BCE" w:rsidP="00427018">
                  <w:pPr>
                    <w:rPr>
                      <w:rFonts w:cstheme="minorHAnsi"/>
                    </w:rPr>
                  </w:pPr>
                  <w:r>
                    <w:rPr>
                      <w:rFonts w:cstheme="minorHAnsi"/>
                    </w:rPr>
                    <w:t>Lochaber</w:t>
                  </w:r>
                </w:p>
              </w:tc>
              <w:tc>
                <w:tcPr>
                  <w:tcW w:w="1152" w:type="dxa"/>
                </w:tcPr>
                <w:p w14:paraId="3D406885" w14:textId="20CA8BC7" w:rsidR="00F95BCE" w:rsidRDefault="00F95BCE" w:rsidP="00427018">
                  <w:pPr>
                    <w:rPr>
                      <w:rFonts w:cstheme="minorHAnsi"/>
                    </w:rPr>
                  </w:pPr>
                  <w:r>
                    <w:rPr>
                      <w:rFonts w:cstheme="minorHAnsi"/>
                    </w:rPr>
                    <w:t>50</w:t>
                  </w:r>
                </w:p>
              </w:tc>
            </w:tr>
            <w:tr w:rsidR="00F95BCE" w14:paraId="1C2E81E1" w14:textId="77777777" w:rsidTr="00F95BCE">
              <w:tc>
                <w:tcPr>
                  <w:tcW w:w="3271" w:type="dxa"/>
                </w:tcPr>
                <w:p w14:paraId="1135D27F" w14:textId="64374F63" w:rsidR="00F95BCE" w:rsidRDefault="00F95BCE" w:rsidP="00427018">
                  <w:pPr>
                    <w:rPr>
                      <w:rFonts w:cstheme="minorHAnsi"/>
                    </w:rPr>
                  </w:pPr>
                  <w:r>
                    <w:rPr>
                      <w:rFonts w:cstheme="minorHAnsi"/>
                    </w:rPr>
                    <w:t>Skye</w:t>
                  </w:r>
                </w:p>
              </w:tc>
              <w:tc>
                <w:tcPr>
                  <w:tcW w:w="1152" w:type="dxa"/>
                </w:tcPr>
                <w:p w14:paraId="58D91CB0" w14:textId="1561127C" w:rsidR="00F95BCE" w:rsidRDefault="00F95BCE" w:rsidP="00427018">
                  <w:pPr>
                    <w:rPr>
                      <w:rFonts w:cstheme="minorHAnsi"/>
                    </w:rPr>
                  </w:pPr>
                  <w:r>
                    <w:rPr>
                      <w:rFonts w:cstheme="minorHAnsi"/>
                    </w:rPr>
                    <w:t>25</w:t>
                  </w:r>
                </w:p>
              </w:tc>
            </w:tr>
            <w:tr w:rsidR="00F95BCE" w14:paraId="2E672C87" w14:textId="77777777" w:rsidTr="00F95BCE">
              <w:tc>
                <w:tcPr>
                  <w:tcW w:w="3271" w:type="dxa"/>
                </w:tcPr>
                <w:p w14:paraId="3F394478" w14:textId="12C81A93" w:rsidR="00F95BCE" w:rsidRDefault="00F95BCE" w:rsidP="00F95BCE">
                  <w:pPr>
                    <w:rPr>
                      <w:rFonts w:cstheme="minorHAnsi"/>
                    </w:rPr>
                  </w:pPr>
                  <w:r>
                    <w:rPr>
                      <w:rFonts w:cstheme="minorHAnsi"/>
                    </w:rPr>
                    <w:t>Wester Ross &amp; Lochalsh</w:t>
                  </w:r>
                </w:p>
              </w:tc>
              <w:tc>
                <w:tcPr>
                  <w:tcW w:w="1152" w:type="dxa"/>
                </w:tcPr>
                <w:p w14:paraId="13047E1F" w14:textId="480ED392" w:rsidR="00F95BCE" w:rsidRDefault="00F95BCE" w:rsidP="00427018">
                  <w:pPr>
                    <w:rPr>
                      <w:rFonts w:cstheme="minorHAnsi"/>
                    </w:rPr>
                  </w:pPr>
                  <w:r>
                    <w:rPr>
                      <w:rFonts w:cstheme="minorHAnsi"/>
                    </w:rPr>
                    <w:t>26</w:t>
                  </w:r>
                </w:p>
              </w:tc>
            </w:tr>
            <w:tr w:rsidR="00F95BCE" w14:paraId="5ED52299" w14:textId="77777777" w:rsidTr="00F95BCE">
              <w:tc>
                <w:tcPr>
                  <w:tcW w:w="3271" w:type="dxa"/>
                </w:tcPr>
                <w:p w14:paraId="4723F289" w14:textId="21B03A24" w:rsidR="00F95BCE" w:rsidRDefault="00F95BCE" w:rsidP="00427018">
                  <w:pPr>
                    <w:rPr>
                      <w:rFonts w:cstheme="minorHAnsi"/>
                    </w:rPr>
                  </w:pPr>
                  <w:r>
                    <w:rPr>
                      <w:rFonts w:cstheme="minorHAnsi"/>
                    </w:rPr>
                    <w:t>Total</w:t>
                  </w:r>
                </w:p>
              </w:tc>
              <w:tc>
                <w:tcPr>
                  <w:tcW w:w="1152" w:type="dxa"/>
                </w:tcPr>
                <w:p w14:paraId="491C5426" w14:textId="7BD76E8A" w:rsidR="00F95BCE" w:rsidRDefault="00F95BCE" w:rsidP="00427018">
                  <w:pPr>
                    <w:rPr>
                      <w:rFonts w:cstheme="minorHAnsi"/>
                    </w:rPr>
                  </w:pPr>
                  <w:r>
                    <w:rPr>
                      <w:rFonts w:cstheme="minorHAnsi"/>
                    </w:rPr>
                    <w:t>376</w:t>
                  </w:r>
                </w:p>
              </w:tc>
            </w:tr>
          </w:tbl>
          <w:p w14:paraId="4E847B82" w14:textId="77777777" w:rsidR="00427018" w:rsidRDefault="00427018" w:rsidP="00427018">
            <w:pPr>
              <w:rPr>
                <w:rFonts w:cstheme="minorHAnsi"/>
              </w:rPr>
            </w:pPr>
          </w:p>
          <w:p w14:paraId="4A2F1A94" w14:textId="3800D315" w:rsidR="001D7B1B" w:rsidRDefault="004B0122" w:rsidP="00427018">
            <w:pPr>
              <w:rPr>
                <w:rFonts w:cstheme="minorHAnsi"/>
              </w:rPr>
            </w:pPr>
            <w:r>
              <w:rPr>
                <w:rFonts w:cstheme="minorHAnsi"/>
              </w:rPr>
              <w:t>50 of 341</w:t>
            </w:r>
            <w:r w:rsidR="00F95BCE">
              <w:rPr>
                <w:rFonts w:cstheme="minorHAnsi"/>
              </w:rPr>
              <w:t xml:space="preserve"> respondents (1</w:t>
            </w:r>
            <w:r>
              <w:rPr>
                <w:rFonts w:cstheme="minorHAnsi"/>
              </w:rPr>
              <w:t>5</w:t>
            </w:r>
            <w:r w:rsidR="00F95BCE">
              <w:rPr>
                <w:rFonts w:cstheme="minorHAnsi"/>
              </w:rPr>
              <w:t xml:space="preserve">%) </w:t>
            </w:r>
            <w:r w:rsidR="00F752EC">
              <w:rPr>
                <w:rFonts w:cstheme="minorHAnsi"/>
              </w:rPr>
              <w:t>indicated</w:t>
            </w:r>
            <w:r w:rsidR="00F95BCE">
              <w:rPr>
                <w:rFonts w:cstheme="minorHAnsi"/>
              </w:rPr>
              <w:t xml:space="preserve"> that they have a disability</w:t>
            </w:r>
            <w:r>
              <w:rPr>
                <w:rFonts w:cstheme="minorHAnsi"/>
              </w:rPr>
              <w:t xml:space="preserve"> </w:t>
            </w:r>
            <w:r w:rsidRPr="004B0122">
              <w:rPr>
                <w:rFonts w:cstheme="minorHAnsi"/>
                <w:lang w:val="en-GB"/>
              </w:rPr>
              <w:t>(i.e. a physical or mental impairment which has a substantial and long</w:t>
            </w:r>
            <w:r w:rsidRPr="004B0122">
              <w:rPr>
                <w:rFonts w:cstheme="minorHAnsi"/>
                <w:lang w:val="en-GB"/>
              </w:rPr>
              <w:softHyphen/>
              <w:t>term adverse effect upon </w:t>
            </w:r>
            <w:r>
              <w:rPr>
                <w:rFonts w:cstheme="minorHAnsi"/>
                <w:lang w:val="en-GB"/>
              </w:rPr>
              <w:t>their</w:t>
            </w:r>
            <w:r w:rsidRPr="004B0122">
              <w:rPr>
                <w:rFonts w:cstheme="minorHAnsi"/>
                <w:lang w:val="en-GB"/>
              </w:rPr>
              <w:t> ability to carry out normal day-to-day activities)</w:t>
            </w:r>
            <w:r w:rsidR="00F95BCE" w:rsidRPr="004B0122">
              <w:rPr>
                <w:rFonts w:cstheme="minorHAnsi"/>
              </w:rPr>
              <w:t>.</w:t>
            </w:r>
            <w:r w:rsidR="001D7B1B">
              <w:rPr>
                <w:rFonts w:cstheme="minorHAnsi"/>
              </w:rPr>
              <w:t xml:space="preserve"> The Highland census percentage for people with a limiting health</w:t>
            </w:r>
            <w:r w:rsidR="00296B7A">
              <w:rPr>
                <w:rFonts w:cstheme="minorHAnsi"/>
              </w:rPr>
              <w:t xml:space="preserve"> problem or disability is 18%; </w:t>
            </w:r>
            <w:r w:rsidR="001D7B1B">
              <w:rPr>
                <w:rFonts w:cstheme="minorHAnsi"/>
              </w:rPr>
              <w:t xml:space="preserve">therefore the transport programme’s survey may be </w:t>
            </w:r>
            <w:r w:rsidR="00E106DF">
              <w:rPr>
                <w:rFonts w:cstheme="minorHAnsi"/>
              </w:rPr>
              <w:t xml:space="preserve">slightly </w:t>
            </w:r>
            <w:r w:rsidR="001D7B1B">
              <w:rPr>
                <w:rFonts w:cstheme="minorHAnsi"/>
              </w:rPr>
              <w:t xml:space="preserve">under-represented in this regard, although </w:t>
            </w:r>
            <w:r w:rsidR="007423F4">
              <w:rPr>
                <w:rFonts w:cstheme="minorHAnsi"/>
              </w:rPr>
              <w:t>Sutherland</w:t>
            </w:r>
            <w:r>
              <w:rPr>
                <w:rFonts w:cstheme="minorHAnsi"/>
              </w:rPr>
              <w:t xml:space="preserve"> (which has a higher than the Highland average proportion of the population with a long-term health condition</w:t>
            </w:r>
            <w:r w:rsidR="00E06616">
              <w:rPr>
                <w:rFonts w:cstheme="minorHAnsi"/>
              </w:rPr>
              <w:t>)</w:t>
            </w:r>
            <w:r w:rsidR="007423F4">
              <w:rPr>
                <w:rFonts w:cstheme="minorHAnsi"/>
              </w:rPr>
              <w:t xml:space="preserve"> was not part of the survey</w:t>
            </w:r>
            <w:r w:rsidR="001D7B1B">
              <w:rPr>
                <w:rFonts w:cstheme="minorHAnsi"/>
              </w:rPr>
              <w:t>.</w:t>
            </w:r>
            <w:r w:rsidR="00F95BCE">
              <w:rPr>
                <w:rFonts w:cstheme="minorHAnsi"/>
              </w:rPr>
              <w:t xml:space="preserve"> </w:t>
            </w:r>
          </w:p>
          <w:p w14:paraId="185C5B38" w14:textId="77777777" w:rsidR="001D7B1B" w:rsidRDefault="001D7B1B" w:rsidP="00427018">
            <w:pPr>
              <w:rPr>
                <w:rFonts w:cstheme="minorHAnsi"/>
              </w:rPr>
            </w:pPr>
          </w:p>
          <w:p w14:paraId="3894558A" w14:textId="36C6AEF7" w:rsidR="003954FE" w:rsidRDefault="00E106DF" w:rsidP="00427018">
            <w:pPr>
              <w:rPr>
                <w:rFonts w:cstheme="minorHAnsi"/>
              </w:rPr>
            </w:pPr>
            <w:r>
              <w:rPr>
                <w:rFonts w:cstheme="minorHAnsi"/>
              </w:rPr>
              <w:t>T</w:t>
            </w:r>
            <w:r w:rsidR="00F95BCE">
              <w:rPr>
                <w:rFonts w:cstheme="minorHAnsi"/>
              </w:rPr>
              <w:t>he survey respondents covered a wide range of ages</w:t>
            </w:r>
            <w:r w:rsidR="007D643C">
              <w:rPr>
                <w:rFonts w:cstheme="minorHAnsi"/>
              </w:rPr>
              <w:t>, although with a</w:t>
            </w:r>
            <w:r w:rsidR="0025455F">
              <w:rPr>
                <w:rFonts w:cstheme="minorHAnsi"/>
              </w:rPr>
              <w:t>n</w:t>
            </w:r>
            <w:r w:rsidR="007D643C">
              <w:rPr>
                <w:rFonts w:cstheme="minorHAnsi"/>
              </w:rPr>
              <w:t xml:space="preserve"> older age responding profile</w:t>
            </w:r>
            <w:r w:rsidR="0025455F">
              <w:rPr>
                <w:rFonts w:cstheme="minorHAnsi"/>
              </w:rPr>
              <w:t xml:space="preserve"> than the Highland Census age distribution</w:t>
            </w:r>
            <w:r w:rsidR="007D643C">
              <w:rPr>
                <w:rFonts w:cstheme="minorHAnsi"/>
              </w:rPr>
              <w:t>.</w:t>
            </w:r>
          </w:p>
          <w:p w14:paraId="61A07EBF" w14:textId="77777777" w:rsidR="00296B7A" w:rsidRDefault="00296B7A" w:rsidP="00427018">
            <w:pPr>
              <w:rPr>
                <w:rFonts w:cstheme="minorHAnsi"/>
              </w:rPr>
            </w:pPr>
          </w:p>
          <w:p w14:paraId="5C23626F" w14:textId="6EF5FF0D" w:rsidR="007625DA" w:rsidRDefault="007625DA" w:rsidP="00427018">
            <w:pPr>
              <w:rPr>
                <w:rFonts w:cstheme="minorHAnsi"/>
              </w:rPr>
            </w:pPr>
            <w:r>
              <w:rPr>
                <w:rFonts w:cstheme="minorHAnsi"/>
              </w:rPr>
              <w:t>Table 2</w:t>
            </w:r>
          </w:p>
          <w:tbl>
            <w:tblPr>
              <w:tblStyle w:val="TableGrid"/>
              <w:tblW w:w="0" w:type="auto"/>
              <w:tblLayout w:type="fixed"/>
              <w:tblLook w:val="04A0" w:firstRow="1" w:lastRow="0" w:firstColumn="1" w:lastColumn="0" w:noHBand="0" w:noVBand="1"/>
            </w:tblPr>
            <w:tblGrid>
              <w:gridCol w:w="1868"/>
              <w:gridCol w:w="935"/>
              <w:gridCol w:w="935"/>
              <w:gridCol w:w="935"/>
              <w:gridCol w:w="935"/>
              <w:gridCol w:w="935"/>
            </w:tblGrid>
            <w:tr w:rsidR="005C162B" w14:paraId="1DBF859F" w14:textId="77777777" w:rsidTr="00A83B78">
              <w:tc>
                <w:tcPr>
                  <w:tcW w:w="1868" w:type="dxa"/>
                  <w:vMerge w:val="restart"/>
                </w:tcPr>
                <w:p w14:paraId="7BEA0AAA" w14:textId="77777777" w:rsidR="005C162B" w:rsidRDefault="005C162B" w:rsidP="00427018">
                  <w:pPr>
                    <w:rPr>
                      <w:rFonts w:cstheme="minorHAnsi"/>
                    </w:rPr>
                  </w:pPr>
                </w:p>
              </w:tc>
              <w:tc>
                <w:tcPr>
                  <w:tcW w:w="4675" w:type="dxa"/>
                  <w:gridSpan w:val="5"/>
                </w:tcPr>
                <w:p w14:paraId="5FECE2A4" w14:textId="02FA23AD" w:rsidR="005C162B" w:rsidRDefault="005C162B" w:rsidP="005C162B">
                  <w:pPr>
                    <w:jc w:val="center"/>
                    <w:rPr>
                      <w:rFonts w:cstheme="minorHAnsi"/>
                    </w:rPr>
                  </w:pPr>
                  <w:r>
                    <w:rPr>
                      <w:rFonts w:cstheme="minorHAnsi"/>
                    </w:rPr>
                    <w:t>Age Categories</w:t>
                  </w:r>
                </w:p>
              </w:tc>
            </w:tr>
            <w:tr w:rsidR="005C162B" w14:paraId="7E418B70" w14:textId="77777777" w:rsidTr="00A83B78">
              <w:tc>
                <w:tcPr>
                  <w:tcW w:w="1868" w:type="dxa"/>
                  <w:vMerge/>
                </w:tcPr>
                <w:p w14:paraId="616AF182" w14:textId="63BD7C3A" w:rsidR="005C162B" w:rsidRDefault="005C162B" w:rsidP="00427018">
                  <w:pPr>
                    <w:rPr>
                      <w:rFonts w:cstheme="minorHAnsi"/>
                    </w:rPr>
                  </w:pPr>
                </w:p>
              </w:tc>
              <w:tc>
                <w:tcPr>
                  <w:tcW w:w="935" w:type="dxa"/>
                </w:tcPr>
                <w:p w14:paraId="5EBFF3D2" w14:textId="64B04299" w:rsidR="005C162B" w:rsidRDefault="005C162B" w:rsidP="00427018">
                  <w:pPr>
                    <w:rPr>
                      <w:rFonts w:cstheme="minorHAnsi"/>
                    </w:rPr>
                  </w:pPr>
                  <w:r>
                    <w:rPr>
                      <w:rFonts w:cstheme="minorHAnsi"/>
                    </w:rPr>
                    <w:t>16-44</w:t>
                  </w:r>
                </w:p>
              </w:tc>
              <w:tc>
                <w:tcPr>
                  <w:tcW w:w="935" w:type="dxa"/>
                </w:tcPr>
                <w:p w14:paraId="04F9B934" w14:textId="58F7DB7F" w:rsidR="005C162B" w:rsidRDefault="005C162B" w:rsidP="00427018">
                  <w:pPr>
                    <w:rPr>
                      <w:rFonts w:cstheme="minorHAnsi"/>
                    </w:rPr>
                  </w:pPr>
                  <w:r>
                    <w:rPr>
                      <w:rFonts w:cstheme="minorHAnsi"/>
                    </w:rPr>
                    <w:t>45-64</w:t>
                  </w:r>
                </w:p>
              </w:tc>
              <w:tc>
                <w:tcPr>
                  <w:tcW w:w="935" w:type="dxa"/>
                </w:tcPr>
                <w:p w14:paraId="7B42A14E" w14:textId="37AC70E7" w:rsidR="005C162B" w:rsidRDefault="005C162B" w:rsidP="00427018">
                  <w:pPr>
                    <w:rPr>
                      <w:rFonts w:cstheme="minorHAnsi"/>
                    </w:rPr>
                  </w:pPr>
                  <w:r>
                    <w:rPr>
                      <w:rFonts w:cstheme="minorHAnsi"/>
                    </w:rPr>
                    <w:t>65-74</w:t>
                  </w:r>
                </w:p>
              </w:tc>
              <w:tc>
                <w:tcPr>
                  <w:tcW w:w="935" w:type="dxa"/>
                </w:tcPr>
                <w:p w14:paraId="46332DFD" w14:textId="6D74189E" w:rsidR="005C162B" w:rsidRDefault="005C162B" w:rsidP="00427018">
                  <w:pPr>
                    <w:rPr>
                      <w:rFonts w:cstheme="minorHAnsi"/>
                    </w:rPr>
                  </w:pPr>
                  <w:r>
                    <w:rPr>
                      <w:rFonts w:cstheme="minorHAnsi"/>
                    </w:rPr>
                    <w:t>75+</w:t>
                  </w:r>
                </w:p>
              </w:tc>
              <w:tc>
                <w:tcPr>
                  <w:tcW w:w="935" w:type="dxa"/>
                </w:tcPr>
                <w:p w14:paraId="3478181B" w14:textId="19E16946" w:rsidR="005C162B" w:rsidRDefault="005C162B" w:rsidP="00427018">
                  <w:pPr>
                    <w:rPr>
                      <w:rFonts w:cstheme="minorHAnsi"/>
                    </w:rPr>
                  </w:pPr>
                  <w:r>
                    <w:rPr>
                      <w:rFonts w:cstheme="minorHAnsi"/>
                    </w:rPr>
                    <w:t>Total</w:t>
                  </w:r>
                </w:p>
              </w:tc>
            </w:tr>
            <w:tr w:rsidR="00870C85" w14:paraId="75EF991A" w14:textId="77777777" w:rsidTr="00A83B78">
              <w:tc>
                <w:tcPr>
                  <w:tcW w:w="1868" w:type="dxa"/>
                </w:tcPr>
                <w:p w14:paraId="18C05EDB" w14:textId="205D85EE" w:rsidR="00870C85" w:rsidRPr="00870C85" w:rsidRDefault="00F50760" w:rsidP="00870C85">
                  <w:pPr>
                    <w:rPr>
                      <w:rFonts w:cstheme="minorHAnsi"/>
                      <w:sz w:val="18"/>
                      <w:szCs w:val="18"/>
                    </w:rPr>
                  </w:pPr>
                  <w:r>
                    <w:rPr>
                      <w:rFonts w:cstheme="minorHAnsi"/>
                      <w:sz w:val="18"/>
                      <w:szCs w:val="18"/>
                    </w:rPr>
                    <w:t>Survey</w:t>
                  </w:r>
                  <w:r w:rsidR="005C162B">
                    <w:rPr>
                      <w:rFonts w:cstheme="minorHAnsi"/>
                      <w:sz w:val="18"/>
                      <w:szCs w:val="18"/>
                    </w:rPr>
                    <w:t xml:space="preserve"> Respondents</w:t>
                  </w:r>
                  <w:r w:rsidR="005C162B">
                    <w:rPr>
                      <w:rFonts w:cstheme="minorHAnsi"/>
                      <w:sz w:val="18"/>
                      <w:szCs w:val="18"/>
                    </w:rPr>
                    <w:br/>
                    <w:t>(based on 339 respondents providing this data)</w:t>
                  </w:r>
                </w:p>
              </w:tc>
              <w:tc>
                <w:tcPr>
                  <w:tcW w:w="935" w:type="dxa"/>
                </w:tcPr>
                <w:p w14:paraId="2703BE71" w14:textId="2323D89B" w:rsidR="00870C85" w:rsidRDefault="005C162B" w:rsidP="00427018">
                  <w:pPr>
                    <w:rPr>
                      <w:rFonts w:cstheme="minorHAnsi"/>
                    </w:rPr>
                  </w:pPr>
                  <w:r>
                    <w:rPr>
                      <w:rFonts w:cstheme="minorHAnsi"/>
                    </w:rPr>
                    <w:t>33%</w:t>
                  </w:r>
                </w:p>
              </w:tc>
              <w:tc>
                <w:tcPr>
                  <w:tcW w:w="935" w:type="dxa"/>
                </w:tcPr>
                <w:p w14:paraId="55ADC872" w14:textId="16B2B9FF" w:rsidR="00870C85" w:rsidRDefault="005C162B" w:rsidP="00427018">
                  <w:pPr>
                    <w:rPr>
                      <w:rFonts w:cstheme="minorHAnsi"/>
                    </w:rPr>
                  </w:pPr>
                  <w:r>
                    <w:rPr>
                      <w:rFonts w:cstheme="minorHAnsi"/>
                    </w:rPr>
                    <w:t>42%</w:t>
                  </w:r>
                </w:p>
              </w:tc>
              <w:tc>
                <w:tcPr>
                  <w:tcW w:w="935" w:type="dxa"/>
                </w:tcPr>
                <w:p w14:paraId="06EF9DA0" w14:textId="28ECD91B" w:rsidR="00870C85" w:rsidRDefault="005C162B" w:rsidP="00427018">
                  <w:pPr>
                    <w:rPr>
                      <w:rFonts w:cstheme="minorHAnsi"/>
                    </w:rPr>
                  </w:pPr>
                  <w:r>
                    <w:rPr>
                      <w:rFonts w:cstheme="minorHAnsi"/>
                    </w:rPr>
                    <w:t>16%</w:t>
                  </w:r>
                </w:p>
              </w:tc>
              <w:tc>
                <w:tcPr>
                  <w:tcW w:w="935" w:type="dxa"/>
                </w:tcPr>
                <w:p w14:paraId="317EBF4B" w14:textId="405AC704" w:rsidR="00870C85" w:rsidRDefault="005C162B" w:rsidP="00427018">
                  <w:pPr>
                    <w:rPr>
                      <w:rFonts w:cstheme="minorHAnsi"/>
                    </w:rPr>
                  </w:pPr>
                  <w:r>
                    <w:rPr>
                      <w:rFonts w:cstheme="minorHAnsi"/>
                    </w:rPr>
                    <w:t>8%</w:t>
                  </w:r>
                </w:p>
              </w:tc>
              <w:tc>
                <w:tcPr>
                  <w:tcW w:w="935" w:type="dxa"/>
                </w:tcPr>
                <w:p w14:paraId="667D749D" w14:textId="2BD4FFBE" w:rsidR="00870C85" w:rsidRDefault="005C162B" w:rsidP="00427018">
                  <w:pPr>
                    <w:rPr>
                      <w:rFonts w:cstheme="minorHAnsi"/>
                    </w:rPr>
                  </w:pPr>
                  <w:r>
                    <w:rPr>
                      <w:rFonts w:cstheme="minorHAnsi"/>
                    </w:rPr>
                    <w:t>100%</w:t>
                  </w:r>
                  <w:r>
                    <w:rPr>
                      <w:rFonts w:cstheme="minorHAnsi"/>
                    </w:rPr>
                    <w:br/>
                    <w:t>(339)</w:t>
                  </w:r>
                </w:p>
              </w:tc>
            </w:tr>
            <w:tr w:rsidR="00870C85" w14:paraId="0A2125D9" w14:textId="77777777" w:rsidTr="00A83B78">
              <w:tc>
                <w:tcPr>
                  <w:tcW w:w="1868" w:type="dxa"/>
                </w:tcPr>
                <w:p w14:paraId="3EE7B0F6" w14:textId="21CFE6E3" w:rsidR="005C162B" w:rsidRDefault="00F50760" w:rsidP="00427018">
                  <w:pPr>
                    <w:rPr>
                      <w:rFonts w:cstheme="minorHAnsi"/>
                      <w:sz w:val="18"/>
                      <w:szCs w:val="18"/>
                    </w:rPr>
                  </w:pPr>
                  <w:r w:rsidRPr="00F50760">
                    <w:rPr>
                      <w:rFonts w:cstheme="minorHAnsi"/>
                      <w:sz w:val="18"/>
                      <w:szCs w:val="18"/>
                    </w:rPr>
                    <w:t>Highland</w:t>
                  </w:r>
                  <w:r w:rsidR="005C162B">
                    <w:rPr>
                      <w:rFonts w:cstheme="minorHAnsi"/>
                      <w:sz w:val="18"/>
                      <w:szCs w:val="18"/>
                    </w:rPr>
                    <w:t xml:space="preserve"> </w:t>
                  </w:r>
                  <w:r w:rsidR="00F63889">
                    <w:rPr>
                      <w:rFonts w:cstheme="minorHAnsi"/>
                      <w:sz w:val="18"/>
                      <w:szCs w:val="18"/>
                    </w:rPr>
                    <w:br/>
                  </w:r>
                  <w:r w:rsidR="0025455F">
                    <w:rPr>
                      <w:rFonts w:cstheme="minorHAnsi"/>
                      <w:sz w:val="18"/>
                      <w:szCs w:val="18"/>
                    </w:rPr>
                    <w:t>Census 2011</w:t>
                  </w:r>
                </w:p>
                <w:p w14:paraId="2976BE7C" w14:textId="597C9B5E" w:rsidR="00870C85" w:rsidRPr="00F50760" w:rsidRDefault="00870C85" w:rsidP="00427018">
                  <w:pPr>
                    <w:rPr>
                      <w:rFonts w:cstheme="minorHAnsi"/>
                      <w:sz w:val="18"/>
                      <w:szCs w:val="18"/>
                    </w:rPr>
                  </w:pPr>
                </w:p>
              </w:tc>
              <w:tc>
                <w:tcPr>
                  <w:tcW w:w="935" w:type="dxa"/>
                </w:tcPr>
                <w:p w14:paraId="4B765C4F" w14:textId="4059A5E4" w:rsidR="00870C85" w:rsidRDefault="00F50760" w:rsidP="0025455F">
                  <w:pPr>
                    <w:rPr>
                      <w:rFonts w:cstheme="minorHAnsi"/>
                    </w:rPr>
                  </w:pPr>
                  <w:r>
                    <w:rPr>
                      <w:rFonts w:cstheme="minorHAnsi"/>
                    </w:rPr>
                    <w:t>4</w:t>
                  </w:r>
                  <w:r w:rsidR="0025455F">
                    <w:rPr>
                      <w:rFonts w:cstheme="minorHAnsi"/>
                    </w:rPr>
                    <w:t>1</w:t>
                  </w:r>
                  <w:r>
                    <w:rPr>
                      <w:rFonts w:cstheme="minorHAnsi"/>
                    </w:rPr>
                    <w:t>%</w:t>
                  </w:r>
                </w:p>
              </w:tc>
              <w:tc>
                <w:tcPr>
                  <w:tcW w:w="935" w:type="dxa"/>
                </w:tcPr>
                <w:p w14:paraId="16C0248F" w14:textId="5AE142C2" w:rsidR="00870C85" w:rsidRDefault="00F50760" w:rsidP="0025455F">
                  <w:pPr>
                    <w:rPr>
                      <w:rFonts w:cstheme="minorHAnsi"/>
                    </w:rPr>
                  </w:pPr>
                  <w:r>
                    <w:rPr>
                      <w:rFonts w:cstheme="minorHAnsi"/>
                    </w:rPr>
                    <w:t>3</w:t>
                  </w:r>
                  <w:r w:rsidR="0025455F">
                    <w:rPr>
                      <w:rFonts w:cstheme="minorHAnsi"/>
                    </w:rPr>
                    <w:t>6</w:t>
                  </w:r>
                  <w:r>
                    <w:rPr>
                      <w:rFonts w:cstheme="minorHAnsi"/>
                    </w:rPr>
                    <w:t>%</w:t>
                  </w:r>
                </w:p>
              </w:tc>
              <w:tc>
                <w:tcPr>
                  <w:tcW w:w="935" w:type="dxa"/>
                </w:tcPr>
                <w:p w14:paraId="64473DF7" w14:textId="216F7AB5" w:rsidR="00870C85" w:rsidRDefault="00F50760" w:rsidP="0025455F">
                  <w:pPr>
                    <w:rPr>
                      <w:rFonts w:cstheme="minorHAnsi"/>
                    </w:rPr>
                  </w:pPr>
                  <w:r>
                    <w:rPr>
                      <w:rFonts w:cstheme="minorHAnsi"/>
                    </w:rPr>
                    <w:t>1</w:t>
                  </w:r>
                  <w:r w:rsidR="0025455F">
                    <w:rPr>
                      <w:rFonts w:cstheme="minorHAnsi"/>
                    </w:rPr>
                    <w:t>2</w:t>
                  </w:r>
                  <w:r>
                    <w:rPr>
                      <w:rFonts w:cstheme="minorHAnsi"/>
                    </w:rPr>
                    <w:t>%</w:t>
                  </w:r>
                </w:p>
              </w:tc>
              <w:tc>
                <w:tcPr>
                  <w:tcW w:w="935" w:type="dxa"/>
                </w:tcPr>
                <w:p w14:paraId="1C211987" w14:textId="29914218" w:rsidR="00870C85" w:rsidRDefault="00F50760" w:rsidP="00427018">
                  <w:pPr>
                    <w:rPr>
                      <w:rFonts w:cstheme="minorHAnsi"/>
                    </w:rPr>
                  </w:pPr>
                  <w:r>
                    <w:rPr>
                      <w:rFonts w:cstheme="minorHAnsi"/>
                    </w:rPr>
                    <w:t>10%</w:t>
                  </w:r>
                </w:p>
              </w:tc>
              <w:tc>
                <w:tcPr>
                  <w:tcW w:w="935" w:type="dxa"/>
                </w:tcPr>
                <w:p w14:paraId="3CDD1FFE" w14:textId="2E4170F5" w:rsidR="00870C85" w:rsidRDefault="00F50760" w:rsidP="00427018">
                  <w:pPr>
                    <w:rPr>
                      <w:rFonts w:cstheme="minorHAnsi"/>
                    </w:rPr>
                  </w:pPr>
                  <w:r>
                    <w:rPr>
                      <w:rFonts w:cstheme="minorHAnsi"/>
                    </w:rPr>
                    <w:t>100%</w:t>
                  </w:r>
                  <w:r w:rsidR="00F63889">
                    <w:rPr>
                      <w:rFonts w:cstheme="minorHAnsi"/>
                    </w:rPr>
                    <w:br/>
                  </w:r>
                  <w:r w:rsidR="00F63889" w:rsidRPr="00F63889">
                    <w:rPr>
                      <w:rFonts w:cstheme="minorHAnsi"/>
                      <w:sz w:val="18"/>
                      <w:szCs w:val="18"/>
                    </w:rPr>
                    <w:t>(182,824)</w:t>
                  </w:r>
                </w:p>
              </w:tc>
            </w:tr>
          </w:tbl>
          <w:p w14:paraId="4FBA5CEB" w14:textId="77777777" w:rsidR="00296B7A" w:rsidRDefault="00296B7A" w:rsidP="00427018">
            <w:pPr>
              <w:rPr>
                <w:rFonts w:cstheme="minorHAnsi"/>
              </w:rPr>
            </w:pPr>
          </w:p>
          <w:p w14:paraId="3B8B92F1" w14:textId="5F630DC7" w:rsidR="007D643C" w:rsidRDefault="00E106DF" w:rsidP="00427018">
            <w:pPr>
              <w:rPr>
                <w:rFonts w:cstheme="minorHAnsi"/>
              </w:rPr>
            </w:pPr>
            <w:r>
              <w:rPr>
                <w:rFonts w:cstheme="minorHAnsi"/>
              </w:rPr>
              <w:t>The survey respondents were predominantly female (64%) whilst the Highland female gender proportion is 51%</w:t>
            </w:r>
            <w:r w:rsidR="00786858">
              <w:rPr>
                <w:rFonts w:cstheme="minorHAnsi"/>
              </w:rPr>
              <w:t>.</w:t>
            </w:r>
          </w:p>
          <w:p w14:paraId="76147709" w14:textId="77777777" w:rsidR="00786858" w:rsidRDefault="00786858" w:rsidP="00427018">
            <w:pPr>
              <w:rPr>
                <w:rFonts w:cstheme="minorHAnsi"/>
              </w:rPr>
            </w:pPr>
          </w:p>
          <w:p w14:paraId="22635453" w14:textId="4C838A43" w:rsidR="00786858" w:rsidRDefault="00786858" w:rsidP="00427018">
            <w:pPr>
              <w:rPr>
                <w:rFonts w:cstheme="minorHAnsi"/>
              </w:rPr>
            </w:pPr>
            <w:r>
              <w:rPr>
                <w:rFonts w:cstheme="minorHAnsi"/>
              </w:rPr>
              <w:t>With the high level of response to the survey, with the input forthcoming from public meetings and with the experience of the Council’s Transport Unit there will be a good understanding of the potential impact of any proposed changes to transport services on different groups of people.</w:t>
            </w:r>
          </w:p>
          <w:p w14:paraId="6EDB2651" w14:textId="2DA273B0" w:rsidR="007D643C" w:rsidRPr="00E70BF8" w:rsidRDefault="007D643C" w:rsidP="00427018">
            <w:pPr>
              <w:rPr>
                <w:rFonts w:cstheme="minorHAnsi"/>
              </w:rPr>
            </w:pPr>
          </w:p>
        </w:tc>
      </w:tr>
      <w:tr w:rsidR="003954FE" w:rsidRPr="00E70BF8" w14:paraId="7E029CBE" w14:textId="77777777" w:rsidTr="00A83B78">
        <w:tc>
          <w:tcPr>
            <w:tcW w:w="2802" w:type="dxa"/>
          </w:tcPr>
          <w:p w14:paraId="5CA04A5B" w14:textId="0A279C1E" w:rsidR="003954FE" w:rsidRPr="00E70BF8" w:rsidRDefault="003954FE" w:rsidP="00A83B78">
            <w:pPr>
              <w:rPr>
                <w:rFonts w:cstheme="minorHAnsi"/>
              </w:rPr>
            </w:pPr>
            <w:r w:rsidRPr="00E70BF8">
              <w:rPr>
                <w:rFonts w:cstheme="minorHAnsi"/>
              </w:rPr>
              <w:lastRenderedPageBreak/>
              <w:t>What involvement, engagement or consultation has taken place as part of the development or review of this policy? How has it informed the assessment of how people covered by protected characteristics may be affected?</w:t>
            </w:r>
          </w:p>
        </w:tc>
        <w:tc>
          <w:tcPr>
            <w:tcW w:w="6774" w:type="dxa"/>
          </w:tcPr>
          <w:p w14:paraId="2B0B3433" w14:textId="5C6B0F45" w:rsidR="003954FE" w:rsidRDefault="008B6960" w:rsidP="00A83B78">
            <w:pPr>
              <w:rPr>
                <w:rFonts w:cstheme="minorHAnsi"/>
              </w:rPr>
            </w:pPr>
            <w:r>
              <w:rPr>
                <w:rFonts w:cstheme="minorHAnsi"/>
              </w:rPr>
              <w:t>Consultation comprised various components:-</w:t>
            </w:r>
          </w:p>
          <w:p w14:paraId="40F50CF9" w14:textId="7DC2D4F8" w:rsidR="008B6960" w:rsidRDefault="008B6960" w:rsidP="008B6960">
            <w:pPr>
              <w:pStyle w:val="ListParagraph"/>
              <w:numPr>
                <w:ilvl w:val="0"/>
                <w:numId w:val="11"/>
              </w:numPr>
              <w:rPr>
                <w:rFonts w:cstheme="minorHAnsi"/>
              </w:rPr>
            </w:pPr>
            <w:r>
              <w:rPr>
                <w:rFonts w:cstheme="minorHAnsi"/>
              </w:rPr>
              <w:t>8 briefing events at locations around the Highlands for suppliers to make them aware of the financial context the next round of tendering would be conducted under. Also to explain the procurement process and to encourage competition by urging suppliers to consider apply</w:t>
            </w:r>
            <w:r w:rsidR="00D041ED">
              <w:rPr>
                <w:rFonts w:cstheme="minorHAnsi"/>
              </w:rPr>
              <w:t>ing</w:t>
            </w:r>
            <w:r>
              <w:rPr>
                <w:rFonts w:cstheme="minorHAnsi"/>
              </w:rPr>
              <w:t xml:space="preserve"> for routes and types of service delivery they might not previously have considered.</w:t>
            </w:r>
            <w:r w:rsidR="00CD44CD">
              <w:rPr>
                <w:rFonts w:cstheme="minorHAnsi"/>
              </w:rPr>
              <w:t xml:space="preserve"> </w:t>
            </w:r>
          </w:p>
          <w:p w14:paraId="3130AE03" w14:textId="113B02BC" w:rsidR="008B6960" w:rsidRDefault="008B6960" w:rsidP="008B6960">
            <w:pPr>
              <w:pStyle w:val="ListParagraph"/>
              <w:numPr>
                <w:ilvl w:val="0"/>
                <w:numId w:val="11"/>
              </w:numPr>
              <w:rPr>
                <w:rFonts w:cstheme="minorHAnsi"/>
              </w:rPr>
            </w:pPr>
            <w:r>
              <w:rPr>
                <w:rFonts w:cstheme="minorHAnsi"/>
              </w:rPr>
              <w:t>A round of meetings with Ward Councillors at locations throughout the Highlands to advise them of proposed public consulta</w:t>
            </w:r>
            <w:r w:rsidR="00045C06">
              <w:rPr>
                <w:rFonts w:cstheme="minorHAnsi"/>
              </w:rPr>
              <w:t>tion plans and to receive their views/concerns about transport service issues in their areas.</w:t>
            </w:r>
          </w:p>
          <w:p w14:paraId="0297B842" w14:textId="6C7C3AE7" w:rsidR="00045C06" w:rsidRDefault="00045C06" w:rsidP="00045C06">
            <w:pPr>
              <w:pStyle w:val="ListParagraph"/>
              <w:numPr>
                <w:ilvl w:val="0"/>
                <w:numId w:val="11"/>
              </w:numPr>
              <w:rPr>
                <w:rFonts w:cstheme="minorHAnsi"/>
              </w:rPr>
            </w:pPr>
            <w:r>
              <w:rPr>
                <w:rFonts w:cstheme="minorHAnsi"/>
              </w:rPr>
              <w:t>15 public meetings at locations across the Highlands. At each there was a short presentation, a period for questions and then breaking into smaller groups to address specific questions.</w:t>
            </w:r>
            <w:r w:rsidR="00BD32C3">
              <w:rPr>
                <w:rFonts w:cstheme="minorHAnsi"/>
              </w:rPr>
              <w:t xml:space="preserve"> </w:t>
            </w:r>
            <w:r w:rsidRPr="00BD32C3">
              <w:rPr>
                <w:rFonts w:cstheme="minorHAnsi"/>
              </w:rPr>
              <w:t>Meetings were attended by a varying mix of people – individual members of the public, Community Council representatives, transport providers, Ward Councillors, and community groups (for instance Access Panel representatives and Enable, an organisation which supports people with learning disabilities).</w:t>
            </w:r>
          </w:p>
          <w:p w14:paraId="6D34A8F5" w14:textId="2AEC5714" w:rsidR="0063177E" w:rsidRDefault="00CD44CD" w:rsidP="0063177E">
            <w:pPr>
              <w:pStyle w:val="ListParagraph"/>
              <w:numPr>
                <w:ilvl w:val="0"/>
                <w:numId w:val="11"/>
              </w:numPr>
            </w:pPr>
            <w:r>
              <w:rPr>
                <w:rFonts w:cstheme="minorHAnsi"/>
              </w:rPr>
              <w:t>A s</w:t>
            </w:r>
            <w:r w:rsidR="00BD32C3">
              <w:rPr>
                <w:rFonts w:cstheme="minorHAnsi"/>
              </w:rPr>
              <w:t>urvey questionnaire which was available online and in various locations such as Service Points, local libraries and community centres.</w:t>
            </w:r>
            <w:r w:rsidR="004E3072">
              <w:rPr>
                <w:rFonts w:cstheme="minorHAnsi"/>
              </w:rPr>
              <w:t xml:space="preserve"> </w:t>
            </w:r>
          </w:p>
          <w:p w14:paraId="55C1A7F3" w14:textId="088D6379" w:rsidR="004E3072" w:rsidRDefault="004E3072" w:rsidP="0063177E">
            <w:pPr>
              <w:rPr>
                <w:rFonts w:cstheme="minorHAnsi"/>
              </w:rPr>
            </w:pPr>
          </w:p>
          <w:p w14:paraId="0885F524" w14:textId="77777777" w:rsidR="0063177E" w:rsidRDefault="0063177E" w:rsidP="0063177E">
            <w:pPr>
              <w:spacing w:line="276" w:lineRule="auto"/>
              <w:rPr>
                <w:lang w:val="en-GB"/>
              </w:rPr>
            </w:pPr>
            <w:r>
              <w:rPr>
                <w:lang w:val="en-GB"/>
              </w:rPr>
              <w:t>The consultation has sought to gather information on:-</w:t>
            </w:r>
          </w:p>
          <w:p w14:paraId="161A16DC" w14:textId="77777777" w:rsidR="0063177E" w:rsidRDefault="0063177E" w:rsidP="0063177E">
            <w:pPr>
              <w:pStyle w:val="ListParagraph"/>
              <w:numPr>
                <w:ilvl w:val="0"/>
                <w:numId w:val="13"/>
              </w:numPr>
              <w:rPr>
                <w:lang w:val="en-GB"/>
              </w:rPr>
            </w:pPr>
            <w:r>
              <w:rPr>
                <w:lang w:val="en-GB"/>
              </w:rPr>
              <w:t>W</w:t>
            </w:r>
            <w:r w:rsidRPr="008C2890">
              <w:rPr>
                <w:lang w:val="en-GB"/>
              </w:rPr>
              <w:t>hat current bus services are being used for, whether any of the services should be adapted to better suit needs</w:t>
            </w:r>
            <w:r>
              <w:rPr>
                <w:lang w:val="en-GB"/>
              </w:rPr>
              <w:t>, or whether there are any services which people feel are not needed?</w:t>
            </w:r>
          </w:p>
          <w:p w14:paraId="01EBB2EB" w14:textId="77777777" w:rsidR="0063177E" w:rsidRDefault="0063177E" w:rsidP="0063177E">
            <w:pPr>
              <w:pStyle w:val="ListParagraph"/>
              <w:numPr>
                <w:ilvl w:val="0"/>
                <w:numId w:val="13"/>
              </w:numPr>
              <w:rPr>
                <w:lang w:val="en-GB"/>
              </w:rPr>
            </w:pPr>
            <w:r>
              <w:rPr>
                <w:lang w:val="en-GB"/>
              </w:rPr>
              <w:t>What people would consider the impact of their suggestions to be on themselves, their household and their community?</w:t>
            </w:r>
          </w:p>
          <w:p w14:paraId="4A3B8F4D" w14:textId="77777777" w:rsidR="0063177E" w:rsidRDefault="0063177E" w:rsidP="0063177E">
            <w:pPr>
              <w:pStyle w:val="ListParagraph"/>
              <w:numPr>
                <w:ilvl w:val="0"/>
                <w:numId w:val="13"/>
              </w:numPr>
              <w:rPr>
                <w:lang w:val="en-GB"/>
              </w:rPr>
            </w:pPr>
            <w:r>
              <w:rPr>
                <w:lang w:val="en-GB"/>
              </w:rPr>
              <w:t xml:space="preserve">Gaps in current service provision that would bring benefit if new provision could be created. </w:t>
            </w:r>
          </w:p>
          <w:p w14:paraId="69F56413" w14:textId="77777777" w:rsidR="0063177E" w:rsidRDefault="0063177E" w:rsidP="0063177E">
            <w:pPr>
              <w:pStyle w:val="ListParagraph"/>
              <w:numPr>
                <w:ilvl w:val="0"/>
                <w:numId w:val="13"/>
              </w:numPr>
              <w:rPr>
                <w:lang w:val="en-GB"/>
              </w:rPr>
            </w:pPr>
            <w:r>
              <w:rPr>
                <w:lang w:val="en-GB"/>
              </w:rPr>
              <w:t xml:space="preserve">Factors discouraging use of public bus services and the impact this has. </w:t>
            </w:r>
            <w:r w:rsidRPr="008C2890">
              <w:rPr>
                <w:lang w:val="en-GB"/>
              </w:rPr>
              <w:t xml:space="preserve">  </w:t>
            </w:r>
          </w:p>
          <w:p w14:paraId="041D2D42" w14:textId="77777777" w:rsidR="00BD32C3" w:rsidRDefault="00BD32C3" w:rsidP="00BD32C3">
            <w:pPr>
              <w:rPr>
                <w:rFonts w:cstheme="minorHAnsi"/>
              </w:rPr>
            </w:pPr>
          </w:p>
          <w:p w14:paraId="74EC90DF" w14:textId="29333988" w:rsidR="007625DA" w:rsidRDefault="007625DA" w:rsidP="00BD32C3">
            <w:pPr>
              <w:rPr>
                <w:rFonts w:cstheme="minorHAnsi"/>
              </w:rPr>
            </w:pPr>
            <w:r>
              <w:rPr>
                <w:rFonts w:cstheme="minorHAnsi"/>
              </w:rPr>
              <w:t xml:space="preserve">The Council’s Transport Unit participated at each of the supplier, Councillor and public meetings. </w:t>
            </w:r>
            <w:r w:rsidR="007E1594">
              <w:rPr>
                <w:rFonts w:cstheme="minorHAnsi"/>
              </w:rPr>
              <w:t>Survey analysis by</w:t>
            </w:r>
            <w:r>
              <w:rPr>
                <w:rFonts w:cstheme="minorHAnsi"/>
              </w:rPr>
              <w:t xml:space="preserve"> geographic areas (as defined in Table 1 above) </w:t>
            </w:r>
            <w:r w:rsidR="007E1594">
              <w:rPr>
                <w:rFonts w:cstheme="minorHAnsi"/>
              </w:rPr>
              <w:t>has been undertaken</w:t>
            </w:r>
            <w:r>
              <w:rPr>
                <w:rFonts w:cstheme="minorHAnsi"/>
              </w:rPr>
              <w:t xml:space="preserve"> and </w:t>
            </w:r>
            <w:r w:rsidR="007E1594">
              <w:rPr>
                <w:rFonts w:cstheme="minorHAnsi"/>
              </w:rPr>
              <w:t xml:space="preserve">is </w:t>
            </w:r>
            <w:r w:rsidR="00D041ED">
              <w:rPr>
                <w:rFonts w:cstheme="minorHAnsi"/>
              </w:rPr>
              <w:t>supported</w:t>
            </w:r>
            <w:r>
              <w:rPr>
                <w:rFonts w:cstheme="minorHAnsi"/>
              </w:rPr>
              <w:t xml:space="preserve"> by reports on each of the </w:t>
            </w:r>
            <w:r w:rsidR="007E1594">
              <w:rPr>
                <w:rFonts w:cstheme="minorHAnsi"/>
              </w:rPr>
              <w:t xml:space="preserve">public </w:t>
            </w:r>
            <w:r>
              <w:rPr>
                <w:rFonts w:cstheme="minorHAnsi"/>
              </w:rPr>
              <w:t>meetings</w:t>
            </w:r>
            <w:r w:rsidR="00D35104">
              <w:rPr>
                <w:rFonts w:cstheme="minorHAnsi"/>
              </w:rPr>
              <w:t xml:space="preserve">. These have highlighted </w:t>
            </w:r>
            <w:r w:rsidR="00D041ED">
              <w:rPr>
                <w:rFonts w:cstheme="minorHAnsi"/>
              </w:rPr>
              <w:t>the</w:t>
            </w:r>
            <w:r w:rsidR="00D35104">
              <w:rPr>
                <w:rFonts w:cstheme="minorHAnsi"/>
              </w:rPr>
              <w:t xml:space="preserve"> areas of concern raised by participants and have been </w:t>
            </w:r>
            <w:r w:rsidR="00D041ED">
              <w:rPr>
                <w:rFonts w:cstheme="minorHAnsi"/>
              </w:rPr>
              <w:t>an important source of reference during</w:t>
            </w:r>
            <w:r w:rsidR="00D35104">
              <w:rPr>
                <w:rFonts w:cstheme="minorHAnsi"/>
              </w:rPr>
              <w:t xml:space="preserve"> </w:t>
            </w:r>
            <w:r w:rsidR="007E1594">
              <w:rPr>
                <w:rFonts w:cstheme="minorHAnsi"/>
              </w:rPr>
              <w:t xml:space="preserve">the </w:t>
            </w:r>
            <w:r w:rsidR="00D35104">
              <w:rPr>
                <w:rFonts w:cstheme="minorHAnsi"/>
              </w:rPr>
              <w:t>Transport Unit’s development of route specification options to put to potential suppliers through the mini-competition documents (i.e. the invitation to tender</w:t>
            </w:r>
            <w:r w:rsidR="00D041ED">
              <w:rPr>
                <w:rFonts w:cstheme="minorHAnsi"/>
              </w:rPr>
              <w:t xml:space="preserve"> process</w:t>
            </w:r>
            <w:r w:rsidR="00D35104">
              <w:rPr>
                <w:rFonts w:cstheme="minorHAnsi"/>
              </w:rPr>
              <w:t xml:space="preserve">).  </w:t>
            </w:r>
            <w:r>
              <w:rPr>
                <w:rFonts w:cstheme="minorHAnsi"/>
              </w:rPr>
              <w:t xml:space="preserve"> </w:t>
            </w:r>
          </w:p>
          <w:p w14:paraId="12277554" w14:textId="77777777" w:rsidR="00BD32C3" w:rsidRPr="00BD32C3" w:rsidRDefault="00BD32C3" w:rsidP="00BD32C3">
            <w:pPr>
              <w:rPr>
                <w:rFonts w:cstheme="minorHAnsi"/>
              </w:rPr>
            </w:pPr>
          </w:p>
          <w:p w14:paraId="5D7F76EF" w14:textId="0B2ECDBD" w:rsidR="003954FE" w:rsidRPr="00E70BF8" w:rsidRDefault="003954FE" w:rsidP="00A83B78">
            <w:pPr>
              <w:rPr>
                <w:rFonts w:cstheme="minorHAnsi"/>
              </w:rPr>
            </w:pPr>
          </w:p>
        </w:tc>
      </w:tr>
      <w:tr w:rsidR="003954FE" w:rsidRPr="00E70BF8" w14:paraId="4143FDB8" w14:textId="77777777" w:rsidTr="00A83B78">
        <w:tc>
          <w:tcPr>
            <w:tcW w:w="2802" w:type="dxa"/>
          </w:tcPr>
          <w:p w14:paraId="454410C5" w14:textId="0154EEF8" w:rsidR="003954FE" w:rsidRPr="00E70BF8" w:rsidRDefault="003954FE" w:rsidP="00A83B78">
            <w:pPr>
              <w:rPr>
                <w:rFonts w:cstheme="minorHAnsi"/>
              </w:rPr>
            </w:pPr>
            <w:r w:rsidRPr="00E70BF8">
              <w:rPr>
                <w:rFonts w:cstheme="minorHAnsi"/>
              </w:rPr>
              <w:t>Having considered the information gathered (including involvement and consultation) how would you assess the likely impact of the policy?</w:t>
            </w:r>
          </w:p>
        </w:tc>
        <w:tc>
          <w:tcPr>
            <w:tcW w:w="6774" w:type="dxa"/>
          </w:tcPr>
          <w:p w14:paraId="22AD4AB2" w14:textId="24D1678B" w:rsidR="00B11F48" w:rsidRDefault="00B11F48" w:rsidP="00B11F48">
            <w:pPr>
              <w:rPr>
                <w:rFonts w:cstheme="minorHAnsi"/>
                <w:lang w:val="en-GB"/>
              </w:rPr>
            </w:pPr>
            <w:r w:rsidRPr="00E70BF8">
              <w:rPr>
                <w:rFonts w:cstheme="minorHAnsi"/>
              </w:rPr>
              <w:t xml:space="preserve">The </w:t>
            </w:r>
            <w:r>
              <w:rPr>
                <w:rFonts w:cstheme="minorHAnsi"/>
              </w:rPr>
              <w:t>Highland tendering process (excluding Sutherland)</w:t>
            </w:r>
            <w:r w:rsidRPr="00E70BF8">
              <w:rPr>
                <w:rFonts w:cstheme="minorHAnsi"/>
              </w:rPr>
              <w:t xml:space="preserve"> </w:t>
            </w:r>
            <w:r>
              <w:rPr>
                <w:rFonts w:cstheme="minorHAnsi"/>
              </w:rPr>
              <w:t xml:space="preserve">will </w:t>
            </w:r>
            <w:r w:rsidRPr="00E70BF8">
              <w:rPr>
                <w:rFonts w:cstheme="minorHAnsi"/>
              </w:rPr>
              <w:t xml:space="preserve">seek to reduce the level of expenditure on </w:t>
            </w:r>
            <w:r w:rsidRPr="00E70BF8">
              <w:rPr>
                <w:rFonts w:cstheme="minorHAnsi"/>
                <w:lang w:val="en-GB"/>
              </w:rPr>
              <w:t>school transport and public bus services by 1</w:t>
            </w:r>
            <w:r>
              <w:rPr>
                <w:rFonts w:cstheme="minorHAnsi"/>
                <w:lang w:val="en-GB"/>
              </w:rPr>
              <w:t>6</w:t>
            </w:r>
            <w:r w:rsidRPr="00E70BF8">
              <w:rPr>
                <w:rFonts w:cstheme="minorHAnsi"/>
                <w:lang w:val="en-GB"/>
              </w:rPr>
              <w:t xml:space="preserve">%. School transport is a statutory obligation and so pupils will continue to be taken to and from school. </w:t>
            </w:r>
            <w:r>
              <w:rPr>
                <w:rFonts w:cstheme="minorHAnsi"/>
                <w:lang w:val="en-GB"/>
              </w:rPr>
              <w:t>Should</w:t>
            </w:r>
            <w:r w:rsidRPr="00E70BF8">
              <w:rPr>
                <w:rFonts w:cstheme="minorHAnsi"/>
                <w:lang w:val="en-GB"/>
              </w:rPr>
              <w:t xml:space="preserve"> efficiencies </w:t>
            </w:r>
            <w:r>
              <w:rPr>
                <w:rFonts w:cstheme="minorHAnsi"/>
                <w:lang w:val="en-GB"/>
              </w:rPr>
              <w:t>be</w:t>
            </w:r>
            <w:r w:rsidRPr="00E70BF8">
              <w:rPr>
                <w:rFonts w:cstheme="minorHAnsi"/>
                <w:lang w:val="en-GB"/>
              </w:rPr>
              <w:t xml:space="preserve"> secured in the provision of home-to-school transport (for instance where it may be possible to combine routes, operate with smaller vehicles </w:t>
            </w:r>
            <w:r w:rsidR="007E1594">
              <w:rPr>
                <w:rFonts w:cstheme="minorHAnsi"/>
                <w:lang w:val="en-GB"/>
              </w:rPr>
              <w:t>or</w:t>
            </w:r>
            <w:r w:rsidRPr="00E70BF8">
              <w:rPr>
                <w:rFonts w:cstheme="minorHAnsi"/>
                <w:lang w:val="en-GB"/>
              </w:rPr>
              <w:t xml:space="preserve"> combine school and public services) this may </w:t>
            </w:r>
            <w:r>
              <w:rPr>
                <w:rFonts w:cstheme="minorHAnsi"/>
                <w:lang w:val="en-GB"/>
              </w:rPr>
              <w:t>reduce</w:t>
            </w:r>
            <w:r w:rsidRPr="00E70BF8">
              <w:rPr>
                <w:rFonts w:cstheme="minorHAnsi"/>
                <w:lang w:val="en-GB"/>
              </w:rPr>
              <w:t xml:space="preserve"> the</w:t>
            </w:r>
            <w:r>
              <w:rPr>
                <w:rFonts w:cstheme="minorHAnsi"/>
                <w:lang w:val="en-GB"/>
              </w:rPr>
              <w:t xml:space="preserve"> potential need to reduce public bus services (to secure the level of savings</w:t>
            </w:r>
            <w:r w:rsidR="00E860F1">
              <w:rPr>
                <w:rFonts w:cstheme="minorHAnsi"/>
                <w:lang w:val="en-GB"/>
              </w:rPr>
              <w:t xml:space="preserve"> being sought</w:t>
            </w:r>
            <w:r>
              <w:rPr>
                <w:rFonts w:cstheme="minorHAnsi"/>
                <w:lang w:val="en-GB"/>
              </w:rPr>
              <w:t>).</w:t>
            </w:r>
          </w:p>
          <w:p w14:paraId="308D8E09" w14:textId="77777777" w:rsidR="00B11F48" w:rsidRDefault="00B11F48" w:rsidP="00B11F48">
            <w:pPr>
              <w:rPr>
                <w:rFonts w:cstheme="minorHAnsi"/>
                <w:lang w:val="en-GB"/>
              </w:rPr>
            </w:pPr>
          </w:p>
          <w:p w14:paraId="0033169A" w14:textId="2FF45EE9" w:rsidR="0015394E" w:rsidRDefault="00B11F48" w:rsidP="00B11F48">
            <w:pPr>
              <w:rPr>
                <w:rFonts w:cstheme="minorHAnsi"/>
                <w:lang w:val="en-GB"/>
              </w:rPr>
            </w:pPr>
            <w:r>
              <w:rPr>
                <w:rFonts w:cstheme="minorHAnsi"/>
                <w:lang w:val="en-GB"/>
              </w:rPr>
              <w:t>As there is no statutory obligation on Highland Council to provide public transport services, this is where the impact would most probably occur.</w:t>
            </w:r>
            <w:r w:rsidR="0015394E">
              <w:rPr>
                <w:rFonts w:cstheme="minorHAnsi"/>
                <w:lang w:val="en-GB"/>
              </w:rPr>
              <w:t xml:space="preserve"> Mitigating this position is that Highland Council considers it important to support, where financially possible, the provision of bus services which fill gaps in </w:t>
            </w:r>
            <w:r w:rsidR="007E1594">
              <w:rPr>
                <w:rFonts w:cstheme="minorHAnsi"/>
                <w:lang w:val="en-GB"/>
              </w:rPr>
              <w:t xml:space="preserve">commercially supplied </w:t>
            </w:r>
            <w:r w:rsidR="0015394E">
              <w:rPr>
                <w:rFonts w:cstheme="minorHAnsi"/>
                <w:lang w:val="en-GB"/>
              </w:rPr>
              <w:t>provision</w:t>
            </w:r>
            <w:r w:rsidR="007E1594">
              <w:rPr>
                <w:rFonts w:cstheme="minorHAnsi"/>
                <w:lang w:val="en-GB"/>
              </w:rPr>
              <w:t>.</w:t>
            </w:r>
            <w:r>
              <w:rPr>
                <w:rFonts w:cstheme="minorHAnsi"/>
                <w:lang w:val="en-GB"/>
              </w:rPr>
              <w:t xml:space="preserve"> </w:t>
            </w:r>
          </w:p>
          <w:p w14:paraId="125956E2" w14:textId="77777777" w:rsidR="0015394E" w:rsidRDefault="0015394E" w:rsidP="00B11F48">
            <w:pPr>
              <w:rPr>
                <w:rFonts w:cstheme="minorHAnsi"/>
                <w:lang w:val="en-GB"/>
              </w:rPr>
            </w:pPr>
          </w:p>
          <w:p w14:paraId="560AC88C" w14:textId="3B19DEF0" w:rsidR="00B11F48" w:rsidRDefault="00B11F48" w:rsidP="00B11F48">
            <w:pPr>
              <w:rPr>
                <w:rFonts w:cstheme="minorHAnsi"/>
                <w:lang w:val="en-GB"/>
              </w:rPr>
            </w:pPr>
            <w:r w:rsidRPr="00B11F48">
              <w:rPr>
                <w:rFonts w:cstheme="minorHAnsi"/>
                <w:lang w:val="en-GB"/>
              </w:rPr>
              <w:t xml:space="preserve">The </w:t>
            </w:r>
            <w:r w:rsidR="00F7144A">
              <w:rPr>
                <w:rFonts w:cstheme="minorHAnsi"/>
                <w:lang w:val="en-GB"/>
              </w:rPr>
              <w:t>precise</w:t>
            </w:r>
            <w:r w:rsidRPr="00B11F48">
              <w:rPr>
                <w:rFonts w:cstheme="minorHAnsi"/>
                <w:lang w:val="en-GB"/>
              </w:rPr>
              <w:t xml:space="preserve"> degree of impact on current users cannot be </w:t>
            </w:r>
            <w:r>
              <w:rPr>
                <w:rFonts w:cstheme="minorHAnsi"/>
                <w:lang w:val="en-GB"/>
              </w:rPr>
              <w:t xml:space="preserve">pre-determined </w:t>
            </w:r>
            <w:r w:rsidRPr="00B11F48">
              <w:rPr>
                <w:rFonts w:cstheme="minorHAnsi"/>
                <w:lang w:val="en-GB"/>
              </w:rPr>
              <w:t xml:space="preserve">as the range of services which </w:t>
            </w:r>
            <w:r>
              <w:rPr>
                <w:rFonts w:cstheme="minorHAnsi"/>
                <w:lang w:val="en-GB"/>
              </w:rPr>
              <w:t>will</w:t>
            </w:r>
            <w:r w:rsidRPr="00B11F48">
              <w:rPr>
                <w:rFonts w:cstheme="minorHAnsi"/>
                <w:lang w:val="en-GB"/>
              </w:rPr>
              <w:t xml:space="preserve"> be purchased with the reduced budget will be determined by </w:t>
            </w:r>
            <w:r>
              <w:rPr>
                <w:rFonts w:cstheme="minorHAnsi"/>
                <w:lang w:val="en-GB"/>
              </w:rPr>
              <w:t>three principal factors:</w:t>
            </w:r>
          </w:p>
          <w:p w14:paraId="12DE0A2F" w14:textId="77777777" w:rsidR="009B7142" w:rsidRDefault="00B11F48" w:rsidP="009B7142">
            <w:pPr>
              <w:pStyle w:val="ListParagraph"/>
              <w:numPr>
                <w:ilvl w:val="0"/>
                <w:numId w:val="12"/>
              </w:numPr>
              <w:rPr>
                <w:rFonts w:cstheme="minorHAnsi"/>
                <w:lang w:val="en-GB"/>
              </w:rPr>
            </w:pPr>
            <w:r>
              <w:rPr>
                <w:rFonts w:cstheme="minorHAnsi"/>
                <w:lang w:val="en-GB"/>
              </w:rPr>
              <w:t>The</w:t>
            </w:r>
            <w:r w:rsidRPr="00B11F48">
              <w:rPr>
                <w:rFonts w:cstheme="minorHAnsi"/>
                <w:lang w:val="en-GB"/>
              </w:rPr>
              <w:t xml:space="preserve"> prices quoted by potential suppliers of those services. </w:t>
            </w:r>
          </w:p>
          <w:p w14:paraId="19869C27" w14:textId="6B39589B" w:rsidR="009B7142" w:rsidRPr="009B7142" w:rsidRDefault="00B11F48" w:rsidP="009B7142">
            <w:pPr>
              <w:pStyle w:val="ListParagraph"/>
              <w:numPr>
                <w:ilvl w:val="0"/>
                <w:numId w:val="12"/>
              </w:numPr>
              <w:rPr>
                <w:rFonts w:cstheme="minorHAnsi"/>
                <w:lang w:val="en-GB"/>
              </w:rPr>
            </w:pPr>
            <w:r w:rsidRPr="009B7142">
              <w:rPr>
                <w:rFonts w:cstheme="minorHAnsi"/>
                <w:lang w:val="en-GB"/>
              </w:rPr>
              <w:t xml:space="preserve">Decisions taken by the Tender Board </w:t>
            </w:r>
            <w:r w:rsidR="009B7142" w:rsidRPr="009B7142">
              <w:rPr>
                <w:rFonts w:cstheme="minorHAnsi"/>
                <w:lang w:val="en-GB"/>
              </w:rPr>
              <w:t>which is scheduled to meet on 25</w:t>
            </w:r>
            <w:r w:rsidR="009B7142" w:rsidRPr="009B7142">
              <w:rPr>
                <w:rFonts w:cstheme="minorHAnsi"/>
                <w:vertAlign w:val="superscript"/>
                <w:lang w:val="en-GB"/>
              </w:rPr>
              <w:t>th</w:t>
            </w:r>
            <w:r w:rsidR="009B7142" w:rsidRPr="009B7142">
              <w:rPr>
                <w:rFonts w:cstheme="minorHAnsi"/>
                <w:lang w:val="en-GB"/>
              </w:rPr>
              <w:t xml:space="preserve"> July 2016. </w:t>
            </w:r>
            <w:r w:rsidR="009B7142" w:rsidRPr="009B7142">
              <w:rPr>
                <w:lang w:val="en-GB"/>
              </w:rPr>
              <w:t>Decisions will be taken by the Tender Board concerning their approval to offer contracts for the delivery of home-to-school transport requirements, and their approval to make recommendations to Community Services Committee concerning the public transport routes.</w:t>
            </w:r>
          </w:p>
          <w:p w14:paraId="1209209B" w14:textId="54FBEDF0" w:rsidR="009B7142" w:rsidRPr="009B7142" w:rsidRDefault="009B7142" w:rsidP="009B7142">
            <w:pPr>
              <w:pStyle w:val="ListParagraph"/>
              <w:numPr>
                <w:ilvl w:val="0"/>
                <w:numId w:val="12"/>
              </w:numPr>
              <w:rPr>
                <w:rFonts w:cstheme="minorHAnsi"/>
                <w:lang w:val="en-GB"/>
              </w:rPr>
            </w:pPr>
            <w:r>
              <w:rPr>
                <w:lang w:val="en-GB"/>
              </w:rPr>
              <w:t>Decisions which will be taken by Community Services Committee on 18</w:t>
            </w:r>
            <w:r w:rsidRPr="009B7142">
              <w:rPr>
                <w:vertAlign w:val="superscript"/>
                <w:lang w:val="en-GB"/>
              </w:rPr>
              <w:t>th</w:t>
            </w:r>
            <w:r>
              <w:rPr>
                <w:lang w:val="en-GB"/>
              </w:rPr>
              <w:t xml:space="preserve"> August 2016 concerning the public bus service recommendations which they will consider.</w:t>
            </w:r>
          </w:p>
          <w:p w14:paraId="5C214BDF" w14:textId="77777777" w:rsidR="009B7142" w:rsidRDefault="009B7142" w:rsidP="009B7142">
            <w:pPr>
              <w:spacing w:line="276" w:lineRule="auto"/>
              <w:rPr>
                <w:lang w:val="en-GB"/>
              </w:rPr>
            </w:pPr>
          </w:p>
          <w:p w14:paraId="1B0E1FDD" w14:textId="50EFA7AF" w:rsidR="00F7144A" w:rsidRDefault="00F7144A" w:rsidP="00F7144A">
            <w:pPr>
              <w:spacing w:line="276" w:lineRule="auto"/>
              <w:rPr>
                <w:rFonts w:cstheme="minorHAnsi"/>
                <w:lang w:val="en-GB"/>
              </w:rPr>
            </w:pPr>
            <w:r>
              <w:rPr>
                <w:rFonts w:cstheme="minorHAnsi"/>
                <w:lang w:val="en-GB"/>
              </w:rPr>
              <w:t>It can be stated with some certainty, however, that a</w:t>
            </w:r>
            <w:r w:rsidRPr="000D1C1A">
              <w:rPr>
                <w:rFonts w:cstheme="minorHAnsi"/>
                <w:lang w:val="en-GB"/>
              </w:rPr>
              <w:t>ny reduction in or withdrawal of services has the potential to increase the difficulty people will experience in accessing services (such as work, health and social</w:t>
            </w:r>
            <w:r>
              <w:rPr>
                <w:rFonts w:cstheme="minorHAnsi"/>
                <w:lang w:val="en-GB"/>
              </w:rPr>
              <w:t xml:space="preserve"> needs</w:t>
            </w:r>
            <w:r w:rsidRPr="000D1C1A">
              <w:rPr>
                <w:rFonts w:cstheme="minorHAnsi"/>
                <w:lang w:val="en-GB"/>
              </w:rPr>
              <w:t xml:space="preserve">) within the </w:t>
            </w:r>
            <w:r w:rsidR="00E41928">
              <w:rPr>
                <w:rFonts w:cstheme="minorHAnsi"/>
                <w:lang w:val="en-GB"/>
              </w:rPr>
              <w:t>Highlands</w:t>
            </w:r>
            <w:r w:rsidRPr="000D1C1A">
              <w:rPr>
                <w:rFonts w:cstheme="minorHAnsi"/>
                <w:lang w:val="en-GB"/>
              </w:rPr>
              <w:t xml:space="preserve">, and of travelling out of and back to the area. </w:t>
            </w:r>
          </w:p>
          <w:p w14:paraId="2C909229" w14:textId="6F30BE8F" w:rsidR="003954FE" w:rsidRPr="0032283E" w:rsidRDefault="003954FE" w:rsidP="00A83B78">
            <w:pPr>
              <w:rPr>
                <w:rFonts w:cstheme="minorHAnsi"/>
                <w:lang w:val="en-GB"/>
              </w:rPr>
            </w:pPr>
          </w:p>
        </w:tc>
      </w:tr>
      <w:tr w:rsidR="003954FE" w:rsidRPr="00E70BF8" w14:paraId="2FB1192A" w14:textId="77777777" w:rsidTr="00A83B78">
        <w:tc>
          <w:tcPr>
            <w:tcW w:w="2802" w:type="dxa"/>
          </w:tcPr>
          <w:p w14:paraId="686958FA" w14:textId="76BC9965" w:rsidR="003954FE" w:rsidRPr="00E70BF8" w:rsidRDefault="003954FE" w:rsidP="00A83B78">
            <w:pPr>
              <w:rPr>
                <w:rFonts w:cstheme="minorHAnsi"/>
              </w:rPr>
            </w:pPr>
            <w:r w:rsidRPr="00E70BF8">
              <w:rPr>
                <w:rFonts w:cstheme="minorHAnsi"/>
              </w:rPr>
              <w:t>Identify which groups covered by the protected characteristics are affected. Briefly explain why and include both negative and positive impacts.</w:t>
            </w:r>
          </w:p>
        </w:tc>
        <w:tc>
          <w:tcPr>
            <w:tcW w:w="6774" w:type="dxa"/>
          </w:tcPr>
          <w:p w14:paraId="18CD5E94" w14:textId="77777777" w:rsidR="00D12B80" w:rsidRDefault="00F92805" w:rsidP="000D1C1A">
            <w:pPr>
              <w:spacing w:line="276" w:lineRule="auto"/>
              <w:rPr>
                <w:lang w:val="en-GB"/>
              </w:rPr>
            </w:pPr>
            <w:r>
              <w:rPr>
                <w:lang w:val="en-GB"/>
              </w:rPr>
              <w:t>There is p</w:t>
            </w:r>
            <w:r w:rsidR="009B7142" w:rsidRPr="003115A0">
              <w:rPr>
                <w:lang w:val="en-GB"/>
              </w:rPr>
              <w:t xml:space="preserve">otential to affect the following groups: age; disability; pregnancy </w:t>
            </w:r>
            <w:r>
              <w:rPr>
                <w:lang w:val="en-GB"/>
              </w:rPr>
              <w:t>and maternity</w:t>
            </w:r>
            <w:r w:rsidR="009B7142" w:rsidRPr="003115A0">
              <w:rPr>
                <w:lang w:val="en-GB"/>
              </w:rPr>
              <w:t>.</w:t>
            </w:r>
            <w:r w:rsidR="002F001C">
              <w:rPr>
                <w:lang w:val="en-GB"/>
              </w:rPr>
              <w:t xml:space="preserve"> </w:t>
            </w:r>
          </w:p>
          <w:p w14:paraId="48E3B684" w14:textId="77777777" w:rsidR="00D12B80" w:rsidRDefault="00D12B80" w:rsidP="000D1C1A">
            <w:pPr>
              <w:spacing w:line="276" w:lineRule="auto"/>
              <w:rPr>
                <w:lang w:val="en-GB"/>
              </w:rPr>
            </w:pPr>
          </w:p>
          <w:p w14:paraId="691726F7" w14:textId="08466242" w:rsidR="00D12B80" w:rsidRPr="00D12B80" w:rsidRDefault="00D12B80" w:rsidP="00D12B80">
            <w:pPr>
              <w:spacing w:line="276" w:lineRule="auto"/>
              <w:rPr>
                <w:lang w:val="en-GB"/>
              </w:rPr>
            </w:pPr>
            <w:r w:rsidRPr="00D12B80">
              <w:rPr>
                <w:lang w:val="en-GB"/>
              </w:rPr>
              <w:t xml:space="preserve">In relation to school transport, the retendering proposal is concerned only with mainstream transport and will not, therefore, impact on </w:t>
            </w:r>
            <w:r w:rsidR="00EB49BB" w:rsidRPr="00D12B80">
              <w:rPr>
                <w:lang w:val="en-GB"/>
              </w:rPr>
              <w:t>A</w:t>
            </w:r>
            <w:r w:rsidR="00EB49BB">
              <w:rPr>
                <w:lang w:val="en-GB"/>
              </w:rPr>
              <w:t xml:space="preserve">dditional </w:t>
            </w:r>
            <w:r w:rsidR="00EB49BB" w:rsidRPr="00D12B80">
              <w:rPr>
                <w:lang w:val="en-GB"/>
              </w:rPr>
              <w:t>S</w:t>
            </w:r>
            <w:r w:rsidR="00EB49BB">
              <w:rPr>
                <w:lang w:val="en-GB"/>
              </w:rPr>
              <w:t xml:space="preserve">upport </w:t>
            </w:r>
            <w:r w:rsidR="00EB49BB" w:rsidRPr="00D12B80">
              <w:rPr>
                <w:lang w:val="en-GB"/>
              </w:rPr>
              <w:t>N</w:t>
            </w:r>
            <w:r w:rsidR="00EB49BB">
              <w:rPr>
                <w:lang w:val="en-GB"/>
              </w:rPr>
              <w:t>eeds</w:t>
            </w:r>
            <w:r w:rsidR="00EB49BB" w:rsidRPr="00D12B80">
              <w:rPr>
                <w:lang w:val="en-GB"/>
              </w:rPr>
              <w:t xml:space="preserve"> </w:t>
            </w:r>
            <w:r w:rsidR="00EB49BB">
              <w:rPr>
                <w:lang w:val="en-GB"/>
              </w:rPr>
              <w:t>(</w:t>
            </w:r>
            <w:r w:rsidRPr="00D12B80">
              <w:rPr>
                <w:lang w:val="en-GB"/>
              </w:rPr>
              <w:t>ASN</w:t>
            </w:r>
            <w:r w:rsidR="00EB49BB">
              <w:rPr>
                <w:lang w:val="en-GB"/>
              </w:rPr>
              <w:t>)</w:t>
            </w:r>
            <w:r w:rsidRPr="00D12B80">
              <w:rPr>
                <w:lang w:val="en-GB"/>
              </w:rPr>
              <w:t xml:space="preserve"> pupils.  Transport requirements for </w:t>
            </w:r>
            <w:r w:rsidR="00EB49BB">
              <w:rPr>
                <w:lang w:val="en-GB"/>
              </w:rPr>
              <w:t xml:space="preserve">ASN </w:t>
            </w:r>
            <w:r w:rsidRPr="00D12B80">
              <w:rPr>
                <w:lang w:val="en-GB"/>
              </w:rPr>
              <w:t>pupils will continue to be focused on the needs of the child.</w:t>
            </w:r>
          </w:p>
          <w:p w14:paraId="243268A4" w14:textId="77777777" w:rsidR="00D12B80" w:rsidRDefault="00D12B80" w:rsidP="000D1C1A">
            <w:pPr>
              <w:spacing w:line="276" w:lineRule="auto"/>
              <w:rPr>
                <w:lang w:val="en-GB"/>
              </w:rPr>
            </w:pPr>
          </w:p>
          <w:p w14:paraId="58965044" w14:textId="62DDC662" w:rsidR="003954FE" w:rsidRDefault="002F001C" w:rsidP="000D1C1A">
            <w:pPr>
              <w:spacing w:line="276" w:lineRule="auto"/>
              <w:rPr>
                <w:lang w:val="en-GB"/>
              </w:rPr>
            </w:pPr>
            <w:r w:rsidRPr="002F001C">
              <w:rPr>
                <w:lang w:val="en-GB"/>
              </w:rPr>
              <w:t>Feedback from consultees suggested a range of likely</w:t>
            </w:r>
            <w:r w:rsidR="00C21BEC">
              <w:rPr>
                <w:lang w:val="en-GB"/>
              </w:rPr>
              <w:t xml:space="preserve"> equality </w:t>
            </w:r>
            <w:r w:rsidRPr="002F001C">
              <w:rPr>
                <w:lang w:val="en-GB"/>
              </w:rPr>
              <w:t>impacts</w:t>
            </w:r>
            <w:r w:rsidR="00C21BEC">
              <w:rPr>
                <w:lang w:val="en-GB"/>
              </w:rPr>
              <w:t>, highlighting various</w:t>
            </w:r>
            <w:r w:rsidR="009563D1">
              <w:rPr>
                <w:lang w:val="en-GB"/>
              </w:rPr>
              <w:t xml:space="preserve"> aspects which the retendering should seek to address to ensure effective bus services</w:t>
            </w:r>
            <w:r w:rsidR="00955938">
              <w:rPr>
                <w:lang w:val="en-GB"/>
              </w:rPr>
              <w:t>, such as</w:t>
            </w:r>
            <w:r>
              <w:rPr>
                <w:lang w:val="en-GB"/>
              </w:rPr>
              <w:t>:</w:t>
            </w:r>
          </w:p>
          <w:p w14:paraId="4E86F996" w14:textId="77777777" w:rsidR="004E3072" w:rsidRDefault="004E3072" w:rsidP="000D1C1A">
            <w:pPr>
              <w:spacing w:line="276" w:lineRule="auto"/>
              <w:rPr>
                <w:lang w:val="en-GB"/>
              </w:rPr>
            </w:pPr>
          </w:p>
          <w:p w14:paraId="5C717327" w14:textId="1E77EAEA" w:rsidR="004E3072" w:rsidRDefault="004E3072" w:rsidP="000D1C1A">
            <w:pPr>
              <w:spacing w:line="276" w:lineRule="auto"/>
              <w:rPr>
                <w:lang w:val="en-GB"/>
              </w:rPr>
            </w:pPr>
            <w:r>
              <w:rPr>
                <w:u w:val="single"/>
                <w:lang w:val="en-GB"/>
              </w:rPr>
              <w:t>Caithness</w:t>
            </w:r>
          </w:p>
          <w:p w14:paraId="07B449EA" w14:textId="7CE49F6A" w:rsidR="00262AD2" w:rsidRDefault="00177880" w:rsidP="00510BC7">
            <w:pPr>
              <w:spacing w:line="276" w:lineRule="auto"/>
              <w:rPr>
                <w:rFonts w:cstheme="minorHAnsi"/>
              </w:rPr>
            </w:pPr>
            <w:r>
              <w:rPr>
                <w:lang w:val="en-GB"/>
              </w:rPr>
              <w:t>F</w:t>
            </w:r>
            <w:r w:rsidR="00510BC7">
              <w:rPr>
                <w:lang w:val="en-GB"/>
              </w:rPr>
              <w:t>eedback has suggested that t</w:t>
            </w:r>
            <w:r w:rsidR="00262AD2" w:rsidRPr="00510BC7">
              <w:rPr>
                <w:rFonts w:cstheme="minorHAnsi"/>
              </w:rPr>
              <w:t>he accessibility of some vehicles is an issue</w:t>
            </w:r>
            <w:r w:rsidR="00510BC7">
              <w:rPr>
                <w:rFonts w:cstheme="minorHAnsi"/>
              </w:rPr>
              <w:t xml:space="preserve"> and</w:t>
            </w:r>
            <w:r w:rsidR="00262AD2" w:rsidRPr="00510BC7">
              <w:rPr>
                <w:rFonts w:cstheme="minorHAnsi"/>
              </w:rPr>
              <w:t xml:space="preserve"> needs to be considered alongside the reliability, timing and frequency of services.</w:t>
            </w:r>
            <w:r w:rsidR="00510BC7">
              <w:rPr>
                <w:rFonts w:cstheme="minorHAnsi"/>
              </w:rPr>
              <w:t xml:space="preserve"> Accessibility covered the need </w:t>
            </w:r>
            <w:r w:rsidR="00952C5A">
              <w:rPr>
                <w:rFonts w:cstheme="minorHAnsi"/>
              </w:rPr>
              <w:t xml:space="preserve">to </w:t>
            </w:r>
            <w:r w:rsidR="00510BC7">
              <w:rPr>
                <w:rFonts w:cstheme="minorHAnsi"/>
              </w:rPr>
              <w:t>avoid using buses which have high step entrances and to ensure buses are wheelchair friendly.</w:t>
            </w:r>
            <w:r w:rsidR="00D27781">
              <w:rPr>
                <w:rFonts w:cstheme="minorHAnsi"/>
              </w:rPr>
              <w:t xml:space="preserve"> It was stated that older people would use services if buses were more accessible.</w:t>
            </w:r>
          </w:p>
          <w:p w14:paraId="607BE64B" w14:textId="77777777" w:rsidR="00D27781" w:rsidRDefault="00D27781" w:rsidP="00510BC7">
            <w:pPr>
              <w:spacing w:line="276" w:lineRule="auto"/>
              <w:rPr>
                <w:rFonts w:cstheme="minorHAnsi"/>
              </w:rPr>
            </w:pPr>
          </w:p>
          <w:p w14:paraId="79558B57" w14:textId="36EF0981" w:rsidR="00D27781" w:rsidRPr="00510BC7" w:rsidRDefault="00D27781" w:rsidP="00510BC7">
            <w:pPr>
              <w:spacing w:line="276" w:lineRule="auto"/>
              <w:rPr>
                <w:lang w:val="en-GB"/>
              </w:rPr>
            </w:pPr>
            <w:r>
              <w:rPr>
                <w:rFonts w:cstheme="minorHAnsi"/>
              </w:rPr>
              <w:t>A variant on the accessibility issue is the rural area stopping points – the terrain can be difficult to negotiate for passengers.</w:t>
            </w:r>
          </w:p>
          <w:p w14:paraId="32B2ECD0" w14:textId="67A3FC59" w:rsidR="00262AD2" w:rsidRDefault="00262AD2" w:rsidP="00510BC7"/>
          <w:p w14:paraId="44ED88C0" w14:textId="67D5E82D" w:rsidR="00510BC7" w:rsidRPr="00510BC7" w:rsidRDefault="00510BC7" w:rsidP="00510BC7">
            <w:pPr>
              <w:rPr>
                <w:rFonts w:cstheme="minorHAnsi"/>
              </w:rPr>
            </w:pPr>
            <w:r>
              <w:t>The consultation has enabled calls for improved service provision. Examples are: creating a link from Tesco in Wick to the new high school pool and library which is considered to be not easily accessible for those with limited transport and mobility problems. Also a call for a public bus service to link Thurso to the Rural Studies Centre operated by North Highland College at Dale Farm.</w:t>
            </w:r>
          </w:p>
          <w:p w14:paraId="29BA76AB" w14:textId="77777777" w:rsidR="000B0D8E" w:rsidRDefault="000B0D8E" w:rsidP="000D1C1A">
            <w:pPr>
              <w:spacing w:line="276" w:lineRule="auto"/>
              <w:rPr>
                <w:lang w:val="en-GB"/>
              </w:rPr>
            </w:pPr>
          </w:p>
          <w:p w14:paraId="11CAE777" w14:textId="2A1C2C10" w:rsidR="004E3072" w:rsidRDefault="00177880" w:rsidP="000D1C1A">
            <w:pPr>
              <w:spacing w:line="276" w:lineRule="auto"/>
              <w:rPr>
                <w:lang w:val="en-GB"/>
              </w:rPr>
            </w:pPr>
            <w:r w:rsidRPr="00177880">
              <w:rPr>
                <w:u w:val="single"/>
                <w:lang w:val="en-GB"/>
              </w:rPr>
              <w:t>Skye</w:t>
            </w:r>
          </w:p>
          <w:p w14:paraId="180E32C1" w14:textId="3FD293F4" w:rsidR="00955938" w:rsidRDefault="00AA6872" w:rsidP="000D1C1A">
            <w:pPr>
              <w:spacing w:line="276" w:lineRule="auto"/>
              <w:rPr>
                <w:lang w:val="en-GB"/>
              </w:rPr>
            </w:pPr>
            <w:r w:rsidRPr="00AA6872">
              <w:rPr>
                <w:lang w:val="en-GB"/>
              </w:rPr>
              <w:t xml:space="preserve">Feedback </w:t>
            </w:r>
            <w:r>
              <w:rPr>
                <w:lang w:val="en-GB"/>
              </w:rPr>
              <w:t xml:space="preserve">suggests that remote communities with elderly residents have an essential requirement for public transport. </w:t>
            </w:r>
            <w:r w:rsidR="00955938">
              <w:rPr>
                <w:lang w:val="en-GB"/>
              </w:rPr>
              <w:t xml:space="preserve">A development of that point was made in that as the population becomes increasingly elderly there will, over time, be more people who will be unable or reluctant to drive, requiring more frequent bus services to </w:t>
            </w:r>
            <w:r w:rsidR="0043470A">
              <w:rPr>
                <w:lang w:val="en-GB"/>
              </w:rPr>
              <w:t xml:space="preserve">the </w:t>
            </w:r>
            <w:r w:rsidR="00955938">
              <w:rPr>
                <w:lang w:val="en-GB"/>
              </w:rPr>
              <w:t>main centres of Broadford and Portree.</w:t>
            </w:r>
          </w:p>
          <w:p w14:paraId="55D11629" w14:textId="77777777" w:rsidR="00955938" w:rsidRDefault="00955938" w:rsidP="000D1C1A">
            <w:pPr>
              <w:spacing w:line="276" w:lineRule="auto"/>
              <w:rPr>
                <w:lang w:val="en-GB"/>
              </w:rPr>
            </w:pPr>
          </w:p>
          <w:p w14:paraId="7233038D" w14:textId="4785EFB6" w:rsidR="00177880" w:rsidRDefault="00AA6872" w:rsidP="000D1C1A">
            <w:pPr>
              <w:spacing w:line="276" w:lineRule="auto"/>
              <w:rPr>
                <w:lang w:val="en-GB"/>
              </w:rPr>
            </w:pPr>
            <w:r>
              <w:rPr>
                <w:lang w:val="en-GB"/>
              </w:rPr>
              <w:t>There is also concern that there should be appropriate services to reach the new Broadford Hospital when it opens. Expanding student numbers at Sabhal M</w:t>
            </w:r>
            <w:r>
              <w:rPr>
                <w:rFonts w:ascii="Arial" w:hAnsi="Arial" w:cs="Arial"/>
                <w:lang w:val="en-GB"/>
              </w:rPr>
              <w:t>ò</w:t>
            </w:r>
            <w:r>
              <w:rPr>
                <w:lang w:val="en-GB"/>
              </w:rPr>
              <w:t>r Ostaig also need transport support.</w:t>
            </w:r>
          </w:p>
          <w:p w14:paraId="237196F1" w14:textId="4D6E39FB" w:rsidR="00952C5A" w:rsidRDefault="00952C5A" w:rsidP="000D1C1A">
            <w:pPr>
              <w:spacing w:line="276" w:lineRule="auto"/>
              <w:rPr>
                <w:lang w:val="en-GB"/>
              </w:rPr>
            </w:pPr>
          </w:p>
          <w:p w14:paraId="38E1E72B" w14:textId="7BDCDB5A" w:rsidR="00952C5A" w:rsidRDefault="00952C5A" w:rsidP="000D1C1A">
            <w:pPr>
              <w:spacing w:line="276" w:lineRule="auto"/>
              <w:rPr>
                <w:lang w:val="en-GB"/>
              </w:rPr>
            </w:pPr>
            <w:r>
              <w:rPr>
                <w:lang w:val="en-GB"/>
              </w:rPr>
              <w:t xml:space="preserve">For a range of bus users accessibility is an issue - service delivery </w:t>
            </w:r>
            <w:r w:rsidR="00621E30">
              <w:rPr>
                <w:lang w:val="en-GB"/>
              </w:rPr>
              <w:t xml:space="preserve">standards </w:t>
            </w:r>
            <w:r>
              <w:rPr>
                <w:lang w:val="en-GB"/>
              </w:rPr>
              <w:t xml:space="preserve">need to allow time for those with less than perfect mobility to get on and off without feeling rushed. </w:t>
            </w:r>
            <w:r w:rsidR="00286E10">
              <w:rPr>
                <w:lang w:val="en-GB"/>
              </w:rPr>
              <w:t xml:space="preserve"> Need to consider how to communicate accessibility information on the buses – for example, use audio, and notices on windows.</w:t>
            </w:r>
          </w:p>
          <w:p w14:paraId="415D5100" w14:textId="77777777" w:rsidR="00952C5A" w:rsidRDefault="00952C5A" w:rsidP="000D1C1A">
            <w:pPr>
              <w:spacing w:line="276" w:lineRule="auto"/>
              <w:rPr>
                <w:lang w:val="en-GB"/>
              </w:rPr>
            </w:pPr>
          </w:p>
          <w:p w14:paraId="4146239E" w14:textId="1DEE29AF" w:rsidR="00952C5A" w:rsidRDefault="00952C5A" w:rsidP="000D1C1A">
            <w:pPr>
              <w:spacing w:line="276" w:lineRule="auto"/>
              <w:rPr>
                <w:lang w:val="en-GB"/>
              </w:rPr>
            </w:pPr>
            <w:r>
              <w:rPr>
                <w:lang w:val="en-GB"/>
              </w:rPr>
              <w:t xml:space="preserve">The dark, unlit pavements in Sleat are considered a difficulty for </w:t>
            </w:r>
            <w:r w:rsidR="00E85C02">
              <w:rPr>
                <w:lang w:val="en-GB"/>
              </w:rPr>
              <w:t xml:space="preserve">discouraging a range of possible </w:t>
            </w:r>
            <w:r>
              <w:rPr>
                <w:lang w:val="en-GB"/>
              </w:rPr>
              <w:t>bu</w:t>
            </w:r>
            <w:r w:rsidR="00E85C02">
              <w:rPr>
                <w:lang w:val="en-GB"/>
              </w:rPr>
              <w:t>s users</w:t>
            </w:r>
            <w:r>
              <w:rPr>
                <w:lang w:val="en-GB"/>
              </w:rPr>
              <w:t>.</w:t>
            </w:r>
          </w:p>
          <w:p w14:paraId="26F4F1D4" w14:textId="77777777" w:rsidR="00E85C02" w:rsidRDefault="00E85C02" w:rsidP="000D1C1A">
            <w:pPr>
              <w:spacing w:line="276" w:lineRule="auto"/>
              <w:rPr>
                <w:lang w:val="en-GB"/>
              </w:rPr>
            </w:pPr>
          </w:p>
          <w:p w14:paraId="77247C26" w14:textId="05B2D586" w:rsidR="00E85C02" w:rsidRDefault="00E85C02" w:rsidP="000D1C1A">
            <w:pPr>
              <w:spacing w:line="276" w:lineRule="auto"/>
              <w:rPr>
                <w:lang w:val="en-GB"/>
              </w:rPr>
            </w:pPr>
            <w:r>
              <w:rPr>
                <w:lang w:val="en-GB"/>
              </w:rPr>
              <w:t>Bus service information needs to be in various formats and shouldn’t be too focussed on online delivery – the elderly and vulnerable have needs which are not being taken into account.</w:t>
            </w:r>
          </w:p>
          <w:p w14:paraId="4AC51491" w14:textId="77777777" w:rsidR="00E85C02" w:rsidRDefault="00E85C02" w:rsidP="000D1C1A">
            <w:pPr>
              <w:spacing w:line="276" w:lineRule="auto"/>
              <w:rPr>
                <w:lang w:val="en-GB"/>
              </w:rPr>
            </w:pPr>
          </w:p>
          <w:p w14:paraId="1C93B1A2" w14:textId="77777777" w:rsidR="00A83B78" w:rsidRDefault="00A83B78" w:rsidP="000D1C1A">
            <w:pPr>
              <w:spacing w:line="276" w:lineRule="auto"/>
              <w:rPr>
                <w:lang w:val="en-GB"/>
              </w:rPr>
            </w:pPr>
          </w:p>
          <w:p w14:paraId="7B8B66F4" w14:textId="74A3DCCA" w:rsidR="00E85C02" w:rsidRDefault="00E85C02" w:rsidP="000D1C1A">
            <w:pPr>
              <w:spacing w:line="276" w:lineRule="auto"/>
              <w:rPr>
                <w:lang w:val="en-GB"/>
              </w:rPr>
            </w:pPr>
            <w:r>
              <w:rPr>
                <w:u w:val="single"/>
                <w:lang w:val="en-GB"/>
              </w:rPr>
              <w:t>Wester Ross and Lochalsh</w:t>
            </w:r>
          </w:p>
          <w:p w14:paraId="020E2B68" w14:textId="54545C24" w:rsidR="00E85C02" w:rsidRDefault="00C91CD9" w:rsidP="000D1C1A">
            <w:pPr>
              <w:spacing w:line="276" w:lineRule="auto"/>
              <w:rPr>
                <w:lang w:val="en-GB"/>
              </w:rPr>
            </w:pPr>
            <w:r>
              <w:rPr>
                <w:lang w:val="en-GB"/>
              </w:rPr>
              <w:t>In exploring whether the Glenelg-Kyle service could operate on fewer days per week it was noted that there could be an impact on those seeking to reach the over 50’s swim sessions held at the pool in Kyle.</w:t>
            </w:r>
          </w:p>
          <w:p w14:paraId="1D36A493" w14:textId="77777777" w:rsidR="00642A15" w:rsidRDefault="00642A15" w:rsidP="000D1C1A">
            <w:pPr>
              <w:spacing w:line="276" w:lineRule="auto"/>
              <w:rPr>
                <w:lang w:val="en-GB"/>
              </w:rPr>
            </w:pPr>
          </w:p>
          <w:p w14:paraId="4863678F" w14:textId="4EC4D4DC" w:rsidR="00642A15" w:rsidRPr="00AA6872" w:rsidRDefault="00642A15" w:rsidP="000D1C1A">
            <w:pPr>
              <w:spacing w:line="276" w:lineRule="auto"/>
              <w:rPr>
                <w:lang w:val="en-GB"/>
              </w:rPr>
            </w:pPr>
            <w:r>
              <w:rPr>
                <w:lang w:val="en-GB"/>
              </w:rPr>
              <w:t>Concern was expressed at the Poolewe meeting about the impact of falling school rolls on local bus services provision, and how this might impact the population which has an increasingly older profile.</w:t>
            </w:r>
          </w:p>
          <w:p w14:paraId="495CDFDC" w14:textId="7BB91792" w:rsidR="004E3072" w:rsidRPr="004E3072" w:rsidRDefault="004E3072" w:rsidP="000D1C1A">
            <w:pPr>
              <w:spacing w:line="276" w:lineRule="auto"/>
              <w:rPr>
                <w:lang w:val="en-GB"/>
              </w:rPr>
            </w:pPr>
            <w:r>
              <w:rPr>
                <w:lang w:val="en-GB"/>
              </w:rPr>
              <w:t xml:space="preserve"> </w:t>
            </w:r>
          </w:p>
          <w:p w14:paraId="1C8F4150" w14:textId="0DAAD4D7" w:rsidR="004E3072" w:rsidRPr="00642A15" w:rsidRDefault="00642A15" w:rsidP="000D1C1A">
            <w:pPr>
              <w:spacing w:line="276" w:lineRule="auto"/>
              <w:rPr>
                <w:u w:val="single"/>
                <w:lang w:val="en-GB"/>
              </w:rPr>
            </w:pPr>
            <w:r>
              <w:rPr>
                <w:u w:val="single"/>
                <w:lang w:val="en-GB"/>
              </w:rPr>
              <w:t>Lochaber</w:t>
            </w:r>
          </w:p>
          <w:p w14:paraId="04B4705D" w14:textId="7823F9EA" w:rsidR="000D1C1A" w:rsidRDefault="00642A15" w:rsidP="000D1C1A">
            <w:pPr>
              <w:spacing w:line="276" w:lineRule="auto"/>
              <w:rPr>
                <w:lang w:val="en-GB"/>
              </w:rPr>
            </w:pPr>
            <w:r>
              <w:rPr>
                <w:lang w:val="en-GB"/>
              </w:rPr>
              <w:t>Working age people consider they are not well served when they have to work on a Sunday and need to return to Corpach from Fort William on Sunday evenings. Timetable changes could have a positive effect.</w:t>
            </w:r>
          </w:p>
          <w:p w14:paraId="5A420CC0" w14:textId="77777777" w:rsidR="003E52ED" w:rsidRDefault="003E52ED" w:rsidP="000D1C1A">
            <w:pPr>
              <w:spacing w:line="276" w:lineRule="auto"/>
              <w:rPr>
                <w:lang w:val="en-GB"/>
              </w:rPr>
            </w:pPr>
          </w:p>
          <w:p w14:paraId="2BFF49FE" w14:textId="7BC653D6" w:rsidR="003E52ED" w:rsidRDefault="003E52ED" w:rsidP="003E52ED">
            <w:pPr>
              <w:spacing w:line="276" w:lineRule="auto"/>
              <w:rPr>
                <w:lang w:val="en-GB"/>
              </w:rPr>
            </w:pPr>
            <w:r>
              <w:rPr>
                <w:lang w:val="en-GB"/>
              </w:rPr>
              <w:t>A benefit would arise if timings of services between Arisaig and Fort William would better allow students and those working to gain better access to/from their destinations. The services from the west to Fort William are considered important for employment purposes.</w:t>
            </w:r>
          </w:p>
          <w:p w14:paraId="24FC24FE" w14:textId="77777777" w:rsidR="001A6CAE" w:rsidRDefault="001A6CAE" w:rsidP="000D1C1A">
            <w:pPr>
              <w:spacing w:line="276" w:lineRule="auto"/>
              <w:rPr>
                <w:lang w:val="en-GB"/>
              </w:rPr>
            </w:pPr>
          </w:p>
          <w:p w14:paraId="2472267E" w14:textId="2B8A63E0" w:rsidR="001A6CAE" w:rsidRDefault="001A6CAE" w:rsidP="000D1C1A">
            <w:pPr>
              <w:spacing w:line="276" w:lineRule="auto"/>
              <w:rPr>
                <w:lang w:val="en-GB"/>
              </w:rPr>
            </w:pPr>
            <w:r>
              <w:rPr>
                <w:lang w:val="en-GB"/>
              </w:rPr>
              <w:t>Concern that parents travelling with young children have difficulty collapsing buggies before climbing aboard and negotiating high steps, a problem compounded during bad weather. Better specification of what buses can be used when would be helpful.</w:t>
            </w:r>
          </w:p>
          <w:p w14:paraId="68B62D88" w14:textId="77777777" w:rsidR="003E52ED" w:rsidRDefault="003E52ED" w:rsidP="000D1C1A">
            <w:pPr>
              <w:spacing w:line="276" w:lineRule="auto"/>
              <w:rPr>
                <w:lang w:val="en-GB"/>
              </w:rPr>
            </w:pPr>
          </w:p>
          <w:p w14:paraId="2FFDA9E7" w14:textId="06981EAB" w:rsidR="003E52ED" w:rsidRDefault="00692652" w:rsidP="000D1C1A">
            <w:pPr>
              <w:spacing w:line="276" w:lineRule="auto"/>
              <w:rPr>
                <w:lang w:val="en-GB"/>
              </w:rPr>
            </w:pPr>
            <w:r>
              <w:rPr>
                <w:lang w:val="en-GB"/>
              </w:rPr>
              <w:t>Other</w:t>
            </w:r>
            <w:r w:rsidR="003E52ED">
              <w:rPr>
                <w:lang w:val="en-GB"/>
              </w:rPr>
              <w:t xml:space="preserve"> aspect</w:t>
            </w:r>
            <w:r>
              <w:rPr>
                <w:lang w:val="en-GB"/>
              </w:rPr>
              <w:t>s</w:t>
            </w:r>
            <w:r w:rsidR="003E52ED">
              <w:rPr>
                <w:lang w:val="en-GB"/>
              </w:rPr>
              <w:t xml:space="preserve"> of accessibility </w:t>
            </w:r>
            <w:r>
              <w:rPr>
                <w:lang w:val="en-GB"/>
              </w:rPr>
              <w:t xml:space="preserve">which are </w:t>
            </w:r>
            <w:r w:rsidR="003E52ED">
              <w:rPr>
                <w:lang w:val="en-GB"/>
              </w:rPr>
              <w:t xml:space="preserve">often overlooked </w:t>
            </w:r>
            <w:r>
              <w:rPr>
                <w:lang w:val="en-GB"/>
              </w:rPr>
              <w:t>are</w:t>
            </w:r>
            <w:r w:rsidR="003E52ED">
              <w:rPr>
                <w:lang w:val="en-GB"/>
              </w:rPr>
              <w:t xml:space="preserve"> those with visual impairments, amputees and walking impaired – vehicles need to be accessible in many ways.</w:t>
            </w:r>
          </w:p>
          <w:p w14:paraId="025F670B" w14:textId="77777777" w:rsidR="003E52ED" w:rsidRDefault="003E52ED" w:rsidP="000D1C1A">
            <w:pPr>
              <w:spacing w:line="276" w:lineRule="auto"/>
              <w:rPr>
                <w:lang w:val="en-GB"/>
              </w:rPr>
            </w:pPr>
          </w:p>
          <w:p w14:paraId="2B876C85" w14:textId="69DFB8A7" w:rsidR="003E52ED" w:rsidRDefault="003E52ED" w:rsidP="000D1C1A">
            <w:pPr>
              <w:spacing w:line="276" w:lineRule="auto"/>
              <w:rPr>
                <w:lang w:val="en-GB"/>
              </w:rPr>
            </w:pPr>
            <w:r>
              <w:rPr>
                <w:lang w:val="en-GB"/>
              </w:rPr>
              <w:t>Where there are aging populations a public bus service is important.</w:t>
            </w:r>
            <w:r w:rsidR="00F3347C">
              <w:rPr>
                <w:lang w:val="en-GB"/>
              </w:rPr>
              <w:t xml:space="preserve"> The Strontian public meeting highlighted this plus the need to also ensure that both younger and older people can get to Fort William for a range of needs.</w:t>
            </w:r>
          </w:p>
          <w:p w14:paraId="688683D2" w14:textId="77777777" w:rsidR="000D1C1A" w:rsidRDefault="000D1C1A" w:rsidP="00F7144A">
            <w:pPr>
              <w:rPr>
                <w:rFonts w:cstheme="minorHAnsi"/>
              </w:rPr>
            </w:pPr>
          </w:p>
          <w:p w14:paraId="5A46F3D6" w14:textId="77777777" w:rsidR="003536F3" w:rsidRDefault="003536F3" w:rsidP="00F7144A">
            <w:pPr>
              <w:rPr>
                <w:rFonts w:cstheme="minorHAnsi"/>
              </w:rPr>
            </w:pPr>
            <w:r>
              <w:rPr>
                <w:rFonts w:cstheme="minorHAnsi"/>
                <w:u w:val="single"/>
              </w:rPr>
              <w:t>Badenoch &amp; Strathspey</w:t>
            </w:r>
          </w:p>
          <w:p w14:paraId="10318F34" w14:textId="77777777" w:rsidR="003536F3" w:rsidRDefault="003536F3" w:rsidP="00F7144A">
            <w:pPr>
              <w:rPr>
                <w:rFonts w:cstheme="minorHAnsi"/>
              </w:rPr>
            </w:pPr>
            <w:r w:rsidRPr="003536F3">
              <w:rPr>
                <w:rFonts w:cstheme="minorHAnsi"/>
              </w:rPr>
              <w:t xml:space="preserve">There is a need to protect services which </w:t>
            </w:r>
            <w:r>
              <w:rPr>
                <w:rFonts w:cstheme="minorHAnsi"/>
              </w:rPr>
              <w:t>allow young people to use the recreational facilities available in Aviemore to benefit their health and fitness.</w:t>
            </w:r>
          </w:p>
          <w:p w14:paraId="584F6959" w14:textId="77777777" w:rsidR="00324CE1" w:rsidRDefault="00324CE1" w:rsidP="00F7144A">
            <w:pPr>
              <w:rPr>
                <w:rFonts w:cstheme="minorHAnsi"/>
              </w:rPr>
            </w:pPr>
          </w:p>
          <w:p w14:paraId="2DBC08DF" w14:textId="77777777" w:rsidR="00324CE1" w:rsidRDefault="00324CE1" w:rsidP="00F7144A">
            <w:pPr>
              <w:rPr>
                <w:rFonts w:cstheme="minorHAnsi"/>
              </w:rPr>
            </w:pPr>
            <w:r>
              <w:rPr>
                <w:rFonts w:cstheme="minorHAnsi"/>
              </w:rPr>
              <w:t>The elderly need the regular local bus from Dalfaber to Aviemore village.</w:t>
            </w:r>
          </w:p>
          <w:p w14:paraId="09B00F1D" w14:textId="77777777" w:rsidR="00324CE1" w:rsidRDefault="00324CE1" w:rsidP="00F7144A">
            <w:pPr>
              <w:rPr>
                <w:rFonts w:cstheme="minorHAnsi"/>
              </w:rPr>
            </w:pPr>
          </w:p>
          <w:p w14:paraId="457E0B79" w14:textId="77777777" w:rsidR="00324CE1" w:rsidRDefault="00324CE1" w:rsidP="00324CE1">
            <w:pPr>
              <w:rPr>
                <w:rFonts w:cstheme="minorHAnsi"/>
              </w:rPr>
            </w:pPr>
            <w:r>
              <w:rPr>
                <w:rFonts w:cstheme="minorHAnsi"/>
              </w:rPr>
              <w:t>A combination of factors is important to encourage use of buses: timetable layouts which are not complicated; accessible vehicles; and more bus shelter provision.</w:t>
            </w:r>
          </w:p>
          <w:p w14:paraId="6EC3096C" w14:textId="1D514EA2" w:rsidR="00CD5F22" w:rsidRDefault="00CD5F22" w:rsidP="00324CE1">
            <w:pPr>
              <w:rPr>
                <w:rFonts w:cstheme="minorHAnsi"/>
              </w:rPr>
            </w:pPr>
          </w:p>
          <w:p w14:paraId="39E2F335" w14:textId="77777777" w:rsidR="00CD5F22" w:rsidRPr="00CD5F22" w:rsidRDefault="00CD5F22" w:rsidP="00CD5F22">
            <w:pPr>
              <w:rPr>
                <w:rFonts w:cstheme="minorHAnsi"/>
              </w:rPr>
            </w:pPr>
            <w:r w:rsidRPr="00CD5F22">
              <w:rPr>
                <w:rFonts w:cstheme="minorHAnsi"/>
              </w:rPr>
              <w:t>Youngsters need to socialise at weekend evenings in Inverness – buses leave Inverness quite early to return to Aviemore. Young people are being disenfranchised. In fact, this affects all who wish to go out to social facilities, return services need to be later.</w:t>
            </w:r>
          </w:p>
          <w:p w14:paraId="620932AD" w14:textId="77777777" w:rsidR="00324CE1" w:rsidRDefault="00324CE1" w:rsidP="00324CE1">
            <w:pPr>
              <w:rPr>
                <w:rFonts w:cstheme="minorHAnsi"/>
              </w:rPr>
            </w:pPr>
          </w:p>
          <w:p w14:paraId="5D72399E" w14:textId="77777777" w:rsidR="00324CE1" w:rsidRDefault="00324CE1" w:rsidP="00324CE1">
            <w:pPr>
              <w:rPr>
                <w:rFonts w:cstheme="minorHAnsi"/>
              </w:rPr>
            </w:pPr>
            <w:r w:rsidRPr="00324CE1">
              <w:rPr>
                <w:rFonts w:cstheme="minorHAnsi"/>
                <w:u w:val="single"/>
              </w:rPr>
              <w:t>Easter Ross and Black Isle</w:t>
            </w:r>
          </w:p>
          <w:p w14:paraId="12458A0D" w14:textId="5A10B887" w:rsidR="005F4399" w:rsidRDefault="003F2B6B" w:rsidP="003F2B6B">
            <w:pPr>
              <w:rPr>
                <w:rFonts w:cstheme="minorHAnsi"/>
              </w:rPr>
            </w:pPr>
            <w:r w:rsidRPr="003F2B6B">
              <w:rPr>
                <w:rFonts w:cstheme="minorHAnsi"/>
              </w:rPr>
              <w:t>Whilst the 8am Culbokie-Inverness service is considered an excellent addition there isn’t a corresponding service back at 5pm – this would be</w:t>
            </w:r>
            <w:r w:rsidR="000B5291">
              <w:rPr>
                <w:rFonts w:cstheme="minorHAnsi"/>
              </w:rPr>
              <w:t xml:space="preserve">nefit students </w:t>
            </w:r>
            <w:r>
              <w:rPr>
                <w:rFonts w:cstheme="minorHAnsi"/>
              </w:rPr>
              <w:t>if it could be provided.</w:t>
            </w:r>
          </w:p>
          <w:p w14:paraId="7C04D3EB" w14:textId="77777777" w:rsidR="005F4399" w:rsidRDefault="005F4399" w:rsidP="003F2B6B">
            <w:pPr>
              <w:rPr>
                <w:rFonts w:cstheme="minorHAnsi"/>
              </w:rPr>
            </w:pPr>
          </w:p>
          <w:p w14:paraId="4771A31E" w14:textId="05C69675" w:rsidR="00324CE1" w:rsidRDefault="005F4399" w:rsidP="005F4399">
            <w:pPr>
              <w:rPr>
                <w:rFonts w:cstheme="minorHAnsi"/>
              </w:rPr>
            </w:pPr>
            <w:r>
              <w:rPr>
                <w:rFonts w:cstheme="minorHAnsi"/>
              </w:rPr>
              <w:t xml:space="preserve">The school bus service running from Easter Kinkell and Dingwall Academy is considered to be unreliable </w:t>
            </w:r>
            <w:r w:rsidR="00692652">
              <w:rPr>
                <w:rFonts w:cstheme="minorHAnsi"/>
              </w:rPr>
              <w:t>t</w:t>
            </w:r>
            <w:r>
              <w:rPr>
                <w:rFonts w:cstheme="minorHAnsi"/>
              </w:rPr>
              <w:t>o the detriment of the pupils, both in terms of safety along the bus route and long waiting times.</w:t>
            </w:r>
          </w:p>
          <w:p w14:paraId="6D8B919C" w14:textId="77777777" w:rsidR="000B5291" w:rsidRDefault="000B5291" w:rsidP="005F4399">
            <w:pPr>
              <w:rPr>
                <w:rFonts w:cstheme="minorHAnsi"/>
              </w:rPr>
            </w:pPr>
          </w:p>
          <w:p w14:paraId="7E091C15" w14:textId="50884501" w:rsidR="000B5291" w:rsidRDefault="000B5291" w:rsidP="005F4399">
            <w:pPr>
              <w:rPr>
                <w:rFonts w:cstheme="minorHAnsi"/>
              </w:rPr>
            </w:pPr>
            <w:r>
              <w:rPr>
                <w:rFonts w:cstheme="minorHAnsi"/>
              </w:rPr>
              <w:t>Those of working age need better commuting links between Culbokie and Inverness.</w:t>
            </w:r>
            <w:r w:rsidR="00672935">
              <w:rPr>
                <w:rFonts w:cstheme="minorHAnsi"/>
              </w:rPr>
              <w:t xml:space="preserve"> The range of times of commuting services between Strathpeffer and Dingwall are not considered too helpful at present.</w:t>
            </w:r>
          </w:p>
          <w:p w14:paraId="667B619B" w14:textId="77777777" w:rsidR="00667B50" w:rsidRDefault="00667B50" w:rsidP="005F4399">
            <w:pPr>
              <w:rPr>
                <w:rFonts w:cstheme="minorHAnsi"/>
              </w:rPr>
            </w:pPr>
          </w:p>
          <w:p w14:paraId="2DDC20E6" w14:textId="77777777" w:rsidR="00667B50" w:rsidRDefault="00667B50" w:rsidP="00667B50">
            <w:pPr>
              <w:rPr>
                <w:rFonts w:cstheme="minorHAnsi"/>
              </w:rPr>
            </w:pPr>
            <w:r>
              <w:rPr>
                <w:rFonts w:cstheme="minorHAnsi"/>
              </w:rPr>
              <w:t>Timing changes would be helpful to parents regarding the Muir of Ord morning service to fit in sending their children off to school then to take a bus to work in Dingwall or Inverness.</w:t>
            </w:r>
          </w:p>
          <w:p w14:paraId="70E6D418" w14:textId="77777777" w:rsidR="003F2409" w:rsidRDefault="003F2409" w:rsidP="00667B50">
            <w:pPr>
              <w:rPr>
                <w:rFonts w:cstheme="minorHAnsi"/>
              </w:rPr>
            </w:pPr>
          </w:p>
          <w:p w14:paraId="2B193BAD" w14:textId="507846B8" w:rsidR="007E3A17" w:rsidRDefault="007D537E" w:rsidP="007D537E">
            <w:pPr>
              <w:rPr>
                <w:rFonts w:cstheme="minorHAnsi"/>
              </w:rPr>
            </w:pPr>
            <w:r>
              <w:rPr>
                <w:rFonts w:cstheme="minorHAnsi"/>
              </w:rPr>
              <w:t>Those seeking employment opportunities in Dingwall and living in the Milton area are hampered by poor bus service provision; equally difficult if trying to get to Inverness for work.</w:t>
            </w:r>
          </w:p>
          <w:p w14:paraId="313DDAD5" w14:textId="43A013A5" w:rsidR="00DB7145" w:rsidRDefault="00DB7145" w:rsidP="007D537E">
            <w:pPr>
              <w:rPr>
                <w:rFonts w:cstheme="minorHAnsi"/>
              </w:rPr>
            </w:pPr>
          </w:p>
          <w:p w14:paraId="02F672D5" w14:textId="730BFFD5" w:rsidR="00DB7145" w:rsidRDefault="00DB7145" w:rsidP="007D537E">
            <w:r>
              <w:t>Demographic of Conon is older, so single decker, lower steps, or lift-out steps are helpful.</w:t>
            </w:r>
          </w:p>
          <w:p w14:paraId="7903565D" w14:textId="77777777" w:rsidR="00DB7145" w:rsidRDefault="00DB7145" w:rsidP="007D537E">
            <w:pPr>
              <w:rPr>
                <w:rFonts w:cstheme="minorHAnsi"/>
              </w:rPr>
            </w:pPr>
          </w:p>
          <w:p w14:paraId="19F168CF" w14:textId="7EC16E37" w:rsidR="007E3A17" w:rsidRDefault="007E3A17" w:rsidP="007D537E">
            <w:pPr>
              <w:rPr>
                <w:rFonts w:cstheme="minorHAnsi"/>
              </w:rPr>
            </w:pPr>
            <w:r>
              <w:rPr>
                <w:rFonts w:cstheme="minorHAnsi"/>
                <w:u w:val="single"/>
              </w:rPr>
              <w:t>Inverness &amp; Nairn</w:t>
            </w:r>
          </w:p>
          <w:p w14:paraId="548A920A" w14:textId="58CCFD86" w:rsidR="007E3A17" w:rsidRDefault="001D38D6" w:rsidP="001D38D6">
            <w:pPr>
              <w:rPr>
                <w:rFonts w:cstheme="minorHAnsi"/>
              </w:rPr>
            </w:pPr>
            <w:r>
              <w:rPr>
                <w:rFonts w:cstheme="minorHAnsi"/>
              </w:rPr>
              <w:t xml:space="preserve">The </w:t>
            </w:r>
            <w:r w:rsidRPr="001D38D6">
              <w:rPr>
                <w:rFonts w:cstheme="minorHAnsi"/>
              </w:rPr>
              <w:t>Saturday bus from Cannich to Inverness and return journey is a very useful service and should be kept</w:t>
            </w:r>
            <w:r>
              <w:rPr>
                <w:rFonts w:cstheme="minorHAnsi"/>
              </w:rPr>
              <w:t xml:space="preserve"> as i</w:t>
            </w:r>
            <w:r w:rsidRPr="001D38D6">
              <w:rPr>
                <w:rFonts w:cstheme="minorHAnsi"/>
              </w:rPr>
              <w:t xml:space="preserve">t provides a valuable service to the youth of </w:t>
            </w:r>
            <w:r>
              <w:rPr>
                <w:rFonts w:cstheme="minorHAnsi"/>
              </w:rPr>
              <w:t>the local</w:t>
            </w:r>
            <w:r w:rsidRPr="001D38D6">
              <w:rPr>
                <w:rFonts w:cstheme="minorHAnsi"/>
              </w:rPr>
              <w:t xml:space="preserve"> communities</w:t>
            </w:r>
            <w:r>
              <w:rPr>
                <w:rFonts w:cstheme="minorHAnsi"/>
              </w:rPr>
              <w:t>,</w:t>
            </w:r>
            <w:r w:rsidRPr="001D38D6">
              <w:rPr>
                <w:rFonts w:cstheme="minorHAnsi"/>
              </w:rPr>
              <w:t xml:space="preserve"> giving them independence and a chance to sociali</w:t>
            </w:r>
            <w:r w:rsidR="00692652">
              <w:rPr>
                <w:rFonts w:cstheme="minorHAnsi"/>
              </w:rPr>
              <w:t>z</w:t>
            </w:r>
            <w:r w:rsidRPr="001D38D6">
              <w:rPr>
                <w:rFonts w:cstheme="minorHAnsi"/>
              </w:rPr>
              <w:t>e with others.</w:t>
            </w:r>
          </w:p>
          <w:p w14:paraId="2C2E9559" w14:textId="77777777" w:rsidR="001D38D6" w:rsidRDefault="001D38D6" w:rsidP="001D38D6">
            <w:pPr>
              <w:rPr>
                <w:rFonts w:cstheme="minorHAnsi"/>
              </w:rPr>
            </w:pPr>
          </w:p>
          <w:p w14:paraId="46800707" w14:textId="77777777" w:rsidR="001D38D6" w:rsidRDefault="001D38D6" w:rsidP="001D38D6">
            <w:pPr>
              <w:rPr>
                <w:rFonts w:cstheme="minorHAnsi"/>
              </w:rPr>
            </w:pPr>
            <w:r>
              <w:rPr>
                <w:rFonts w:cstheme="minorHAnsi"/>
              </w:rPr>
              <w:t>Within Inverness, the 8A service is considered vital to retain as its loss would affect the workers returning home or going on a night shift, as well as respondents considering there being a community safety aspect in terms of walking home to South Kessock or uphill to Kinmylies.</w:t>
            </w:r>
          </w:p>
          <w:p w14:paraId="389A6731" w14:textId="77777777" w:rsidR="004971D5" w:rsidRDefault="004971D5" w:rsidP="001D38D6">
            <w:pPr>
              <w:rPr>
                <w:rFonts w:cstheme="minorHAnsi"/>
              </w:rPr>
            </w:pPr>
          </w:p>
          <w:p w14:paraId="347B6536" w14:textId="77777777" w:rsidR="004971D5" w:rsidRDefault="004971D5" w:rsidP="001D38D6">
            <w:pPr>
              <w:rPr>
                <w:rFonts w:cstheme="minorHAnsi"/>
              </w:rPr>
            </w:pPr>
            <w:r>
              <w:rPr>
                <w:rFonts w:cstheme="minorHAnsi"/>
              </w:rPr>
              <w:t>Need to consider serving the families better in the developing Wester Craigs area of Inverness</w:t>
            </w:r>
            <w:r w:rsidR="0000713B">
              <w:rPr>
                <w:rFonts w:cstheme="minorHAnsi"/>
              </w:rPr>
              <w:t xml:space="preserve"> – particularly in evenings and on a Sunday.</w:t>
            </w:r>
          </w:p>
          <w:p w14:paraId="5D56230B" w14:textId="098F9953" w:rsidR="003A4056" w:rsidRDefault="003A4056" w:rsidP="001D38D6">
            <w:pPr>
              <w:rPr>
                <w:rFonts w:cstheme="minorHAnsi"/>
              </w:rPr>
            </w:pPr>
          </w:p>
          <w:p w14:paraId="543B7F4D" w14:textId="54EEDAA7" w:rsidR="003A4056" w:rsidRDefault="003A4056" w:rsidP="001D38D6">
            <w:pPr>
              <w:rPr>
                <w:rFonts w:cstheme="minorHAnsi"/>
              </w:rPr>
            </w:pPr>
            <w:r>
              <w:rPr>
                <w:rFonts w:cstheme="minorHAnsi"/>
              </w:rPr>
              <w:t>There is concern at the poor bus services attending the new UHI campus.</w:t>
            </w:r>
          </w:p>
          <w:p w14:paraId="5B899134" w14:textId="77777777" w:rsidR="0000713B" w:rsidRDefault="0000713B" w:rsidP="001D38D6">
            <w:pPr>
              <w:rPr>
                <w:rFonts w:cstheme="minorHAnsi"/>
              </w:rPr>
            </w:pPr>
          </w:p>
          <w:p w14:paraId="5D6525C1" w14:textId="77777777" w:rsidR="0000713B" w:rsidRDefault="0000713B" w:rsidP="001D38D6">
            <w:pPr>
              <w:rPr>
                <w:rFonts w:cstheme="minorHAnsi"/>
              </w:rPr>
            </w:pPr>
            <w:r>
              <w:rPr>
                <w:rFonts w:cstheme="minorHAnsi"/>
              </w:rPr>
              <w:t xml:space="preserve">Bus services going north from Kirkhill to Dingwall do not help work commuters – timings are not conducive. </w:t>
            </w:r>
          </w:p>
          <w:p w14:paraId="4B8D1B53" w14:textId="77777777" w:rsidR="0000713B" w:rsidRDefault="0000713B" w:rsidP="001D38D6">
            <w:pPr>
              <w:rPr>
                <w:rFonts w:cstheme="minorHAnsi"/>
              </w:rPr>
            </w:pPr>
          </w:p>
          <w:p w14:paraId="221AEF90" w14:textId="0E9B9928" w:rsidR="0000713B" w:rsidRDefault="0000713B" w:rsidP="001D38D6">
            <w:pPr>
              <w:rPr>
                <w:rFonts w:cstheme="minorHAnsi"/>
              </w:rPr>
            </w:pPr>
            <w:r>
              <w:rPr>
                <w:rFonts w:cstheme="minorHAnsi"/>
              </w:rPr>
              <w:t>Need to address the limited bus service operat</w:t>
            </w:r>
            <w:r w:rsidR="007448F3">
              <w:rPr>
                <w:rFonts w:cstheme="minorHAnsi"/>
              </w:rPr>
              <w:t xml:space="preserve">ing between Ardersier and Nairn. It is </w:t>
            </w:r>
            <w:r w:rsidR="00692652">
              <w:rPr>
                <w:rFonts w:cstheme="minorHAnsi"/>
              </w:rPr>
              <w:t>restricting</w:t>
            </w:r>
            <w:r w:rsidR="007448F3">
              <w:rPr>
                <w:rFonts w:cstheme="minorHAnsi"/>
              </w:rPr>
              <w:t xml:space="preserve"> employment and social activity.</w:t>
            </w:r>
          </w:p>
          <w:p w14:paraId="3B91EABD" w14:textId="6566C617" w:rsidR="00BC0765" w:rsidRDefault="00BC0765" w:rsidP="001D38D6">
            <w:pPr>
              <w:rPr>
                <w:rFonts w:cstheme="minorHAnsi"/>
              </w:rPr>
            </w:pPr>
          </w:p>
          <w:p w14:paraId="0877578F" w14:textId="18780E3A" w:rsidR="00BC0765" w:rsidRDefault="00BC0765" w:rsidP="001D38D6">
            <w:pPr>
              <w:rPr>
                <w:rFonts w:cstheme="minorHAnsi"/>
              </w:rPr>
            </w:pPr>
            <w:r w:rsidRPr="00BC0765">
              <w:rPr>
                <w:rFonts w:cstheme="minorHAnsi"/>
              </w:rPr>
              <w:t>Fort George is major Highland tourist attraction yet there is no public transport access.  Bus stops some 1.5 Km away in Ardersier village.  This has particular issue for people with mobility issues who may wish to visit the Fort.  It is suggested that during the summer month that every other No 15 bus service during the day is extended to Fort George.</w:t>
            </w:r>
          </w:p>
          <w:p w14:paraId="355F80FA" w14:textId="77777777" w:rsidR="007448F3" w:rsidRDefault="007448F3" w:rsidP="001D38D6">
            <w:pPr>
              <w:rPr>
                <w:rFonts w:cstheme="minorHAnsi"/>
              </w:rPr>
            </w:pPr>
          </w:p>
          <w:p w14:paraId="77EFA99F" w14:textId="49DBF8C9" w:rsidR="0016227A" w:rsidRDefault="007448F3" w:rsidP="001D38D6">
            <w:pPr>
              <w:rPr>
                <w:rFonts w:cstheme="minorHAnsi"/>
              </w:rPr>
            </w:pPr>
            <w:r>
              <w:rPr>
                <w:rFonts w:cstheme="minorHAnsi"/>
              </w:rPr>
              <w:t>Clear</w:t>
            </w:r>
            <w:r w:rsidR="0016227A">
              <w:rPr>
                <w:rFonts w:cstheme="minorHAnsi"/>
              </w:rPr>
              <w:t xml:space="preserve"> bus timings</w:t>
            </w:r>
            <w:r>
              <w:rPr>
                <w:rFonts w:cstheme="minorHAnsi"/>
              </w:rPr>
              <w:t xml:space="preserve"> information at bus stops</w:t>
            </w:r>
            <w:r w:rsidR="0016227A">
              <w:rPr>
                <w:rFonts w:cstheme="minorHAnsi"/>
              </w:rPr>
              <w:t xml:space="preserve"> is important – the lack of it makes it difficult to encourage use.</w:t>
            </w:r>
            <w:r w:rsidR="00116487">
              <w:rPr>
                <w:rFonts w:cstheme="minorHAnsi"/>
              </w:rPr>
              <w:t xml:space="preserve"> And the location of bus stops and routing is important to ensure there is safe pedestrian access to the bus stops.</w:t>
            </w:r>
          </w:p>
          <w:p w14:paraId="1EEC8377" w14:textId="77777777" w:rsidR="0016227A" w:rsidRDefault="0016227A" w:rsidP="001D38D6">
            <w:pPr>
              <w:rPr>
                <w:rFonts w:cstheme="minorHAnsi"/>
              </w:rPr>
            </w:pPr>
          </w:p>
          <w:p w14:paraId="49C6F50E" w14:textId="77777777" w:rsidR="0016227A" w:rsidRDefault="0016227A" w:rsidP="001D38D6">
            <w:pPr>
              <w:rPr>
                <w:rFonts w:cstheme="minorHAnsi"/>
              </w:rPr>
            </w:pPr>
            <w:r>
              <w:rPr>
                <w:rFonts w:cstheme="minorHAnsi"/>
              </w:rPr>
              <w:t>There are many people who don’t drive and who are reliant on bus services to access a range of services – these will be affected if bus services reduced.</w:t>
            </w:r>
          </w:p>
          <w:p w14:paraId="4353D4C0" w14:textId="77777777" w:rsidR="0016227A" w:rsidRDefault="0016227A" w:rsidP="001D38D6">
            <w:pPr>
              <w:rPr>
                <w:rFonts w:cstheme="minorHAnsi"/>
              </w:rPr>
            </w:pPr>
          </w:p>
          <w:p w14:paraId="73DAE5DC" w14:textId="4C306C43" w:rsidR="007448F3" w:rsidRPr="003F2B6B" w:rsidRDefault="007448F3" w:rsidP="001D38D6">
            <w:pPr>
              <w:rPr>
                <w:rFonts w:cstheme="minorHAnsi"/>
              </w:rPr>
            </w:pPr>
          </w:p>
        </w:tc>
      </w:tr>
      <w:tr w:rsidR="003954FE" w:rsidRPr="00E70BF8" w14:paraId="1AE47492" w14:textId="77777777" w:rsidTr="00A83B78">
        <w:tc>
          <w:tcPr>
            <w:tcW w:w="2802" w:type="dxa"/>
          </w:tcPr>
          <w:p w14:paraId="381F3DFE" w14:textId="101532C9" w:rsidR="003954FE" w:rsidRPr="00E70BF8" w:rsidRDefault="003954FE" w:rsidP="00A83B78">
            <w:pPr>
              <w:rPr>
                <w:rFonts w:cstheme="minorHAnsi"/>
              </w:rPr>
            </w:pPr>
            <w:r w:rsidRPr="00E70BF8">
              <w:rPr>
                <w:rFonts w:cstheme="minorHAnsi"/>
              </w:rPr>
              <w:t>If you have identified, or if there is the potential for, adverse or negative impact, which will disadvantage any particular group(s) can this be justified without changing the policy? If so, please give your reasons.</w:t>
            </w:r>
          </w:p>
        </w:tc>
        <w:tc>
          <w:tcPr>
            <w:tcW w:w="6774" w:type="dxa"/>
          </w:tcPr>
          <w:p w14:paraId="0AB31447" w14:textId="77777777" w:rsidR="00701AFF" w:rsidRDefault="00701AFF" w:rsidP="00701AFF">
            <w:pPr>
              <w:rPr>
                <w:rFonts w:cstheme="minorHAnsi"/>
              </w:rPr>
            </w:pPr>
            <w:r w:rsidRPr="00701AFF">
              <w:rPr>
                <w:rFonts w:cstheme="minorHAnsi"/>
              </w:rPr>
              <w:t>Highland Council has a significant funding deficit</w:t>
            </w:r>
            <w:r>
              <w:rPr>
                <w:rFonts w:cstheme="minorHAnsi"/>
              </w:rPr>
              <w:t xml:space="preserve"> - £38m for 2016/17 and at least £20m for the following year. At the time the Transport Programme was sanctioned at the Full Council meeting of 18</w:t>
            </w:r>
            <w:r w:rsidRPr="00701AFF">
              <w:rPr>
                <w:rFonts w:cstheme="minorHAnsi"/>
                <w:vertAlign w:val="superscript"/>
              </w:rPr>
              <w:t>th</w:t>
            </w:r>
            <w:r>
              <w:rPr>
                <w:rFonts w:cstheme="minorHAnsi"/>
              </w:rPr>
              <w:t xml:space="preserve"> December 2014 the Council was facing a 4-year deficit of £56m.  At this meeting a range of projects, including the Transport Programme, were approved to seek reductions in expenditure whilst maintaining services as comprehensively as possible.</w:t>
            </w:r>
          </w:p>
          <w:p w14:paraId="70CF23C3" w14:textId="77777777" w:rsidR="00701AFF" w:rsidRDefault="00701AFF" w:rsidP="00701AFF">
            <w:pPr>
              <w:rPr>
                <w:rFonts w:cstheme="minorHAnsi"/>
              </w:rPr>
            </w:pPr>
          </w:p>
          <w:p w14:paraId="559BEF38" w14:textId="77777777" w:rsidR="00701AFF" w:rsidRPr="00E70BF8" w:rsidRDefault="00701AFF" w:rsidP="00701AFF">
            <w:pPr>
              <w:pStyle w:val="ListParagraph"/>
              <w:ind w:left="0"/>
              <w:rPr>
                <w:rFonts w:cstheme="minorHAnsi"/>
              </w:rPr>
            </w:pPr>
            <w:r w:rsidRPr="00E70BF8">
              <w:rPr>
                <w:rFonts w:cstheme="minorHAnsi"/>
              </w:rPr>
              <w:t xml:space="preserve">The Transport Programme was one of the projects approved for undertaking at the Full Council meeting. </w:t>
            </w:r>
            <w:r>
              <w:rPr>
                <w:rFonts w:cstheme="minorHAnsi"/>
              </w:rPr>
              <w:t>The likelihood of</w:t>
            </w:r>
            <w:r w:rsidRPr="00E70BF8">
              <w:rPr>
                <w:rFonts w:cstheme="minorHAnsi"/>
              </w:rPr>
              <w:t xml:space="preserve"> equality impacts </w:t>
            </w:r>
            <w:r>
              <w:rPr>
                <w:rFonts w:cstheme="minorHAnsi"/>
              </w:rPr>
              <w:t>was</w:t>
            </w:r>
            <w:r w:rsidRPr="00E70BF8">
              <w:rPr>
                <w:rFonts w:cstheme="minorHAnsi"/>
              </w:rPr>
              <w:t xml:space="preserve"> recognized at the outset and therefore </w:t>
            </w:r>
            <w:r>
              <w:rPr>
                <w:rFonts w:cstheme="minorHAnsi"/>
              </w:rPr>
              <w:t>efforts have been made</w:t>
            </w:r>
            <w:r w:rsidRPr="00E70BF8">
              <w:rPr>
                <w:rFonts w:cstheme="minorHAnsi"/>
              </w:rPr>
              <w:t xml:space="preserve"> to ensure equality issues </w:t>
            </w:r>
            <w:r>
              <w:rPr>
                <w:rFonts w:cstheme="minorHAnsi"/>
              </w:rPr>
              <w:t>have been</w:t>
            </w:r>
            <w:r w:rsidRPr="00E70BF8">
              <w:rPr>
                <w:rFonts w:cstheme="minorHAnsi"/>
              </w:rPr>
              <w:t xml:space="preserve"> included in the project’s development. This included:</w:t>
            </w:r>
          </w:p>
          <w:p w14:paraId="3FAA97B7" w14:textId="013E2470" w:rsidR="00701AFF" w:rsidRPr="00E70BF8" w:rsidRDefault="00701AFF" w:rsidP="00701AFF">
            <w:pPr>
              <w:pStyle w:val="ListParagraph"/>
              <w:numPr>
                <w:ilvl w:val="0"/>
                <w:numId w:val="8"/>
              </w:numPr>
              <w:rPr>
                <w:rFonts w:cstheme="minorHAnsi"/>
              </w:rPr>
            </w:pPr>
            <w:r w:rsidRPr="00E70BF8">
              <w:rPr>
                <w:rFonts w:cstheme="minorHAnsi"/>
              </w:rPr>
              <w:t xml:space="preserve">Identifying equalities groups to </w:t>
            </w:r>
            <w:r>
              <w:rPr>
                <w:rFonts w:cstheme="minorHAnsi"/>
              </w:rPr>
              <w:t>invite to participate in</w:t>
            </w:r>
            <w:r w:rsidRPr="00E70BF8">
              <w:rPr>
                <w:rFonts w:cstheme="minorHAnsi"/>
              </w:rPr>
              <w:t xml:space="preserve"> the consultation.</w:t>
            </w:r>
          </w:p>
          <w:p w14:paraId="0E8B1197" w14:textId="0DA1D54F" w:rsidR="00701AFF" w:rsidRDefault="00701AFF" w:rsidP="00701AFF">
            <w:pPr>
              <w:pStyle w:val="ListParagraph"/>
              <w:numPr>
                <w:ilvl w:val="0"/>
                <w:numId w:val="8"/>
              </w:numPr>
              <w:rPr>
                <w:rFonts w:cstheme="minorHAnsi"/>
              </w:rPr>
            </w:pPr>
            <w:r w:rsidRPr="004E365E">
              <w:rPr>
                <w:rFonts w:cstheme="minorHAnsi"/>
              </w:rPr>
              <w:t xml:space="preserve">Incorporating equality and accessibility issues </w:t>
            </w:r>
            <w:r w:rsidRPr="00E70BF8">
              <w:rPr>
                <w:rFonts w:cstheme="minorHAnsi"/>
              </w:rPr>
              <w:t xml:space="preserve">in the development of the </w:t>
            </w:r>
            <w:r>
              <w:rPr>
                <w:rFonts w:cstheme="minorHAnsi"/>
              </w:rPr>
              <w:t xml:space="preserve">survey </w:t>
            </w:r>
            <w:r w:rsidRPr="00E70BF8">
              <w:rPr>
                <w:rFonts w:cstheme="minorHAnsi"/>
              </w:rPr>
              <w:t>questionnaire</w:t>
            </w:r>
            <w:r>
              <w:rPr>
                <w:rFonts w:cstheme="minorHAnsi"/>
              </w:rPr>
              <w:t xml:space="preserve"> and public meeting discussion template</w:t>
            </w:r>
            <w:r w:rsidRPr="00E70BF8">
              <w:rPr>
                <w:rFonts w:cstheme="minorHAnsi"/>
              </w:rPr>
              <w:t>.</w:t>
            </w:r>
          </w:p>
          <w:p w14:paraId="71DACA62" w14:textId="1D98DC79" w:rsidR="00030BE1" w:rsidRDefault="00030BE1" w:rsidP="00701AFF">
            <w:pPr>
              <w:pStyle w:val="ListParagraph"/>
              <w:numPr>
                <w:ilvl w:val="0"/>
                <w:numId w:val="8"/>
              </w:numPr>
              <w:rPr>
                <w:rFonts w:cstheme="minorHAnsi"/>
              </w:rPr>
            </w:pPr>
            <w:r>
              <w:rPr>
                <w:rFonts w:cstheme="minorHAnsi"/>
              </w:rPr>
              <w:t>Selecting venues for public meetings that would suit a full range of mobility capabilities.</w:t>
            </w:r>
          </w:p>
          <w:p w14:paraId="003BBDA8" w14:textId="177AD112" w:rsidR="00564BFA" w:rsidRDefault="00564BFA" w:rsidP="00564BFA"/>
          <w:p w14:paraId="7C80CB90" w14:textId="3744294A" w:rsidR="00564BFA" w:rsidRDefault="00564BFA" w:rsidP="00564BFA">
            <w:r>
              <w:t>The aim of the transport services retendering activity is to secure a comprehensive package of routes</w:t>
            </w:r>
            <w:r w:rsidR="000B0360">
              <w:t>, serving a wide range of requirements, and</w:t>
            </w:r>
            <w:r>
              <w:t xml:space="preserve"> accommodating consultation wishes wherever possible whilst ensuring expenditure does not exceed the budget available. </w:t>
            </w:r>
          </w:p>
          <w:p w14:paraId="65341A5E" w14:textId="131D944E" w:rsidR="003954FE" w:rsidRPr="00E70BF8" w:rsidRDefault="003954FE" w:rsidP="00701AFF">
            <w:pPr>
              <w:rPr>
                <w:rFonts w:cstheme="minorHAnsi"/>
              </w:rPr>
            </w:pPr>
          </w:p>
        </w:tc>
      </w:tr>
      <w:tr w:rsidR="001D69AA" w:rsidRPr="00E70BF8" w14:paraId="4398CF2A" w14:textId="77777777" w:rsidTr="00A83B78">
        <w:tc>
          <w:tcPr>
            <w:tcW w:w="2802" w:type="dxa"/>
          </w:tcPr>
          <w:p w14:paraId="4958D882" w14:textId="77777777" w:rsidR="001D69AA" w:rsidRPr="00E70BF8" w:rsidRDefault="001D69AA" w:rsidP="00A83B78">
            <w:pPr>
              <w:rPr>
                <w:rFonts w:cstheme="minorHAnsi"/>
              </w:rPr>
            </w:pPr>
            <w:r w:rsidRPr="00E70BF8">
              <w:rPr>
                <w:rFonts w:cstheme="minorHAnsi"/>
              </w:rPr>
              <w:t>If the impact cannot be justified, what action will be taken to remove, mitigate or reduce adverse impact? Please identify the action(s).</w:t>
            </w:r>
          </w:p>
        </w:tc>
        <w:tc>
          <w:tcPr>
            <w:tcW w:w="6774" w:type="dxa"/>
          </w:tcPr>
          <w:p w14:paraId="20797FDD" w14:textId="77777777" w:rsidR="001D69AA" w:rsidRPr="00E70BF8" w:rsidRDefault="001D69AA" w:rsidP="00A83B78">
            <w:pPr>
              <w:rPr>
                <w:rFonts w:cstheme="minorHAnsi"/>
              </w:rPr>
            </w:pPr>
            <w:r w:rsidRPr="00E70BF8">
              <w:rPr>
                <w:rFonts w:cstheme="minorHAnsi"/>
              </w:rPr>
              <w:t>The actions to mitigate potential impact are:</w:t>
            </w:r>
          </w:p>
          <w:p w14:paraId="702B11FB" w14:textId="77777777" w:rsidR="001D69AA" w:rsidRPr="00E70BF8" w:rsidRDefault="001D69AA" w:rsidP="001D69AA">
            <w:pPr>
              <w:pStyle w:val="ListParagraph"/>
              <w:numPr>
                <w:ilvl w:val="0"/>
                <w:numId w:val="9"/>
              </w:numPr>
              <w:rPr>
                <w:rFonts w:cstheme="minorHAnsi"/>
              </w:rPr>
            </w:pPr>
            <w:r w:rsidRPr="00E70BF8">
              <w:rPr>
                <w:rFonts w:cstheme="minorHAnsi"/>
              </w:rPr>
              <w:t>Seeking to secure as much efficiency as possible in home-to-school transport to</w:t>
            </w:r>
            <w:r>
              <w:rPr>
                <w:rFonts w:cstheme="minorHAnsi"/>
              </w:rPr>
              <w:t xml:space="preserve"> potentially</w:t>
            </w:r>
            <w:r w:rsidRPr="00E70BF8">
              <w:rPr>
                <w:rFonts w:cstheme="minorHAnsi"/>
              </w:rPr>
              <w:t xml:space="preserve"> reduce the impact on the non-statutory provision of public bus services.</w:t>
            </w:r>
          </w:p>
          <w:p w14:paraId="276CA680" w14:textId="77777777" w:rsidR="001D69AA" w:rsidRDefault="001D69AA" w:rsidP="003954FE">
            <w:pPr>
              <w:pStyle w:val="ListParagraph"/>
              <w:numPr>
                <w:ilvl w:val="0"/>
                <w:numId w:val="9"/>
              </w:numPr>
              <w:rPr>
                <w:rFonts w:cstheme="minorHAnsi"/>
              </w:rPr>
            </w:pPr>
            <w:r w:rsidRPr="00E70BF8">
              <w:rPr>
                <w:rFonts w:cstheme="minorHAnsi"/>
              </w:rPr>
              <w:t>Seeking tender options f</w:t>
            </w:r>
            <w:r>
              <w:rPr>
                <w:rFonts w:cstheme="minorHAnsi"/>
              </w:rPr>
              <w:t>ro</w:t>
            </w:r>
            <w:r w:rsidRPr="00E70BF8">
              <w:rPr>
                <w:rFonts w:cstheme="minorHAnsi"/>
              </w:rPr>
              <w:t>m suppliers for the provision of accessible services where these do not currently exist.</w:t>
            </w:r>
          </w:p>
          <w:p w14:paraId="622DCF9E" w14:textId="32401ACC" w:rsidR="001D69AA" w:rsidRDefault="001D69AA" w:rsidP="003954FE">
            <w:pPr>
              <w:pStyle w:val="ListParagraph"/>
              <w:numPr>
                <w:ilvl w:val="0"/>
                <w:numId w:val="9"/>
              </w:numPr>
              <w:rPr>
                <w:rFonts w:cstheme="minorHAnsi"/>
              </w:rPr>
            </w:pPr>
            <w:r>
              <w:rPr>
                <w:rFonts w:cstheme="minorHAnsi"/>
              </w:rPr>
              <w:t>Advising all suppliers of the financial constraints upon Highland Council leading into the procurement of transport services.</w:t>
            </w:r>
          </w:p>
          <w:p w14:paraId="3B0C0751" w14:textId="77777777" w:rsidR="001D69AA" w:rsidRDefault="001D69AA" w:rsidP="001D69AA">
            <w:pPr>
              <w:pStyle w:val="ListParagraph"/>
              <w:numPr>
                <w:ilvl w:val="0"/>
                <w:numId w:val="9"/>
              </w:numPr>
              <w:rPr>
                <w:rFonts w:cstheme="minorHAnsi"/>
              </w:rPr>
            </w:pPr>
            <w:r>
              <w:rPr>
                <w:rFonts w:cstheme="minorHAnsi"/>
              </w:rPr>
              <w:t xml:space="preserve">Encouraging suppliers to compete for routes they might traditionally have shied away from. </w:t>
            </w:r>
          </w:p>
          <w:p w14:paraId="1C495043" w14:textId="7C7FEA99" w:rsidR="00A83B78" w:rsidRPr="00CF070C" w:rsidRDefault="00A83B78" w:rsidP="00A83B78">
            <w:pPr>
              <w:pStyle w:val="ListParagraph"/>
              <w:ind w:left="360"/>
              <w:rPr>
                <w:rFonts w:cstheme="minorHAnsi"/>
              </w:rPr>
            </w:pPr>
          </w:p>
        </w:tc>
      </w:tr>
      <w:tr w:rsidR="001D69AA" w:rsidRPr="00E70BF8" w14:paraId="77E03D44" w14:textId="77777777" w:rsidTr="00A83B78">
        <w:tc>
          <w:tcPr>
            <w:tcW w:w="2802" w:type="dxa"/>
          </w:tcPr>
          <w:p w14:paraId="58505A45" w14:textId="3C12C920" w:rsidR="001D69AA" w:rsidRPr="00E70BF8" w:rsidRDefault="001D69AA" w:rsidP="00A83B78">
            <w:pPr>
              <w:rPr>
                <w:rFonts w:cstheme="minorHAnsi"/>
              </w:rPr>
            </w:pPr>
            <w:r w:rsidRPr="00E70BF8">
              <w:rPr>
                <w:rFonts w:cstheme="minorHAnsi"/>
              </w:rPr>
              <w:t>Please provide details of arrangements to monitor and review the policy and any mitigating actions.</w:t>
            </w:r>
          </w:p>
        </w:tc>
        <w:tc>
          <w:tcPr>
            <w:tcW w:w="6774" w:type="dxa"/>
          </w:tcPr>
          <w:p w14:paraId="23D9844F" w14:textId="3A8DE0FC" w:rsidR="00EB56C3" w:rsidRPr="00EB56C3" w:rsidRDefault="00EB56C3" w:rsidP="00EB56C3">
            <w:pPr>
              <w:rPr>
                <w:rFonts w:cstheme="minorHAnsi"/>
              </w:rPr>
            </w:pPr>
            <w:r w:rsidRPr="00EB56C3">
              <w:rPr>
                <w:rFonts w:cstheme="minorHAnsi"/>
              </w:rPr>
              <w:t>The performance of transport providers in fulfilling home-to-school requirements are monitored by Highland Council’s Local Transport Officers. Issues are referred to the Principal Transport Officer.</w:t>
            </w:r>
          </w:p>
          <w:p w14:paraId="6AB57F56" w14:textId="77777777" w:rsidR="00EB56C3" w:rsidRPr="00EB56C3" w:rsidRDefault="00EB56C3" w:rsidP="00EB56C3">
            <w:pPr>
              <w:rPr>
                <w:rFonts w:cstheme="minorHAnsi"/>
              </w:rPr>
            </w:pPr>
          </w:p>
          <w:p w14:paraId="4FE2E404" w14:textId="21472A04" w:rsidR="00EB56C3" w:rsidRPr="00EB56C3" w:rsidRDefault="00EB56C3" w:rsidP="00EB56C3">
            <w:pPr>
              <w:rPr>
                <w:rFonts w:cstheme="minorHAnsi"/>
              </w:rPr>
            </w:pPr>
            <w:r w:rsidRPr="00EB56C3">
              <w:rPr>
                <w:rFonts w:cstheme="minorHAnsi"/>
              </w:rPr>
              <w:t xml:space="preserve">Changes which may arise in school transport requirements </w:t>
            </w:r>
            <w:r>
              <w:rPr>
                <w:rFonts w:cstheme="minorHAnsi"/>
              </w:rPr>
              <w:t>across the Highlands</w:t>
            </w:r>
            <w:r w:rsidRPr="00EB56C3">
              <w:rPr>
                <w:rFonts w:cstheme="minorHAnsi"/>
              </w:rPr>
              <w:t xml:space="preserve"> over the lifetime of the contracts to be issued as part of this policy can be monitored and addressed by:</w:t>
            </w:r>
          </w:p>
          <w:p w14:paraId="4E524079" w14:textId="42891DC0" w:rsidR="00EB56C3" w:rsidRPr="00EB56C3" w:rsidRDefault="00EB56C3" w:rsidP="00EB56C3">
            <w:pPr>
              <w:numPr>
                <w:ilvl w:val="0"/>
                <w:numId w:val="10"/>
              </w:numPr>
              <w:rPr>
                <w:rFonts w:cstheme="minorHAnsi"/>
              </w:rPr>
            </w:pPr>
            <w:r w:rsidRPr="00EB56C3">
              <w:rPr>
                <w:rFonts w:cstheme="minorHAnsi"/>
              </w:rPr>
              <w:t xml:space="preserve">Where </w:t>
            </w:r>
            <w:r>
              <w:rPr>
                <w:rFonts w:cstheme="minorHAnsi"/>
              </w:rPr>
              <w:t xml:space="preserve">new </w:t>
            </w:r>
            <w:r w:rsidRPr="00EB56C3">
              <w:rPr>
                <w:rFonts w:cstheme="minorHAnsi"/>
              </w:rPr>
              <w:t>pupils enter a locality then the process for requesting school transport is enacted, the ability of the current provision to cater for the need is assessed and action undertaken as appropriate.</w:t>
            </w:r>
          </w:p>
          <w:p w14:paraId="448045B0" w14:textId="42239812" w:rsidR="00EB56C3" w:rsidRPr="00EB56C3" w:rsidRDefault="00EB56C3" w:rsidP="00EB56C3">
            <w:pPr>
              <w:numPr>
                <w:ilvl w:val="0"/>
                <w:numId w:val="10"/>
              </w:numPr>
              <w:rPr>
                <w:rFonts w:cstheme="minorHAnsi"/>
              </w:rPr>
            </w:pPr>
            <w:r w:rsidRPr="00EB56C3">
              <w:rPr>
                <w:rFonts w:cstheme="minorHAnsi"/>
              </w:rPr>
              <w:t>Where pupils leave a locality then the contract monitoring and management undertaken by the Transport Coordination Unit will assess whether the route remains viable as a contract or whether the pupil numbers remaining could be more effectively conveyed in a smaller vehicle or via another means such as a parental expenses arrangement.</w:t>
            </w:r>
          </w:p>
          <w:p w14:paraId="07FE41B7" w14:textId="77777777" w:rsidR="00EB56C3" w:rsidRPr="00EB56C3" w:rsidRDefault="00EB56C3" w:rsidP="00EB56C3">
            <w:pPr>
              <w:rPr>
                <w:rFonts w:cstheme="minorHAnsi"/>
              </w:rPr>
            </w:pPr>
          </w:p>
          <w:p w14:paraId="402BB59D" w14:textId="77777777" w:rsidR="00EB56C3" w:rsidRPr="00EB56C3" w:rsidRDefault="00EB56C3" w:rsidP="00EB56C3">
            <w:pPr>
              <w:rPr>
                <w:rFonts w:cstheme="minorHAnsi"/>
              </w:rPr>
            </w:pPr>
            <w:r w:rsidRPr="00EB56C3">
              <w:rPr>
                <w:rFonts w:cstheme="minorHAnsi"/>
              </w:rPr>
              <w:t>The monitoring of public bus services is based on the monthly returns made by transport providers which includes numbers of, and fares value of, journeys and whether the journeys are fare-paying or concessionary, single or return. Information on the date and time of travel, and the origin and destination, can also be obtained. This process of analysis will continue to assess any emerging issues.</w:t>
            </w:r>
          </w:p>
          <w:p w14:paraId="67E32159" w14:textId="77777777" w:rsidR="00EB56C3" w:rsidRPr="00EB56C3" w:rsidRDefault="00EB56C3" w:rsidP="00EB56C3">
            <w:pPr>
              <w:rPr>
                <w:rFonts w:cstheme="minorHAnsi"/>
              </w:rPr>
            </w:pPr>
          </w:p>
          <w:p w14:paraId="3596B72B" w14:textId="0F8340F5" w:rsidR="001D69AA" w:rsidRPr="00E70BF8" w:rsidRDefault="00EB56C3" w:rsidP="00EB56C3">
            <w:pPr>
              <w:rPr>
                <w:rFonts w:cstheme="minorHAnsi"/>
              </w:rPr>
            </w:pPr>
            <w:r w:rsidRPr="00EB56C3">
              <w:rPr>
                <w:rFonts w:cstheme="minorHAnsi"/>
              </w:rPr>
              <w:t>Further, the Transport Coordination Unit intends to sample the quality of service delivery and these assessments will raise mitigation actions where appropriate.</w:t>
            </w:r>
          </w:p>
          <w:p w14:paraId="7E615AAB" w14:textId="6FE86321" w:rsidR="001D69AA" w:rsidRPr="00E70BF8" w:rsidRDefault="001D69AA" w:rsidP="00A83B78">
            <w:pPr>
              <w:rPr>
                <w:rFonts w:cstheme="minorHAnsi"/>
              </w:rPr>
            </w:pPr>
            <w:r w:rsidRPr="00C77A72">
              <w:rPr>
                <w:rFonts w:cstheme="minorHAnsi"/>
              </w:rPr>
              <w:t xml:space="preserve"> </w:t>
            </w:r>
          </w:p>
        </w:tc>
      </w:tr>
      <w:tr w:rsidR="001D69AA" w:rsidRPr="00E70BF8" w14:paraId="3E3A5668" w14:textId="77777777" w:rsidTr="00A83B78">
        <w:tc>
          <w:tcPr>
            <w:tcW w:w="2802" w:type="dxa"/>
          </w:tcPr>
          <w:p w14:paraId="709B5050" w14:textId="77777777" w:rsidR="001D69AA" w:rsidRPr="00E70BF8" w:rsidRDefault="001D69AA" w:rsidP="00A83B78">
            <w:pPr>
              <w:rPr>
                <w:rFonts w:cstheme="minorHAnsi"/>
              </w:rPr>
            </w:pPr>
            <w:r w:rsidRPr="00E70BF8">
              <w:rPr>
                <w:rFonts w:cstheme="minorHAnsi"/>
              </w:rPr>
              <w:t>Please state where the EQIA will be published</w:t>
            </w:r>
          </w:p>
        </w:tc>
        <w:tc>
          <w:tcPr>
            <w:tcW w:w="6774" w:type="dxa"/>
          </w:tcPr>
          <w:p w14:paraId="1164FB96" w14:textId="560F3AE1" w:rsidR="001D69AA" w:rsidRDefault="001D69AA" w:rsidP="00A83B78">
            <w:r>
              <w:t xml:space="preserve">The EQIA </w:t>
            </w:r>
            <w:r w:rsidR="00EB56C3">
              <w:t>will be published</w:t>
            </w:r>
            <w:r>
              <w:t xml:space="preserve"> at:</w:t>
            </w:r>
          </w:p>
          <w:p w14:paraId="6A1459F8" w14:textId="77777777" w:rsidR="001D69AA" w:rsidRDefault="001D69AA" w:rsidP="00A83B78"/>
          <w:p w14:paraId="29504BA5" w14:textId="77777777" w:rsidR="00EB56C3" w:rsidRDefault="008E1F8A" w:rsidP="00EB56C3">
            <w:hyperlink r:id="rId12" w:history="1">
              <w:r w:rsidR="00EB56C3" w:rsidRPr="00190C4B">
                <w:rPr>
                  <w:rStyle w:val="Hyperlink"/>
                </w:rPr>
                <w:t>http://www.highland.gov.uk/transport-programme</w:t>
              </w:r>
            </w:hyperlink>
            <w:r w:rsidR="00EB56C3">
              <w:t xml:space="preserve"> </w:t>
            </w:r>
          </w:p>
          <w:p w14:paraId="0872B842" w14:textId="77777777" w:rsidR="00EB56C3" w:rsidRDefault="00EB56C3" w:rsidP="00EB56C3"/>
          <w:p w14:paraId="49BDF200" w14:textId="3413821C" w:rsidR="00EB56C3" w:rsidRDefault="008E1F8A" w:rsidP="00EB56C3">
            <w:hyperlink r:id="rId13" w:history="1">
              <w:r w:rsidR="00EB56C3" w:rsidRPr="00260FDF">
                <w:rPr>
                  <w:rStyle w:val="Hyperlink"/>
                  <w:rFonts w:cstheme="minorHAnsi"/>
                </w:rPr>
                <w:t>http://www.highland.gov.uk/downloads/download/404/equality_impact_assessments</w:t>
              </w:r>
            </w:hyperlink>
          </w:p>
          <w:p w14:paraId="0DB04456" w14:textId="412FCEF7" w:rsidR="001D69AA" w:rsidRPr="00E70BF8" w:rsidRDefault="001D69AA" w:rsidP="00A83B78">
            <w:pPr>
              <w:rPr>
                <w:rFonts w:cstheme="minorHAnsi"/>
              </w:rPr>
            </w:pPr>
            <w:r>
              <w:rPr>
                <w:rFonts w:cstheme="minorHAnsi"/>
              </w:rPr>
              <w:t xml:space="preserve"> </w:t>
            </w:r>
          </w:p>
        </w:tc>
      </w:tr>
    </w:tbl>
    <w:p w14:paraId="5F11B257" w14:textId="77777777" w:rsidR="003954FE" w:rsidRPr="00E70BF8" w:rsidRDefault="003954FE" w:rsidP="003954FE">
      <w:pPr>
        <w:spacing w:after="0"/>
        <w:rPr>
          <w:rFonts w:cstheme="minorHAnsi"/>
        </w:rPr>
      </w:pPr>
    </w:p>
    <w:p w14:paraId="31085B63" w14:textId="77777777" w:rsidR="003954FE" w:rsidRDefault="003954FE"/>
    <w:p w14:paraId="4A10A3D5" w14:textId="77777777" w:rsidR="00A83B78" w:rsidRPr="0050696B" w:rsidRDefault="00A83B78" w:rsidP="00A83B78">
      <w:pPr>
        <w:rPr>
          <w:rFonts w:cstheme="minorHAnsi"/>
          <w:b/>
        </w:rPr>
      </w:pPr>
      <w:r w:rsidRPr="0050696B">
        <w:rPr>
          <w:rFonts w:cstheme="minorHAnsi"/>
          <w:b/>
        </w:rPr>
        <w:t xml:space="preserve">Equality Impact Assessment Sign off: </w:t>
      </w:r>
      <w:r w:rsidRPr="0050696B">
        <w:rPr>
          <w:rFonts w:eastAsia="Times New Roman" w:cstheme="minorHAnsi"/>
          <w:b/>
          <w:lang w:val="en"/>
        </w:rPr>
        <w:t>For completion by Director or Head of Service</w:t>
      </w:r>
    </w:p>
    <w:p w14:paraId="7B6A03EF" w14:textId="77777777" w:rsidR="00A83B78" w:rsidRPr="0050696B" w:rsidRDefault="00A83B78" w:rsidP="00A83B78">
      <w:pPr>
        <w:shd w:val="clear" w:color="auto" w:fill="FFFFFF"/>
        <w:rPr>
          <w:rFonts w:eastAsia="Times New Roman" w:cstheme="minorHAnsi"/>
          <w:lang w:val="en"/>
        </w:rPr>
      </w:pPr>
    </w:p>
    <w:p w14:paraId="2D25D4B2" w14:textId="77777777" w:rsidR="00A83B78" w:rsidRPr="0050696B" w:rsidRDefault="00A83B78" w:rsidP="00A83B78">
      <w:pPr>
        <w:pStyle w:val="NoSpacing"/>
        <w:numPr>
          <w:ilvl w:val="0"/>
          <w:numId w:val="15"/>
        </w:numPr>
        <w:rPr>
          <w:rFonts w:asciiTheme="minorHAnsi" w:hAnsiTheme="minorHAnsi" w:cstheme="minorHAnsi"/>
          <w:sz w:val="22"/>
          <w:szCs w:val="22"/>
          <w:lang w:val="en"/>
        </w:rPr>
      </w:pPr>
      <w:r w:rsidRPr="0050696B">
        <w:rPr>
          <w:rFonts w:asciiTheme="minorHAnsi" w:hAnsiTheme="minorHAnsi" w:cstheme="minorHAnsi"/>
          <w:sz w:val="22"/>
          <w:szCs w:val="22"/>
          <w:lang w:val="en"/>
        </w:rPr>
        <w:t>Please check if you are satisfied that the following elements of the EQIA have been considered:</w:t>
      </w:r>
    </w:p>
    <w:p w14:paraId="1F5D87A8" w14:textId="19735F2B" w:rsidR="00A83B78" w:rsidRPr="0050696B" w:rsidRDefault="00A83B78" w:rsidP="00A83B78">
      <w:pPr>
        <w:shd w:val="clear" w:color="auto" w:fill="FFFFFF"/>
        <w:spacing w:after="240"/>
        <w:rPr>
          <w:rFonts w:eastAsia="Times New Roman" w:cstheme="minorHAnsi"/>
          <w:lang w:val="en"/>
        </w:rPr>
      </w:pPr>
      <w:r w:rsidRPr="0050696B">
        <w:rPr>
          <w:rFonts w:eastAsia="Times New Roman" w:cstheme="minorHAnsi"/>
          <w:bdr w:val="nil"/>
          <w:lang w:val="en"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0.1pt;height:18.4pt" o:ole="">
            <v:imagedata r:id="rId14" o:title=""/>
          </v:shape>
          <w:control r:id="rId15" w:name="DefaultOcxName116" w:shapeid="_x0000_i1044"/>
        </w:object>
      </w:r>
      <w:r w:rsidRPr="0050696B">
        <w:rPr>
          <w:rFonts w:eastAsia="Times New Roman" w:cstheme="minorHAnsi"/>
          <w:lang w:val="en"/>
        </w:rPr>
        <w:t>Gathering information</w:t>
      </w:r>
      <w:r w:rsidRPr="0050696B">
        <w:rPr>
          <w:rFonts w:eastAsia="Times New Roman" w:cstheme="minorHAnsi"/>
          <w:lang w:val="en"/>
        </w:rPr>
        <w:br/>
      </w:r>
      <w:r w:rsidRPr="0050696B">
        <w:rPr>
          <w:rFonts w:eastAsia="Times New Roman" w:cstheme="minorHAnsi"/>
          <w:bdr w:val="nil"/>
          <w:lang w:val="en" w:eastAsia="en-US"/>
        </w:rPr>
        <w:object w:dxaOrig="225" w:dyaOrig="225">
          <v:shape id="_x0000_i1047" type="#_x0000_t75" style="width:20.1pt;height:18.4pt" o:ole="">
            <v:imagedata r:id="rId14" o:title=""/>
          </v:shape>
          <w:control r:id="rId16" w:name="DefaultOcxName212" w:shapeid="_x0000_i1047"/>
        </w:object>
      </w:r>
      <w:r w:rsidRPr="0050696B">
        <w:rPr>
          <w:rFonts w:eastAsia="Times New Roman" w:cstheme="minorHAnsi"/>
          <w:lang w:val="en"/>
        </w:rPr>
        <w:t>Consultation and involvement</w:t>
      </w:r>
      <w:r w:rsidRPr="0050696B">
        <w:rPr>
          <w:rFonts w:eastAsia="Times New Roman" w:cstheme="minorHAnsi"/>
          <w:lang w:val="en"/>
        </w:rPr>
        <w:br/>
      </w:r>
      <w:r w:rsidRPr="0050696B">
        <w:rPr>
          <w:rFonts w:eastAsia="Times New Roman" w:cstheme="minorHAnsi"/>
          <w:bdr w:val="nil"/>
          <w:lang w:val="en" w:eastAsia="en-US"/>
        </w:rPr>
        <w:object w:dxaOrig="225" w:dyaOrig="225">
          <v:shape id="_x0000_i1050" type="#_x0000_t75" style="width:20.1pt;height:18.4pt" o:ole="">
            <v:imagedata r:id="rId14" o:title=""/>
          </v:shape>
          <w:control r:id="rId17" w:name="DefaultOcxName38" w:shapeid="_x0000_i1050"/>
        </w:object>
      </w:r>
      <w:r w:rsidRPr="0050696B">
        <w:rPr>
          <w:rFonts w:eastAsia="Times New Roman" w:cstheme="minorHAnsi"/>
          <w:lang w:val="en"/>
        </w:rPr>
        <w:t>Assessing impact for all protected characteristics</w:t>
      </w:r>
      <w:r w:rsidRPr="0050696B">
        <w:rPr>
          <w:rFonts w:eastAsia="Times New Roman" w:cstheme="minorHAnsi"/>
          <w:lang w:val="en"/>
        </w:rPr>
        <w:br/>
      </w:r>
      <w:r w:rsidRPr="0050696B">
        <w:rPr>
          <w:rFonts w:eastAsia="Times New Roman" w:cstheme="minorHAnsi"/>
          <w:bdr w:val="nil"/>
          <w:lang w:val="en" w:eastAsia="en-US"/>
        </w:rPr>
        <w:object w:dxaOrig="225" w:dyaOrig="225">
          <v:shape id="_x0000_i1053" type="#_x0000_t75" style="width:20.1pt;height:18.4pt" o:ole="">
            <v:imagedata r:id="rId14" o:title=""/>
          </v:shape>
          <w:control r:id="rId18" w:name="DefaultOcxName45" w:shapeid="_x0000_i1053"/>
        </w:object>
      </w:r>
      <w:r w:rsidRPr="0050696B">
        <w:rPr>
          <w:rFonts w:eastAsia="Times New Roman" w:cstheme="minorHAnsi"/>
          <w:lang w:val="en"/>
        </w:rPr>
        <w:t>Mitigating actions identified (if required</w:t>
      </w:r>
      <w:proofErr w:type="gramStart"/>
      <w:r w:rsidRPr="0050696B">
        <w:rPr>
          <w:rFonts w:eastAsia="Times New Roman" w:cstheme="minorHAnsi"/>
          <w:lang w:val="en"/>
        </w:rPr>
        <w:t>)</w:t>
      </w:r>
      <w:proofErr w:type="gramEnd"/>
      <w:r w:rsidRPr="0050696B">
        <w:rPr>
          <w:rFonts w:eastAsia="Times New Roman" w:cstheme="minorHAnsi"/>
          <w:lang w:val="en"/>
        </w:rPr>
        <w:br/>
      </w:r>
      <w:r w:rsidRPr="0050696B">
        <w:rPr>
          <w:rFonts w:eastAsia="Times New Roman" w:cstheme="minorHAnsi"/>
          <w:bdr w:val="nil"/>
          <w:lang w:val="en" w:eastAsia="en-US"/>
        </w:rPr>
        <w:object w:dxaOrig="225" w:dyaOrig="225">
          <v:shape id="_x0000_i1056" type="#_x0000_t75" style="width:20.1pt;height:18.4pt" o:ole="">
            <v:imagedata r:id="rId14" o:title=""/>
          </v:shape>
          <w:control r:id="rId19" w:name="DefaultOcxName54" w:shapeid="_x0000_i1056"/>
        </w:object>
      </w:r>
      <w:r w:rsidRPr="0050696B">
        <w:rPr>
          <w:rFonts w:eastAsia="Times New Roman" w:cstheme="minorHAnsi"/>
          <w:lang w:val="en"/>
        </w:rPr>
        <w:t>Opportunity to promote equality</w:t>
      </w:r>
      <w:r w:rsidRPr="0050696B">
        <w:rPr>
          <w:rFonts w:eastAsia="Times New Roman" w:cstheme="minorHAnsi"/>
          <w:lang w:val="en"/>
        </w:rPr>
        <w:br/>
      </w:r>
      <w:r w:rsidRPr="0050696B">
        <w:rPr>
          <w:rFonts w:eastAsia="Times New Roman" w:cstheme="minorHAnsi"/>
          <w:bdr w:val="nil"/>
          <w:lang w:val="en" w:eastAsia="en-US"/>
        </w:rPr>
        <w:object w:dxaOrig="225" w:dyaOrig="225">
          <v:shape id="_x0000_i1059" type="#_x0000_t75" style="width:20.1pt;height:18.4pt" o:ole="">
            <v:imagedata r:id="rId14" o:title=""/>
          </v:shape>
          <w:control r:id="rId20" w:name="DefaultOcxName64" w:shapeid="_x0000_i1059"/>
        </w:object>
      </w:r>
      <w:r w:rsidRPr="0050696B">
        <w:rPr>
          <w:rFonts w:eastAsia="Times New Roman" w:cstheme="minorHAnsi"/>
          <w:lang w:val="en"/>
        </w:rPr>
        <w:t>Arrangements to monitor and review</w:t>
      </w:r>
      <w:r w:rsidRPr="0050696B">
        <w:rPr>
          <w:rFonts w:eastAsia="Times New Roman" w:cstheme="minorHAnsi"/>
          <w:lang w:val="en"/>
        </w:rPr>
        <w:br/>
      </w:r>
      <w:r w:rsidRPr="0050696B">
        <w:rPr>
          <w:rFonts w:eastAsia="Times New Roman" w:cstheme="minorHAnsi"/>
          <w:bdr w:val="nil"/>
          <w:lang w:val="en" w:eastAsia="en-US"/>
        </w:rPr>
        <w:object w:dxaOrig="225" w:dyaOrig="225">
          <v:shape id="_x0000_i1062" type="#_x0000_t75" style="width:20.1pt;height:18.4pt" o:ole="">
            <v:imagedata r:id="rId14" o:title=""/>
          </v:shape>
          <w:control r:id="rId21" w:name="DefaultOcxName73" w:shapeid="_x0000_i1062"/>
        </w:object>
      </w:r>
      <w:r w:rsidRPr="0050696B">
        <w:rPr>
          <w:rFonts w:eastAsia="Times New Roman" w:cstheme="minorHAnsi"/>
          <w:lang w:val="en"/>
        </w:rPr>
        <w:t>Publication arrangements</w:t>
      </w:r>
      <w:r w:rsidRPr="0050696B">
        <w:rPr>
          <w:rFonts w:eastAsia="Times New Roman" w:cstheme="minorHAnsi"/>
          <w:lang w:val="en"/>
        </w:rPr>
        <w:br/>
      </w:r>
    </w:p>
    <w:p w14:paraId="622A0D73" w14:textId="7AED89CB" w:rsidR="00A83B78" w:rsidRPr="0050696B" w:rsidRDefault="00A83B78" w:rsidP="00A83B78">
      <w:pPr>
        <w:shd w:val="clear" w:color="auto" w:fill="FFFFFF"/>
        <w:spacing w:after="240"/>
        <w:rPr>
          <w:rFonts w:cstheme="minorHAnsi"/>
        </w:rPr>
      </w:pPr>
      <w:r w:rsidRPr="0050696B">
        <w:rPr>
          <w:rFonts w:eastAsia="Times New Roman" w:cstheme="minorHAnsi"/>
          <w:lang w:val="en"/>
        </w:rPr>
        <w:t xml:space="preserve">2.  </w:t>
      </w:r>
      <w:r w:rsidRPr="0050696B">
        <w:rPr>
          <w:rFonts w:eastAsia="Times New Roman" w:cstheme="minorHAnsi"/>
          <w:lang w:val="en"/>
        </w:rPr>
        <w:tab/>
      </w:r>
      <w:proofErr w:type="gramStart"/>
      <w:r w:rsidRPr="0050696B">
        <w:rPr>
          <w:rFonts w:eastAsia="Times New Roman" w:cstheme="minorHAnsi"/>
          <w:lang w:val="en"/>
        </w:rPr>
        <w:t>a</w:t>
      </w:r>
      <w:proofErr w:type="gramEnd"/>
      <w:r w:rsidRPr="0050696B">
        <w:rPr>
          <w:rFonts w:eastAsia="Times New Roman" w:cstheme="minorHAnsi"/>
          <w:lang w:val="en"/>
        </w:rPr>
        <w:t xml:space="preserve">) Are you prepared to sign off the EQIA? </w:t>
      </w:r>
      <w:r w:rsidRPr="0050696B">
        <w:rPr>
          <w:rFonts w:eastAsia="Times New Roman" w:cstheme="minorHAnsi"/>
          <w:lang w:val="en"/>
        </w:rPr>
        <w:tab/>
      </w:r>
      <w:r w:rsidRPr="0050696B">
        <w:rPr>
          <w:rFonts w:cstheme="minorHAnsi"/>
        </w:rPr>
        <w:tab/>
        <w:t xml:space="preserve">YES </w:t>
      </w:r>
      <w:r w:rsidR="0050696B" w:rsidRPr="0050696B">
        <w:rPr>
          <w:rFonts w:eastAsia="Times New Roman" w:cstheme="minorHAnsi"/>
          <w:bdr w:val="nil"/>
          <w:lang w:val="en" w:eastAsia="en-US"/>
        </w:rPr>
        <w:object w:dxaOrig="225" w:dyaOrig="225">
          <v:shape id="_x0000_i1065" type="#_x0000_t75" style="width:20.1pt;height:18.4pt" o:ole="">
            <v:imagedata r:id="rId14" o:title=""/>
          </v:shape>
          <w:control r:id="rId22" w:name="DefaultOcxName2121" w:shapeid="_x0000_i1065"/>
        </w:object>
      </w:r>
      <w:r w:rsidRPr="0050696B">
        <w:rPr>
          <w:rFonts w:cstheme="minorHAnsi"/>
        </w:rPr>
        <w:tab/>
        <w:t>NO</w:t>
      </w:r>
      <w:r w:rsidR="0050696B" w:rsidRPr="0050696B">
        <w:rPr>
          <w:rFonts w:cstheme="minorHAnsi"/>
        </w:rPr>
        <w:t xml:space="preserve"> </w:t>
      </w:r>
      <w:r w:rsidR="0050696B" w:rsidRPr="0050696B">
        <w:rPr>
          <w:rFonts w:eastAsia="Times New Roman" w:cstheme="minorHAnsi"/>
          <w:bdr w:val="nil"/>
          <w:lang w:val="en" w:eastAsia="en-US"/>
        </w:rPr>
        <w:object w:dxaOrig="225" w:dyaOrig="225">
          <v:shape id="_x0000_i1068" type="#_x0000_t75" style="width:20.1pt;height:18.4pt" o:ole="">
            <v:imagedata r:id="rId23" o:title=""/>
          </v:shape>
          <w:control r:id="rId24" w:name="DefaultOcxName21211" w:shapeid="_x0000_i1068"/>
        </w:object>
      </w:r>
    </w:p>
    <w:p w14:paraId="30C0DCCC" w14:textId="70E552B5" w:rsidR="0050696B" w:rsidRDefault="00A83B78" w:rsidP="0050696B">
      <w:r w:rsidRPr="0050696B">
        <w:rPr>
          <w:rFonts w:eastAsia="Times New Roman" w:cstheme="minorHAnsi"/>
          <w:lang w:val="en"/>
        </w:rPr>
        <w:tab/>
        <w:t>b) If "NO" provide details of why and next steps</w:t>
      </w:r>
      <w:r w:rsidR="0050696B">
        <w:rPr>
          <w:rFonts w:eastAsia="Times New Roman" w:cstheme="minorHAnsi"/>
          <w:lang w:val="en"/>
        </w:rPr>
        <w:br/>
      </w:r>
      <w:r w:rsidR="0050696B">
        <w:rPr>
          <w:rFonts w:eastAsia="Times New Roman" w:cstheme="minorHAnsi"/>
          <w:lang w:val="en"/>
        </w:rPr>
        <w:br/>
      </w:r>
      <w:r w:rsidR="0050696B">
        <w:rPr>
          <w:rFonts w:eastAsia="Times New Roman" w:cstheme="minorHAnsi"/>
          <w:lang w:val="en"/>
        </w:rPr>
        <w:br/>
      </w:r>
      <w:r w:rsidR="0050696B">
        <w:rPr>
          <w:rFonts w:eastAsia="Times New Roman" w:cstheme="minorHAnsi"/>
          <w:lang w:val="en"/>
        </w:rPr>
        <w:br/>
      </w:r>
      <w:r w:rsidR="0050696B" w:rsidRPr="0050696B">
        <w:t>Name</w:t>
      </w:r>
      <w:r w:rsidR="0050696B">
        <w:t>:</w:t>
      </w:r>
      <w:r w:rsidR="004158E2">
        <w:tab/>
      </w:r>
      <w:r w:rsidR="004158E2">
        <w:tab/>
        <w:t>William Gilfillan</w:t>
      </w:r>
    </w:p>
    <w:p w14:paraId="28A2D92D" w14:textId="77777777" w:rsidR="004158E2" w:rsidRPr="0050696B" w:rsidRDefault="004158E2" w:rsidP="0050696B"/>
    <w:p w14:paraId="350BCC7E" w14:textId="197B5462" w:rsidR="0050696B" w:rsidRDefault="0050696B" w:rsidP="0050696B">
      <w:r w:rsidRPr="0050696B">
        <w:t>Position</w:t>
      </w:r>
      <w:r>
        <w:t>:</w:t>
      </w:r>
      <w:r w:rsidRPr="0050696B">
        <w:tab/>
      </w:r>
      <w:r w:rsidR="004158E2">
        <w:t>Director of Community Services /</w:t>
      </w:r>
      <w:r w:rsidRPr="0050696B">
        <w:tab/>
      </w:r>
      <w:r w:rsidR="004158E2">
        <w:tab/>
      </w:r>
      <w:r w:rsidRPr="0050696B">
        <w:t>Date:</w:t>
      </w:r>
      <w:r w:rsidR="004158E2">
        <w:tab/>
        <w:t>23</w:t>
      </w:r>
      <w:r w:rsidR="004158E2" w:rsidRPr="004158E2">
        <w:rPr>
          <w:vertAlign w:val="superscript"/>
        </w:rPr>
        <w:t>rd</w:t>
      </w:r>
      <w:r w:rsidR="004158E2">
        <w:t xml:space="preserve"> March 2016</w:t>
      </w:r>
    </w:p>
    <w:p w14:paraId="47B8158D" w14:textId="58D4FDEF" w:rsidR="004158E2" w:rsidRPr="0050696B" w:rsidRDefault="004158E2" w:rsidP="0050696B">
      <w:r>
        <w:tab/>
      </w:r>
      <w:r>
        <w:tab/>
        <w:t>Transport Project Sponsor</w:t>
      </w:r>
    </w:p>
    <w:p w14:paraId="20B0C2EF" w14:textId="77777777" w:rsidR="0050696B" w:rsidRPr="0050696B" w:rsidRDefault="0050696B"/>
    <w:p w14:paraId="38331767" w14:textId="77777777" w:rsidR="0050696B" w:rsidRPr="0050696B" w:rsidRDefault="0050696B"/>
    <w:p w14:paraId="1B159653" w14:textId="0246D20B" w:rsidR="0050696B" w:rsidRDefault="0050696B" w:rsidP="0050696B">
      <w:r w:rsidRPr="0050696B">
        <w:t>Name</w:t>
      </w:r>
      <w:r>
        <w:t>:</w:t>
      </w:r>
      <w:r w:rsidR="004158E2">
        <w:tab/>
      </w:r>
      <w:r w:rsidR="004158E2">
        <w:tab/>
        <w:t>Brian Porter</w:t>
      </w:r>
    </w:p>
    <w:p w14:paraId="0A724AB9" w14:textId="77777777" w:rsidR="004158E2" w:rsidRPr="0050696B" w:rsidRDefault="004158E2" w:rsidP="0050696B"/>
    <w:p w14:paraId="4C2C4F08" w14:textId="2B60F384" w:rsidR="0050696B" w:rsidRDefault="0050696B" w:rsidP="0050696B">
      <w:r w:rsidRPr="0050696B">
        <w:t>Position</w:t>
      </w:r>
      <w:r>
        <w:t>:</w:t>
      </w:r>
      <w:r w:rsidRPr="0050696B">
        <w:tab/>
      </w:r>
      <w:r w:rsidR="004158E2">
        <w:t>Head of Resources, Care &amp; Learning</w:t>
      </w:r>
      <w:r w:rsidRPr="0050696B">
        <w:tab/>
      </w:r>
      <w:r w:rsidR="004158E2">
        <w:tab/>
      </w:r>
      <w:r w:rsidRPr="0050696B">
        <w:t>Date:</w:t>
      </w:r>
      <w:r w:rsidR="004158E2">
        <w:tab/>
        <w:t>23</w:t>
      </w:r>
      <w:r w:rsidR="004158E2" w:rsidRPr="004158E2">
        <w:rPr>
          <w:vertAlign w:val="superscript"/>
        </w:rPr>
        <w:t>rd</w:t>
      </w:r>
      <w:r w:rsidR="004158E2">
        <w:t xml:space="preserve"> March 2016</w:t>
      </w:r>
    </w:p>
    <w:p w14:paraId="416AE678" w14:textId="2035A948" w:rsidR="004158E2" w:rsidRPr="0050696B" w:rsidRDefault="004158E2" w:rsidP="0050696B">
      <w:r>
        <w:tab/>
      </w:r>
      <w:r>
        <w:tab/>
        <w:t>Transport Project Board Member</w:t>
      </w:r>
    </w:p>
    <w:p w14:paraId="131324A5" w14:textId="29B6ACC3" w:rsidR="00A83B78" w:rsidRDefault="0050696B">
      <w:r>
        <w:t xml:space="preserve"> </w:t>
      </w:r>
    </w:p>
    <w:sectPr w:rsidR="00A83B78" w:rsidSect="006360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073A"/>
    <w:multiLevelType w:val="hybridMultilevel"/>
    <w:tmpl w:val="B59E0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238161F"/>
    <w:multiLevelType w:val="hybridMultilevel"/>
    <w:tmpl w:val="C598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234C77"/>
    <w:multiLevelType w:val="hybridMultilevel"/>
    <w:tmpl w:val="9044F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B28140B"/>
    <w:multiLevelType w:val="hybridMultilevel"/>
    <w:tmpl w:val="505C515E"/>
    <w:lvl w:ilvl="0" w:tplc="A0A8DD24">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831EC1"/>
    <w:multiLevelType w:val="hybridMultilevel"/>
    <w:tmpl w:val="24C61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4F1075"/>
    <w:multiLevelType w:val="hybridMultilevel"/>
    <w:tmpl w:val="0BA87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89221D4"/>
    <w:multiLevelType w:val="hybridMultilevel"/>
    <w:tmpl w:val="6A5A96CC"/>
    <w:lvl w:ilvl="0" w:tplc="A0A8DD24">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CDB1637"/>
    <w:multiLevelType w:val="hybridMultilevel"/>
    <w:tmpl w:val="C5F024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C553BC7"/>
    <w:multiLevelType w:val="hybridMultilevel"/>
    <w:tmpl w:val="07FEE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EA575E5"/>
    <w:multiLevelType w:val="hybridMultilevel"/>
    <w:tmpl w:val="8F287F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F781056"/>
    <w:multiLevelType w:val="hybridMultilevel"/>
    <w:tmpl w:val="CD109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2CD028C"/>
    <w:multiLevelType w:val="hybridMultilevel"/>
    <w:tmpl w:val="E0D60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0E11EA2"/>
    <w:multiLevelType w:val="hybridMultilevel"/>
    <w:tmpl w:val="40AEBF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07A72FB"/>
    <w:multiLevelType w:val="hybridMultilevel"/>
    <w:tmpl w:val="D2849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CB93292"/>
    <w:multiLevelType w:val="hybridMultilevel"/>
    <w:tmpl w:val="84960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3"/>
  </w:num>
  <w:num w:numId="4">
    <w:abstractNumId w:val="11"/>
  </w:num>
  <w:num w:numId="5">
    <w:abstractNumId w:val="7"/>
  </w:num>
  <w:num w:numId="6">
    <w:abstractNumId w:val="14"/>
  </w:num>
  <w:num w:numId="7">
    <w:abstractNumId w:val="5"/>
  </w:num>
  <w:num w:numId="8">
    <w:abstractNumId w:val="2"/>
  </w:num>
  <w:num w:numId="9">
    <w:abstractNumId w:val="13"/>
  </w:num>
  <w:num w:numId="10">
    <w:abstractNumId w:val="0"/>
  </w:num>
  <w:num w:numId="11">
    <w:abstractNumId w:val="10"/>
  </w:num>
  <w:num w:numId="12">
    <w:abstractNumId w:val="8"/>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0C"/>
    <w:rsid w:val="0000713B"/>
    <w:rsid w:val="00030BE1"/>
    <w:rsid w:val="00045C06"/>
    <w:rsid w:val="000B0360"/>
    <w:rsid w:val="000B0D8E"/>
    <w:rsid w:val="000B5291"/>
    <w:rsid w:val="000C0FA9"/>
    <w:rsid w:val="000D1C1A"/>
    <w:rsid w:val="000D7088"/>
    <w:rsid w:val="00116487"/>
    <w:rsid w:val="0015394E"/>
    <w:rsid w:val="0016227A"/>
    <w:rsid w:val="00177880"/>
    <w:rsid w:val="001A6CAE"/>
    <w:rsid w:val="001D38D6"/>
    <w:rsid w:val="001D69AA"/>
    <w:rsid w:val="001D7B1B"/>
    <w:rsid w:val="00240ACE"/>
    <w:rsid w:val="0025455F"/>
    <w:rsid w:val="00262AD2"/>
    <w:rsid w:val="00286E10"/>
    <w:rsid w:val="00296B7A"/>
    <w:rsid w:val="002A4304"/>
    <w:rsid w:val="002F001C"/>
    <w:rsid w:val="00323399"/>
    <w:rsid w:val="00324CE1"/>
    <w:rsid w:val="003536F3"/>
    <w:rsid w:val="00375263"/>
    <w:rsid w:val="003954FE"/>
    <w:rsid w:val="003A4056"/>
    <w:rsid w:val="003C076B"/>
    <w:rsid w:val="003C1194"/>
    <w:rsid w:val="003E52ED"/>
    <w:rsid w:val="003F2409"/>
    <w:rsid w:val="003F2B6B"/>
    <w:rsid w:val="004158E2"/>
    <w:rsid w:val="00427018"/>
    <w:rsid w:val="0043470A"/>
    <w:rsid w:val="004971D5"/>
    <w:rsid w:val="004B0122"/>
    <w:rsid w:val="004E3072"/>
    <w:rsid w:val="0050696B"/>
    <w:rsid w:val="00510BC7"/>
    <w:rsid w:val="00532EBA"/>
    <w:rsid w:val="00564BFA"/>
    <w:rsid w:val="005C162B"/>
    <w:rsid w:val="005F4399"/>
    <w:rsid w:val="00621E30"/>
    <w:rsid w:val="0063177E"/>
    <w:rsid w:val="0063600C"/>
    <w:rsid w:val="00642A15"/>
    <w:rsid w:val="00667B50"/>
    <w:rsid w:val="00672935"/>
    <w:rsid w:val="00692652"/>
    <w:rsid w:val="00701AFF"/>
    <w:rsid w:val="007423F4"/>
    <w:rsid w:val="007448F3"/>
    <w:rsid w:val="007625DA"/>
    <w:rsid w:val="00786858"/>
    <w:rsid w:val="007D537E"/>
    <w:rsid w:val="007D643C"/>
    <w:rsid w:val="007E1594"/>
    <w:rsid w:val="007E3A17"/>
    <w:rsid w:val="007E51EC"/>
    <w:rsid w:val="008028DC"/>
    <w:rsid w:val="00870C85"/>
    <w:rsid w:val="0089761E"/>
    <w:rsid w:val="008B6960"/>
    <w:rsid w:val="008E1F8A"/>
    <w:rsid w:val="00933DAF"/>
    <w:rsid w:val="00952C5A"/>
    <w:rsid w:val="00955938"/>
    <w:rsid w:val="009563D1"/>
    <w:rsid w:val="009673DB"/>
    <w:rsid w:val="009A2BAB"/>
    <w:rsid w:val="009B6872"/>
    <w:rsid w:val="009B7142"/>
    <w:rsid w:val="009E2830"/>
    <w:rsid w:val="00A83B78"/>
    <w:rsid w:val="00AA6872"/>
    <w:rsid w:val="00AE0283"/>
    <w:rsid w:val="00B11F48"/>
    <w:rsid w:val="00BC0765"/>
    <w:rsid w:val="00BD32C3"/>
    <w:rsid w:val="00C13C24"/>
    <w:rsid w:val="00C21BEC"/>
    <w:rsid w:val="00C375A5"/>
    <w:rsid w:val="00C5180C"/>
    <w:rsid w:val="00C91CD9"/>
    <w:rsid w:val="00CA482B"/>
    <w:rsid w:val="00CD44CD"/>
    <w:rsid w:val="00CD5F22"/>
    <w:rsid w:val="00CF070C"/>
    <w:rsid w:val="00D041ED"/>
    <w:rsid w:val="00D12B80"/>
    <w:rsid w:val="00D27781"/>
    <w:rsid w:val="00D32531"/>
    <w:rsid w:val="00D35104"/>
    <w:rsid w:val="00DB7145"/>
    <w:rsid w:val="00DC249F"/>
    <w:rsid w:val="00E06616"/>
    <w:rsid w:val="00E106DF"/>
    <w:rsid w:val="00E41928"/>
    <w:rsid w:val="00E85C02"/>
    <w:rsid w:val="00E860F1"/>
    <w:rsid w:val="00EB49BB"/>
    <w:rsid w:val="00EB56C3"/>
    <w:rsid w:val="00EF2ACB"/>
    <w:rsid w:val="00F3347C"/>
    <w:rsid w:val="00F50760"/>
    <w:rsid w:val="00F63889"/>
    <w:rsid w:val="00F65726"/>
    <w:rsid w:val="00F7144A"/>
    <w:rsid w:val="00F752EC"/>
    <w:rsid w:val="00F84E39"/>
    <w:rsid w:val="00F92805"/>
    <w:rsid w:val="00F95B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D4A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54FE"/>
    <w:rPr>
      <w:color w:val="0000FF" w:themeColor="hyperlink"/>
      <w:u w:val="single"/>
    </w:rPr>
  </w:style>
  <w:style w:type="paragraph" w:styleId="ListParagraph">
    <w:name w:val="List Paragraph"/>
    <w:basedOn w:val="Normal"/>
    <w:uiPriority w:val="34"/>
    <w:qFormat/>
    <w:rsid w:val="003954FE"/>
    <w:pPr>
      <w:ind w:left="720"/>
      <w:contextualSpacing/>
    </w:pPr>
  </w:style>
  <w:style w:type="paragraph" w:styleId="NoSpacing">
    <w:name w:val="No Spacing"/>
    <w:link w:val="NoSpacingChar"/>
    <w:uiPriority w:val="1"/>
    <w:qFormat/>
    <w:rsid w:val="00A83B78"/>
    <w:pPr>
      <w:spacing w:after="0" w:line="240" w:lineRule="auto"/>
    </w:pPr>
    <w:rPr>
      <w:rFonts w:ascii="Times New Roman" w:eastAsia="Times New Roman" w:hAnsi="Times New Roman" w:cs="Times New Roman"/>
      <w:sz w:val="24"/>
      <w:szCs w:val="20"/>
      <w:lang w:val="en-GB" w:eastAsia="en-GB"/>
    </w:rPr>
  </w:style>
  <w:style w:type="character" w:customStyle="1" w:styleId="NoSpacingChar">
    <w:name w:val="No Spacing Char"/>
    <w:link w:val="NoSpacing"/>
    <w:uiPriority w:val="1"/>
    <w:rsid w:val="00A83B78"/>
    <w:rPr>
      <w:rFonts w:ascii="Times New Roman" w:eastAsia="Times New Roman" w:hAnsi="Times New Roman" w:cs="Times New Roman"/>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54FE"/>
    <w:rPr>
      <w:color w:val="0000FF" w:themeColor="hyperlink"/>
      <w:u w:val="single"/>
    </w:rPr>
  </w:style>
  <w:style w:type="paragraph" w:styleId="ListParagraph">
    <w:name w:val="List Paragraph"/>
    <w:basedOn w:val="Normal"/>
    <w:uiPriority w:val="34"/>
    <w:qFormat/>
    <w:rsid w:val="003954FE"/>
    <w:pPr>
      <w:ind w:left="720"/>
      <w:contextualSpacing/>
    </w:pPr>
  </w:style>
  <w:style w:type="paragraph" w:styleId="NoSpacing">
    <w:name w:val="No Spacing"/>
    <w:link w:val="NoSpacingChar"/>
    <w:uiPriority w:val="1"/>
    <w:qFormat/>
    <w:rsid w:val="00A83B78"/>
    <w:pPr>
      <w:spacing w:after="0" w:line="240" w:lineRule="auto"/>
    </w:pPr>
    <w:rPr>
      <w:rFonts w:ascii="Times New Roman" w:eastAsia="Times New Roman" w:hAnsi="Times New Roman" w:cs="Times New Roman"/>
      <w:sz w:val="24"/>
      <w:szCs w:val="20"/>
      <w:lang w:val="en-GB" w:eastAsia="en-GB"/>
    </w:rPr>
  </w:style>
  <w:style w:type="character" w:customStyle="1" w:styleId="NoSpacingChar">
    <w:name w:val="No Spacing Char"/>
    <w:link w:val="NoSpacing"/>
    <w:uiPriority w:val="1"/>
    <w:rsid w:val="00A83B78"/>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ighland.gov.uk/downloads/download/404/equality_impact_assessments" TargetMode="External"/><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styles" Target="styles.xml"/><Relationship Id="rId12" Type="http://schemas.openxmlformats.org/officeDocument/2006/relationships/hyperlink" Target="http://www.highland.gov.uk/transport-programme" TargetMode="External"/><Relationship Id="rId17" Type="http://schemas.openxmlformats.org/officeDocument/2006/relationships/control" Target="activeX/activeX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ww.equalityhumanrights.com/uploaded_files/Scotland/PSED_in_Scotland/essential_guide_to_the_psed.doc" TargetMode="External"/><Relationship Id="rId24" Type="http://schemas.openxmlformats.org/officeDocument/2006/relationships/control" Target="activeX/activeX9.xml"/><Relationship Id="rId5" Type="http://schemas.openxmlformats.org/officeDocument/2006/relationships/customXml" Target="../customXml/item5.xml"/><Relationship Id="rId15" Type="http://schemas.openxmlformats.org/officeDocument/2006/relationships/control" Target="activeX/activeX1.xml"/><Relationship Id="rId23" Type="http://schemas.openxmlformats.org/officeDocument/2006/relationships/image" Target="media/image2.wmf"/><Relationship Id="rId10" Type="http://schemas.openxmlformats.org/officeDocument/2006/relationships/webSettings" Target="webSetting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control" Target="activeX/activeX8.xml"/></Relationships>
</file>

<file path=word/_rels/settings.xml.rels><?xml version="1.0" encoding="UTF-8" standalone="yes"?>
<Relationships xmlns="http://schemas.openxmlformats.org/package/2006/relationships"><Relationship Id="rId1" Type="http://schemas.openxmlformats.org/officeDocument/2006/relationships/attachedTemplate" Target="http://ntsp2010web/sites/Projects/ps/IntegratedTransportProvision/ProgrammeActivity/Forms/templa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Reference xmlns="daa298ac-4151-477b-a7e8-107c27b529d9">Highland-ServicesRetendering</Document_x0020_Reference>
    <_dlc_DocId xmlns="daa298ac-4151-477b-a7e8-107c27b529d9">65EP7KU7PRQK-333-640</_dlc_DocId>
    <_dlc_DocIdUrl xmlns="daa298ac-4151-477b-a7e8-107c27b529d9">
      <Url>http://ntsp2010web/sites/Projects/ps/IntegratedTransportProvision/_layouts/DocIdRedir.aspx?ID=65EP7KU7PRQK-333-640</Url>
      <Description>65EP7KU7PRQK-333-640</Description>
    </_dlc_DocIdUrl>
  </documentManagement>
</p:properti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0095588F3B3D4745BEF84FCD0B257AA7" ma:contentTypeVersion="5" ma:contentTypeDescription="Create a new document." ma:contentTypeScope="" ma:versionID="f48afea33aed6d7d5508f3e6fa5ddd68">
  <xsd:schema xmlns:xsd="http://www.w3.org/2001/XMLSchema" xmlns:xs="http://www.w3.org/2001/XMLSchema" xmlns:p="http://schemas.microsoft.com/office/2006/metadata/properties" xmlns:ns2="daa298ac-4151-477b-a7e8-107c27b529d9" targetNamespace="http://schemas.microsoft.com/office/2006/metadata/properties" ma:root="true" ma:fieldsID="78f9a25b8b370388b071e6b56bbcef8c" ns2:_="">
    <xsd:import namespace="daa298ac-4151-477b-a7e8-107c27b529d9"/>
    <xsd:element name="properties">
      <xsd:complexType>
        <xsd:sequence>
          <xsd:element name="documentManagement">
            <xsd:complexType>
              <xsd:all>
                <xsd:element ref="ns2:Document_x0020_Referenc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298ac-4151-477b-a7e8-107c27b529d9" elementFormDefault="qualified">
    <xsd:import namespace="http://schemas.microsoft.com/office/2006/documentManagement/types"/>
    <xsd:import namespace="http://schemas.microsoft.com/office/infopath/2007/PartnerControls"/>
    <xsd:element name="Document_x0020_Reference" ma:index="8" nillable="true" ma:displayName="Document Reference" ma:internalName="Document_x0020_Reference" ma:readOnly="false">
      <xsd:simpleType>
        <xsd:restriction base="dms:Text">
          <xsd:maxLength value="255"/>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55EAB9-AABF-4F78-91DA-B45E2EED409E}">
  <ds:schemaRefs>
    <ds:schemaRef ds:uri="http://schemas.microsoft.com/sharepoint/events"/>
  </ds:schemaRefs>
</ds:datastoreItem>
</file>

<file path=customXml/itemProps2.xml><?xml version="1.0" encoding="utf-8"?>
<ds:datastoreItem xmlns:ds="http://schemas.openxmlformats.org/officeDocument/2006/customXml" ds:itemID="{BC65F248-56F4-4A1B-BDD6-7C85057AE846}">
  <ds:schemaRefs>
    <ds:schemaRef ds:uri="http://schemas.openxmlformats.org/package/2006/metadata/core-properties"/>
    <ds:schemaRef ds:uri="daa298ac-4151-477b-a7e8-107c27b529d9"/>
    <ds:schemaRef ds:uri="http://purl.org/dc/terms/"/>
    <ds:schemaRef ds:uri="http://schemas.microsoft.com/office/2006/metadata/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621AD73-2263-438C-8DBA-43FAAE540C93}">
  <ds:schemaRefs>
    <ds:schemaRef ds:uri="http://schemas.microsoft.com/office/2006/metadata/customXsn"/>
  </ds:schemaRefs>
</ds:datastoreItem>
</file>

<file path=customXml/itemProps4.xml><?xml version="1.0" encoding="utf-8"?>
<ds:datastoreItem xmlns:ds="http://schemas.openxmlformats.org/officeDocument/2006/customXml" ds:itemID="{FA6A01B3-C609-446D-B7DE-C93CD3978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298ac-4151-477b-a7e8-107c27b52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4C912E-1FD5-4E54-BFBA-0AF75771BA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11</Pages>
  <Words>3657</Words>
  <Characters>20845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EQIA-FullReport</vt:lpstr>
    </vt:vector>
  </TitlesOfParts>
  <Company>Highland Council</Company>
  <LinksUpToDate>false</LinksUpToDate>
  <CharactersWithSpaces>24454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EQIA-FullReport</dc:title>
  <dc:creator>Stephen Graham</dc:creator>
  <cp:lastModifiedBy>Stephen Graham</cp:lastModifiedBy>
  <cp:revision>4</cp:revision>
  <dcterms:created xsi:type="dcterms:W3CDTF">2016-03-24T10:24:00Z</dcterms:created>
  <dcterms:modified xsi:type="dcterms:W3CDTF">2016-03-24T10:27:00Z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0x0101000095588F3B3D4745BEF84FCD0B257AA7</vt:lpwstr>
  </property>
  <property fmtid="{D5CDD505-2E9C-101B-9397-08002B2CF9AE}" pid="3" name="_dlc_DocIdItemGuid">
    <vt:lpwstr>91580c5f-5a84-4778-ab64-bceba203eeb3</vt:lpwstr>
  </property>
  <property fmtid="{D5CDD505-2E9C-101B-9397-08002B2CF9AE}" pid="4" name="_AdHocReviewCycleID">
    <vt:i4>-196692150</vt:i4>
  </property>
  <property fmtid="{D5CDD505-2E9C-101B-9397-08002B2CF9AE}" pid="5" name="_NewReviewCycle">
    <vt:lpwstr/>
  </property>
  <property fmtid="{D5CDD505-2E9C-101B-9397-08002B2CF9AE}" pid="6" name="_EmailSubject">
    <vt:lpwstr>Website Update</vt:lpwstr>
  </property>
  <property fmtid="{D5CDD505-2E9C-101B-9397-08002B2CF9AE}" pid="7" name="_AuthorEmail">
    <vt:lpwstr>Stephen.Graham@highland.gov.uk</vt:lpwstr>
  </property>
  <property fmtid="{D5CDD505-2E9C-101B-9397-08002B2CF9AE}" pid="8" name="_AuthorEmailDisplayName">
    <vt:lpwstr>Stephen Graham</vt:lpwstr>
  </property>
</Properties>
</file>