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E0" w:rsidRDefault="005D1FE0" w:rsidP="005D1FE0">
      <w:pPr>
        <w:rPr>
          <w:rFonts w:ascii="Arial" w:hAnsi="Arial" w:cs="Arial"/>
          <w:b/>
          <w:sz w:val="24"/>
          <w:szCs w:val="24"/>
        </w:rPr>
      </w:pPr>
      <w:bookmarkStart w:id="0" w:name="_GoBack"/>
      <w:bookmarkEnd w:id="0"/>
      <w:r>
        <w:rPr>
          <w:rFonts w:ascii="Arial" w:hAnsi="Arial" w:cs="Arial"/>
          <w:b/>
          <w:sz w:val="24"/>
          <w:szCs w:val="24"/>
        </w:rPr>
        <w:t>The Campus Specification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APPENDIX 1</w:t>
      </w:r>
      <w:r w:rsidR="00672923">
        <w:rPr>
          <w:rFonts w:ascii="Arial" w:hAnsi="Arial" w:cs="Arial"/>
          <w:b/>
          <w:sz w:val="24"/>
          <w:szCs w:val="24"/>
        </w:rPr>
        <w:t>1</w:t>
      </w:r>
      <w:r>
        <w:rPr>
          <w:rFonts w:ascii="Arial" w:hAnsi="Arial" w:cs="Arial"/>
          <w:b/>
          <w:sz w:val="24"/>
          <w:szCs w:val="24"/>
        </w:rPr>
        <w:t xml:space="preserve"> (b)</w:t>
      </w:r>
    </w:p>
    <w:p w:rsidR="005D1FE0" w:rsidRPr="00DC04FF" w:rsidRDefault="005D1FE0" w:rsidP="005D1FE0">
      <w:pPr>
        <w:ind w:left="284" w:hanging="284"/>
        <w:jc w:val="both"/>
        <w:rPr>
          <w:rFonts w:ascii="Arial" w:hAnsi="Arial" w:cs="Arial"/>
          <w:b/>
          <w:sz w:val="24"/>
          <w:szCs w:val="24"/>
        </w:rPr>
      </w:pPr>
      <w:r w:rsidRPr="00DC04FF">
        <w:rPr>
          <w:rFonts w:ascii="Arial" w:hAnsi="Arial" w:cs="Arial"/>
          <w:b/>
          <w:sz w:val="24"/>
          <w:szCs w:val="24"/>
        </w:rPr>
        <w:t>1</w:t>
      </w:r>
      <w:r w:rsidRPr="00DC04FF">
        <w:rPr>
          <w:rFonts w:ascii="Arial" w:hAnsi="Arial" w:cs="Arial"/>
          <w:b/>
          <w:sz w:val="24"/>
          <w:szCs w:val="24"/>
        </w:rPr>
        <w:tab/>
        <w:t>Introduction</w:t>
      </w:r>
    </w:p>
    <w:p w:rsidR="005D1FE0" w:rsidRDefault="005D1FE0" w:rsidP="005D1FE0">
      <w:pPr>
        <w:ind w:left="284"/>
        <w:jc w:val="both"/>
        <w:rPr>
          <w:rFonts w:ascii="Arial" w:hAnsi="Arial" w:cs="Arial"/>
          <w:sz w:val="24"/>
          <w:szCs w:val="24"/>
        </w:rPr>
      </w:pPr>
      <w:r>
        <w:rPr>
          <w:rFonts w:ascii="Arial" w:hAnsi="Arial" w:cs="Arial"/>
          <w:sz w:val="24"/>
          <w:szCs w:val="24"/>
        </w:rPr>
        <w:t xml:space="preserve">The 3-18 Campus will consist of a Primary School, with Nursery and </w:t>
      </w:r>
      <w:r w:rsidR="00AB54D5">
        <w:rPr>
          <w:rFonts w:ascii="Arial" w:hAnsi="Arial" w:cs="Arial"/>
          <w:sz w:val="24"/>
          <w:szCs w:val="24"/>
        </w:rPr>
        <w:t>Additional</w:t>
      </w:r>
      <w:r>
        <w:rPr>
          <w:rFonts w:ascii="Arial" w:hAnsi="Arial" w:cs="Arial"/>
          <w:sz w:val="24"/>
          <w:szCs w:val="24"/>
        </w:rPr>
        <w:t xml:space="preserve"> S</w:t>
      </w:r>
      <w:r w:rsidR="00AB54D5">
        <w:rPr>
          <w:rFonts w:ascii="Arial" w:hAnsi="Arial" w:cs="Arial"/>
          <w:sz w:val="24"/>
          <w:szCs w:val="24"/>
        </w:rPr>
        <w:t>upport</w:t>
      </w:r>
      <w:r>
        <w:rPr>
          <w:rFonts w:ascii="Arial" w:hAnsi="Arial" w:cs="Arial"/>
          <w:sz w:val="24"/>
          <w:szCs w:val="24"/>
        </w:rPr>
        <w:t xml:space="preserve"> Needs (ASN) provision, a Secondary School </w:t>
      </w:r>
      <w:r w:rsidR="00AB54D5">
        <w:rPr>
          <w:rFonts w:ascii="Arial" w:hAnsi="Arial" w:cs="Arial"/>
          <w:sz w:val="24"/>
          <w:szCs w:val="24"/>
        </w:rPr>
        <w:t>with</w:t>
      </w:r>
      <w:r>
        <w:rPr>
          <w:rFonts w:ascii="Arial" w:hAnsi="Arial" w:cs="Arial"/>
          <w:sz w:val="24"/>
          <w:szCs w:val="24"/>
        </w:rPr>
        <w:t xml:space="preserve"> full provision to meet the requirements for 650 pupils, together with ASN provision, and </w:t>
      </w:r>
      <w:r w:rsidR="00AB54D5">
        <w:rPr>
          <w:rFonts w:ascii="Arial" w:hAnsi="Arial" w:cs="Arial"/>
          <w:sz w:val="24"/>
          <w:szCs w:val="24"/>
        </w:rPr>
        <w:t>community facilities</w:t>
      </w:r>
      <w:r>
        <w:rPr>
          <w:rFonts w:ascii="Arial" w:hAnsi="Arial" w:cs="Arial"/>
          <w:sz w:val="24"/>
          <w:szCs w:val="24"/>
        </w:rPr>
        <w:t xml:space="preserve">, all as outlined in more detail below. </w:t>
      </w:r>
    </w:p>
    <w:p w:rsidR="005D1FE0" w:rsidRDefault="005D1FE0" w:rsidP="005D1FE0">
      <w:pPr>
        <w:ind w:left="284"/>
        <w:jc w:val="both"/>
        <w:rPr>
          <w:rFonts w:ascii="Arial" w:hAnsi="Arial" w:cs="Arial"/>
          <w:sz w:val="24"/>
          <w:szCs w:val="24"/>
        </w:rPr>
      </w:pPr>
      <w:r>
        <w:rPr>
          <w:rFonts w:ascii="Arial" w:hAnsi="Arial" w:cs="Arial"/>
          <w:sz w:val="24"/>
          <w:szCs w:val="24"/>
        </w:rPr>
        <w:t xml:space="preserve">It should be noted that the detailed </w:t>
      </w:r>
      <w:r w:rsidR="00AB54D5">
        <w:rPr>
          <w:rFonts w:ascii="Arial" w:hAnsi="Arial" w:cs="Arial"/>
          <w:sz w:val="24"/>
          <w:szCs w:val="24"/>
        </w:rPr>
        <w:t>a</w:t>
      </w:r>
      <w:r>
        <w:rPr>
          <w:rFonts w:ascii="Arial" w:hAnsi="Arial" w:cs="Arial"/>
          <w:sz w:val="24"/>
          <w:szCs w:val="24"/>
        </w:rPr>
        <w:t>ccommodation</w:t>
      </w:r>
      <w:r w:rsidR="00AB54D5">
        <w:rPr>
          <w:rFonts w:ascii="Arial" w:hAnsi="Arial" w:cs="Arial"/>
          <w:sz w:val="24"/>
          <w:szCs w:val="24"/>
        </w:rPr>
        <w:t xml:space="preserve"> brief</w:t>
      </w:r>
      <w:r>
        <w:rPr>
          <w:rFonts w:ascii="Arial" w:hAnsi="Arial" w:cs="Arial"/>
          <w:sz w:val="24"/>
          <w:szCs w:val="24"/>
        </w:rPr>
        <w:t xml:space="preserve"> for this provision will only be completed following full consultation with staff and Stakeholder Groups to be set up specifically for this project.</w:t>
      </w:r>
    </w:p>
    <w:p w:rsidR="005D1FE0" w:rsidRPr="00DC04FF" w:rsidRDefault="005D1FE0" w:rsidP="005D1FE0">
      <w:pPr>
        <w:ind w:left="284" w:hanging="284"/>
        <w:jc w:val="both"/>
        <w:rPr>
          <w:rFonts w:ascii="Arial" w:hAnsi="Arial" w:cs="Arial"/>
          <w:b/>
          <w:sz w:val="24"/>
          <w:szCs w:val="24"/>
        </w:rPr>
      </w:pPr>
      <w:r w:rsidRPr="00DC04FF">
        <w:rPr>
          <w:rFonts w:ascii="Arial" w:hAnsi="Arial" w:cs="Arial"/>
          <w:b/>
          <w:sz w:val="24"/>
          <w:szCs w:val="24"/>
        </w:rPr>
        <w:t>2</w:t>
      </w:r>
      <w:r w:rsidRPr="00DC04FF">
        <w:rPr>
          <w:rFonts w:ascii="Arial" w:hAnsi="Arial" w:cs="Arial"/>
          <w:b/>
          <w:sz w:val="24"/>
          <w:szCs w:val="24"/>
        </w:rPr>
        <w:tab/>
        <w:t>Primary School Provision</w:t>
      </w:r>
    </w:p>
    <w:p w:rsidR="005D1FE0" w:rsidRPr="00DC04FF" w:rsidRDefault="005D1FE0" w:rsidP="005D1FE0">
      <w:pPr>
        <w:ind w:left="284" w:hanging="284"/>
        <w:jc w:val="both"/>
        <w:rPr>
          <w:rFonts w:ascii="Arial" w:hAnsi="Arial" w:cs="Arial"/>
          <w:sz w:val="24"/>
          <w:szCs w:val="24"/>
        </w:rPr>
      </w:pPr>
      <w:r>
        <w:rPr>
          <w:rFonts w:ascii="Arial" w:hAnsi="Arial" w:cs="Arial"/>
          <w:sz w:val="24"/>
          <w:szCs w:val="24"/>
        </w:rPr>
        <w:tab/>
        <w:t xml:space="preserve">The current joint school roll projected for August 2014 is 406. The combined roll is projected to rise to 429 by 2027/28. </w:t>
      </w:r>
      <w:r w:rsidRPr="00DC04FF">
        <w:rPr>
          <w:rFonts w:ascii="Arial" w:hAnsi="Arial" w:cs="Arial"/>
          <w:sz w:val="24"/>
          <w:szCs w:val="24"/>
        </w:rPr>
        <w:t xml:space="preserve">The proposed Primary School will provide for a maximum of 442 primary age pupils, 120 Nursery age pupils, </w:t>
      </w:r>
      <w:r>
        <w:rPr>
          <w:rFonts w:ascii="Arial" w:hAnsi="Arial" w:cs="Arial"/>
          <w:sz w:val="24"/>
          <w:szCs w:val="24"/>
        </w:rPr>
        <w:t xml:space="preserve">Gaelic provision for Primary and Nursery age pupils, </w:t>
      </w:r>
      <w:r w:rsidRPr="00DC04FF">
        <w:rPr>
          <w:rFonts w:ascii="Arial" w:hAnsi="Arial" w:cs="Arial"/>
          <w:sz w:val="24"/>
          <w:szCs w:val="24"/>
        </w:rPr>
        <w:t xml:space="preserve">have ASN provision for those pupils </w:t>
      </w:r>
      <w:r>
        <w:rPr>
          <w:rFonts w:ascii="Arial" w:hAnsi="Arial" w:cs="Arial"/>
          <w:sz w:val="24"/>
          <w:szCs w:val="24"/>
        </w:rPr>
        <w:t xml:space="preserve">of Nursery / Primary school age </w:t>
      </w:r>
      <w:r w:rsidRPr="00DC04FF">
        <w:rPr>
          <w:rFonts w:ascii="Arial" w:hAnsi="Arial" w:cs="Arial"/>
          <w:sz w:val="24"/>
          <w:szCs w:val="24"/>
        </w:rPr>
        <w:t>who require it.</w:t>
      </w:r>
    </w:p>
    <w:p w:rsidR="005D1FE0" w:rsidRPr="00DC04FF" w:rsidRDefault="005D1FE0" w:rsidP="005D1FE0">
      <w:pPr>
        <w:spacing w:after="0" w:line="240" w:lineRule="auto"/>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The new school will consist of:</w:t>
      </w:r>
    </w:p>
    <w:p w:rsidR="005D1FE0" w:rsidRPr="00DC04FF" w:rsidRDefault="005D1FE0" w:rsidP="005D1FE0">
      <w:pPr>
        <w:numPr>
          <w:ilvl w:val="0"/>
          <w:numId w:val="1"/>
        </w:numPr>
        <w:spacing w:before="100" w:beforeAutospacing="1" w:after="0"/>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16 classrooms, each with built in store and cloakroom </w:t>
      </w:r>
    </w:p>
    <w:p w:rsidR="005D1FE0"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Expressive arts and music rooms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Pr>
          <w:rFonts w:ascii="Arial" w:eastAsia="Times New Roman" w:hAnsi="Arial" w:cs="Arial"/>
          <w:sz w:val="24"/>
          <w:szCs w:val="24"/>
          <w:lang w:val="en" w:eastAsia="en-GB"/>
        </w:rPr>
        <w:t>Gaelic provision</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Library and </w:t>
      </w:r>
      <w:r w:rsidR="00AB54D5">
        <w:rPr>
          <w:rFonts w:ascii="Arial" w:eastAsia="Times New Roman" w:hAnsi="Arial" w:cs="Arial"/>
          <w:sz w:val="24"/>
          <w:szCs w:val="24"/>
          <w:lang w:val="en" w:eastAsia="en-GB"/>
        </w:rPr>
        <w:t>b</w:t>
      </w:r>
      <w:r w:rsidRPr="00DC04FF">
        <w:rPr>
          <w:rFonts w:ascii="Arial" w:eastAsia="Times New Roman" w:hAnsi="Arial" w:cs="Arial"/>
          <w:sz w:val="24"/>
          <w:szCs w:val="24"/>
          <w:lang w:val="en" w:eastAsia="en-GB"/>
        </w:rPr>
        <w:t>reak</w:t>
      </w:r>
      <w:r w:rsidR="00AB54D5">
        <w:rPr>
          <w:rFonts w:ascii="Arial" w:eastAsia="Times New Roman" w:hAnsi="Arial" w:cs="Arial"/>
          <w:sz w:val="24"/>
          <w:szCs w:val="24"/>
          <w:lang w:val="en" w:eastAsia="en-GB"/>
        </w:rPr>
        <w:t>-</w:t>
      </w:r>
      <w:r w:rsidRPr="00DC04FF">
        <w:rPr>
          <w:rFonts w:ascii="Arial" w:eastAsia="Times New Roman" w:hAnsi="Arial" w:cs="Arial"/>
          <w:sz w:val="24"/>
          <w:szCs w:val="24"/>
          <w:lang w:val="en" w:eastAsia="en-GB"/>
        </w:rPr>
        <w:t xml:space="preserve">out space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2 nursery rooms, with kitchen, cloakrooms, toilets and storage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2 learning support rooms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Enhanced provision area for children with specific needs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Games hall – 2 badminton court size, with changing and stores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Offices – administration, head teacher and deputes, staff work base </w:t>
      </w:r>
    </w:p>
    <w:p w:rsidR="005D1FE0"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Pr>
          <w:rFonts w:ascii="Arial" w:eastAsia="Times New Roman" w:hAnsi="Arial" w:cs="Arial"/>
          <w:sz w:val="24"/>
          <w:szCs w:val="24"/>
          <w:lang w:val="en" w:eastAsia="en-GB"/>
        </w:rPr>
        <w:t>Dining facilities</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Medical room, inter agency meeting room, offices for Children’s’ Services and Active Schools Coordinator </w:t>
      </w:r>
    </w:p>
    <w:p w:rsidR="005D1FE0" w:rsidRPr="00DC04FF"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Multi Use Games Area (MUGA) and grass pitch </w:t>
      </w:r>
    </w:p>
    <w:p w:rsidR="005D1FE0" w:rsidRDefault="005D1FE0" w:rsidP="005D1FE0">
      <w:pPr>
        <w:numPr>
          <w:ilvl w:val="0"/>
          <w:numId w:val="1"/>
        </w:numPr>
        <w:spacing w:before="100" w:beforeAutospacing="1" w:after="100" w:afterAutospacing="1"/>
        <w:ind w:left="709" w:hanging="425"/>
        <w:rPr>
          <w:rFonts w:ascii="Arial" w:eastAsia="Times New Roman" w:hAnsi="Arial" w:cs="Arial"/>
          <w:sz w:val="24"/>
          <w:szCs w:val="24"/>
          <w:lang w:val="en" w:eastAsia="en-GB"/>
        </w:rPr>
      </w:pPr>
      <w:r w:rsidRPr="00DC04FF">
        <w:rPr>
          <w:rFonts w:ascii="Arial" w:eastAsia="Times New Roman" w:hAnsi="Arial" w:cs="Arial"/>
          <w:sz w:val="24"/>
          <w:szCs w:val="24"/>
          <w:lang w:val="en" w:eastAsia="en-GB"/>
        </w:rPr>
        <w:t xml:space="preserve">External areas including garden area – for work and play </w:t>
      </w:r>
    </w:p>
    <w:p w:rsidR="005D1FE0" w:rsidRPr="00972DFA" w:rsidRDefault="005D1FE0" w:rsidP="005D1FE0">
      <w:pPr>
        <w:numPr>
          <w:ilvl w:val="0"/>
          <w:numId w:val="1"/>
        </w:numPr>
        <w:tabs>
          <w:tab w:val="clear" w:pos="720"/>
        </w:tabs>
        <w:spacing w:before="100" w:beforeAutospacing="1" w:after="100" w:afterAutospacing="1"/>
        <w:ind w:hanging="436"/>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Car and cycle parking and </w:t>
      </w:r>
      <w:r w:rsidRPr="00972DFA">
        <w:rPr>
          <w:rFonts w:ascii="Arial" w:eastAsia="Times New Roman" w:hAnsi="Arial" w:cs="Arial"/>
          <w:sz w:val="24"/>
          <w:szCs w:val="24"/>
          <w:lang w:val="en" w:eastAsia="en-GB"/>
        </w:rPr>
        <w:t xml:space="preserve"> drop off area</w:t>
      </w:r>
    </w:p>
    <w:p w:rsidR="005D1FE0" w:rsidRDefault="005D1FE0" w:rsidP="005D1FE0">
      <w:pPr>
        <w:ind w:left="284" w:hanging="284"/>
        <w:rPr>
          <w:rFonts w:ascii="Arial" w:hAnsi="Arial" w:cs="Arial"/>
          <w:b/>
          <w:sz w:val="24"/>
          <w:szCs w:val="24"/>
        </w:rPr>
      </w:pPr>
      <w:r>
        <w:rPr>
          <w:rFonts w:ascii="Arial" w:hAnsi="Arial" w:cs="Arial"/>
          <w:b/>
          <w:sz w:val="24"/>
          <w:szCs w:val="24"/>
        </w:rPr>
        <w:t>3</w:t>
      </w:r>
      <w:r>
        <w:rPr>
          <w:rFonts w:ascii="Arial" w:hAnsi="Arial" w:cs="Arial"/>
          <w:b/>
          <w:sz w:val="24"/>
          <w:szCs w:val="24"/>
        </w:rPr>
        <w:tab/>
        <w:t>Secondary School</w:t>
      </w:r>
    </w:p>
    <w:p w:rsidR="005D1FE0" w:rsidRPr="00972DFA" w:rsidRDefault="005D1FE0" w:rsidP="005D1FE0">
      <w:pPr>
        <w:ind w:left="284" w:hanging="284"/>
        <w:jc w:val="both"/>
        <w:rPr>
          <w:rFonts w:ascii="Arial" w:hAnsi="Arial" w:cs="Arial"/>
          <w:sz w:val="24"/>
          <w:szCs w:val="24"/>
        </w:rPr>
      </w:pPr>
      <w:r w:rsidRPr="00972DFA">
        <w:rPr>
          <w:rFonts w:ascii="Arial" w:hAnsi="Arial" w:cs="Arial"/>
          <w:b/>
          <w:sz w:val="24"/>
          <w:szCs w:val="24"/>
        </w:rPr>
        <w:tab/>
      </w:r>
      <w:r w:rsidRPr="00F30970">
        <w:rPr>
          <w:rFonts w:ascii="Arial" w:hAnsi="Arial" w:cs="Arial"/>
          <w:sz w:val="24"/>
          <w:szCs w:val="24"/>
        </w:rPr>
        <w:t>The current projected roll for August 2014 is 4</w:t>
      </w:r>
      <w:r w:rsidR="00AB54D5">
        <w:rPr>
          <w:rFonts w:ascii="Arial" w:hAnsi="Arial" w:cs="Arial"/>
          <w:sz w:val="24"/>
          <w:szCs w:val="24"/>
        </w:rPr>
        <w:t>87</w:t>
      </w:r>
      <w:r w:rsidRPr="00F30970">
        <w:rPr>
          <w:rFonts w:ascii="Arial" w:hAnsi="Arial" w:cs="Arial"/>
          <w:sz w:val="24"/>
          <w:szCs w:val="24"/>
        </w:rPr>
        <w:t xml:space="preserve">. </w:t>
      </w:r>
      <w:r>
        <w:rPr>
          <w:rFonts w:ascii="Arial" w:hAnsi="Arial" w:cs="Arial"/>
          <w:sz w:val="24"/>
          <w:szCs w:val="24"/>
        </w:rPr>
        <w:t xml:space="preserve">The school roll is projected to rise to 634 by 2027/28. </w:t>
      </w:r>
      <w:r w:rsidRPr="00972DFA">
        <w:rPr>
          <w:rFonts w:ascii="Arial" w:hAnsi="Arial" w:cs="Arial"/>
          <w:sz w:val="24"/>
          <w:szCs w:val="24"/>
        </w:rPr>
        <w:t>The proposed High School will provide for 650 pupils, and have ASN provision for those pupils of secondary school</w:t>
      </w:r>
      <w:r w:rsidR="00AB54D5">
        <w:rPr>
          <w:rFonts w:ascii="Arial" w:hAnsi="Arial" w:cs="Arial"/>
          <w:sz w:val="24"/>
          <w:szCs w:val="24"/>
        </w:rPr>
        <w:t xml:space="preserve"> age</w:t>
      </w:r>
      <w:r w:rsidRPr="00972DFA">
        <w:rPr>
          <w:rFonts w:ascii="Arial" w:hAnsi="Arial" w:cs="Arial"/>
          <w:sz w:val="24"/>
          <w:szCs w:val="24"/>
        </w:rPr>
        <w:t xml:space="preserve"> who require it.</w:t>
      </w:r>
      <w:r>
        <w:rPr>
          <w:rFonts w:ascii="Arial" w:hAnsi="Arial" w:cs="Arial"/>
          <w:sz w:val="24"/>
          <w:szCs w:val="24"/>
        </w:rPr>
        <w:t xml:space="preserve"> Please note that the actual number of classrooms required will only be calculated after detailed consultation with senior staff in the school and within the </w:t>
      </w:r>
      <w:r w:rsidR="00AB54D5">
        <w:rPr>
          <w:rFonts w:ascii="Arial" w:hAnsi="Arial" w:cs="Arial"/>
          <w:sz w:val="24"/>
          <w:szCs w:val="24"/>
        </w:rPr>
        <w:t>a</w:t>
      </w:r>
      <w:r>
        <w:rPr>
          <w:rFonts w:ascii="Arial" w:hAnsi="Arial" w:cs="Arial"/>
          <w:sz w:val="24"/>
          <w:szCs w:val="24"/>
        </w:rPr>
        <w:t>uthority.</w:t>
      </w:r>
    </w:p>
    <w:p w:rsidR="005D1FE0" w:rsidRPr="00972DFA" w:rsidRDefault="005D1FE0" w:rsidP="005D1FE0">
      <w:pPr>
        <w:ind w:left="284" w:hanging="284"/>
        <w:jc w:val="both"/>
        <w:rPr>
          <w:rFonts w:ascii="Arial" w:hAnsi="Arial" w:cs="Arial"/>
          <w:sz w:val="24"/>
          <w:szCs w:val="24"/>
        </w:rPr>
      </w:pPr>
      <w:r w:rsidRPr="00972DFA">
        <w:rPr>
          <w:rFonts w:ascii="Arial" w:hAnsi="Arial" w:cs="Arial"/>
          <w:sz w:val="24"/>
          <w:szCs w:val="24"/>
        </w:rPr>
        <w:lastRenderedPageBreak/>
        <w:tab/>
        <w:t>The new Tain Royal Academy will consist of:</w:t>
      </w:r>
    </w:p>
    <w:p w:rsidR="005D1FE0" w:rsidRPr="00972DFA" w:rsidRDefault="005D1FE0" w:rsidP="005D1FE0">
      <w:pPr>
        <w:numPr>
          <w:ilvl w:val="0"/>
          <w:numId w:val="2"/>
        </w:numPr>
        <w:tabs>
          <w:tab w:val="clear" w:pos="720"/>
        </w:tabs>
        <w:spacing w:before="100" w:beforeAutospacing="1" w:after="100" w:afterAutospacing="1"/>
        <w:ind w:left="567" w:hanging="283"/>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 xml:space="preserve">General classrooms - all to a very high standard of ICT provision, and to include all new furnishings </w:t>
      </w:r>
    </w:p>
    <w:p w:rsidR="005D1FE0" w:rsidRPr="00972DFA"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 xml:space="preserve">Specialist facilities for art and design, music, drama, home economics, business and computer education, technology and science equipped to the most modern standards </w:t>
      </w:r>
    </w:p>
    <w:p w:rsidR="005D1FE0" w:rsidRPr="00972DFA"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 xml:space="preserve">Specialist vocational provision for practical craft skills, professional cookery and hair and beauty </w:t>
      </w:r>
    </w:p>
    <w:p w:rsidR="005D1FE0" w:rsidRPr="00972DFA"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 xml:space="preserve">Specialist provision for assisted support needs </w:t>
      </w:r>
    </w:p>
    <w:p w:rsidR="005D1FE0" w:rsidRPr="00972DFA" w:rsidRDefault="005D1FE0" w:rsidP="005D1FE0">
      <w:pPr>
        <w:numPr>
          <w:ilvl w:val="0"/>
          <w:numId w:val="2"/>
        </w:numPr>
        <w:tabs>
          <w:tab w:val="clear" w:pos="720"/>
        </w:tabs>
        <w:spacing w:before="100" w:beforeAutospacing="1" w:after="100" w:afterAutospacing="1"/>
        <w:ind w:left="567"/>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 xml:space="preserve">Collaborative and cooperative break out space to promote a variety of teaching methods </w:t>
      </w:r>
    </w:p>
    <w:p w:rsidR="005D1FE0" w:rsidRPr="00972DFA" w:rsidRDefault="00AB54D5"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Pr>
          <w:rFonts w:ascii="Arial" w:eastAsia="Times New Roman" w:hAnsi="Arial" w:cs="Arial"/>
          <w:sz w:val="24"/>
          <w:szCs w:val="24"/>
          <w:lang w:val="en" w:eastAsia="en-GB"/>
        </w:rPr>
        <w:t>A</w:t>
      </w:r>
      <w:r w:rsidR="005D1FE0">
        <w:rPr>
          <w:rFonts w:ascii="Arial" w:eastAsia="Times New Roman" w:hAnsi="Arial" w:cs="Arial"/>
          <w:sz w:val="24"/>
          <w:szCs w:val="24"/>
          <w:lang w:val="en" w:eastAsia="en-GB"/>
        </w:rPr>
        <w:t xml:space="preserve">n Assembly </w:t>
      </w:r>
      <w:r w:rsidR="005D1FE0" w:rsidRPr="00972DFA">
        <w:rPr>
          <w:rFonts w:ascii="Arial" w:eastAsia="Times New Roman" w:hAnsi="Arial" w:cs="Arial"/>
          <w:sz w:val="24"/>
          <w:szCs w:val="24"/>
          <w:lang w:val="en" w:eastAsia="en-GB"/>
        </w:rPr>
        <w:t xml:space="preserve">Hall </w:t>
      </w:r>
    </w:p>
    <w:p w:rsidR="005D1FE0" w:rsidRPr="00972DFA"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Kitchen and </w:t>
      </w:r>
      <w:r w:rsidRPr="00972DFA">
        <w:rPr>
          <w:rFonts w:ascii="Arial" w:eastAsia="Times New Roman" w:hAnsi="Arial" w:cs="Arial"/>
          <w:sz w:val="24"/>
          <w:szCs w:val="24"/>
          <w:lang w:val="en" w:eastAsia="en-GB"/>
        </w:rPr>
        <w:t xml:space="preserve">dining facilities </w:t>
      </w:r>
    </w:p>
    <w:p w:rsidR="005D1FE0" w:rsidRPr="00972DFA"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 xml:space="preserve">One full sized synthetic pitch (existing) </w:t>
      </w:r>
    </w:p>
    <w:p w:rsidR="005D1FE0" w:rsidRPr="00972DFA"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Pr>
          <w:rFonts w:ascii="Arial" w:eastAsia="Times New Roman" w:hAnsi="Arial" w:cs="Arial"/>
          <w:sz w:val="24"/>
          <w:szCs w:val="24"/>
          <w:lang w:val="en" w:eastAsia="en-GB"/>
        </w:rPr>
        <w:t>Grass Pitches</w:t>
      </w:r>
    </w:p>
    <w:p w:rsidR="005D1FE0" w:rsidRDefault="005D1FE0" w:rsidP="005D1FE0">
      <w:pPr>
        <w:numPr>
          <w:ilvl w:val="0"/>
          <w:numId w:val="2"/>
        </w:numPr>
        <w:spacing w:before="100" w:beforeAutospacing="1" w:after="100" w:afterAutospacing="1"/>
        <w:ind w:left="567"/>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Car and cycle parking, drop off area and bus bays</w:t>
      </w:r>
    </w:p>
    <w:p w:rsidR="005D1FE0" w:rsidRDefault="005D1FE0" w:rsidP="005D1FE0">
      <w:pPr>
        <w:spacing w:before="100" w:beforeAutospacing="1" w:after="100" w:afterAutospacing="1"/>
        <w:ind w:left="567"/>
        <w:rPr>
          <w:rFonts w:ascii="Arial" w:eastAsia="Times New Roman" w:hAnsi="Arial" w:cs="Arial"/>
          <w:sz w:val="24"/>
          <w:szCs w:val="24"/>
          <w:lang w:val="en" w:eastAsia="en-GB"/>
        </w:rPr>
      </w:pPr>
    </w:p>
    <w:p w:rsidR="005D1FE0" w:rsidRPr="00972DFA" w:rsidRDefault="005D1FE0" w:rsidP="005D1FE0">
      <w:pPr>
        <w:spacing w:before="100" w:beforeAutospacing="1" w:after="100" w:afterAutospacing="1"/>
        <w:ind w:left="284" w:hanging="284"/>
        <w:rPr>
          <w:rFonts w:ascii="Arial" w:eastAsia="Times New Roman" w:hAnsi="Arial" w:cs="Arial"/>
          <w:b/>
          <w:sz w:val="24"/>
          <w:szCs w:val="24"/>
          <w:lang w:val="en" w:eastAsia="en-GB"/>
        </w:rPr>
      </w:pPr>
      <w:r>
        <w:rPr>
          <w:rFonts w:ascii="Arial" w:eastAsia="Times New Roman" w:hAnsi="Arial" w:cs="Arial"/>
          <w:b/>
          <w:sz w:val="24"/>
          <w:szCs w:val="24"/>
          <w:lang w:val="en" w:eastAsia="en-GB"/>
        </w:rPr>
        <w:t>3</w:t>
      </w:r>
      <w:r>
        <w:rPr>
          <w:rFonts w:ascii="Arial" w:eastAsia="Times New Roman" w:hAnsi="Arial" w:cs="Arial"/>
          <w:b/>
          <w:sz w:val="24"/>
          <w:szCs w:val="24"/>
          <w:lang w:val="en" w:eastAsia="en-GB"/>
        </w:rPr>
        <w:tab/>
        <w:t>Community Building</w:t>
      </w:r>
    </w:p>
    <w:p w:rsidR="005D1FE0" w:rsidRDefault="005D1FE0" w:rsidP="005D1FE0">
      <w:pPr>
        <w:spacing w:after="312" w:line="240" w:lineRule="auto"/>
        <w:ind w:left="284"/>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This facility will be managed and operat</w:t>
      </w:r>
      <w:r>
        <w:rPr>
          <w:rFonts w:ascii="Arial" w:eastAsia="Times New Roman" w:hAnsi="Arial" w:cs="Arial"/>
          <w:sz w:val="24"/>
          <w:szCs w:val="24"/>
          <w:lang w:val="en" w:eastAsia="en-GB"/>
        </w:rPr>
        <w:t>ed by High Life Highland (HLH).</w:t>
      </w:r>
    </w:p>
    <w:p w:rsidR="005D1FE0" w:rsidRPr="00972DFA" w:rsidRDefault="005D1FE0" w:rsidP="005D1FE0">
      <w:pPr>
        <w:spacing w:after="0" w:line="240" w:lineRule="auto"/>
        <w:ind w:left="284"/>
        <w:rPr>
          <w:rFonts w:ascii="Arial" w:eastAsia="Times New Roman" w:hAnsi="Arial" w:cs="Arial"/>
          <w:sz w:val="24"/>
          <w:szCs w:val="24"/>
          <w:lang w:val="en" w:eastAsia="en-GB"/>
        </w:rPr>
      </w:pPr>
      <w:r>
        <w:rPr>
          <w:rFonts w:ascii="Arial" w:eastAsia="Times New Roman" w:hAnsi="Arial" w:cs="Arial"/>
          <w:sz w:val="24"/>
          <w:szCs w:val="24"/>
          <w:lang w:val="en" w:eastAsia="en-GB"/>
        </w:rPr>
        <w:t>The provision would consist of:</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Reception, with café area</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4 court Games Hall</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Gymnasium</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Gymnasium / Dance Studio</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Fitness suite</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Associated changing rooms etc for the above</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sidRPr="00972DFA">
        <w:rPr>
          <w:rFonts w:ascii="Arial" w:eastAsia="Times New Roman" w:hAnsi="Arial" w:cs="Arial"/>
          <w:sz w:val="24"/>
          <w:szCs w:val="24"/>
          <w:lang w:val="en" w:eastAsia="en-GB"/>
        </w:rPr>
        <w:t>Swimming pool with floating floor</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Sauna and Steam rooms</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Associated changing rooms for the pool</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Meeting / party room</w:t>
      </w:r>
    </w:p>
    <w:p w:rsidR="005D1FE0" w:rsidRDefault="005D1FE0" w:rsidP="005D1FE0">
      <w:pPr>
        <w:numPr>
          <w:ilvl w:val="0"/>
          <w:numId w:val="3"/>
        </w:numPr>
        <w:tabs>
          <w:tab w:val="clear" w:pos="720"/>
        </w:tabs>
        <w:spacing w:before="100" w:beforeAutospacing="1" w:after="100" w:afterAutospacing="1" w:line="360" w:lineRule="auto"/>
        <w:ind w:left="567" w:hanging="283"/>
        <w:rPr>
          <w:rFonts w:ascii="Arial" w:eastAsia="Times New Roman" w:hAnsi="Arial" w:cs="Arial"/>
          <w:sz w:val="24"/>
          <w:szCs w:val="24"/>
          <w:lang w:val="en" w:eastAsia="en-GB"/>
        </w:rPr>
      </w:pPr>
      <w:r>
        <w:rPr>
          <w:rFonts w:ascii="Arial" w:eastAsia="Times New Roman" w:hAnsi="Arial" w:cs="Arial"/>
          <w:sz w:val="24"/>
          <w:szCs w:val="24"/>
          <w:lang w:val="en" w:eastAsia="en-GB"/>
        </w:rPr>
        <w:t>Offices and other ancillary space as required to manage the building</w:t>
      </w:r>
    </w:p>
    <w:p w:rsidR="005D1FE0" w:rsidRPr="00972DFA" w:rsidRDefault="005D1FE0" w:rsidP="005D1FE0">
      <w:pPr>
        <w:spacing w:before="100" w:beforeAutospacing="1" w:after="100" w:afterAutospacing="1"/>
        <w:ind w:left="284"/>
        <w:rPr>
          <w:rFonts w:ascii="Arial" w:eastAsia="Times New Roman" w:hAnsi="Arial" w:cs="Arial"/>
          <w:sz w:val="24"/>
          <w:szCs w:val="24"/>
          <w:lang w:val="en" w:eastAsia="en-GB"/>
        </w:rPr>
      </w:pPr>
      <w:r>
        <w:rPr>
          <w:rFonts w:ascii="Arial" w:eastAsia="Times New Roman" w:hAnsi="Arial" w:cs="Arial"/>
          <w:sz w:val="24"/>
          <w:szCs w:val="24"/>
          <w:lang w:val="en" w:eastAsia="en-GB"/>
        </w:rPr>
        <w:t>The Schools would have priority use of the community building as required during the school day and for extra curricular activities, with community use during the evenings, at weekends, and during the school holidays.</w:t>
      </w:r>
    </w:p>
    <w:p w:rsidR="005D1FE0" w:rsidRPr="00DC04FF" w:rsidRDefault="005D1FE0" w:rsidP="005D1FE0">
      <w:pPr>
        <w:ind w:left="567" w:hanging="284"/>
        <w:jc w:val="both"/>
        <w:rPr>
          <w:rFonts w:ascii="Arial" w:hAnsi="Arial" w:cs="Arial"/>
          <w:sz w:val="24"/>
          <w:szCs w:val="24"/>
        </w:rPr>
      </w:pPr>
    </w:p>
    <w:p w:rsidR="00797BDA" w:rsidRDefault="00797BDA"/>
    <w:sectPr w:rsidR="00797B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AD" w:rsidRDefault="006678AD">
      <w:pPr>
        <w:spacing w:after="0" w:line="240" w:lineRule="auto"/>
      </w:pPr>
      <w:r>
        <w:separator/>
      </w:r>
    </w:p>
  </w:endnote>
  <w:endnote w:type="continuationSeparator" w:id="0">
    <w:p w:rsidR="006678AD" w:rsidRDefault="0066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9" w:rsidRDefault="00180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987787"/>
      <w:docPartObj>
        <w:docPartGallery w:val="Page Numbers (Bottom of Page)"/>
        <w:docPartUnique/>
      </w:docPartObj>
    </w:sdtPr>
    <w:sdtEndPr>
      <w:rPr>
        <w:noProof/>
      </w:rPr>
    </w:sdtEndPr>
    <w:sdtContent>
      <w:p w:rsidR="00FF5E39" w:rsidRDefault="005D1FE0">
        <w:pPr>
          <w:pStyle w:val="Footer"/>
          <w:jc w:val="center"/>
        </w:pPr>
        <w:r>
          <w:fldChar w:fldCharType="begin"/>
        </w:r>
        <w:r>
          <w:instrText xml:space="preserve"> PAGE   \* MERGEFORMAT </w:instrText>
        </w:r>
        <w:r>
          <w:fldChar w:fldCharType="separate"/>
        </w:r>
        <w:r w:rsidR="00180A81">
          <w:rPr>
            <w:noProof/>
          </w:rPr>
          <w:t>1</w:t>
        </w:r>
        <w:r>
          <w:rPr>
            <w:noProof/>
          </w:rPr>
          <w:fldChar w:fldCharType="end"/>
        </w:r>
      </w:p>
    </w:sdtContent>
  </w:sdt>
  <w:p w:rsidR="00FF5E39" w:rsidRDefault="00180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9" w:rsidRDefault="00180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AD" w:rsidRDefault="006678AD">
      <w:pPr>
        <w:spacing w:after="0" w:line="240" w:lineRule="auto"/>
      </w:pPr>
      <w:r>
        <w:separator/>
      </w:r>
    </w:p>
  </w:footnote>
  <w:footnote w:type="continuationSeparator" w:id="0">
    <w:p w:rsidR="006678AD" w:rsidRDefault="0066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9" w:rsidRDefault="00180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9" w:rsidRDefault="00180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9" w:rsidRDefault="00180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9E3"/>
    <w:multiLevelType w:val="multilevel"/>
    <w:tmpl w:val="486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C48A0"/>
    <w:multiLevelType w:val="multilevel"/>
    <w:tmpl w:val="B23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C5FB7"/>
    <w:multiLevelType w:val="multilevel"/>
    <w:tmpl w:val="5888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E0"/>
    <w:rsid w:val="00180A81"/>
    <w:rsid w:val="00566C2F"/>
    <w:rsid w:val="005D1FE0"/>
    <w:rsid w:val="006678AD"/>
    <w:rsid w:val="00672923"/>
    <w:rsid w:val="00797BDA"/>
    <w:rsid w:val="00AB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FE0"/>
  </w:style>
  <w:style w:type="paragraph" w:styleId="Footer">
    <w:name w:val="footer"/>
    <w:basedOn w:val="Normal"/>
    <w:link w:val="FooterChar"/>
    <w:uiPriority w:val="99"/>
    <w:unhideWhenUsed/>
    <w:rsid w:val="005D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FE0"/>
  </w:style>
  <w:style w:type="paragraph" w:styleId="Footer">
    <w:name w:val="footer"/>
    <w:basedOn w:val="Normal"/>
    <w:link w:val="FooterChar"/>
    <w:uiPriority w:val="99"/>
    <w:unhideWhenUsed/>
    <w:rsid w:val="005D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MacKenzie</dc:creator>
  <cp:lastModifiedBy>Margaret MacDonald - Housing &amp; Property Service</cp:lastModifiedBy>
  <cp:revision>2</cp:revision>
  <dcterms:created xsi:type="dcterms:W3CDTF">2014-08-19T15:37:00Z</dcterms:created>
  <dcterms:modified xsi:type="dcterms:W3CDTF">2014-08-19T15:37:00Z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1031449435</vt:i4>
  </property>
  <property fmtid="{D5CDD505-2E9C-101B-9397-08002B2CF9AE}" pid="3" name="_NewReviewCycle">
    <vt:lpwstr/>
  </property>
  <property fmtid="{D5CDD505-2E9C-101B-9397-08002B2CF9AE}" pid="4" name="_EmailSubject">
    <vt:lpwstr>Tain 3-18 campus proposal</vt:lpwstr>
  </property>
  <property fmtid="{D5CDD505-2E9C-101B-9397-08002B2CF9AE}" pid="5" name="_AuthorEmail">
    <vt:lpwstr>sandra.breach@highland.gov.uk</vt:lpwstr>
  </property>
  <property fmtid="{D5CDD505-2E9C-101B-9397-08002B2CF9AE}" pid="6" name="_AuthorEmailDisplayName">
    <vt:lpwstr>Sandra Breach</vt:lpwstr>
  </property>
  <property fmtid="{D5CDD505-2E9C-101B-9397-08002B2CF9AE}" pid="8" name="_PreviousAdHocReviewCycleID">
    <vt:i4>997302853</vt:i4>
  </property>
</Properties>
</file>