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DE" w:rsidRDefault="005271DE" w:rsidP="005271DE">
      <w:pPr>
        <w:ind w:left="-57"/>
        <w:jc w:val="center"/>
        <w:rPr>
          <w:rFonts w:ascii="Arial" w:hAnsi="Arial"/>
        </w:rPr>
      </w:pPr>
      <w:r>
        <w:rPr>
          <w:rFonts w:ascii="Arial" w:hAnsi="Arial"/>
        </w:rPr>
        <w:t>HIGHLAND COUNCIL</w:t>
      </w:r>
    </w:p>
    <w:p w:rsidR="005271DE" w:rsidRDefault="005271DE" w:rsidP="005271DE">
      <w:pPr>
        <w:ind w:left="-57"/>
        <w:jc w:val="center"/>
        <w:rPr>
          <w:rFonts w:ascii="Arial" w:hAnsi="Arial"/>
        </w:rPr>
      </w:pPr>
    </w:p>
    <w:p w:rsidR="005271DE" w:rsidRDefault="005271DE" w:rsidP="005271DE">
      <w:pPr>
        <w:ind w:left="-57"/>
        <w:jc w:val="center"/>
        <w:rPr>
          <w:rFonts w:ascii="Arial" w:hAnsi="Arial"/>
        </w:rPr>
      </w:pPr>
      <w:r>
        <w:rPr>
          <w:rFonts w:ascii="Arial" w:hAnsi="Arial"/>
        </w:rPr>
        <w:t>CARE AND LEARNING SERVICE</w:t>
      </w:r>
    </w:p>
    <w:p w:rsidR="005271DE" w:rsidRDefault="005271DE" w:rsidP="005271DE">
      <w:pPr>
        <w:ind w:left="-57"/>
        <w:jc w:val="center"/>
        <w:rPr>
          <w:rFonts w:ascii="Arial" w:hAnsi="Arial"/>
        </w:rPr>
      </w:pPr>
    </w:p>
    <w:p w:rsidR="005271DE" w:rsidRDefault="005271DE" w:rsidP="005271DE">
      <w:pPr>
        <w:ind w:left="-57"/>
        <w:jc w:val="center"/>
        <w:rPr>
          <w:rFonts w:ascii="Arial" w:hAnsi="Arial"/>
        </w:rPr>
      </w:pPr>
      <w:r>
        <w:rPr>
          <w:rFonts w:ascii="Arial" w:hAnsi="Arial"/>
        </w:rPr>
        <w:t>EQUALITY IMPACT ASSESSMENT</w:t>
      </w:r>
    </w:p>
    <w:p w:rsidR="005271DE" w:rsidRDefault="005271DE" w:rsidP="005271DE">
      <w:pPr>
        <w:ind w:left="-57"/>
        <w:jc w:val="center"/>
        <w:rPr>
          <w:rFonts w:ascii="Arial" w:hAnsi="Arial"/>
        </w:rPr>
      </w:pPr>
    </w:p>
    <w:p w:rsidR="005271DE" w:rsidRDefault="005271DE" w:rsidP="005271DE">
      <w:pPr>
        <w:ind w:left="-57"/>
        <w:jc w:val="center"/>
        <w:rPr>
          <w:rFonts w:ascii="Arial" w:hAnsi="Arial"/>
        </w:rPr>
      </w:pPr>
    </w:p>
    <w:p w:rsidR="005271DE" w:rsidRDefault="005271DE" w:rsidP="005271DE">
      <w:pPr>
        <w:ind w:left="-57"/>
        <w:rPr>
          <w:rFonts w:ascii="Arial" w:hAnsi="Arial"/>
        </w:rPr>
      </w:pPr>
    </w:p>
    <w:p w:rsidR="005271DE" w:rsidRPr="00B63A1E" w:rsidRDefault="005271DE" w:rsidP="005271DE">
      <w:pPr>
        <w:ind w:left="-57"/>
        <w:rPr>
          <w:rFonts w:ascii="Arial" w:hAnsi="Arial" w:cs="Arial"/>
        </w:rPr>
      </w:pPr>
      <w:r w:rsidRPr="00B63A1E">
        <w:rPr>
          <w:rFonts w:ascii="Arial" w:hAnsi="Arial" w:cs="Arial"/>
        </w:rPr>
        <w:t xml:space="preserve">This </w:t>
      </w:r>
      <w:r>
        <w:rPr>
          <w:rFonts w:ascii="Arial" w:hAnsi="Arial" w:cs="Arial"/>
        </w:rPr>
        <w:t xml:space="preserve">Equality Impact Assessment </w:t>
      </w:r>
      <w:r w:rsidRPr="00B63A1E">
        <w:rPr>
          <w:rFonts w:ascii="Arial" w:hAnsi="Arial" w:cs="Arial"/>
        </w:rPr>
        <w:t xml:space="preserve">has been prepared </w:t>
      </w:r>
      <w:r>
        <w:rPr>
          <w:rFonts w:ascii="Arial" w:hAnsi="Arial" w:cs="Arial"/>
        </w:rPr>
        <w:t>on a proposal to</w:t>
      </w:r>
      <w:r w:rsidRPr="00B63A1E">
        <w:rPr>
          <w:rFonts w:ascii="Arial" w:hAnsi="Arial" w:cs="Arial"/>
        </w:rPr>
        <w:t>:</w:t>
      </w:r>
    </w:p>
    <w:p w:rsidR="005271DE" w:rsidRPr="00B63A1E" w:rsidRDefault="005271DE" w:rsidP="005271DE">
      <w:pPr>
        <w:ind w:left="-57"/>
        <w:rPr>
          <w:rFonts w:ascii="Arial" w:hAnsi="Arial" w:cs="Arial"/>
        </w:rPr>
      </w:pPr>
    </w:p>
    <w:p w:rsidR="005271DE" w:rsidRPr="005271DE" w:rsidRDefault="005271DE" w:rsidP="00AF047A">
      <w:pPr>
        <w:ind w:left="567" w:hanging="567"/>
        <w:jc w:val="both"/>
        <w:rPr>
          <w:rFonts w:ascii="Arial" w:hAnsi="Arial"/>
        </w:rPr>
      </w:pPr>
      <w:r w:rsidRPr="00B63A1E">
        <w:rPr>
          <w:rFonts w:ascii="Arial" w:eastAsiaTheme="minorHAnsi" w:hAnsi="Arial" w:cs="Arial"/>
          <w:lang w:eastAsia="en-US"/>
        </w:rPr>
        <w:t xml:space="preserve">• </w:t>
      </w:r>
      <w:r w:rsidRPr="00B63A1E">
        <w:rPr>
          <w:rFonts w:ascii="Arial" w:eastAsiaTheme="minorHAnsi" w:hAnsi="Arial" w:cs="Arial"/>
          <w:lang w:eastAsia="en-US"/>
        </w:rPr>
        <w:tab/>
      </w:r>
      <w:r w:rsidR="00AF047A">
        <w:rPr>
          <w:rFonts w:ascii="Arial" w:eastAsiaTheme="minorHAnsi" w:hAnsi="Arial" w:cs="Arial"/>
          <w:lang w:eastAsia="en-US"/>
        </w:rPr>
        <w:t xml:space="preserve">discontinue the provision of education at </w:t>
      </w:r>
      <w:r w:rsidRPr="005271DE">
        <w:rPr>
          <w:rFonts w:ascii="Arial" w:hAnsi="Arial" w:cs="Arial"/>
        </w:rPr>
        <w:t>the Black Isle Education Centre</w:t>
      </w:r>
      <w:r w:rsidR="00AF047A">
        <w:rPr>
          <w:rFonts w:ascii="Arial" w:hAnsi="Arial" w:cs="Arial"/>
        </w:rPr>
        <w:t xml:space="preserve">. </w:t>
      </w:r>
      <w:r w:rsidRPr="005271DE">
        <w:rPr>
          <w:rFonts w:ascii="Arial" w:hAnsi="Arial" w:cs="Arial"/>
        </w:rPr>
        <w:t xml:space="preserve">  </w:t>
      </w:r>
    </w:p>
    <w:p w:rsidR="005271DE" w:rsidRDefault="005271DE" w:rsidP="005271DE">
      <w:pPr>
        <w:autoSpaceDE w:val="0"/>
        <w:autoSpaceDN w:val="0"/>
        <w:adjustRightInd w:val="0"/>
        <w:ind w:left="-57" w:hanging="284"/>
        <w:rPr>
          <w:rFonts w:ascii="Arial" w:eastAsiaTheme="minorHAnsi" w:hAnsi="Arial" w:cs="Arial"/>
          <w:lang w:eastAsia="en-US"/>
        </w:rPr>
      </w:pPr>
    </w:p>
    <w:p w:rsidR="005271DE" w:rsidRPr="0037257B" w:rsidRDefault="005271DE" w:rsidP="005271DE">
      <w:pPr>
        <w:autoSpaceDE w:val="0"/>
        <w:autoSpaceDN w:val="0"/>
        <w:adjustRightInd w:val="0"/>
        <w:ind w:left="-57" w:hanging="284"/>
        <w:rPr>
          <w:rFonts w:ascii="Arial" w:eastAsiaTheme="minorHAnsi" w:hAnsi="Arial" w:cs="Arial"/>
          <w:b/>
          <w:lang w:eastAsia="en-US"/>
        </w:rPr>
      </w:pPr>
      <w:r w:rsidRPr="0037257B">
        <w:rPr>
          <w:rFonts w:ascii="Arial" w:eastAsiaTheme="minorHAnsi" w:hAnsi="Arial" w:cs="Arial"/>
          <w:b/>
          <w:lang w:eastAsia="en-US"/>
        </w:rPr>
        <w:t xml:space="preserve">Details of Consultation </w:t>
      </w:r>
      <w:proofErr w:type="gramStart"/>
      <w:r>
        <w:rPr>
          <w:rFonts w:ascii="Arial" w:eastAsiaTheme="minorHAnsi" w:hAnsi="Arial" w:cs="Arial"/>
          <w:b/>
          <w:lang w:eastAsia="en-US"/>
        </w:rPr>
        <w:t>To</w:t>
      </w:r>
      <w:proofErr w:type="gramEnd"/>
      <w:r>
        <w:rPr>
          <w:rFonts w:ascii="Arial" w:eastAsiaTheme="minorHAnsi" w:hAnsi="Arial" w:cs="Arial"/>
          <w:b/>
          <w:lang w:eastAsia="en-US"/>
        </w:rPr>
        <w:t xml:space="preserve"> Be </w:t>
      </w:r>
      <w:r w:rsidRPr="0037257B">
        <w:rPr>
          <w:rFonts w:ascii="Arial" w:eastAsiaTheme="minorHAnsi" w:hAnsi="Arial" w:cs="Arial"/>
          <w:b/>
          <w:lang w:eastAsia="en-US"/>
        </w:rPr>
        <w:t>Carried Out:</w:t>
      </w:r>
    </w:p>
    <w:p w:rsidR="005271DE" w:rsidRPr="0037257B" w:rsidRDefault="005271DE" w:rsidP="005271DE">
      <w:pPr>
        <w:autoSpaceDE w:val="0"/>
        <w:autoSpaceDN w:val="0"/>
        <w:adjustRightInd w:val="0"/>
        <w:ind w:left="-57" w:hanging="284"/>
        <w:rPr>
          <w:rFonts w:ascii="Arial" w:eastAsiaTheme="minorHAnsi" w:hAnsi="Arial" w:cs="Arial"/>
          <w:b/>
          <w:lang w:eastAsia="en-US"/>
        </w:rPr>
      </w:pPr>
    </w:p>
    <w:p w:rsidR="005271DE" w:rsidRPr="00B63A1E" w:rsidRDefault="005271DE" w:rsidP="00E51BAE">
      <w:pPr>
        <w:ind w:left="-57" w:hanging="720"/>
        <w:jc w:val="both"/>
        <w:rPr>
          <w:rFonts w:ascii="Arial" w:hAnsi="Arial" w:cs="Arial"/>
        </w:rPr>
      </w:pPr>
      <w:r>
        <w:rPr>
          <w:rFonts w:ascii="Arial" w:eastAsiaTheme="minorHAnsi" w:hAnsi="Arial" w:cs="Arial"/>
          <w:lang w:eastAsia="en-US"/>
        </w:rPr>
        <w:tab/>
        <w:t xml:space="preserve">The Proposal will be the subject of statutory consultation from under the terms of </w:t>
      </w:r>
      <w:r w:rsidRPr="00B63A1E">
        <w:rPr>
          <w:rFonts w:ascii="Arial" w:hAnsi="Arial" w:cs="Arial"/>
        </w:rPr>
        <w:t>the Schools (Co</w:t>
      </w:r>
      <w:r>
        <w:rPr>
          <w:rFonts w:ascii="Arial" w:hAnsi="Arial" w:cs="Arial"/>
        </w:rPr>
        <w:t>nsultation) (Scotland) Act 2010, as amended.</w:t>
      </w:r>
    </w:p>
    <w:p w:rsidR="005271DE" w:rsidRPr="00B63A1E" w:rsidRDefault="005271DE" w:rsidP="005271DE">
      <w:pPr>
        <w:ind w:left="-57"/>
        <w:rPr>
          <w:rFonts w:ascii="Arial" w:hAnsi="Arial" w:cs="Arial"/>
        </w:rPr>
      </w:pPr>
    </w:p>
    <w:p w:rsidR="005271DE" w:rsidRPr="00B63A1E" w:rsidRDefault="005271DE" w:rsidP="005271DE">
      <w:pPr>
        <w:ind w:left="-57" w:hanging="720"/>
        <w:rPr>
          <w:rFonts w:ascii="Arial" w:hAnsi="Arial" w:cs="Arial"/>
        </w:rPr>
      </w:pPr>
      <w:r>
        <w:rPr>
          <w:rFonts w:ascii="Arial" w:hAnsi="Arial" w:cs="Arial"/>
        </w:rPr>
        <w:tab/>
      </w:r>
      <w:r w:rsidRPr="00B63A1E">
        <w:rPr>
          <w:rFonts w:ascii="Arial" w:hAnsi="Arial" w:cs="Arial"/>
        </w:rPr>
        <w:t>In accordance with statutory requirements, the following w</w:t>
      </w:r>
      <w:r>
        <w:rPr>
          <w:rFonts w:ascii="Arial" w:hAnsi="Arial" w:cs="Arial"/>
        </w:rPr>
        <w:t xml:space="preserve">ill be </w:t>
      </w:r>
      <w:r w:rsidRPr="00B63A1E">
        <w:rPr>
          <w:rFonts w:ascii="Arial" w:hAnsi="Arial" w:cs="Arial"/>
        </w:rPr>
        <w:t>consulted:</w:t>
      </w:r>
    </w:p>
    <w:p w:rsidR="005271DE" w:rsidRPr="00B63A1E" w:rsidRDefault="005271DE" w:rsidP="005271DE">
      <w:pPr>
        <w:ind w:left="-57"/>
        <w:rPr>
          <w:rFonts w:ascii="Arial" w:hAnsi="Arial" w:cs="Arial"/>
        </w:rPr>
      </w:pPr>
    </w:p>
    <w:p w:rsidR="005271DE" w:rsidRPr="00B63A1E" w:rsidRDefault="005271DE" w:rsidP="005271DE">
      <w:pPr>
        <w:pStyle w:val="Default"/>
        <w:ind w:left="-57"/>
      </w:pPr>
      <w:r w:rsidRPr="00B63A1E">
        <w:t>(</w:t>
      </w:r>
      <w:proofErr w:type="spellStart"/>
      <w:r w:rsidRPr="00B63A1E">
        <w:t>i</w:t>
      </w:r>
      <w:proofErr w:type="spellEnd"/>
      <w:r w:rsidRPr="00B63A1E">
        <w:t xml:space="preserve">) Parents of pupils </w:t>
      </w:r>
      <w:r>
        <w:t>currently receiving a service from the Black Isle Education Centre</w:t>
      </w:r>
      <w:r w:rsidRPr="00B63A1E">
        <w:t>;</w:t>
      </w:r>
    </w:p>
    <w:p w:rsidR="005271DE" w:rsidRPr="00B63A1E" w:rsidRDefault="005271DE" w:rsidP="005271DE">
      <w:pPr>
        <w:pStyle w:val="Default"/>
        <w:ind w:left="-57"/>
      </w:pPr>
      <w:r w:rsidRPr="00B63A1E">
        <w:t xml:space="preserve">(ii) </w:t>
      </w:r>
      <w:r>
        <w:t xml:space="preserve">Any </w:t>
      </w:r>
      <w:r w:rsidRPr="00B63A1E">
        <w:t xml:space="preserve">pupils </w:t>
      </w:r>
      <w:r>
        <w:t>currently receiving a service from the Black Isle Education Centre.</w:t>
      </w:r>
      <w:r w:rsidRPr="00B63A1E">
        <w:t xml:space="preserve"> </w:t>
      </w:r>
    </w:p>
    <w:p w:rsidR="005271DE" w:rsidRPr="00B63A1E" w:rsidRDefault="005271DE" w:rsidP="005271DE">
      <w:pPr>
        <w:pStyle w:val="Default"/>
        <w:ind w:left="-57"/>
      </w:pPr>
      <w:r w:rsidRPr="00B63A1E">
        <w:t>(iii) Members of Parliament and Members of Scottish Parliament for the area affected by the proposal;</w:t>
      </w:r>
    </w:p>
    <w:p w:rsidR="005271DE" w:rsidRPr="00B63A1E" w:rsidRDefault="005271DE" w:rsidP="005271DE">
      <w:pPr>
        <w:pStyle w:val="Default"/>
        <w:ind w:left="-57"/>
      </w:pPr>
      <w:proofErr w:type="gramStart"/>
      <w:r>
        <w:t xml:space="preserve">(iv) </w:t>
      </w:r>
      <w:r w:rsidRPr="00B63A1E">
        <w:t>Staff</w:t>
      </w:r>
      <w:proofErr w:type="gramEnd"/>
      <w:r w:rsidRPr="00B63A1E">
        <w:t xml:space="preserve"> of </w:t>
      </w:r>
      <w:r>
        <w:t xml:space="preserve">the Black Isle Education Centre. </w:t>
      </w:r>
      <w:r w:rsidRPr="00B63A1E">
        <w:t xml:space="preserve"> </w:t>
      </w:r>
    </w:p>
    <w:p w:rsidR="005271DE" w:rsidRPr="00B63A1E" w:rsidRDefault="005271DE" w:rsidP="005271DE">
      <w:pPr>
        <w:pStyle w:val="Default"/>
        <w:ind w:left="-57"/>
      </w:pPr>
      <w:proofErr w:type="gramStart"/>
      <w:r w:rsidRPr="00B63A1E">
        <w:t>(vi) Trade union</w:t>
      </w:r>
      <w:proofErr w:type="gramEnd"/>
      <w:r w:rsidRPr="00B63A1E">
        <w:t xml:space="preserve"> representatives;</w:t>
      </w:r>
    </w:p>
    <w:p w:rsidR="005271DE" w:rsidRPr="00B63A1E" w:rsidRDefault="005271DE" w:rsidP="005271DE">
      <w:pPr>
        <w:pStyle w:val="Default"/>
        <w:ind w:left="-57"/>
      </w:pPr>
      <w:r w:rsidRPr="00B63A1E">
        <w:t xml:space="preserve">(vii) </w:t>
      </w:r>
      <w:r>
        <w:t xml:space="preserve">Fortrose and </w:t>
      </w:r>
      <w:proofErr w:type="spellStart"/>
      <w:r>
        <w:t>Rosemarkie</w:t>
      </w:r>
      <w:proofErr w:type="spellEnd"/>
      <w:r>
        <w:t xml:space="preserve"> Community Council</w:t>
      </w:r>
      <w:r w:rsidRPr="00B63A1E">
        <w:t>;</w:t>
      </w:r>
    </w:p>
    <w:p w:rsidR="005271DE" w:rsidRPr="00B63A1E" w:rsidRDefault="005271DE" w:rsidP="005271DE">
      <w:pPr>
        <w:pStyle w:val="Default"/>
        <w:ind w:left="-57"/>
      </w:pPr>
      <w:r w:rsidRPr="00B63A1E">
        <w:t>(viii) Education Scotland;</w:t>
      </w:r>
    </w:p>
    <w:p w:rsidR="005271DE" w:rsidRDefault="005271DE" w:rsidP="005271DE">
      <w:pPr>
        <w:pStyle w:val="Default"/>
        <w:ind w:left="-57"/>
      </w:pPr>
      <w:r>
        <w:t>(ix) Highland Youth Convenor</w:t>
      </w:r>
      <w:r w:rsidRPr="00B63A1E">
        <w:t>.</w:t>
      </w:r>
    </w:p>
    <w:p w:rsidR="005271DE" w:rsidRPr="00B63A1E" w:rsidRDefault="005271DE" w:rsidP="005271DE">
      <w:pPr>
        <w:pStyle w:val="Default"/>
        <w:ind w:left="-57"/>
      </w:pPr>
      <w:r>
        <w:t>(x) Members of the Highland Community Planning Partnership</w:t>
      </w:r>
    </w:p>
    <w:p w:rsidR="005271DE" w:rsidRPr="00B63A1E" w:rsidRDefault="005271DE" w:rsidP="005271DE">
      <w:pPr>
        <w:ind w:left="-57"/>
        <w:rPr>
          <w:rFonts w:ascii="Arial" w:hAnsi="Arial" w:cs="Arial"/>
        </w:rPr>
      </w:pPr>
    </w:p>
    <w:p w:rsidR="005271DE" w:rsidRPr="00B63A1E" w:rsidRDefault="005271DE" w:rsidP="005271DE">
      <w:pPr>
        <w:ind w:left="-57" w:hanging="720"/>
        <w:rPr>
          <w:rFonts w:ascii="Arial" w:hAnsi="Arial" w:cs="Arial"/>
        </w:rPr>
      </w:pPr>
      <w:r>
        <w:rPr>
          <w:rFonts w:ascii="Arial" w:hAnsi="Arial" w:cs="Arial"/>
        </w:rPr>
        <w:tab/>
      </w:r>
      <w:r w:rsidRPr="00B63A1E">
        <w:rPr>
          <w:rFonts w:ascii="Arial" w:hAnsi="Arial" w:cs="Arial"/>
        </w:rPr>
        <w:t>The proposal document w</w:t>
      </w:r>
      <w:r>
        <w:rPr>
          <w:rFonts w:ascii="Arial" w:hAnsi="Arial" w:cs="Arial"/>
        </w:rPr>
        <w:t xml:space="preserve">ill </w:t>
      </w:r>
      <w:r w:rsidRPr="00B63A1E">
        <w:rPr>
          <w:rFonts w:ascii="Arial" w:hAnsi="Arial" w:cs="Arial"/>
        </w:rPr>
        <w:t xml:space="preserve">also </w:t>
      </w:r>
      <w:r>
        <w:rPr>
          <w:rFonts w:ascii="Arial" w:hAnsi="Arial" w:cs="Arial"/>
        </w:rPr>
        <w:t xml:space="preserve">be </w:t>
      </w:r>
      <w:r w:rsidRPr="00B63A1E">
        <w:rPr>
          <w:rFonts w:ascii="Arial" w:hAnsi="Arial" w:cs="Arial"/>
        </w:rPr>
        <w:t>advertised in the local press and on the Highland Council website.</w:t>
      </w:r>
    </w:p>
    <w:p w:rsidR="005271DE" w:rsidRPr="00B63A1E" w:rsidRDefault="005271DE" w:rsidP="005271DE">
      <w:pPr>
        <w:ind w:left="-57" w:hanging="720"/>
        <w:rPr>
          <w:rFonts w:ascii="Arial" w:hAnsi="Arial" w:cs="Arial"/>
        </w:rPr>
      </w:pPr>
    </w:p>
    <w:p w:rsidR="005271DE" w:rsidRDefault="005271DE" w:rsidP="005271DE">
      <w:pPr>
        <w:autoSpaceDE w:val="0"/>
        <w:autoSpaceDN w:val="0"/>
        <w:adjustRightInd w:val="0"/>
        <w:ind w:left="-57" w:hanging="284"/>
        <w:rPr>
          <w:rFonts w:ascii="Arial" w:hAnsi="Arial" w:cs="Arial"/>
        </w:rPr>
      </w:pPr>
      <w:r>
        <w:rPr>
          <w:rFonts w:ascii="Arial" w:hAnsi="Arial" w:cs="Arial"/>
        </w:rPr>
        <w:tab/>
      </w:r>
      <w:r w:rsidRPr="00B63A1E">
        <w:rPr>
          <w:rFonts w:ascii="Arial" w:hAnsi="Arial" w:cs="Arial"/>
        </w:rPr>
        <w:t>A public meeting w</w:t>
      </w:r>
      <w:r>
        <w:rPr>
          <w:rFonts w:ascii="Arial" w:hAnsi="Arial" w:cs="Arial"/>
        </w:rPr>
        <w:t xml:space="preserve">ill be </w:t>
      </w:r>
      <w:r w:rsidRPr="00B63A1E">
        <w:rPr>
          <w:rFonts w:ascii="Arial" w:hAnsi="Arial" w:cs="Arial"/>
        </w:rPr>
        <w:t xml:space="preserve">held in </w:t>
      </w:r>
      <w:r>
        <w:rPr>
          <w:rFonts w:ascii="Arial" w:hAnsi="Arial" w:cs="Arial"/>
        </w:rPr>
        <w:t xml:space="preserve">the Centre on </w:t>
      </w:r>
      <w:r w:rsidR="00832648">
        <w:rPr>
          <w:rFonts w:ascii="Arial" w:hAnsi="Arial" w:cs="Arial"/>
        </w:rPr>
        <w:t>29</w:t>
      </w:r>
      <w:bookmarkStart w:id="0" w:name="_GoBack"/>
      <w:bookmarkEnd w:id="0"/>
      <w:r w:rsidR="00AF047A">
        <w:rPr>
          <w:rFonts w:ascii="Arial" w:hAnsi="Arial" w:cs="Arial"/>
        </w:rPr>
        <w:t xml:space="preserve"> June </w:t>
      </w:r>
      <w:r w:rsidR="00B81817">
        <w:rPr>
          <w:rFonts w:ascii="Arial" w:hAnsi="Arial" w:cs="Arial"/>
        </w:rPr>
        <w:t>2016</w:t>
      </w:r>
      <w:r w:rsidRPr="00B63A1E">
        <w:rPr>
          <w:rFonts w:ascii="Arial" w:hAnsi="Arial" w:cs="Arial"/>
        </w:rPr>
        <w:t>. This meeting w</w:t>
      </w:r>
      <w:r>
        <w:rPr>
          <w:rFonts w:ascii="Arial" w:hAnsi="Arial" w:cs="Arial"/>
        </w:rPr>
        <w:t xml:space="preserve">ill be </w:t>
      </w:r>
      <w:r w:rsidRPr="00B63A1E">
        <w:rPr>
          <w:rFonts w:ascii="Arial" w:hAnsi="Arial" w:cs="Arial"/>
        </w:rPr>
        <w:t>advertised in advance in the local press and on the Highl</w:t>
      </w:r>
      <w:r>
        <w:rPr>
          <w:rFonts w:ascii="Arial" w:hAnsi="Arial" w:cs="Arial"/>
        </w:rPr>
        <w:t>and Council Facebook page</w:t>
      </w:r>
      <w:r w:rsidRPr="00B63A1E">
        <w:rPr>
          <w:rFonts w:ascii="Arial" w:hAnsi="Arial" w:cs="Arial"/>
        </w:rPr>
        <w:t>.</w:t>
      </w:r>
    </w:p>
    <w:p w:rsidR="005271DE" w:rsidRDefault="005271DE" w:rsidP="005271DE">
      <w:pPr>
        <w:autoSpaceDE w:val="0"/>
        <w:autoSpaceDN w:val="0"/>
        <w:adjustRightInd w:val="0"/>
        <w:ind w:left="-57" w:hanging="284"/>
        <w:rPr>
          <w:rFonts w:ascii="Arial" w:hAnsi="Arial" w:cs="Arial"/>
        </w:rPr>
      </w:pPr>
    </w:p>
    <w:p w:rsidR="005271DE" w:rsidRDefault="005271DE" w:rsidP="005271DE">
      <w:pPr>
        <w:autoSpaceDE w:val="0"/>
        <w:autoSpaceDN w:val="0"/>
        <w:adjustRightInd w:val="0"/>
        <w:ind w:left="-57" w:hanging="284"/>
        <w:rPr>
          <w:rFonts w:ascii="Arial" w:hAnsi="Arial" w:cs="Arial"/>
        </w:rPr>
      </w:pPr>
    </w:p>
    <w:p w:rsidR="005271DE" w:rsidRDefault="005271DE" w:rsidP="005271DE">
      <w:pPr>
        <w:autoSpaceDE w:val="0"/>
        <w:autoSpaceDN w:val="0"/>
        <w:adjustRightInd w:val="0"/>
        <w:ind w:left="-57" w:hanging="284"/>
        <w:rPr>
          <w:rFonts w:ascii="Arial" w:hAnsi="Arial" w:cs="Arial"/>
        </w:rPr>
      </w:pPr>
      <w:r>
        <w:rPr>
          <w:rFonts w:ascii="Arial" w:hAnsi="Arial" w:cs="Arial"/>
          <w:b/>
        </w:rPr>
        <w:t>IDENTIFIED IMPACTS</w:t>
      </w:r>
    </w:p>
    <w:p w:rsidR="005271DE" w:rsidRDefault="005271DE" w:rsidP="005271DE">
      <w:pPr>
        <w:autoSpaceDE w:val="0"/>
        <w:autoSpaceDN w:val="0"/>
        <w:adjustRightInd w:val="0"/>
        <w:ind w:left="-57" w:hanging="284"/>
        <w:rPr>
          <w:rFonts w:ascii="Arial" w:hAnsi="Arial" w:cs="Arial"/>
        </w:rPr>
      </w:pPr>
    </w:p>
    <w:tbl>
      <w:tblPr>
        <w:tblStyle w:val="TableGrid"/>
        <w:tblW w:w="9663" w:type="dxa"/>
        <w:tblInd w:w="-57" w:type="dxa"/>
        <w:tblLook w:val="04A0" w:firstRow="1" w:lastRow="0" w:firstColumn="1" w:lastColumn="0" w:noHBand="0" w:noVBand="1"/>
      </w:tblPr>
      <w:tblGrid>
        <w:gridCol w:w="2404"/>
        <w:gridCol w:w="2156"/>
        <w:gridCol w:w="5103"/>
      </w:tblGrid>
      <w:tr w:rsidR="005271DE" w:rsidTr="008D39C2">
        <w:tc>
          <w:tcPr>
            <w:tcW w:w="2404"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Equality Category</w:t>
            </w:r>
          </w:p>
        </w:tc>
        <w:tc>
          <w:tcPr>
            <w:tcW w:w="2156"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Impact</w:t>
            </w:r>
          </w:p>
        </w:tc>
        <w:tc>
          <w:tcPr>
            <w:tcW w:w="5103"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Evidence</w:t>
            </w:r>
          </w:p>
        </w:tc>
      </w:tr>
      <w:tr w:rsidR="005271DE" w:rsidTr="008D39C2">
        <w:tc>
          <w:tcPr>
            <w:tcW w:w="2404"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AGE</w:t>
            </w:r>
          </w:p>
        </w:tc>
        <w:tc>
          <w:tcPr>
            <w:tcW w:w="2156"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p w:rsidR="005271DE" w:rsidRDefault="005271DE" w:rsidP="008D39C2">
            <w:pPr>
              <w:autoSpaceDE w:val="0"/>
              <w:autoSpaceDN w:val="0"/>
              <w:adjustRightInd w:val="0"/>
              <w:rPr>
                <w:rFonts w:ascii="Arial" w:eastAsiaTheme="minorHAnsi" w:hAnsi="Arial" w:cs="Arial"/>
                <w:lang w:eastAsia="en-US"/>
              </w:rPr>
            </w:pPr>
          </w:p>
          <w:p w:rsidR="005271DE" w:rsidRDefault="005271DE" w:rsidP="008D39C2">
            <w:pPr>
              <w:autoSpaceDE w:val="0"/>
              <w:autoSpaceDN w:val="0"/>
              <w:adjustRightInd w:val="0"/>
              <w:rPr>
                <w:rFonts w:ascii="Arial" w:eastAsiaTheme="minorHAnsi" w:hAnsi="Arial" w:cs="Arial"/>
                <w:lang w:eastAsia="en-US"/>
              </w:rPr>
            </w:pPr>
          </w:p>
        </w:tc>
        <w:tc>
          <w:tcPr>
            <w:tcW w:w="5103" w:type="dxa"/>
          </w:tcPr>
          <w:p w:rsidR="005271DE" w:rsidRDefault="005271DE" w:rsidP="00E51BAE">
            <w:pPr>
              <w:autoSpaceDE w:val="0"/>
              <w:autoSpaceDN w:val="0"/>
              <w:adjustRightInd w:val="0"/>
              <w:rPr>
                <w:rFonts w:ascii="Arial" w:eastAsiaTheme="minorHAnsi" w:hAnsi="Arial" w:cs="Arial"/>
                <w:lang w:eastAsia="en-US"/>
              </w:rPr>
            </w:pPr>
            <w:r>
              <w:rPr>
                <w:rFonts w:ascii="Arial" w:eastAsiaTheme="minorHAnsi" w:hAnsi="Arial" w:cs="Arial"/>
                <w:lang w:eastAsia="en-US"/>
              </w:rPr>
              <w:t>The proposal relates to a school and as such primar</w:t>
            </w:r>
            <w:r w:rsidR="00B40E2C">
              <w:rPr>
                <w:rFonts w:ascii="Arial" w:eastAsiaTheme="minorHAnsi" w:hAnsi="Arial" w:cs="Arial"/>
                <w:lang w:eastAsia="en-US"/>
              </w:rPr>
              <w:t>ily affects children in the age</w:t>
            </w:r>
            <w:r>
              <w:rPr>
                <w:rFonts w:ascii="Arial" w:eastAsiaTheme="minorHAnsi" w:hAnsi="Arial" w:cs="Arial"/>
                <w:lang w:eastAsia="en-US"/>
              </w:rPr>
              <w:t xml:space="preserve"> for school years, and their parents. The proposal is advanced on the basis of educational benefit to the children concerned. </w:t>
            </w:r>
            <w:r w:rsidR="00E51BAE">
              <w:rPr>
                <w:rFonts w:ascii="Arial" w:eastAsiaTheme="minorHAnsi" w:hAnsi="Arial" w:cs="Arial"/>
                <w:lang w:eastAsia="en-US"/>
              </w:rPr>
              <w:t xml:space="preserve"> </w:t>
            </w:r>
            <w:r>
              <w:rPr>
                <w:rFonts w:ascii="Arial" w:eastAsiaTheme="minorHAnsi" w:hAnsi="Arial" w:cs="Arial"/>
                <w:lang w:eastAsia="en-US"/>
              </w:rPr>
              <w:t>No negative age related effects arise. Age is not a protected characteristic for the purposes of schools provision.</w:t>
            </w:r>
          </w:p>
        </w:tc>
      </w:tr>
      <w:tr w:rsidR="005271DE" w:rsidTr="008D39C2">
        <w:trPr>
          <w:trHeight w:val="1991"/>
        </w:trPr>
        <w:tc>
          <w:tcPr>
            <w:tcW w:w="2404"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lastRenderedPageBreak/>
              <w:t>DISABILITY</w:t>
            </w:r>
          </w:p>
        </w:tc>
        <w:tc>
          <w:tcPr>
            <w:tcW w:w="2156"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Positive</w:t>
            </w:r>
          </w:p>
        </w:tc>
        <w:tc>
          <w:tcPr>
            <w:tcW w:w="5103" w:type="dxa"/>
          </w:tcPr>
          <w:p w:rsidR="005271DE" w:rsidRDefault="005271DE" w:rsidP="005271DE">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The proposal is aimed at improving the integration of disabled pupils within the larger peer group available in “mainstream” schools. It will also provide more flexible and better targeted support to young people with social, emotional </w:t>
            </w:r>
            <w:r w:rsidR="001026F3">
              <w:rPr>
                <w:rFonts w:ascii="Arial" w:eastAsiaTheme="minorHAnsi" w:hAnsi="Arial" w:cs="Arial"/>
                <w:lang w:eastAsia="en-US"/>
              </w:rPr>
              <w:t xml:space="preserve">and </w:t>
            </w:r>
            <w:r>
              <w:rPr>
                <w:rFonts w:ascii="Arial" w:eastAsiaTheme="minorHAnsi" w:hAnsi="Arial" w:cs="Arial"/>
                <w:lang w:eastAsia="en-US"/>
              </w:rPr>
              <w:t>behavioural needs.</w:t>
            </w:r>
          </w:p>
        </w:tc>
      </w:tr>
      <w:tr w:rsidR="005271DE" w:rsidTr="008D39C2">
        <w:trPr>
          <w:trHeight w:val="401"/>
        </w:trPr>
        <w:tc>
          <w:tcPr>
            <w:tcW w:w="2404"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GENDER</w:t>
            </w:r>
          </w:p>
        </w:tc>
        <w:tc>
          <w:tcPr>
            <w:tcW w:w="2156" w:type="dxa"/>
          </w:tcPr>
          <w:p w:rsidR="005271DE" w:rsidRDefault="005271DE" w:rsidP="008D39C2">
            <w:pPr>
              <w:autoSpaceDE w:val="0"/>
              <w:autoSpaceDN w:val="0"/>
              <w:adjustRightInd w:val="0"/>
              <w:rPr>
                <w:rFonts w:ascii="Arial" w:eastAsiaTheme="minorHAnsi" w:hAnsi="Arial" w:cs="Arial"/>
                <w:lang w:eastAsia="en-US"/>
              </w:rPr>
            </w:pPr>
            <w:r w:rsidRPr="008B0124">
              <w:rPr>
                <w:rFonts w:ascii="Arial" w:eastAsiaTheme="minorHAnsi" w:hAnsi="Arial" w:cs="Arial"/>
                <w:lang w:eastAsia="en-US"/>
              </w:rPr>
              <w:t>Positive</w:t>
            </w:r>
          </w:p>
        </w:tc>
        <w:tc>
          <w:tcPr>
            <w:tcW w:w="5103" w:type="dxa"/>
          </w:tcPr>
          <w:p w:rsidR="005271DE" w:rsidRDefault="005271DE" w:rsidP="00AF047A">
            <w:pPr>
              <w:autoSpaceDE w:val="0"/>
              <w:autoSpaceDN w:val="0"/>
              <w:adjustRightInd w:val="0"/>
              <w:rPr>
                <w:rFonts w:ascii="Arial" w:eastAsiaTheme="minorHAnsi" w:hAnsi="Arial" w:cs="Arial"/>
                <w:lang w:eastAsia="en-US"/>
              </w:rPr>
            </w:pPr>
            <w:r>
              <w:rPr>
                <w:rFonts w:ascii="Arial" w:eastAsiaTheme="minorHAnsi" w:hAnsi="Arial" w:cs="Arial"/>
                <w:lang w:eastAsia="en-US"/>
              </w:rPr>
              <w:t>Under the pr</w:t>
            </w:r>
            <w:r w:rsidR="00B40E2C">
              <w:rPr>
                <w:rFonts w:ascii="Arial" w:eastAsiaTheme="minorHAnsi" w:hAnsi="Arial" w:cs="Arial"/>
                <w:lang w:eastAsia="en-US"/>
              </w:rPr>
              <w:t>esent arrangements only boys ma</w:t>
            </w:r>
            <w:r>
              <w:rPr>
                <w:rFonts w:ascii="Arial" w:eastAsiaTheme="minorHAnsi" w:hAnsi="Arial" w:cs="Arial"/>
                <w:lang w:eastAsia="en-US"/>
              </w:rPr>
              <w:t xml:space="preserve">y be admitted to </w:t>
            </w:r>
            <w:r w:rsidR="00B40E2C">
              <w:rPr>
                <w:rFonts w:ascii="Arial" w:eastAsiaTheme="minorHAnsi" w:hAnsi="Arial" w:cs="Arial"/>
                <w:lang w:eastAsia="en-US"/>
              </w:rPr>
              <w:t xml:space="preserve">the roll of </w:t>
            </w:r>
            <w:r>
              <w:rPr>
                <w:rFonts w:ascii="Arial" w:eastAsiaTheme="minorHAnsi" w:hAnsi="Arial" w:cs="Arial"/>
                <w:lang w:eastAsia="en-US"/>
              </w:rPr>
              <w:t xml:space="preserve">the Black Isle Education Centre.  The proposal </w:t>
            </w:r>
            <w:r w:rsidR="00AF047A">
              <w:rPr>
                <w:rFonts w:ascii="Arial" w:eastAsiaTheme="minorHAnsi" w:hAnsi="Arial" w:cs="Arial"/>
                <w:lang w:eastAsia="en-US"/>
              </w:rPr>
              <w:t>would provide more equitable gender provision for pupils with social, emotional and behavioural needs</w:t>
            </w:r>
            <w:r>
              <w:rPr>
                <w:rFonts w:ascii="Arial" w:eastAsiaTheme="minorHAnsi" w:hAnsi="Arial" w:cs="Arial"/>
                <w:lang w:eastAsia="en-US"/>
              </w:rPr>
              <w:t xml:space="preserve">.  </w:t>
            </w:r>
          </w:p>
        </w:tc>
      </w:tr>
      <w:tr w:rsidR="005271DE" w:rsidTr="00E51BAE">
        <w:trPr>
          <w:trHeight w:val="712"/>
        </w:trPr>
        <w:tc>
          <w:tcPr>
            <w:tcW w:w="2404" w:type="dxa"/>
          </w:tcPr>
          <w:p w:rsidR="005271DE" w:rsidRDefault="005271DE" w:rsidP="008D39C2">
            <w:pPr>
              <w:rPr>
                <w:rFonts w:ascii="Arial" w:eastAsiaTheme="minorHAnsi" w:hAnsi="Arial" w:cs="Arial"/>
                <w:lang w:eastAsia="en-US"/>
              </w:rPr>
            </w:pPr>
            <w:r>
              <w:rPr>
                <w:rFonts w:ascii="Arial" w:eastAsiaTheme="minorHAnsi" w:hAnsi="Arial" w:cs="Arial"/>
                <w:lang w:eastAsia="en-US"/>
              </w:rPr>
              <w:t>PREGNANCY AND MATERNITY</w:t>
            </w:r>
          </w:p>
        </w:tc>
        <w:tc>
          <w:tcPr>
            <w:tcW w:w="2156" w:type="dxa"/>
          </w:tcPr>
          <w:p w:rsidR="005271DE" w:rsidRDefault="005271DE" w:rsidP="008D39C2">
            <w:pPr>
              <w:rPr>
                <w:rFonts w:ascii="Arial" w:eastAsiaTheme="minorHAnsi" w:hAnsi="Arial" w:cs="Arial"/>
                <w:lang w:eastAsia="en-US"/>
              </w:rPr>
            </w:pPr>
            <w:r>
              <w:rPr>
                <w:rFonts w:ascii="Arial" w:eastAsiaTheme="minorHAnsi" w:hAnsi="Arial" w:cs="Arial"/>
                <w:lang w:eastAsia="en-US"/>
              </w:rPr>
              <w:t>Neutral</w:t>
            </w:r>
          </w:p>
        </w:tc>
        <w:tc>
          <w:tcPr>
            <w:tcW w:w="5103" w:type="dxa"/>
          </w:tcPr>
          <w:p w:rsidR="005271DE" w:rsidRDefault="005271DE" w:rsidP="008D39C2">
            <w:pPr>
              <w:pStyle w:val="ListParagraph"/>
              <w:ind w:left="-57"/>
              <w:contextualSpacing w:val="0"/>
              <w:rPr>
                <w:rFonts w:ascii="Arial" w:eastAsiaTheme="minorHAnsi" w:hAnsi="Arial" w:cs="Arial"/>
                <w:lang w:eastAsia="en-US"/>
              </w:rPr>
            </w:pPr>
            <w:r>
              <w:rPr>
                <w:rFonts w:ascii="Arial" w:eastAsiaTheme="minorHAnsi" w:hAnsi="Arial" w:cs="Arial"/>
                <w:lang w:eastAsia="en-US"/>
              </w:rPr>
              <w:t>There would be no direct impact on pregnancy and maternity issues.</w:t>
            </w:r>
          </w:p>
        </w:tc>
      </w:tr>
      <w:tr w:rsidR="005271DE" w:rsidTr="00E51BAE">
        <w:trPr>
          <w:trHeight w:val="856"/>
        </w:trPr>
        <w:tc>
          <w:tcPr>
            <w:tcW w:w="2404" w:type="dxa"/>
          </w:tcPr>
          <w:p w:rsidR="005271DE" w:rsidRPr="00720E9F" w:rsidRDefault="005271DE" w:rsidP="008D39C2">
            <w:pPr>
              <w:rPr>
                <w:rFonts w:ascii="Arial" w:eastAsiaTheme="minorHAnsi" w:hAnsi="Arial" w:cs="Arial"/>
                <w:lang w:eastAsia="en-US"/>
              </w:rPr>
            </w:pPr>
            <w:r>
              <w:rPr>
                <w:rFonts w:ascii="Arial" w:eastAsiaTheme="minorHAnsi" w:hAnsi="Arial" w:cs="Arial"/>
                <w:lang w:eastAsia="en-US"/>
              </w:rPr>
              <w:t>GENDER REASSIGNMENT</w:t>
            </w:r>
          </w:p>
        </w:tc>
        <w:tc>
          <w:tcPr>
            <w:tcW w:w="2156" w:type="dxa"/>
          </w:tcPr>
          <w:p w:rsidR="005271DE" w:rsidRDefault="005271DE" w:rsidP="008D39C2">
            <w:pPr>
              <w:rPr>
                <w:rFonts w:ascii="Arial" w:eastAsiaTheme="minorHAnsi" w:hAnsi="Arial" w:cs="Arial"/>
                <w:lang w:eastAsia="en-US"/>
              </w:rPr>
            </w:pPr>
            <w:r>
              <w:rPr>
                <w:rFonts w:ascii="Arial" w:eastAsiaTheme="minorHAnsi" w:hAnsi="Arial" w:cs="Arial"/>
                <w:lang w:eastAsia="en-US"/>
              </w:rPr>
              <w:t>Neutral</w:t>
            </w:r>
          </w:p>
        </w:tc>
        <w:tc>
          <w:tcPr>
            <w:tcW w:w="5103" w:type="dxa"/>
          </w:tcPr>
          <w:p w:rsidR="005271DE" w:rsidRDefault="005271DE" w:rsidP="008D39C2">
            <w:pPr>
              <w:pStyle w:val="ListParagraph"/>
              <w:ind w:left="-57"/>
              <w:contextualSpacing w:val="0"/>
              <w:rPr>
                <w:rFonts w:ascii="Arial" w:hAnsi="Arial" w:cs="Arial"/>
              </w:rPr>
            </w:pPr>
            <w:r>
              <w:rPr>
                <w:rFonts w:ascii="Arial" w:eastAsiaTheme="minorHAnsi" w:hAnsi="Arial" w:cs="Arial"/>
                <w:lang w:eastAsia="en-US"/>
              </w:rPr>
              <w:t>The proposal will have no impact on gender reassignment equality.</w:t>
            </w:r>
          </w:p>
        </w:tc>
      </w:tr>
      <w:tr w:rsidR="005271DE" w:rsidTr="00E51BAE">
        <w:trPr>
          <w:trHeight w:val="820"/>
        </w:trPr>
        <w:tc>
          <w:tcPr>
            <w:tcW w:w="2404" w:type="dxa"/>
          </w:tcPr>
          <w:p w:rsidR="005271DE" w:rsidRPr="00720E9F" w:rsidRDefault="005271DE" w:rsidP="008D39C2">
            <w:pPr>
              <w:rPr>
                <w:rFonts w:ascii="Arial" w:eastAsiaTheme="minorHAnsi" w:hAnsi="Arial" w:cs="Arial"/>
                <w:lang w:eastAsia="en-US"/>
              </w:rPr>
            </w:pPr>
            <w:r>
              <w:rPr>
                <w:rFonts w:ascii="Arial" w:eastAsiaTheme="minorHAnsi" w:hAnsi="Arial" w:cs="Arial"/>
                <w:lang w:eastAsia="en-US"/>
              </w:rPr>
              <w:t>MARRIAGE AND CIVIL PARTNERSHIP</w:t>
            </w:r>
          </w:p>
        </w:tc>
        <w:tc>
          <w:tcPr>
            <w:tcW w:w="2156" w:type="dxa"/>
          </w:tcPr>
          <w:p w:rsidR="005271DE" w:rsidRDefault="005271DE" w:rsidP="008D39C2">
            <w:pPr>
              <w:rPr>
                <w:rFonts w:ascii="Arial" w:eastAsiaTheme="minorHAnsi" w:hAnsi="Arial" w:cs="Arial"/>
                <w:lang w:eastAsia="en-US"/>
              </w:rPr>
            </w:pPr>
            <w:r>
              <w:rPr>
                <w:rFonts w:ascii="Arial" w:eastAsiaTheme="minorHAnsi" w:hAnsi="Arial" w:cs="Arial"/>
                <w:lang w:eastAsia="en-US"/>
              </w:rPr>
              <w:t>Neutral</w:t>
            </w:r>
          </w:p>
        </w:tc>
        <w:tc>
          <w:tcPr>
            <w:tcW w:w="5103" w:type="dxa"/>
          </w:tcPr>
          <w:p w:rsidR="005271DE" w:rsidRDefault="005271DE" w:rsidP="008D39C2">
            <w:pPr>
              <w:pStyle w:val="ListParagraph"/>
              <w:ind w:left="-57"/>
              <w:contextualSpacing w:val="0"/>
              <w:rPr>
                <w:rFonts w:ascii="Arial" w:hAnsi="Arial" w:cs="Arial"/>
              </w:rPr>
            </w:pPr>
            <w:r>
              <w:rPr>
                <w:rFonts w:ascii="Arial" w:eastAsiaTheme="minorHAnsi" w:hAnsi="Arial" w:cs="Arial"/>
                <w:lang w:eastAsia="en-US"/>
              </w:rPr>
              <w:t>The proposal will have no impact on equality issues around marriage and civil partnership.</w:t>
            </w:r>
          </w:p>
        </w:tc>
      </w:tr>
      <w:tr w:rsidR="005271DE" w:rsidTr="008D39C2">
        <w:trPr>
          <w:trHeight w:val="728"/>
        </w:trPr>
        <w:tc>
          <w:tcPr>
            <w:tcW w:w="2404" w:type="dxa"/>
          </w:tcPr>
          <w:p w:rsidR="005271DE" w:rsidRDefault="005271DE" w:rsidP="008D39C2">
            <w:r w:rsidRPr="00720E9F">
              <w:rPr>
                <w:rFonts w:ascii="Arial" w:eastAsiaTheme="minorHAnsi" w:hAnsi="Arial" w:cs="Arial"/>
                <w:lang w:eastAsia="en-US"/>
              </w:rPr>
              <w:t>MINORITY LANGUAGES</w:t>
            </w:r>
          </w:p>
        </w:tc>
        <w:tc>
          <w:tcPr>
            <w:tcW w:w="2156" w:type="dxa"/>
          </w:tcPr>
          <w:p w:rsidR="005271DE" w:rsidRDefault="005271DE" w:rsidP="008D39C2">
            <w:r>
              <w:rPr>
                <w:rFonts w:ascii="Arial" w:eastAsiaTheme="minorHAnsi" w:hAnsi="Arial" w:cs="Arial"/>
                <w:lang w:eastAsia="en-US"/>
              </w:rPr>
              <w:t>Neutral</w:t>
            </w:r>
          </w:p>
        </w:tc>
        <w:tc>
          <w:tcPr>
            <w:tcW w:w="5103" w:type="dxa"/>
          </w:tcPr>
          <w:p w:rsidR="005271DE" w:rsidRPr="009561D1" w:rsidRDefault="005271DE" w:rsidP="008D39C2">
            <w:pPr>
              <w:pStyle w:val="ListParagraph"/>
              <w:ind w:left="-57"/>
              <w:contextualSpacing w:val="0"/>
              <w:rPr>
                <w:rFonts w:ascii="Arial" w:hAnsi="Arial" w:cs="Arial"/>
              </w:rPr>
            </w:pPr>
            <w:r>
              <w:rPr>
                <w:rFonts w:ascii="Arial" w:eastAsiaTheme="minorHAnsi" w:hAnsi="Arial" w:cs="Arial"/>
                <w:lang w:eastAsia="en-US"/>
              </w:rPr>
              <w:t xml:space="preserve">There would be no impact on minority languages. </w:t>
            </w:r>
          </w:p>
        </w:tc>
      </w:tr>
      <w:tr w:rsidR="005271DE" w:rsidTr="008D39C2">
        <w:tc>
          <w:tcPr>
            <w:tcW w:w="2404"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RACE</w:t>
            </w:r>
          </w:p>
        </w:tc>
        <w:tc>
          <w:tcPr>
            <w:tcW w:w="2156"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The proposal will have no impact on race equality.</w:t>
            </w:r>
          </w:p>
        </w:tc>
      </w:tr>
      <w:tr w:rsidR="005271DE" w:rsidTr="008D39C2">
        <w:tc>
          <w:tcPr>
            <w:tcW w:w="2404"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RELIGION OR BELIEF</w:t>
            </w:r>
          </w:p>
        </w:tc>
        <w:tc>
          <w:tcPr>
            <w:tcW w:w="2156"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The proposal will have no impact on religious equality.</w:t>
            </w:r>
          </w:p>
        </w:tc>
      </w:tr>
      <w:tr w:rsidR="005271DE" w:rsidTr="008D39C2">
        <w:tc>
          <w:tcPr>
            <w:tcW w:w="2404"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SEXUAL ORIENTATION</w:t>
            </w:r>
          </w:p>
        </w:tc>
        <w:tc>
          <w:tcPr>
            <w:tcW w:w="2156"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The proposal will have no impact on equality around sexual orientation.</w:t>
            </w:r>
          </w:p>
        </w:tc>
      </w:tr>
      <w:tr w:rsidR="005271DE" w:rsidTr="008D39C2">
        <w:tc>
          <w:tcPr>
            <w:tcW w:w="2404"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LOOKED AFTER CHILDREN</w:t>
            </w:r>
          </w:p>
        </w:tc>
        <w:tc>
          <w:tcPr>
            <w:tcW w:w="2156" w:type="dxa"/>
          </w:tcPr>
          <w:p w:rsidR="005271DE" w:rsidRDefault="00E51BA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Positive</w:t>
            </w:r>
          </w:p>
        </w:tc>
        <w:tc>
          <w:tcPr>
            <w:tcW w:w="5103" w:type="dxa"/>
          </w:tcPr>
          <w:p w:rsidR="005271DE" w:rsidRDefault="00E51BAE" w:rsidP="00AF047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The proposal is advanced on the basis of the educational benefit to those attending the Centre.  Some of those attending will be Looked After Children. </w:t>
            </w:r>
            <w:r w:rsidR="00B40E2C">
              <w:rPr>
                <w:rFonts w:ascii="Arial" w:eastAsiaTheme="minorHAnsi" w:hAnsi="Arial" w:cs="Arial"/>
                <w:lang w:eastAsia="en-US"/>
              </w:rPr>
              <w:t>The proposed provision will also support LAC returning from residential provision out-with Highland.</w:t>
            </w:r>
          </w:p>
        </w:tc>
      </w:tr>
      <w:tr w:rsidR="005271DE" w:rsidTr="008D39C2">
        <w:tc>
          <w:tcPr>
            <w:tcW w:w="2404" w:type="dxa"/>
          </w:tcPr>
          <w:p w:rsidR="005271DE" w:rsidRPr="00E51BAE" w:rsidRDefault="005271DE" w:rsidP="008D39C2">
            <w:pPr>
              <w:autoSpaceDE w:val="0"/>
              <w:autoSpaceDN w:val="0"/>
              <w:adjustRightInd w:val="0"/>
              <w:rPr>
                <w:rFonts w:ascii="Arial" w:eastAsiaTheme="minorHAnsi" w:hAnsi="Arial" w:cs="Arial"/>
                <w:lang w:eastAsia="en-US"/>
              </w:rPr>
            </w:pPr>
            <w:r w:rsidRPr="00E51BAE">
              <w:rPr>
                <w:rFonts w:ascii="Arial" w:eastAsiaTheme="minorHAnsi" w:hAnsi="Arial" w:cs="Arial"/>
                <w:lang w:eastAsia="en-US"/>
              </w:rPr>
              <w:t>YOUNG CARERS</w:t>
            </w:r>
          </w:p>
        </w:tc>
        <w:tc>
          <w:tcPr>
            <w:tcW w:w="2156"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5271DE" w:rsidRDefault="005271D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There would be no impacts on Young Carers. </w:t>
            </w:r>
            <w:r>
              <w:rPr>
                <w:color w:val="000000"/>
              </w:rPr>
              <w:t> </w:t>
            </w:r>
          </w:p>
        </w:tc>
      </w:tr>
      <w:tr w:rsidR="005271DE" w:rsidTr="008D39C2">
        <w:tc>
          <w:tcPr>
            <w:tcW w:w="2404" w:type="dxa"/>
          </w:tcPr>
          <w:p w:rsidR="005271DE" w:rsidRPr="00E51BAE" w:rsidRDefault="005271DE" w:rsidP="008D39C2">
            <w:pPr>
              <w:autoSpaceDE w:val="0"/>
              <w:autoSpaceDN w:val="0"/>
              <w:adjustRightInd w:val="0"/>
              <w:rPr>
                <w:rFonts w:ascii="Arial" w:eastAsiaTheme="minorHAnsi" w:hAnsi="Arial" w:cs="Arial"/>
                <w:lang w:eastAsia="en-US"/>
              </w:rPr>
            </w:pPr>
            <w:r w:rsidRPr="00E51BAE">
              <w:rPr>
                <w:rFonts w:ascii="Arial" w:eastAsiaTheme="minorHAnsi" w:hAnsi="Arial" w:cs="Arial"/>
                <w:lang w:eastAsia="en-US"/>
              </w:rPr>
              <w:t>CHILDREN AND YOUNG PEOPLE LIVING IN DEPRIVATION</w:t>
            </w:r>
          </w:p>
        </w:tc>
        <w:tc>
          <w:tcPr>
            <w:tcW w:w="2156" w:type="dxa"/>
          </w:tcPr>
          <w:p w:rsidR="005271DE" w:rsidRDefault="00E51BAE" w:rsidP="008D39C2">
            <w:pPr>
              <w:autoSpaceDE w:val="0"/>
              <w:autoSpaceDN w:val="0"/>
              <w:adjustRightInd w:val="0"/>
              <w:rPr>
                <w:rFonts w:ascii="Arial" w:eastAsiaTheme="minorHAnsi" w:hAnsi="Arial" w:cs="Arial"/>
                <w:lang w:eastAsia="en-US"/>
              </w:rPr>
            </w:pPr>
            <w:r>
              <w:rPr>
                <w:rFonts w:ascii="Arial" w:eastAsiaTheme="minorHAnsi" w:hAnsi="Arial" w:cs="Arial"/>
                <w:lang w:eastAsia="en-US"/>
              </w:rPr>
              <w:t>Positive</w:t>
            </w:r>
          </w:p>
        </w:tc>
        <w:tc>
          <w:tcPr>
            <w:tcW w:w="5103" w:type="dxa"/>
          </w:tcPr>
          <w:p w:rsidR="00AF047A" w:rsidRDefault="00E51BAE" w:rsidP="00AF047A">
            <w:pPr>
              <w:autoSpaceDE w:val="0"/>
              <w:autoSpaceDN w:val="0"/>
              <w:adjustRightInd w:val="0"/>
              <w:rPr>
                <w:rFonts w:ascii="Arial" w:eastAsiaTheme="minorHAnsi" w:hAnsi="Arial" w:cs="Arial"/>
                <w:lang w:eastAsia="en-US"/>
              </w:rPr>
            </w:pPr>
            <w:r>
              <w:rPr>
                <w:rFonts w:ascii="Arial" w:eastAsiaTheme="minorHAnsi" w:hAnsi="Arial" w:cs="Arial"/>
                <w:lang w:eastAsia="en-US"/>
              </w:rPr>
              <w:t>The proposal is advanced on the basis of the educational benefit to those a</w:t>
            </w:r>
            <w:r w:rsidR="00AF047A">
              <w:rPr>
                <w:rFonts w:ascii="Arial" w:eastAsiaTheme="minorHAnsi" w:hAnsi="Arial" w:cs="Arial"/>
                <w:lang w:eastAsia="en-US"/>
              </w:rPr>
              <w:t>ttending the Centre.  C</w:t>
            </w:r>
            <w:r>
              <w:rPr>
                <w:rFonts w:ascii="Arial" w:eastAsiaTheme="minorHAnsi" w:hAnsi="Arial" w:cs="Arial"/>
                <w:lang w:eastAsia="en-US"/>
              </w:rPr>
              <w:t xml:space="preserve">hildren living in </w:t>
            </w:r>
            <w:r w:rsidR="00B81817">
              <w:rPr>
                <w:rFonts w:ascii="Arial" w:eastAsiaTheme="minorHAnsi" w:hAnsi="Arial" w:cs="Arial"/>
                <w:lang w:eastAsia="en-US"/>
              </w:rPr>
              <w:t>d</w:t>
            </w:r>
            <w:r>
              <w:rPr>
                <w:rFonts w:ascii="Arial" w:eastAsiaTheme="minorHAnsi" w:hAnsi="Arial" w:cs="Arial"/>
                <w:lang w:eastAsia="en-US"/>
              </w:rPr>
              <w:t>eprivation form a disproportionate number of the Centre’s users</w:t>
            </w:r>
            <w:r w:rsidR="00AF047A">
              <w:rPr>
                <w:rFonts w:ascii="Arial" w:eastAsiaTheme="minorHAnsi" w:hAnsi="Arial" w:cs="Arial"/>
                <w:lang w:eastAsia="en-US"/>
              </w:rPr>
              <w:t>, and the proposal would of benefit to those pupils.</w:t>
            </w:r>
          </w:p>
        </w:tc>
      </w:tr>
    </w:tbl>
    <w:p w:rsidR="005271DE" w:rsidRDefault="005271DE" w:rsidP="005271DE"/>
    <w:sectPr w:rsidR="00527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DE"/>
    <w:rsid w:val="001026F3"/>
    <w:rsid w:val="001360E9"/>
    <w:rsid w:val="002659E0"/>
    <w:rsid w:val="005271DE"/>
    <w:rsid w:val="00832648"/>
    <w:rsid w:val="008B0124"/>
    <w:rsid w:val="009E7E90"/>
    <w:rsid w:val="00AF047A"/>
    <w:rsid w:val="00B40E2C"/>
    <w:rsid w:val="00B81817"/>
    <w:rsid w:val="00E5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271DE"/>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5271DE"/>
    <w:rPr>
      <w:rFonts w:ascii="Arial" w:hAnsi="Arial" w:cs="Arial"/>
      <w:color w:val="000000"/>
      <w:sz w:val="24"/>
      <w:szCs w:val="24"/>
    </w:rPr>
  </w:style>
  <w:style w:type="table" w:styleId="TableGrid">
    <w:name w:val="Table Grid"/>
    <w:basedOn w:val="TableNormal"/>
    <w:uiPriority w:val="59"/>
    <w:rsid w:val="0052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271DE"/>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5271DE"/>
    <w:rPr>
      <w:rFonts w:ascii="Arial" w:hAnsi="Arial" w:cs="Arial"/>
      <w:color w:val="000000"/>
      <w:sz w:val="24"/>
      <w:szCs w:val="24"/>
    </w:rPr>
  </w:style>
  <w:style w:type="table" w:styleId="TableGrid">
    <w:name w:val="Table Grid"/>
    <w:basedOn w:val="TableNormal"/>
    <w:uiPriority w:val="59"/>
    <w:rsid w:val="0052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6</cp:revision>
  <dcterms:created xsi:type="dcterms:W3CDTF">2015-11-30T13:56:00Z</dcterms:created>
  <dcterms:modified xsi:type="dcterms:W3CDTF">2016-05-09T13:38:00Z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1247937028</vt:i4>
  </property>
  <property fmtid="{D5CDD505-2E9C-101B-9397-08002B2CF9AE}" pid="3" name="_NewReviewCycle">
    <vt:lpwstr/>
  </property>
  <property fmtid="{D5CDD505-2E9C-101B-9397-08002B2CF9AE}" pid="4" name="_EmailSubject">
    <vt:lpwstr>BIEC</vt:lpwstr>
  </property>
  <property fmtid="{D5CDD505-2E9C-101B-9397-08002B2CF9AE}" pid="5" name="_AuthorEmail">
    <vt:lpwstr>bernadette.cairns@highland.gcsx.gov.uk</vt:lpwstr>
  </property>
  <property fmtid="{D5CDD505-2E9C-101B-9397-08002B2CF9AE}" pid="6" name="_AuthorEmailDisplayName">
    <vt:lpwstr>Bernadette Cairns</vt:lpwstr>
  </property>
  <property fmtid="{D5CDD505-2E9C-101B-9397-08002B2CF9AE}" pid="7" name="_PreviousAdHocReviewCycleID">
    <vt:i4>-1811138502</vt:i4>
  </property>
  <property fmtid="{D5CDD505-2E9C-101B-9397-08002B2CF9AE}" pid="8" name="_ReviewingToolsShownOnce">
    <vt:lpwstr/>
  </property>
</Properties>
</file>