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261" w:rsidRPr="003F6570" w:rsidRDefault="00862261" w:rsidP="00C158DD">
      <w:pPr>
        <w:ind w:left="567" w:hanging="567"/>
        <w:jc w:val="both"/>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rsidR="00862261" w:rsidRPr="003F6570" w:rsidRDefault="00862261" w:rsidP="00C158DD">
      <w:pPr>
        <w:ind w:left="567" w:hanging="567"/>
        <w:jc w:val="both"/>
        <w:rPr>
          <w:rFonts w:ascii="Arial" w:hAnsi="Arial"/>
          <w:b/>
        </w:rPr>
      </w:pPr>
      <w:r w:rsidRPr="003F6570">
        <w:rPr>
          <w:rFonts w:ascii="Arial" w:hAnsi="Arial"/>
          <w:b/>
        </w:rPr>
        <w:t>THE HIGHLAND COUNCIL</w:t>
      </w:r>
    </w:p>
    <w:p w:rsidR="00862261" w:rsidRPr="003F6570" w:rsidRDefault="00862261" w:rsidP="00C158DD">
      <w:pPr>
        <w:ind w:left="567" w:hanging="567"/>
        <w:jc w:val="both"/>
        <w:rPr>
          <w:rFonts w:ascii="Arial" w:hAnsi="Arial"/>
          <w:b/>
        </w:rPr>
      </w:pPr>
    </w:p>
    <w:p w:rsidR="00862261" w:rsidRDefault="00862261" w:rsidP="00C158DD">
      <w:pPr>
        <w:ind w:left="567" w:hanging="567"/>
        <w:jc w:val="both"/>
        <w:rPr>
          <w:rFonts w:ascii="Arial" w:hAnsi="Arial"/>
          <w:b/>
        </w:rPr>
      </w:pPr>
      <w:r>
        <w:rPr>
          <w:rFonts w:ascii="Arial" w:hAnsi="Arial"/>
          <w:b/>
        </w:rPr>
        <w:t>EDUCATION, CHILDREN AND ADULT SERVICES COMMITTEE</w:t>
      </w:r>
    </w:p>
    <w:p w:rsidR="00862261" w:rsidRPr="003F6570" w:rsidRDefault="00862261" w:rsidP="00C158DD">
      <w:pPr>
        <w:ind w:left="567" w:hanging="567"/>
        <w:jc w:val="both"/>
        <w:rPr>
          <w:rFonts w:ascii="Arial" w:hAnsi="Arial"/>
          <w:b/>
        </w:rPr>
      </w:pPr>
    </w:p>
    <w:p w:rsidR="00172410" w:rsidRDefault="00862261" w:rsidP="00C158DD">
      <w:pPr>
        <w:ind w:left="567" w:hanging="567"/>
        <w:jc w:val="both"/>
        <w:rPr>
          <w:rFonts w:ascii="Arial" w:hAnsi="Arial" w:cs="Arial"/>
          <w:b/>
        </w:rPr>
      </w:pPr>
      <w:r>
        <w:rPr>
          <w:rFonts w:ascii="Arial" w:hAnsi="Arial" w:cs="Arial"/>
          <w:b/>
        </w:rPr>
        <w:t xml:space="preserve">The proposal is to </w:t>
      </w:r>
      <w:r w:rsidR="00C107A8">
        <w:rPr>
          <w:rFonts w:ascii="Arial" w:hAnsi="Arial" w:cs="Arial"/>
          <w:b/>
        </w:rPr>
        <w:t xml:space="preserve">discontinue </w:t>
      </w:r>
      <w:r>
        <w:rPr>
          <w:rFonts w:ascii="Arial" w:hAnsi="Arial" w:cs="Arial"/>
          <w:b/>
        </w:rPr>
        <w:t xml:space="preserve">the </w:t>
      </w:r>
      <w:r w:rsidR="00C107A8">
        <w:rPr>
          <w:rFonts w:ascii="Arial" w:hAnsi="Arial" w:cs="Arial"/>
          <w:b/>
        </w:rPr>
        <w:t xml:space="preserve">provision of education at </w:t>
      </w:r>
      <w:r>
        <w:rPr>
          <w:rFonts w:ascii="Arial" w:hAnsi="Arial" w:cs="Arial"/>
          <w:b/>
        </w:rPr>
        <w:t>the Bla</w:t>
      </w:r>
      <w:r w:rsidR="00E8577D">
        <w:rPr>
          <w:rFonts w:ascii="Arial" w:hAnsi="Arial" w:cs="Arial"/>
          <w:b/>
        </w:rPr>
        <w:t xml:space="preserve">ck Isle </w:t>
      </w:r>
    </w:p>
    <w:p w:rsidR="00862261" w:rsidRPr="003F6570" w:rsidRDefault="00E8577D" w:rsidP="00C158DD">
      <w:pPr>
        <w:ind w:left="567" w:hanging="567"/>
        <w:jc w:val="both"/>
        <w:rPr>
          <w:rFonts w:ascii="Arial" w:hAnsi="Arial"/>
          <w:b/>
        </w:rPr>
      </w:pPr>
      <w:proofErr w:type="gramStart"/>
      <w:r>
        <w:rPr>
          <w:rFonts w:ascii="Arial" w:hAnsi="Arial" w:cs="Arial"/>
          <w:b/>
        </w:rPr>
        <w:t>Education Centre</w:t>
      </w:r>
      <w:r w:rsidR="00C107A8">
        <w:rPr>
          <w:rFonts w:ascii="Arial" w:hAnsi="Arial" w:cs="Arial"/>
          <w:b/>
        </w:rPr>
        <w:t>.</w:t>
      </w:r>
      <w:proofErr w:type="gramEnd"/>
    </w:p>
    <w:p w:rsidR="00862261" w:rsidRPr="003F6570" w:rsidRDefault="00862261" w:rsidP="00C158DD">
      <w:pPr>
        <w:ind w:left="567" w:hanging="567"/>
        <w:jc w:val="both"/>
        <w:rPr>
          <w:rFonts w:ascii="Arial" w:hAnsi="Arial"/>
          <w:b/>
        </w:rPr>
      </w:pPr>
    </w:p>
    <w:p w:rsidR="00862261" w:rsidRPr="003F6570" w:rsidRDefault="00862261" w:rsidP="00C158DD">
      <w:pPr>
        <w:ind w:left="567" w:hanging="567"/>
        <w:jc w:val="both"/>
        <w:rPr>
          <w:rFonts w:ascii="Arial" w:hAnsi="Arial"/>
          <w:b/>
        </w:rPr>
      </w:pPr>
      <w:r w:rsidRPr="003F6570">
        <w:rPr>
          <w:rFonts w:ascii="Arial" w:hAnsi="Arial"/>
          <w:b/>
        </w:rPr>
        <w:t>EDUCATIONAL BENEFITS STATEMENT</w:t>
      </w:r>
    </w:p>
    <w:p w:rsidR="00862261" w:rsidRPr="003F6570" w:rsidRDefault="00862261" w:rsidP="00C158DD">
      <w:pPr>
        <w:ind w:left="567" w:hanging="567"/>
        <w:jc w:val="both"/>
        <w:rPr>
          <w:rFonts w:ascii="Arial" w:hAnsi="Arial"/>
          <w:b/>
        </w:rPr>
      </w:pPr>
    </w:p>
    <w:p w:rsidR="00862261" w:rsidRPr="00250F80" w:rsidRDefault="00862261" w:rsidP="00C158DD">
      <w:pPr>
        <w:jc w:val="both"/>
        <w:rPr>
          <w:rStyle w:val="BookTitle"/>
          <w:rFonts w:ascii="Arial" w:hAnsi="Arial" w:cs="Arial"/>
        </w:rPr>
      </w:pPr>
      <w:r w:rsidRPr="00250F80">
        <w:rPr>
          <w:rStyle w:val="BookTitle"/>
          <w:rFonts w:ascii="Arial" w:hAnsi="Arial" w:cs="Arial"/>
        </w:rPr>
        <w:t xml:space="preserve">THIS IS A PROPOSAL PAPER PREPARED IN TERMS OF THE EDUCATION </w:t>
      </w:r>
    </w:p>
    <w:p w:rsidR="009E0FEA" w:rsidRPr="00250F80" w:rsidRDefault="00E8577D" w:rsidP="00C158DD">
      <w:pPr>
        <w:jc w:val="both"/>
        <w:rPr>
          <w:rStyle w:val="BookTitle"/>
          <w:rFonts w:ascii="Arial" w:hAnsi="Arial" w:cs="Arial"/>
        </w:rPr>
      </w:pPr>
      <w:r w:rsidRPr="00250F80">
        <w:rPr>
          <w:rStyle w:val="BookTitle"/>
          <w:rFonts w:ascii="Arial" w:hAnsi="Arial" w:cs="Arial"/>
        </w:rPr>
        <w:t>AUTHORITY’S</w:t>
      </w:r>
      <w:r w:rsidR="00862261" w:rsidRPr="00250F80">
        <w:rPr>
          <w:rStyle w:val="BookTitle"/>
          <w:rFonts w:ascii="Arial" w:hAnsi="Arial" w:cs="Arial"/>
        </w:rPr>
        <w:t xml:space="preserve"> PROCEDURE TO MEET THE REQUIREMENTS OF THE </w:t>
      </w:r>
      <w:r w:rsidR="00250F80" w:rsidRPr="00250F80">
        <w:rPr>
          <w:rStyle w:val="BookTitle"/>
          <w:rFonts w:ascii="Arial" w:hAnsi="Arial" w:cs="Arial"/>
        </w:rPr>
        <w:t>S</w:t>
      </w:r>
      <w:r w:rsidR="00862261" w:rsidRPr="00250F80">
        <w:rPr>
          <w:rStyle w:val="BookTitle"/>
          <w:rFonts w:ascii="Arial" w:hAnsi="Arial" w:cs="Arial"/>
        </w:rPr>
        <w:t>CHOOLS (CONSULTATION) (SCOTLAND) ACT 2010</w:t>
      </w:r>
    </w:p>
    <w:p w:rsidR="009E0FEA" w:rsidRDefault="009E0FEA" w:rsidP="00C158DD">
      <w:pPr>
        <w:ind w:left="567" w:hanging="567"/>
        <w:jc w:val="both"/>
        <w:rPr>
          <w:rFonts w:ascii="Arial" w:hAnsi="Arial"/>
          <w:b/>
        </w:rPr>
      </w:pPr>
    </w:p>
    <w:p w:rsidR="009E0FEA" w:rsidRDefault="00862261" w:rsidP="00C158DD">
      <w:pPr>
        <w:pStyle w:val="ListParagraph"/>
        <w:ind w:left="0"/>
        <w:jc w:val="both"/>
        <w:rPr>
          <w:rFonts w:ascii="Arial" w:eastAsiaTheme="minorHAnsi" w:hAnsi="Arial" w:cs="Arial"/>
          <w:lang w:eastAsia="en-US"/>
        </w:rPr>
      </w:pPr>
      <w:r w:rsidRPr="009E0FEA">
        <w:rPr>
          <w:rFonts w:ascii="Arial" w:eastAsiaTheme="minorHAnsi" w:hAnsi="Arial" w:cs="Arial"/>
          <w:lang w:eastAsia="en-US"/>
        </w:rPr>
        <w:t>The Highland Council is proposing, subject to the outcome of the statutory</w:t>
      </w:r>
      <w:r w:rsidR="009E0FEA">
        <w:rPr>
          <w:rFonts w:ascii="Arial" w:eastAsiaTheme="minorHAnsi" w:hAnsi="Arial" w:cs="Arial"/>
          <w:lang w:eastAsia="en-US"/>
        </w:rPr>
        <w:t xml:space="preserve"> </w:t>
      </w:r>
      <w:r w:rsidR="00592A44" w:rsidRPr="009E0FEA">
        <w:rPr>
          <w:rFonts w:ascii="Arial" w:eastAsiaTheme="minorHAnsi" w:hAnsi="Arial" w:cs="Arial"/>
          <w:lang w:eastAsia="en-US"/>
        </w:rPr>
        <w:t>consultation process, t</w:t>
      </w:r>
      <w:r w:rsidRPr="009E0FEA">
        <w:rPr>
          <w:rFonts w:ascii="Arial" w:eastAsiaTheme="minorHAnsi" w:hAnsi="Arial" w:cs="Arial"/>
          <w:lang w:eastAsia="en-US"/>
        </w:rPr>
        <w:t xml:space="preserve">o </w:t>
      </w:r>
      <w:r w:rsidR="00C107A8">
        <w:rPr>
          <w:rFonts w:ascii="Arial" w:eastAsiaTheme="minorHAnsi" w:hAnsi="Arial" w:cs="Arial"/>
          <w:lang w:eastAsia="en-US"/>
        </w:rPr>
        <w:t xml:space="preserve">discontinue the provision of education at the </w:t>
      </w:r>
      <w:r w:rsidR="00E8577D" w:rsidRPr="009E0FEA">
        <w:rPr>
          <w:rFonts w:ascii="Arial" w:eastAsiaTheme="minorHAnsi" w:hAnsi="Arial" w:cs="Arial"/>
          <w:lang w:eastAsia="en-US"/>
        </w:rPr>
        <w:t>Black Isle Education</w:t>
      </w:r>
      <w:r w:rsidR="00560FC5" w:rsidRPr="009E0FEA">
        <w:rPr>
          <w:rFonts w:ascii="Arial" w:eastAsiaTheme="minorHAnsi" w:hAnsi="Arial" w:cs="Arial"/>
          <w:lang w:eastAsia="en-US"/>
        </w:rPr>
        <w:t xml:space="preserve"> Centre</w:t>
      </w:r>
      <w:r w:rsidR="00C107A8">
        <w:rPr>
          <w:rFonts w:ascii="Arial" w:eastAsiaTheme="minorHAnsi" w:hAnsi="Arial" w:cs="Arial"/>
          <w:lang w:eastAsia="en-US"/>
        </w:rPr>
        <w:t xml:space="preserve">.  </w:t>
      </w:r>
      <w:r w:rsidR="00172410">
        <w:rPr>
          <w:rFonts w:ascii="Arial" w:eastAsiaTheme="minorHAnsi" w:hAnsi="Arial" w:cs="Arial"/>
          <w:lang w:eastAsia="en-US"/>
        </w:rPr>
        <w:t>Future provision for the young people attending the Centre will be</w:t>
      </w:r>
      <w:r w:rsidR="007B1FCD">
        <w:rPr>
          <w:rFonts w:ascii="Arial" w:eastAsiaTheme="minorHAnsi" w:hAnsi="Arial" w:cs="Arial"/>
          <w:lang w:eastAsia="en-US"/>
        </w:rPr>
        <w:t xml:space="preserve"> on an inclusive basis, with support provided in their mainstream schools through the application of approved strategies.</w:t>
      </w:r>
    </w:p>
    <w:p w:rsidR="009E0FEA" w:rsidRDefault="009E0FEA" w:rsidP="00C158DD">
      <w:pPr>
        <w:pStyle w:val="ListParagraph"/>
        <w:ind w:left="0"/>
        <w:jc w:val="both"/>
        <w:rPr>
          <w:rFonts w:ascii="Arial" w:eastAsiaTheme="minorHAnsi" w:hAnsi="Arial" w:cs="Arial"/>
          <w:lang w:eastAsia="en-US"/>
        </w:rPr>
      </w:pPr>
    </w:p>
    <w:p w:rsidR="00862261" w:rsidRDefault="00862261" w:rsidP="00C158DD">
      <w:pPr>
        <w:pStyle w:val="ListParagraph"/>
        <w:ind w:left="0"/>
        <w:jc w:val="both"/>
        <w:rPr>
          <w:rFonts w:ascii="Arial" w:eastAsiaTheme="minorHAnsi" w:hAnsi="Arial" w:cs="Arial"/>
          <w:lang w:eastAsia="en-US"/>
        </w:rPr>
      </w:pPr>
      <w:r w:rsidRPr="009E0FEA">
        <w:rPr>
          <w:rFonts w:ascii="Arial" w:eastAsiaTheme="minorHAnsi" w:hAnsi="Arial" w:cs="Arial"/>
          <w:lang w:eastAsia="en-US"/>
        </w:rPr>
        <w:t xml:space="preserve">The proposed changes, if approved, will </w:t>
      </w:r>
      <w:r w:rsidR="00751CFD">
        <w:rPr>
          <w:rFonts w:ascii="Arial" w:eastAsiaTheme="minorHAnsi" w:hAnsi="Arial" w:cs="Arial"/>
          <w:lang w:eastAsia="en-US"/>
        </w:rPr>
        <w:t xml:space="preserve">be implemented for the beginning of the 2017-18 school </w:t>
      </w:r>
      <w:proofErr w:type="gramStart"/>
      <w:r w:rsidR="00751CFD">
        <w:rPr>
          <w:rFonts w:ascii="Arial" w:eastAsiaTheme="minorHAnsi" w:hAnsi="Arial" w:cs="Arial"/>
          <w:lang w:eastAsia="en-US"/>
        </w:rPr>
        <w:t>session</w:t>
      </w:r>
      <w:proofErr w:type="gramEnd"/>
      <w:r w:rsidRPr="009E0FEA">
        <w:rPr>
          <w:rFonts w:ascii="Arial" w:eastAsiaTheme="minorHAnsi" w:hAnsi="Arial" w:cs="Arial"/>
          <w:lang w:eastAsia="en-US"/>
        </w:rPr>
        <w:t>.</w:t>
      </w:r>
    </w:p>
    <w:p w:rsidR="005218C5" w:rsidRDefault="005218C5" w:rsidP="00C158DD">
      <w:pPr>
        <w:pStyle w:val="ListParagraph"/>
        <w:ind w:left="0"/>
        <w:jc w:val="both"/>
        <w:rPr>
          <w:rFonts w:ascii="Arial" w:eastAsiaTheme="minorHAnsi" w:hAnsi="Arial" w:cs="Arial"/>
          <w:lang w:eastAsia="en-US"/>
        </w:rPr>
      </w:pPr>
    </w:p>
    <w:p w:rsidR="005218C5" w:rsidRDefault="005218C5" w:rsidP="00C158DD">
      <w:pPr>
        <w:jc w:val="both"/>
        <w:rPr>
          <w:rFonts w:ascii="Arial" w:eastAsiaTheme="minorHAnsi" w:hAnsi="Arial" w:cs="Arial"/>
          <w:b/>
          <w:lang w:eastAsia="en-US"/>
        </w:rPr>
      </w:pPr>
      <w:r>
        <w:rPr>
          <w:rFonts w:ascii="Arial" w:eastAsiaTheme="minorHAnsi" w:hAnsi="Arial" w:cs="Arial"/>
          <w:b/>
          <w:lang w:eastAsia="en-US"/>
        </w:rPr>
        <w:t>Legislative Background</w:t>
      </w:r>
    </w:p>
    <w:p w:rsidR="005218C5" w:rsidRDefault="005218C5" w:rsidP="00C158DD">
      <w:pPr>
        <w:jc w:val="both"/>
        <w:rPr>
          <w:rFonts w:ascii="Arial" w:eastAsiaTheme="minorHAnsi" w:hAnsi="Arial" w:cs="Arial"/>
          <w:b/>
          <w:lang w:eastAsia="en-US"/>
        </w:rPr>
      </w:pPr>
    </w:p>
    <w:p w:rsidR="005218C5" w:rsidRDefault="005218C5" w:rsidP="00C158DD">
      <w:pPr>
        <w:pStyle w:val="ListParagraph"/>
        <w:numPr>
          <w:ilvl w:val="1"/>
          <w:numId w:val="28"/>
        </w:numPr>
        <w:jc w:val="both"/>
        <w:rPr>
          <w:rFonts w:ascii="Arial" w:eastAsiaTheme="minorHAnsi" w:hAnsi="Arial" w:cs="Arial"/>
          <w:lang w:eastAsia="en-US"/>
        </w:rPr>
      </w:pPr>
      <w:r w:rsidRPr="00022E8A">
        <w:rPr>
          <w:rFonts w:ascii="Arial" w:eastAsiaTheme="minorHAnsi" w:hAnsi="Arial" w:cs="Arial"/>
          <w:lang w:eastAsia="en-US"/>
        </w:rPr>
        <w:t>The proposal is advanced within the context of all applicable legislation.  Amongst other duties, education authorities are required to secure adequate and efficient provision of school education (S.1 of the Education Act 1980); and to endeavour to secure improvement in the quality of school education in schools that are managed by them (S.3 of The Standards in Scotland’s Schools Act 2000).</w:t>
      </w:r>
      <w:r w:rsidR="00F40A99">
        <w:rPr>
          <w:rFonts w:ascii="Arial" w:eastAsiaTheme="minorHAnsi" w:hAnsi="Arial" w:cs="Arial"/>
          <w:lang w:eastAsia="en-US"/>
        </w:rPr>
        <w:t xml:space="preserve">  S.15 of the 2000 Act also introduced a requirement that children should be educated in a school other than a special school, save in certain specified circumstances that are presumed to arise only exceptionally.</w:t>
      </w:r>
    </w:p>
    <w:p w:rsidR="005218C5" w:rsidRDefault="005218C5" w:rsidP="00C158DD">
      <w:pPr>
        <w:pStyle w:val="ListParagraph"/>
        <w:jc w:val="both"/>
        <w:rPr>
          <w:rFonts w:ascii="Arial" w:eastAsiaTheme="minorHAnsi" w:hAnsi="Arial" w:cs="Arial"/>
          <w:lang w:eastAsia="en-US"/>
        </w:rPr>
      </w:pPr>
    </w:p>
    <w:p w:rsidR="005218C5" w:rsidRDefault="005218C5" w:rsidP="00C158DD">
      <w:pPr>
        <w:jc w:val="both"/>
        <w:rPr>
          <w:rFonts w:eastAsiaTheme="minorHAnsi"/>
          <w:lang w:eastAsia="en-US"/>
        </w:rPr>
      </w:pPr>
      <w:r w:rsidRPr="00EA2804">
        <w:rPr>
          <w:rFonts w:ascii="Arial" w:eastAsiaTheme="minorHAnsi" w:hAnsi="Arial" w:cs="Arial"/>
          <w:lang w:eastAsia="en-US"/>
        </w:rPr>
        <w:t>1.2</w:t>
      </w:r>
      <w:r>
        <w:rPr>
          <w:rFonts w:eastAsiaTheme="minorHAnsi"/>
          <w:lang w:eastAsia="en-US"/>
        </w:rPr>
        <w:tab/>
      </w:r>
      <w:r w:rsidRPr="005218C5">
        <w:rPr>
          <w:rFonts w:ascii="Arial" w:eastAsiaTheme="minorHAnsi" w:hAnsi="Arial" w:cs="Arial"/>
          <w:lang w:eastAsia="en-US"/>
        </w:rPr>
        <w:t xml:space="preserve">The </w:t>
      </w:r>
      <w:r>
        <w:rPr>
          <w:rFonts w:ascii="Arial" w:eastAsiaTheme="minorHAnsi" w:hAnsi="Arial" w:cs="Arial"/>
          <w:lang w:eastAsia="en-US"/>
        </w:rPr>
        <w:t xml:space="preserve">Education (Additional Support for Learning) Act 2004 further specifies that </w:t>
      </w:r>
      <w:r>
        <w:rPr>
          <w:rFonts w:ascii="Arial" w:eastAsiaTheme="minorHAnsi" w:hAnsi="Arial" w:cs="Arial"/>
          <w:lang w:eastAsia="en-US"/>
        </w:rPr>
        <w:tab/>
        <w:t xml:space="preserve">every education authority must, </w:t>
      </w:r>
      <w:r w:rsidRPr="005218C5">
        <w:rPr>
          <w:rFonts w:ascii="Arial" w:eastAsiaTheme="minorHAnsi" w:hAnsi="Arial" w:cs="Arial"/>
          <w:lang w:eastAsia="en-US"/>
        </w:rPr>
        <w:t xml:space="preserve">in relation to each child and young person </w:t>
      </w:r>
      <w:r>
        <w:rPr>
          <w:rFonts w:ascii="Arial" w:eastAsiaTheme="minorHAnsi" w:hAnsi="Arial" w:cs="Arial"/>
          <w:lang w:eastAsia="en-US"/>
        </w:rPr>
        <w:tab/>
      </w:r>
      <w:r w:rsidRPr="005218C5">
        <w:rPr>
          <w:rFonts w:ascii="Arial" w:eastAsiaTheme="minorHAnsi" w:hAnsi="Arial" w:cs="Arial"/>
          <w:lang w:eastAsia="en-US"/>
        </w:rPr>
        <w:t xml:space="preserve">having additional support needs for whose school education the authority are </w:t>
      </w:r>
      <w:r>
        <w:rPr>
          <w:rFonts w:ascii="Arial" w:eastAsiaTheme="minorHAnsi" w:hAnsi="Arial" w:cs="Arial"/>
          <w:lang w:eastAsia="en-US"/>
        </w:rPr>
        <w:tab/>
      </w:r>
      <w:r w:rsidRPr="005218C5">
        <w:rPr>
          <w:rFonts w:ascii="Arial" w:eastAsiaTheme="minorHAnsi" w:hAnsi="Arial" w:cs="Arial"/>
          <w:lang w:eastAsia="en-US"/>
        </w:rPr>
        <w:t xml:space="preserve">responsible, make adequate and efficient provision for such additional support </w:t>
      </w:r>
      <w:r>
        <w:rPr>
          <w:rFonts w:ascii="Arial" w:eastAsiaTheme="minorHAnsi" w:hAnsi="Arial" w:cs="Arial"/>
          <w:lang w:eastAsia="en-US"/>
        </w:rPr>
        <w:tab/>
      </w:r>
      <w:r w:rsidRPr="005218C5">
        <w:rPr>
          <w:rFonts w:ascii="Arial" w:eastAsiaTheme="minorHAnsi" w:hAnsi="Arial" w:cs="Arial"/>
          <w:lang w:eastAsia="en-US"/>
        </w:rPr>
        <w:t>as is required by t</w:t>
      </w:r>
      <w:r>
        <w:rPr>
          <w:rFonts w:ascii="Arial" w:eastAsiaTheme="minorHAnsi" w:hAnsi="Arial" w:cs="Arial"/>
          <w:lang w:eastAsia="en-US"/>
        </w:rPr>
        <w:t xml:space="preserve">hat child or young person.  The Act further requires that the </w:t>
      </w:r>
      <w:r>
        <w:rPr>
          <w:rFonts w:ascii="Arial" w:eastAsiaTheme="minorHAnsi" w:hAnsi="Arial" w:cs="Arial"/>
          <w:lang w:eastAsia="en-US"/>
        </w:rPr>
        <w:tab/>
        <w:t xml:space="preserve">authority </w:t>
      </w:r>
      <w:r w:rsidRPr="005218C5">
        <w:rPr>
          <w:rFonts w:ascii="Arial" w:eastAsiaTheme="minorHAnsi" w:hAnsi="Arial" w:cs="Arial"/>
          <w:lang w:eastAsia="en-US"/>
        </w:rPr>
        <w:t>make appropriate arrangements for keeping</w:t>
      </w:r>
      <w:r>
        <w:rPr>
          <w:rFonts w:ascii="Arial" w:eastAsiaTheme="minorHAnsi" w:hAnsi="Arial" w:cs="Arial"/>
          <w:lang w:eastAsia="en-US"/>
        </w:rPr>
        <w:t xml:space="preserve"> under consideration </w:t>
      </w:r>
      <w:r w:rsidRPr="005218C5">
        <w:rPr>
          <w:rFonts w:ascii="Arial" w:eastAsiaTheme="minorHAnsi" w:hAnsi="Arial" w:cs="Arial"/>
          <w:lang w:eastAsia="en-US"/>
        </w:rPr>
        <w:t xml:space="preserve">the </w:t>
      </w:r>
      <w:r>
        <w:rPr>
          <w:rFonts w:ascii="Arial" w:eastAsiaTheme="minorHAnsi" w:hAnsi="Arial" w:cs="Arial"/>
          <w:lang w:eastAsia="en-US"/>
        </w:rPr>
        <w:tab/>
      </w:r>
      <w:r w:rsidRPr="005218C5">
        <w:rPr>
          <w:rFonts w:ascii="Arial" w:eastAsiaTheme="minorHAnsi" w:hAnsi="Arial" w:cs="Arial"/>
          <w:lang w:eastAsia="en-US"/>
        </w:rPr>
        <w:t>adequacy of the ad</w:t>
      </w:r>
      <w:r>
        <w:rPr>
          <w:rFonts w:ascii="Arial" w:eastAsiaTheme="minorHAnsi" w:hAnsi="Arial" w:cs="Arial"/>
          <w:lang w:eastAsia="en-US"/>
        </w:rPr>
        <w:t xml:space="preserve">ditional support provided for </w:t>
      </w:r>
      <w:r w:rsidRPr="005218C5">
        <w:rPr>
          <w:rFonts w:ascii="Arial" w:eastAsiaTheme="minorHAnsi" w:hAnsi="Arial" w:cs="Arial"/>
          <w:lang w:eastAsia="en-US"/>
        </w:rPr>
        <w:t xml:space="preserve">each such child and young </w:t>
      </w:r>
      <w:r>
        <w:rPr>
          <w:rFonts w:ascii="Arial" w:eastAsiaTheme="minorHAnsi" w:hAnsi="Arial" w:cs="Arial"/>
          <w:lang w:eastAsia="en-US"/>
        </w:rPr>
        <w:tab/>
      </w:r>
      <w:r w:rsidRPr="005218C5">
        <w:rPr>
          <w:rFonts w:ascii="Arial" w:eastAsiaTheme="minorHAnsi" w:hAnsi="Arial" w:cs="Arial"/>
          <w:lang w:eastAsia="en-US"/>
        </w:rPr>
        <w:t>person.</w:t>
      </w:r>
    </w:p>
    <w:p w:rsidR="005218C5" w:rsidRDefault="005218C5" w:rsidP="00C158DD">
      <w:pPr>
        <w:jc w:val="both"/>
        <w:rPr>
          <w:rFonts w:eastAsiaTheme="minorHAnsi"/>
          <w:lang w:eastAsia="en-US"/>
        </w:rPr>
      </w:pPr>
    </w:p>
    <w:p w:rsidR="005218C5" w:rsidRPr="00A1771C" w:rsidRDefault="005218C5" w:rsidP="00C158DD">
      <w:pPr>
        <w:jc w:val="both"/>
        <w:rPr>
          <w:rFonts w:ascii="Arial" w:eastAsiaTheme="minorHAnsi" w:hAnsi="Arial" w:cs="Arial"/>
        </w:rPr>
      </w:pPr>
      <w:r w:rsidRPr="00F40A99">
        <w:rPr>
          <w:rFonts w:ascii="Arial" w:eastAsiaTheme="minorHAnsi" w:hAnsi="Arial" w:cs="Arial"/>
          <w:lang w:eastAsia="en-US"/>
        </w:rPr>
        <w:t>1.3</w:t>
      </w:r>
      <w:r w:rsidRPr="00F40A99">
        <w:rPr>
          <w:rFonts w:ascii="Arial" w:eastAsiaTheme="minorHAnsi" w:hAnsi="Arial" w:cs="Arial"/>
          <w:lang w:eastAsia="en-US"/>
        </w:rPr>
        <w:tab/>
      </w:r>
      <w:r w:rsidR="0015630D">
        <w:rPr>
          <w:rFonts w:ascii="Arial" w:eastAsiaTheme="minorHAnsi" w:hAnsi="Arial" w:cs="Arial"/>
          <w:lang w:eastAsia="en-US"/>
        </w:rPr>
        <w:t xml:space="preserve">The Black Isle Education Centre </w:t>
      </w:r>
      <w:r w:rsidR="0015630D" w:rsidRPr="00A1771C">
        <w:rPr>
          <w:rFonts w:ascii="Arial" w:eastAsiaTheme="minorHAnsi" w:hAnsi="Arial" w:cs="Arial"/>
          <w:lang w:eastAsia="en-US"/>
        </w:rPr>
        <w:t xml:space="preserve">is a rural school within the terms of the </w:t>
      </w:r>
      <w:r w:rsidR="0015630D">
        <w:rPr>
          <w:rFonts w:ascii="Arial" w:eastAsiaTheme="minorHAnsi" w:hAnsi="Arial" w:cs="Arial"/>
          <w:lang w:eastAsia="en-US"/>
        </w:rPr>
        <w:tab/>
      </w:r>
      <w:r w:rsidR="0015630D" w:rsidRPr="00A1771C">
        <w:rPr>
          <w:rFonts w:ascii="Arial" w:eastAsiaTheme="minorHAnsi" w:hAnsi="Arial" w:cs="Arial"/>
          <w:lang w:eastAsia="en-US"/>
        </w:rPr>
        <w:t>Schools (Consultation) (Scotland</w:t>
      </w:r>
      <w:r w:rsidR="0015630D">
        <w:rPr>
          <w:rFonts w:ascii="Arial" w:eastAsiaTheme="minorHAnsi" w:hAnsi="Arial" w:cs="Arial"/>
          <w:lang w:eastAsia="en-US"/>
        </w:rPr>
        <w:t>)</w:t>
      </w:r>
      <w:r w:rsidR="0015630D" w:rsidRPr="00A1771C">
        <w:rPr>
          <w:rFonts w:ascii="Arial" w:eastAsiaTheme="minorHAnsi" w:hAnsi="Arial" w:cs="Arial"/>
          <w:lang w:eastAsia="en-US"/>
        </w:rPr>
        <w:t xml:space="preserve"> Act 2010 and t</w:t>
      </w:r>
      <w:r w:rsidR="0015630D">
        <w:rPr>
          <w:rFonts w:ascii="Arial" w:eastAsiaTheme="minorHAnsi" w:hAnsi="Arial" w:cs="Arial"/>
          <w:lang w:eastAsia="en-US"/>
        </w:rPr>
        <w:t>he</w:t>
      </w:r>
      <w:r w:rsidR="0015630D" w:rsidRPr="00A1771C">
        <w:rPr>
          <w:rFonts w:ascii="Arial" w:eastAsiaTheme="minorHAnsi" w:hAnsi="Arial" w:cs="Arial"/>
          <w:lang w:eastAsia="en-US"/>
        </w:rPr>
        <w:t xml:space="preserve"> Council has had regard to </w:t>
      </w:r>
      <w:r w:rsidR="0015630D">
        <w:rPr>
          <w:rFonts w:ascii="Arial" w:eastAsiaTheme="minorHAnsi" w:hAnsi="Arial" w:cs="Arial"/>
          <w:lang w:eastAsia="en-US"/>
        </w:rPr>
        <w:tab/>
        <w:t xml:space="preserve">the </w:t>
      </w:r>
      <w:r w:rsidR="0015630D" w:rsidRPr="00A1771C">
        <w:rPr>
          <w:rFonts w:ascii="Arial" w:eastAsiaTheme="minorHAnsi" w:hAnsi="Arial" w:cs="Arial"/>
          <w:lang w:eastAsia="en-US"/>
        </w:rPr>
        <w:t xml:space="preserve">provisions of that Act, in particular the </w:t>
      </w:r>
      <w:r w:rsidR="0015630D">
        <w:rPr>
          <w:rFonts w:ascii="Arial" w:eastAsiaTheme="minorHAnsi" w:hAnsi="Arial" w:cs="Arial"/>
          <w:lang w:eastAsia="en-US"/>
        </w:rPr>
        <w:t xml:space="preserve">special regard required for rural </w:t>
      </w:r>
      <w:r w:rsidR="0015630D">
        <w:rPr>
          <w:rFonts w:ascii="Arial" w:eastAsiaTheme="minorHAnsi" w:hAnsi="Arial" w:cs="Arial"/>
          <w:lang w:eastAsia="en-US"/>
        </w:rPr>
        <w:tab/>
        <w:t>school</w:t>
      </w:r>
      <w:r w:rsidR="0015630D" w:rsidRPr="00A1771C">
        <w:rPr>
          <w:rFonts w:ascii="Arial" w:eastAsiaTheme="minorHAnsi" w:hAnsi="Arial" w:cs="Arial"/>
          <w:lang w:eastAsia="en-US"/>
        </w:rPr>
        <w:t xml:space="preserve"> closures.</w:t>
      </w:r>
      <w:r w:rsidR="0015630D">
        <w:rPr>
          <w:rFonts w:ascii="Arial" w:eastAsiaTheme="minorHAnsi" w:hAnsi="Arial" w:cs="Arial"/>
          <w:lang w:eastAsia="en-US"/>
        </w:rPr>
        <w:t xml:space="preserve">  </w:t>
      </w:r>
      <w:r w:rsidR="007B1FCD" w:rsidRPr="00D001BF">
        <w:rPr>
          <w:rFonts w:ascii="Arial" w:eastAsiaTheme="minorHAnsi" w:hAnsi="Arial" w:cs="Arial"/>
          <w:lang w:eastAsia="en-US"/>
        </w:rPr>
        <w:t xml:space="preserve">In this case, the closure of the Centre would have no impact </w:t>
      </w:r>
      <w:r w:rsidR="007B1FCD" w:rsidRPr="00D001BF">
        <w:rPr>
          <w:rFonts w:ascii="Arial" w:eastAsiaTheme="minorHAnsi" w:hAnsi="Arial" w:cs="Arial"/>
          <w:lang w:eastAsia="en-US"/>
        </w:rPr>
        <w:tab/>
        <w:t>on the community</w:t>
      </w:r>
      <w:r w:rsidR="00D001BF" w:rsidRPr="00D001BF">
        <w:rPr>
          <w:rFonts w:ascii="Arial" w:eastAsiaTheme="minorHAnsi" w:hAnsi="Arial" w:cs="Arial"/>
          <w:lang w:eastAsia="en-US"/>
        </w:rPr>
        <w:t>, (see Section 8</w:t>
      </w:r>
      <w:r w:rsidR="008300F7" w:rsidRPr="00D001BF">
        <w:rPr>
          <w:rFonts w:ascii="Arial" w:eastAsiaTheme="minorHAnsi" w:hAnsi="Arial" w:cs="Arial"/>
          <w:lang w:eastAsia="en-US"/>
        </w:rPr>
        <w:t xml:space="preserve"> below), but the Council has given detailed </w:t>
      </w:r>
      <w:r w:rsidR="008300F7" w:rsidRPr="00D001BF">
        <w:rPr>
          <w:rFonts w:ascii="Arial" w:eastAsiaTheme="minorHAnsi" w:hAnsi="Arial" w:cs="Arial"/>
          <w:lang w:eastAsia="en-US"/>
        </w:rPr>
        <w:tab/>
        <w:t>consideration to the viable a</w:t>
      </w:r>
      <w:r w:rsidR="00D001BF" w:rsidRPr="00D001BF">
        <w:rPr>
          <w:rFonts w:ascii="Arial" w:eastAsiaTheme="minorHAnsi" w:hAnsi="Arial" w:cs="Arial"/>
          <w:lang w:eastAsia="en-US"/>
        </w:rPr>
        <w:t>lternatives to closure (Section</w:t>
      </w:r>
      <w:r w:rsidR="008300F7" w:rsidRPr="00D001BF">
        <w:rPr>
          <w:rFonts w:ascii="Arial" w:eastAsiaTheme="minorHAnsi" w:hAnsi="Arial" w:cs="Arial"/>
          <w:lang w:eastAsia="en-US"/>
        </w:rPr>
        <w:t xml:space="preserve"> </w:t>
      </w:r>
      <w:r w:rsidR="00D001BF" w:rsidRPr="00D001BF">
        <w:rPr>
          <w:rFonts w:ascii="Arial" w:eastAsiaTheme="minorHAnsi" w:hAnsi="Arial" w:cs="Arial"/>
          <w:lang w:eastAsia="en-US"/>
        </w:rPr>
        <w:t xml:space="preserve">3 </w:t>
      </w:r>
      <w:r w:rsidR="008300F7" w:rsidRPr="00D001BF">
        <w:rPr>
          <w:rFonts w:ascii="Arial" w:eastAsiaTheme="minorHAnsi" w:hAnsi="Arial" w:cs="Arial"/>
          <w:lang w:eastAsia="en-US"/>
        </w:rPr>
        <w:t xml:space="preserve">below); and to </w:t>
      </w:r>
      <w:r w:rsidR="00D001BF" w:rsidRPr="00D001BF">
        <w:rPr>
          <w:rFonts w:ascii="Arial" w:eastAsiaTheme="minorHAnsi" w:hAnsi="Arial" w:cs="Arial"/>
          <w:lang w:eastAsia="en-US"/>
        </w:rPr>
        <w:tab/>
      </w:r>
      <w:r w:rsidR="008300F7" w:rsidRPr="00D001BF">
        <w:rPr>
          <w:rFonts w:ascii="Arial" w:eastAsiaTheme="minorHAnsi" w:hAnsi="Arial" w:cs="Arial"/>
          <w:lang w:eastAsia="en-US"/>
        </w:rPr>
        <w:t>the impact of differing travel arrangements</w:t>
      </w:r>
      <w:r w:rsidR="00C76230" w:rsidRPr="00D001BF">
        <w:rPr>
          <w:rFonts w:ascii="Arial" w:eastAsiaTheme="minorHAnsi" w:hAnsi="Arial" w:cs="Arial"/>
          <w:lang w:eastAsia="en-US"/>
        </w:rPr>
        <w:t xml:space="preserve"> </w:t>
      </w:r>
      <w:r w:rsidR="00D001BF" w:rsidRPr="00D001BF">
        <w:rPr>
          <w:rFonts w:ascii="Arial" w:eastAsiaTheme="minorHAnsi" w:hAnsi="Arial" w:cs="Arial"/>
          <w:lang w:eastAsia="en-US"/>
        </w:rPr>
        <w:t>(Section 9</w:t>
      </w:r>
      <w:r w:rsidR="008300F7" w:rsidRPr="00D001BF">
        <w:rPr>
          <w:rFonts w:ascii="Arial" w:eastAsiaTheme="minorHAnsi" w:hAnsi="Arial" w:cs="Arial"/>
          <w:lang w:eastAsia="en-US"/>
        </w:rPr>
        <w:t xml:space="preserve"> below).</w:t>
      </w:r>
    </w:p>
    <w:p w:rsidR="005218C5" w:rsidRDefault="005218C5" w:rsidP="00C158DD">
      <w:pPr>
        <w:ind w:left="567" w:hanging="567"/>
        <w:jc w:val="both"/>
        <w:rPr>
          <w:rFonts w:ascii="Arial" w:eastAsiaTheme="minorHAnsi" w:hAnsi="Arial" w:cs="Arial"/>
          <w:lang w:eastAsia="en-US"/>
        </w:rPr>
      </w:pPr>
    </w:p>
    <w:p w:rsidR="00981316" w:rsidRDefault="00981316" w:rsidP="00C158DD">
      <w:pPr>
        <w:spacing w:after="200" w:line="276" w:lineRule="auto"/>
        <w:jc w:val="both"/>
        <w:rPr>
          <w:rFonts w:ascii="Arial" w:eastAsiaTheme="minorHAnsi" w:hAnsi="Arial" w:cs="Arial"/>
          <w:b/>
          <w:lang w:eastAsia="en-US"/>
        </w:rPr>
      </w:pPr>
      <w:r>
        <w:rPr>
          <w:rFonts w:ascii="Arial" w:eastAsiaTheme="minorHAnsi" w:hAnsi="Arial" w:cs="Arial"/>
          <w:b/>
          <w:lang w:eastAsia="en-US"/>
        </w:rPr>
        <w:br w:type="page"/>
      </w:r>
    </w:p>
    <w:p w:rsidR="00862261" w:rsidRDefault="00C158DD" w:rsidP="00C158DD">
      <w:pPr>
        <w:ind w:hanging="720"/>
        <w:jc w:val="both"/>
        <w:rPr>
          <w:rFonts w:ascii="Arial" w:eastAsiaTheme="minorHAnsi" w:hAnsi="Arial" w:cs="Arial"/>
          <w:lang w:eastAsia="en-US"/>
        </w:rPr>
      </w:pPr>
      <w:r>
        <w:rPr>
          <w:rFonts w:ascii="Arial" w:eastAsiaTheme="minorHAnsi" w:hAnsi="Arial" w:cs="Arial"/>
          <w:b/>
          <w:lang w:eastAsia="en-US"/>
        </w:rPr>
        <w:lastRenderedPageBreak/>
        <w:tab/>
      </w:r>
      <w:r w:rsidR="00862261">
        <w:rPr>
          <w:rFonts w:ascii="Arial" w:eastAsiaTheme="minorHAnsi" w:hAnsi="Arial" w:cs="Arial"/>
          <w:b/>
          <w:lang w:eastAsia="en-US"/>
        </w:rPr>
        <w:t>Reason</w:t>
      </w:r>
      <w:r w:rsidR="00F40A99">
        <w:rPr>
          <w:rFonts w:ascii="Arial" w:eastAsiaTheme="minorHAnsi" w:hAnsi="Arial" w:cs="Arial"/>
          <w:b/>
          <w:lang w:eastAsia="en-US"/>
        </w:rPr>
        <w:t>s</w:t>
      </w:r>
      <w:r w:rsidR="00862261">
        <w:rPr>
          <w:rFonts w:ascii="Arial" w:eastAsiaTheme="minorHAnsi" w:hAnsi="Arial" w:cs="Arial"/>
          <w:b/>
          <w:lang w:eastAsia="en-US"/>
        </w:rPr>
        <w:t xml:space="preserve"> for the Proposal</w:t>
      </w:r>
    </w:p>
    <w:p w:rsidR="00862261" w:rsidRDefault="00862261" w:rsidP="00C158DD">
      <w:pPr>
        <w:ind w:left="-720" w:firstLine="720"/>
        <w:jc w:val="both"/>
        <w:rPr>
          <w:rFonts w:ascii="Arial" w:eastAsiaTheme="minorHAnsi" w:hAnsi="Arial" w:cs="Arial"/>
          <w:lang w:eastAsia="en-US"/>
        </w:rPr>
      </w:pPr>
    </w:p>
    <w:p w:rsidR="00862261" w:rsidRPr="00F40A99" w:rsidRDefault="00F40A99" w:rsidP="00C158DD">
      <w:pPr>
        <w:pStyle w:val="ListParagraph"/>
        <w:numPr>
          <w:ilvl w:val="1"/>
          <w:numId w:val="29"/>
        </w:numPr>
        <w:jc w:val="both"/>
        <w:rPr>
          <w:rFonts w:ascii="Arial" w:eastAsiaTheme="minorHAnsi" w:hAnsi="Arial" w:cs="Arial"/>
          <w:lang w:eastAsia="en-US"/>
        </w:rPr>
      </w:pPr>
      <w:r>
        <w:rPr>
          <w:rFonts w:ascii="Arial" w:eastAsiaTheme="minorHAnsi" w:hAnsi="Arial" w:cs="Arial"/>
          <w:lang w:eastAsia="en-US"/>
        </w:rPr>
        <w:tab/>
        <w:t>The</w:t>
      </w:r>
      <w:r w:rsidR="00862261" w:rsidRPr="00F40A99">
        <w:rPr>
          <w:rFonts w:ascii="Arial" w:eastAsiaTheme="minorHAnsi" w:hAnsi="Arial" w:cs="Arial"/>
          <w:lang w:eastAsia="en-US"/>
        </w:rPr>
        <w:t xml:space="preserve"> proposal is being advanced for the following reasons:</w:t>
      </w:r>
    </w:p>
    <w:p w:rsidR="00560FC5" w:rsidRDefault="00560FC5" w:rsidP="00C158DD">
      <w:pPr>
        <w:jc w:val="both"/>
        <w:rPr>
          <w:rFonts w:ascii="Arial" w:eastAsiaTheme="minorHAnsi" w:hAnsi="Arial" w:cs="Arial"/>
          <w:lang w:eastAsia="en-US"/>
        </w:rPr>
      </w:pPr>
    </w:p>
    <w:p w:rsidR="00C158DD" w:rsidRPr="00C158DD" w:rsidRDefault="00C158DD" w:rsidP="00C158DD">
      <w:pPr>
        <w:pStyle w:val="ListParagraph"/>
        <w:numPr>
          <w:ilvl w:val="0"/>
          <w:numId w:val="21"/>
        </w:numPr>
        <w:contextualSpacing w:val="0"/>
        <w:jc w:val="both"/>
        <w:rPr>
          <w:rFonts w:ascii="Arial" w:hAnsi="Arial" w:cs="Arial"/>
        </w:rPr>
      </w:pPr>
      <w:r w:rsidRPr="00C158DD">
        <w:rPr>
          <w:rFonts w:ascii="Arial" w:hAnsi="Arial" w:cs="Arial"/>
        </w:rPr>
        <w:t>Use of the school campus as the necessary base for pupils has declined significantly over a sustained period.</w:t>
      </w:r>
    </w:p>
    <w:p w:rsidR="00C158DD" w:rsidRPr="00C158DD" w:rsidRDefault="00C158DD" w:rsidP="00C158DD">
      <w:pPr>
        <w:pStyle w:val="ListParagraph"/>
        <w:numPr>
          <w:ilvl w:val="0"/>
          <w:numId w:val="21"/>
        </w:numPr>
        <w:contextualSpacing w:val="0"/>
        <w:jc w:val="both"/>
        <w:rPr>
          <w:rFonts w:ascii="Arial" w:hAnsi="Arial" w:cs="Arial"/>
        </w:rPr>
      </w:pPr>
      <w:r w:rsidRPr="00C158DD">
        <w:rPr>
          <w:rFonts w:ascii="Arial" w:hAnsi="Arial" w:cs="Arial"/>
        </w:rPr>
        <w:t xml:space="preserve">There are presently no young people enrolled as pupils at the Black Isle Education Centre.  Those pupils who are still attending the Centre do </w:t>
      </w:r>
      <w:proofErr w:type="gramStart"/>
      <w:r w:rsidRPr="00C158DD">
        <w:rPr>
          <w:rFonts w:ascii="Arial" w:hAnsi="Arial" w:cs="Arial"/>
        </w:rPr>
        <w:t>so on</w:t>
      </w:r>
      <w:proofErr w:type="gramEnd"/>
      <w:r w:rsidRPr="00C158DD">
        <w:rPr>
          <w:rFonts w:ascii="Arial" w:hAnsi="Arial" w:cs="Arial"/>
        </w:rPr>
        <w:t xml:space="preserve"> a flexible part-time basis, and could get this support in other ways.</w:t>
      </w:r>
    </w:p>
    <w:p w:rsidR="00C158DD" w:rsidRPr="00C158DD" w:rsidRDefault="00C158DD" w:rsidP="00C158DD">
      <w:pPr>
        <w:pStyle w:val="ListParagraph"/>
        <w:numPr>
          <w:ilvl w:val="0"/>
          <w:numId w:val="21"/>
        </w:numPr>
        <w:contextualSpacing w:val="0"/>
        <w:jc w:val="both"/>
        <w:rPr>
          <w:rFonts w:ascii="Arial" w:hAnsi="Arial" w:cs="Arial"/>
        </w:rPr>
      </w:pPr>
      <w:r w:rsidRPr="00C158DD">
        <w:rPr>
          <w:rFonts w:ascii="Arial" w:hAnsi="Arial" w:cs="Arial"/>
        </w:rPr>
        <w:t>The Centre is located at a distance from the centres of population, where the children who benefit from these services live and should be educated.</w:t>
      </w:r>
    </w:p>
    <w:p w:rsidR="00C158DD" w:rsidRPr="00C158DD" w:rsidRDefault="00C158DD" w:rsidP="00C158DD">
      <w:pPr>
        <w:pStyle w:val="ListParagraph"/>
        <w:numPr>
          <w:ilvl w:val="0"/>
          <w:numId w:val="21"/>
        </w:numPr>
        <w:contextualSpacing w:val="0"/>
        <w:jc w:val="both"/>
        <w:rPr>
          <w:rFonts w:ascii="Arial" w:hAnsi="Arial" w:cs="Arial"/>
        </w:rPr>
      </w:pPr>
      <w:r w:rsidRPr="00C158DD">
        <w:rPr>
          <w:rFonts w:ascii="Arial" w:hAnsi="Arial" w:cs="Arial"/>
        </w:rPr>
        <w:t>There is recognition that many of the buildings on site at the BIEC are in a very poor state.</w:t>
      </w:r>
    </w:p>
    <w:p w:rsidR="00C158DD" w:rsidRPr="00C158DD" w:rsidRDefault="00C158DD" w:rsidP="00C158DD">
      <w:pPr>
        <w:pStyle w:val="ListParagraph"/>
        <w:numPr>
          <w:ilvl w:val="0"/>
          <w:numId w:val="21"/>
        </w:numPr>
        <w:contextualSpacing w:val="0"/>
        <w:jc w:val="both"/>
        <w:rPr>
          <w:rFonts w:ascii="Arial" w:hAnsi="Arial" w:cs="Arial"/>
        </w:rPr>
      </w:pPr>
      <w:r w:rsidRPr="00C158DD">
        <w:rPr>
          <w:rFonts w:ascii="Arial" w:hAnsi="Arial" w:cs="Arial"/>
        </w:rPr>
        <w:t>The Centre is viewed as just somewhere pupils presenting with challenging behaviour are ‘sent’.</w:t>
      </w:r>
    </w:p>
    <w:p w:rsidR="00C158DD" w:rsidRPr="00C158DD" w:rsidRDefault="00C158DD" w:rsidP="00C158DD">
      <w:pPr>
        <w:pStyle w:val="ListParagraph"/>
        <w:numPr>
          <w:ilvl w:val="0"/>
          <w:numId w:val="21"/>
        </w:numPr>
        <w:autoSpaceDE w:val="0"/>
        <w:autoSpaceDN w:val="0"/>
        <w:adjustRightInd w:val="0"/>
        <w:contextualSpacing w:val="0"/>
        <w:jc w:val="both"/>
        <w:rPr>
          <w:rFonts w:ascii="Arial" w:hAnsi="Arial"/>
          <w:b/>
        </w:rPr>
      </w:pPr>
      <w:r w:rsidRPr="00C158DD">
        <w:rPr>
          <w:rFonts w:ascii="Arial" w:hAnsi="Arial" w:cs="Arial"/>
        </w:rPr>
        <w:t>The BIEC can only ever provide a service to a limited number of pupils (a maximum of 12) and has limited flexibility in the support that could be given more widely. Highland Council therefore proposes to close the BIEC and to meet the needs of pupils by supporting them to maintain their mainstream placements through a more flexible approach to education and support</w:t>
      </w:r>
    </w:p>
    <w:p w:rsidR="00C158DD" w:rsidRDefault="00C158DD" w:rsidP="00C158DD">
      <w:pPr>
        <w:pStyle w:val="ListParagraph"/>
        <w:autoSpaceDE w:val="0"/>
        <w:autoSpaceDN w:val="0"/>
        <w:adjustRightInd w:val="0"/>
        <w:contextualSpacing w:val="0"/>
        <w:jc w:val="both"/>
        <w:rPr>
          <w:rFonts w:ascii="Arial" w:hAnsi="Arial" w:cs="Arial"/>
        </w:rPr>
      </w:pPr>
    </w:p>
    <w:p w:rsidR="00862261" w:rsidRPr="00C158DD" w:rsidRDefault="00862261" w:rsidP="00C158DD">
      <w:pPr>
        <w:pStyle w:val="ListParagraph"/>
        <w:autoSpaceDE w:val="0"/>
        <w:autoSpaceDN w:val="0"/>
        <w:adjustRightInd w:val="0"/>
        <w:ind w:left="0"/>
        <w:contextualSpacing w:val="0"/>
        <w:jc w:val="both"/>
        <w:rPr>
          <w:rFonts w:ascii="Arial" w:hAnsi="Arial"/>
          <w:b/>
        </w:rPr>
      </w:pPr>
      <w:r w:rsidRPr="00C158DD">
        <w:rPr>
          <w:rFonts w:ascii="Arial" w:hAnsi="Arial"/>
          <w:b/>
        </w:rPr>
        <w:t>Examination of Alternatives</w:t>
      </w:r>
    </w:p>
    <w:p w:rsidR="00862261" w:rsidRPr="00B7392C" w:rsidRDefault="00862261" w:rsidP="00C158DD">
      <w:pPr>
        <w:pStyle w:val="ListParagraph"/>
        <w:ind w:left="0" w:hanging="720"/>
        <w:jc w:val="both"/>
        <w:rPr>
          <w:rFonts w:ascii="Arial" w:hAnsi="Arial" w:cs="Arial"/>
        </w:rPr>
      </w:pPr>
    </w:p>
    <w:p w:rsidR="00862261" w:rsidRPr="006946F5" w:rsidRDefault="00F40A99" w:rsidP="00C158DD">
      <w:pPr>
        <w:ind w:left="720" w:hanging="720"/>
        <w:jc w:val="both"/>
        <w:rPr>
          <w:rFonts w:ascii="Arial" w:hAnsi="Arial"/>
        </w:rPr>
      </w:pPr>
      <w:r>
        <w:rPr>
          <w:rFonts w:ascii="Arial" w:hAnsi="Arial"/>
        </w:rPr>
        <w:t>3</w:t>
      </w:r>
      <w:r w:rsidR="00862261" w:rsidRPr="00034F15">
        <w:rPr>
          <w:rFonts w:ascii="Arial" w:hAnsi="Arial"/>
        </w:rPr>
        <w:t>.1</w:t>
      </w:r>
      <w:r w:rsidR="00862261" w:rsidRPr="00034F15">
        <w:rPr>
          <w:rFonts w:ascii="Arial" w:hAnsi="Arial"/>
          <w:b/>
        </w:rPr>
        <w:tab/>
      </w:r>
      <w:r w:rsidR="00862261" w:rsidRPr="00DC06E9">
        <w:rPr>
          <w:rFonts w:ascii="Arial" w:hAnsi="Arial"/>
        </w:rPr>
        <w:t>In bringing forward this proposal for closure, the Council must give due consideration of alternative courses of action that could be considered</w:t>
      </w:r>
      <w:r w:rsidR="006946F5">
        <w:rPr>
          <w:rFonts w:ascii="Arial" w:hAnsi="Arial"/>
        </w:rPr>
        <w:t xml:space="preserve">. </w:t>
      </w:r>
      <w:r w:rsidR="008300F7">
        <w:rPr>
          <w:rFonts w:ascii="Arial" w:hAnsi="Arial"/>
        </w:rPr>
        <w:t>An alternative</w:t>
      </w:r>
      <w:r w:rsidR="006946F5">
        <w:rPr>
          <w:rFonts w:ascii="Arial" w:hAnsi="Arial"/>
        </w:rPr>
        <w:t xml:space="preserve"> to closure would be </w:t>
      </w:r>
      <w:r w:rsidR="00862261" w:rsidRPr="006946F5">
        <w:rPr>
          <w:rFonts w:ascii="Arial" w:hAnsi="Arial"/>
        </w:rPr>
        <w:t xml:space="preserve">to </w:t>
      </w:r>
      <w:r w:rsidR="006946F5">
        <w:rPr>
          <w:rFonts w:ascii="Arial" w:hAnsi="Arial"/>
        </w:rPr>
        <w:t>continue with the current arrangement under which the Black Isle Education Centre operates as a standalone school.</w:t>
      </w:r>
    </w:p>
    <w:p w:rsidR="00862261" w:rsidRPr="00315056" w:rsidRDefault="00862261" w:rsidP="00C158DD">
      <w:pPr>
        <w:jc w:val="both"/>
        <w:rPr>
          <w:rFonts w:ascii="Arial" w:hAnsi="Arial"/>
        </w:rPr>
      </w:pPr>
    </w:p>
    <w:p w:rsidR="00862261" w:rsidRDefault="00F40A99" w:rsidP="00C158DD">
      <w:pPr>
        <w:pStyle w:val="ListParagraph"/>
        <w:ind w:hanging="720"/>
        <w:jc w:val="both"/>
        <w:rPr>
          <w:rFonts w:ascii="Arial" w:hAnsi="Arial"/>
        </w:rPr>
      </w:pPr>
      <w:r>
        <w:rPr>
          <w:rFonts w:ascii="Arial" w:hAnsi="Arial"/>
        </w:rPr>
        <w:t>3</w:t>
      </w:r>
      <w:r w:rsidR="00862261">
        <w:rPr>
          <w:rFonts w:ascii="Arial" w:hAnsi="Arial"/>
        </w:rPr>
        <w:t>.2</w:t>
      </w:r>
      <w:r w:rsidR="00862261">
        <w:rPr>
          <w:rFonts w:ascii="Arial" w:hAnsi="Arial"/>
        </w:rPr>
        <w:tab/>
      </w:r>
      <w:r w:rsidR="005B042B">
        <w:rPr>
          <w:rFonts w:ascii="Arial" w:hAnsi="Arial"/>
        </w:rPr>
        <w:t>It is the Highland Council’s view that this alternative would hinder the develo</w:t>
      </w:r>
      <w:r w:rsidR="0080724E">
        <w:rPr>
          <w:rFonts w:ascii="Arial" w:hAnsi="Arial"/>
        </w:rPr>
        <w:t xml:space="preserve">pment of an improved </w:t>
      </w:r>
      <w:r w:rsidR="005B042B">
        <w:rPr>
          <w:rFonts w:ascii="Arial" w:hAnsi="Arial"/>
        </w:rPr>
        <w:t xml:space="preserve">service to pupils with SEBN from the Black Isle Education Centre.  </w:t>
      </w:r>
      <w:r w:rsidR="00862261">
        <w:rPr>
          <w:rFonts w:ascii="Arial" w:hAnsi="Arial"/>
        </w:rPr>
        <w:t>The detail of the Council’s consideration of the alternatives is set out throughout this propos</w:t>
      </w:r>
      <w:r w:rsidR="005B042B">
        <w:rPr>
          <w:rFonts w:ascii="Arial" w:hAnsi="Arial"/>
        </w:rPr>
        <w:t>al paper and its appendices</w:t>
      </w:r>
      <w:r w:rsidR="006946F5">
        <w:rPr>
          <w:rFonts w:ascii="Arial" w:hAnsi="Arial"/>
        </w:rPr>
        <w:t>.</w:t>
      </w:r>
    </w:p>
    <w:p w:rsidR="00862261" w:rsidRDefault="00862261" w:rsidP="00C158DD">
      <w:pPr>
        <w:pStyle w:val="ListParagraph"/>
        <w:ind w:left="567" w:hanging="567"/>
        <w:jc w:val="both"/>
        <w:rPr>
          <w:rFonts w:ascii="Arial" w:hAnsi="Arial"/>
        </w:rPr>
      </w:pPr>
    </w:p>
    <w:p w:rsidR="00C76230" w:rsidRDefault="008300F7" w:rsidP="00C158DD">
      <w:pPr>
        <w:spacing w:after="200"/>
        <w:jc w:val="both"/>
        <w:rPr>
          <w:rFonts w:ascii="Arial" w:hAnsi="Arial"/>
        </w:rPr>
      </w:pPr>
      <w:r>
        <w:rPr>
          <w:rFonts w:ascii="Arial" w:hAnsi="Arial"/>
        </w:rPr>
        <w:t>3.3</w:t>
      </w:r>
      <w:r>
        <w:rPr>
          <w:rFonts w:ascii="Arial" w:hAnsi="Arial"/>
        </w:rPr>
        <w:tab/>
      </w:r>
      <w:r w:rsidR="00E301A5">
        <w:rPr>
          <w:rFonts w:ascii="Arial" w:hAnsi="Arial"/>
        </w:rPr>
        <w:t xml:space="preserve">A second alternative would be to close the BIEC as a school but operate it as </w:t>
      </w:r>
      <w:r w:rsidR="00E301A5">
        <w:rPr>
          <w:rFonts w:ascii="Arial" w:hAnsi="Arial"/>
        </w:rPr>
        <w:tab/>
        <w:t xml:space="preserve">an Outreach Centre offering informal part-time provision for young people from </w:t>
      </w:r>
      <w:r w:rsidR="00E301A5">
        <w:rPr>
          <w:rFonts w:ascii="Arial" w:hAnsi="Arial"/>
        </w:rPr>
        <w:tab/>
        <w:t xml:space="preserve">the Moray Firth area.  However, this option would </w:t>
      </w:r>
      <w:r w:rsidR="00AA4653">
        <w:rPr>
          <w:rFonts w:ascii="Arial" w:hAnsi="Arial"/>
        </w:rPr>
        <w:t xml:space="preserve">still </w:t>
      </w:r>
      <w:r w:rsidR="00E301A5">
        <w:rPr>
          <w:rFonts w:ascii="Arial" w:hAnsi="Arial"/>
        </w:rPr>
        <w:t xml:space="preserve">not address the </w:t>
      </w:r>
      <w:r w:rsidR="00AA4653">
        <w:rPr>
          <w:rFonts w:ascii="Arial" w:hAnsi="Arial"/>
        </w:rPr>
        <w:tab/>
        <w:t xml:space="preserve">major </w:t>
      </w:r>
      <w:r w:rsidR="00E301A5">
        <w:rPr>
          <w:rFonts w:ascii="Arial" w:hAnsi="Arial"/>
        </w:rPr>
        <w:t xml:space="preserve">accommodation issues at the Centre (see Section </w:t>
      </w:r>
      <w:r w:rsidR="00A22F19">
        <w:rPr>
          <w:rFonts w:ascii="Arial" w:hAnsi="Arial"/>
        </w:rPr>
        <w:t>4</w:t>
      </w:r>
      <w:r w:rsidR="00E301A5">
        <w:rPr>
          <w:rFonts w:ascii="Arial" w:hAnsi="Arial"/>
        </w:rPr>
        <w:t xml:space="preserve"> below).</w:t>
      </w:r>
    </w:p>
    <w:p w:rsidR="00D001BF" w:rsidRDefault="00D001BF" w:rsidP="00C158DD">
      <w:pPr>
        <w:pStyle w:val="ListParagraph"/>
        <w:ind w:hanging="720"/>
        <w:jc w:val="both"/>
        <w:rPr>
          <w:rFonts w:ascii="Arial" w:hAnsi="Arial"/>
        </w:rPr>
      </w:pPr>
      <w:r>
        <w:rPr>
          <w:rFonts w:ascii="Arial" w:hAnsi="Arial"/>
        </w:rPr>
        <w:t>3.4</w:t>
      </w:r>
      <w:r>
        <w:rPr>
          <w:rFonts w:ascii="Arial" w:hAnsi="Arial"/>
        </w:rPr>
        <w:tab/>
        <w:t xml:space="preserve">The detail of the Council’s consideration of the alternatives is set out throughout this proposal paper and its appendices.  A brief summary is at </w:t>
      </w:r>
      <w:r>
        <w:rPr>
          <w:rFonts w:ascii="Arial" w:hAnsi="Arial"/>
          <w:b/>
        </w:rPr>
        <w:t>Appendix A</w:t>
      </w:r>
      <w:r>
        <w:rPr>
          <w:rFonts w:ascii="Arial" w:hAnsi="Arial"/>
        </w:rPr>
        <w:t>.</w:t>
      </w:r>
    </w:p>
    <w:p w:rsidR="00C158DD" w:rsidRDefault="00C158DD" w:rsidP="00C158DD">
      <w:pPr>
        <w:pStyle w:val="ListParagraph"/>
        <w:ind w:left="567" w:hanging="567"/>
        <w:jc w:val="both"/>
        <w:rPr>
          <w:rFonts w:ascii="Arial" w:hAnsi="Arial"/>
          <w:b/>
        </w:rPr>
      </w:pPr>
    </w:p>
    <w:p w:rsidR="00862261" w:rsidRDefault="006946F5" w:rsidP="00C158DD">
      <w:pPr>
        <w:pStyle w:val="ListParagraph"/>
        <w:ind w:left="567" w:hanging="567"/>
        <w:jc w:val="both"/>
        <w:rPr>
          <w:rFonts w:ascii="Arial" w:hAnsi="Arial"/>
          <w:b/>
        </w:rPr>
      </w:pPr>
      <w:r>
        <w:rPr>
          <w:rFonts w:ascii="Arial" w:hAnsi="Arial"/>
          <w:b/>
        </w:rPr>
        <w:t>Current Status of the Black Isle Education Centre</w:t>
      </w:r>
    </w:p>
    <w:p w:rsidR="00862261" w:rsidRPr="002861F4" w:rsidRDefault="00862261" w:rsidP="00C158DD">
      <w:pPr>
        <w:pStyle w:val="ListParagraph"/>
        <w:ind w:left="567" w:hanging="567"/>
        <w:jc w:val="both"/>
        <w:rPr>
          <w:rFonts w:ascii="Arial" w:hAnsi="Arial"/>
          <w:b/>
        </w:rPr>
      </w:pPr>
    </w:p>
    <w:p w:rsidR="005B042B" w:rsidRDefault="00F40A99" w:rsidP="00C158DD">
      <w:pPr>
        <w:autoSpaceDE w:val="0"/>
        <w:autoSpaceDN w:val="0"/>
        <w:adjustRightInd w:val="0"/>
        <w:jc w:val="both"/>
        <w:rPr>
          <w:rFonts w:ascii="Arial" w:eastAsiaTheme="minorHAnsi" w:hAnsi="Arial" w:cs="Arial"/>
          <w:lang w:eastAsia="en-US"/>
        </w:rPr>
      </w:pPr>
      <w:r>
        <w:rPr>
          <w:rFonts w:ascii="Arial" w:hAnsi="Arial"/>
        </w:rPr>
        <w:t>4</w:t>
      </w:r>
      <w:r w:rsidR="00862261">
        <w:rPr>
          <w:rFonts w:ascii="Arial" w:hAnsi="Arial"/>
        </w:rPr>
        <w:t>.1</w:t>
      </w:r>
      <w:r w:rsidR="00862261">
        <w:rPr>
          <w:rFonts w:ascii="Arial" w:hAnsi="Arial"/>
        </w:rPr>
        <w:tab/>
      </w:r>
      <w:r w:rsidR="005C7513">
        <w:rPr>
          <w:rFonts w:ascii="Arial" w:hAnsi="Arial"/>
        </w:rPr>
        <w:t xml:space="preserve">The Centre is located in a rural setting near </w:t>
      </w:r>
      <w:proofErr w:type="spellStart"/>
      <w:r w:rsidR="005C7513">
        <w:rPr>
          <w:rFonts w:ascii="Arial" w:hAnsi="Arial"/>
        </w:rPr>
        <w:t>Raddery</w:t>
      </w:r>
      <w:proofErr w:type="spellEnd"/>
      <w:r w:rsidR="005C7513">
        <w:rPr>
          <w:rFonts w:ascii="Arial" w:hAnsi="Arial"/>
        </w:rPr>
        <w:t xml:space="preserve">, in the eastern part of the </w:t>
      </w:r>
      <w:r w:rsidR="005C7513">
        <w:rPr>
          <w:rFonts w:ascii="Arial" w:hAnsi="Arial"/>
        </w:rPr>
        <w:tab/>
        <w:t xml:space="preserve">Black Isle.  </w:t>
      </w:r>
      <w:r w:rsidR="00487B0C">
        <w:rPr>
          <w:rFonts w:ascii="Arial" w:hAnsi="Arial"/>
        </w:rPr>
        <w:t xml:space="preserve">A map showing the location can be found at </w:t>
      </w:r>
      <w:r w:rsidR="00487B0C" w:rsidRPr="00883253">
        <w:rPr>
          <w:rFonts w:ascii="Arial" w:hAnsi="Arial"/>
          <w:b/>
        </w:rPr>
        <w:t xml:space="preserve">Appendix </w:t>
      </w:r>
      <w:r w:rsidR="00D001BF">
        <w:rPr>
          <w:rFonts w:ascii="Arial" w:hAnsi="Arial"/>
          <w:b/>
        </w:rPr>
        <w:t>B</w:t>
      </w:r>
      <w:r w:rsidR="00487B0C">
        <w:rPr>
          <w:rFonts w:ascii="Arial" w:hAnsi="Arial"/>
        </w:rPr>
        <w:t xml:space="preserve">.  </w:t>
      </w:r>
      <w:r w:rsidR="00487B0C">
        <w:rPr>
          <w:rFonts w:ascii="Arial" w:hAnsi="Arial"/>
        </w:rPr>
        <w:tab/>
      </w:r>
      <w:r w:rsidR="005B042B">
        <w:rPr>
          <w:rFonts w:ascii="Arial" w:eastAsiaTheme="minorHAnsi" w:hAnsi="Arial" w:cs="Arial"/>
          <w:lang w:eastAsia="en-US"/>
        </w:rPr>
        <w:t xml:space="preserve">Currently the Centre operates as a special school for a very small number of </w:t>
      </w:r>
      <w:r w:rsidR="00487B0C">
        <w:rPr>
          <w:rFonts w:ascii="Arial" w:eastAsiaTheme="minorHAnsi" w:hAnsi="Arial" w:cs="Arial"/>
          <w:lang w:eastAsia="en-US"/>
        </w:rPr>
        <w:tab/>
      </w:r>
      <w:r w:rsidR="005B042B">
        <w:rPr>
          <w:rFonts w:ascii="Arial" w:eastAsiaTheme="minorHAnsi" w:hAnsi="Arial" w:cs="Arial"/>
          <w:lang w:eastAsia="en-US"/>
        </w:rPr>
        <w:t>pupils with SEBN.</w:t>
      </w:r>
      <w:r w:rsidR="005C7513">
        <w:rPr>
          <w:rFonts w:ascii="Arial" w:eastAsiaTheme="minorHAnsi" w:hAnsi="Arial" w:cs="Arial"/>
          <w:lang w:eastAsia="en-US"/>
        </w:rPr>
        <w:t xml:space="preserve">  Historically the school has operated</w:t>
      </w:r>
      <w:r w:rsidR="00034302">
        <w:rPr>
          <w:rFonts w:ascii="Arial" w:eastAsiaTheme="minorHAnsi" w:hAnsi="Arial" w:cs="Arial"/>
          <w:lang w:eastAsia="en-US"/>
        </w:rPr>
        <w:t xml:space="preserve"> to an accepted </w:t>
      </w:r>
      <w:r w:rsidR="00487B0C">
        <w:rPr>
          <w:rFonts w:ascii="Arial" w:eastAsiaTheme="minorHAnsi" w:hAnsi="Arial" w:cs="Arial"/>
          <w:lang w:eastAsia="en-US"/>
        </w:rPr>
        <w:tab/>
      </w:r>
      <w:r w:rsidR="00034302">
        <w:rPr>
          <w:rFonts w:ascii="Arial" w:eastAsiaTheme="minorHAnsi" w:hAnsi="Arial" w:cs="Arial"/>
          <w:lang w:eastAsia="en-US"/>
        </w:rPr>
        <w:t xml:space="preserve">capacity of </w:t>
      </w:r>
      <w:r w:rsidR="005C7513">
        <w:rPr>
          <w:rFonts w:ascii="Arial" w:eastAsiaTheme="minorHAnsi" w:hAnsi="Arial" w:cs="Arial"/>
          <w:lang w:eastAsia="en-US"/>
        </w:rPr>
        <w:t xml:space="preserve">12.  </w:t>
      </w:r>
    </w:p>
    <w:p w:rsidR="005B042B" w:rsidRDefault="005B042B" w:rsidP="00C158DD">
      <w:pPr>
        <w:autoSpaceDE w:val="0"/>
        <w:autoSpaceDN w:val="0"/>
        <w:adjustRightInd w:val="0"/>
        <w:jc w:val="both"/>
        <w:rPr>
          <w:rFonts w:ascii="Arial" w:eastAsiaTheme="minorHAnsi" w:hAnsi="Arial" w:cs="Arial"/>
          <w:lang w:eastAsia="en-US"/>
        </w:rPr>
      </w:pPr>
    </w:p>
    <w:p w:rsidR="005B042B" w:rsidRPr="00EF55E9" w:rsidRDefault="00F40A99" w:rsidP="00C158DD">
      <w:pPr>
        <w:autoSpaceDE w:val="0"/>
        <w:autoSpaceDN w:val="0"/>
        <w:adjustRightInd w:val="0"/>
        <w:ind w:left="720" w:hanging="720"/>
        <w:jc w:val="both"/>
        <w:rPr>
          <w:rFonts w:ascii="Arial" w:eastAsiaTheme="minorHAnsi" w:hAnsi="Arial" w:cs="Arial"/>
          <w:lang w:eastAsia="en-US"/>
        </w:rPr>
      </w:pPr>
      <w:r>
        <w:rPr>
          <w:rFonts w:ascii="TimesNewRomanPSMT" w:hAnsi="TimesNewRomanPSMT" w:cs="TimesNewRomanPSMT"/>
        </w:rPr>
        <w:t>4</w:t>
      </w:r>
      <w:r w:rsidR="00862261">
        <w:rPr>
          <w:rFonts w:ascii="TimesNewRomanPSMT" w:hAnsi="TimesNewRomanPSMT" w:cs="TimesNewRomanPSMT"/>
        </w:rPr>
        <w:t>.2</w:t>
      </w:r>
      <w:r w:rsidR="00862261">
        <w:rPr>
          <w:rFonts w:ascii="TimesNewRomanPSMT" w:hAnsi="TimesNewRomanPSMT" w:cs="TimesNewRomanPSMT"/>
        </w:rPr>
        <w:tab/>
      </w:r>
      <w:r w:rsidR="005B042B">
        <w:rPr>
          <w:rFonts w:ascii="Arial" w:eastAsiaTheme="minorHAnsi" w:hAnsi="Arial" w:cs="Arial"/>
          <w:lang w:eastAsia="en-US"/>
        </w:rPr>
        <w:t xml:space="preserve">Over the past 3 years the BIEC has been undergoing several significant changes to its service delivery model. </w:t>
      </w:r>
      <w:r w:rsidR="00E301A5">
        <w:rPr>
          <w:rFonts w:ascii="Arial" w:eastAsiaTheme="minorHAnsi" w:hAnsi="Arial" w:cs="Arial"/>
          <w:lang w:eastAsia="en-US"/>
        </w:rPr>
        <w:t>I</w:t>
      </w:r>
      <w:r w:rsidR="005B042B" w:rsidRPr="00EF55E9">
        <w:rPr>
          <w:rFonts w:ascii="Arial" w:eastAsiaTheme="minorHAnsi" w:hAnsi="Arial" w:cs="Arial"/>
          <w:lang w:eastAsia="en-US"/>
        </w:rPr>
        <w:t>n recent years the BIEC has been</w:t>
      </w:r>
      <w:r w:rsidR="005B042B">
        <w:rPr>
          <w:rFonts w:ascii="Arial" w:eastAsiaTheme="minorHAnsi" w:hAnsi="Arial" w:cs="Arial"/>
          <w:lang w:eastAsia="en-US"/>
        </w:rPr>
        <w:t xml:space="preserve"> changing its approach </w:t>
      </w:r>
      <w:r w:rsidR="005B042B" w:rsidRPr="00EF55E9">
        <w:rPr>
          <w:rFonts w:ascii="Arial" w:eastAsiaTheme="minorHAnsi" w:hAnsi="Arial" w:cs="Arial"/>
          <w:lang w:eastAsia="en-US"/>
        </w:rPr>
        <w:t>to supporting pupils</w:t>
      </w:r>
      <w:r w:rsidR="005C7513">
        <w:rPr>
          <w:rFonts w:ascii="Arial" w:eastAsiaTheme="minorHAnsi" w:hAnsi="Arial" w:cs="Arial"/>
          <w:lang w:eastAsia="en-US"/>
        </w:rPr>
        <w:t xml:space="preserve">, decreasing the number of pupils </w:t>
      </w:r>
      <w:r w:rsidR="005C7513">
        <w:rPr>
          <w:rFonts w:ascii="Arial" w:eastAsiaTheme="minorHAnsi" w:hAnsi="Arial" w:cs="Arial"/>
          <w:lang w:eastAsia="en-US"/>
        </w:rPr>
        <w:lastRenderedPageBreak/>
        <w:t xml:space="preserve">formally enrolled whilst </w:t>
      </w:r>
      <w:r w:rsidR="00E301A5">
        <w:rPr>
          <w:rFonts w:ascii="Arial" w:eastAsiaTheme="minorHAnsi" w:hAnsi="Arial" w:cs="Arial"/>
          <w:lang w:eastAsia="en-US"/>
        </w:rPr>
        <w:t xml:space="preserve">continuing to support </w:t>
      </w:r>
      <w:r w:rsidR="005C7513">
        <w:rPr>
          <w:rFonts w:ascii="Arial" w:eastAsiaTheme="minorHAnsi" w:hAnsi="Arial" w:cs="Arial"/>
          <w:lang w:eastAsia="en-US"/>
        </w:rPr>
        <w:t xml:space="preserve">pupils on a more flexible basis.  </w:t>
      </w:r>
      <w:r w:rsidR="002B5D2A">
        <w:rPr>
          <w:rFonts w:ascii="Arial" w:eastAsiaTheme="minorHAnsi" w:hAnsi="Arial" w:cs="Arial"/>
          <w:lang w:eastAsia="en-US"/>
        </w:rPr>
        <w:t xml:space="preserve">In session 2014-15 a total of 22 pupils received direct support from BIEC. </w:t>
      </w:r>
      <w:r w:rsidR="005B042B">
        <w:rPr>
          <w:rFonts w:ascii="Arial" w:eastAsiaTheme="minorHAnsi" w:hAnsi="Arial" w:cs="Arial"/>
          <w:lang w:eastAsia="en-US"/>
        </w:rPr>
        <w:t xml:space="preserve">Currently </w:t>
      </w:r>
      <w:r w:rsidR="00FB0B7C">
        <w:rPr>
          <w:rFonts w:ascii="Arial" w:eastAsiaTheme="minorHAnsi" w:hAnsi="Arial" w:cs="Arial"/>
          <w:lang w:eastAsia="en-US"/>
        </w:rPr>
        <w:t>14</w:t>
      </w:r>
      <w:r w:rsidR="00A1395E">
        <w:rPr>
          <w:rFonts w:ascii="Arial" w:eastAsiaTheme="minorHAnsi" w:hAnsi="Arial" w:cs="Arial"/>
          <w:lang w:eastAsia="en-US"/>
        </w:rPr>
        <w:t xml:space="preserve"> </w:t>
      </w:r>
      <w:r w:rsidR="00FB0B7C">
        <w:rPr>
          <w:rFonts w:ascii="Arial" w:eastAsiaTheme="minorHAnsi" w:hAnsi="Arial" w:cs="Arial"/>
          <w:lang w:eastAsia="en-US"/>
        </w:rPr>
        <w:t>pupils receive a service although numbers fluctuate according to need and pupils referrals.</w:t>
      </w:r>
      <w:r w:rsidR="00E301A5">
        <w:rPr>
          <w:rFonts w:ascii="Arial" w:eastAsiaTheme="minorHAnsi" w:hAnsi="Arial" w:cs="Arial"/>
          <w:lang w:eastAsia="en-US"/>
        </w:rPr>
        <w:t xml:space="preserve"> </w:t>
      </w:r>
    </w:p>
    <w:p w:rsidR="00862261" w:rsidRDefault="00862261" w:rsidP="00C158DD">
      <w:pPr>
        <w:autoSpaceDE w:val="0"/>
        <w:autoSpaceDN w:val="0"/>
        <w:adjustRightInd w:val="0"/>
        <w:jc w:val="both"/>
        <w:rPr>
          <w:rFonts w:ascii="TimesNewRomanPSMT" w:hAnsi="TimesNewRomanPSMT" w:cs="TimesNewRomanPSMT"/>
        </w:rPr>
      </w:pPr>
    </w:p>
    <w:p w:rsidR="00862261" w:rsidRPr="00251181" w:rsidRDefault="00B47B4F" w:rsidP="00C158DD">
      <w:pPr>
        <w:autoSpaceDE w:val="0"/>
        <w:autoSpaceDN w:val="0"/>
        <w:adjustRightInd w:val="0"/>
        <w:ind w:left="720" w:hanging="720"/>
        <w:jc w:val="both"/>
        <w:rPr>
          <w:rFonts w:ascii="TimesNewRomanPSMT" w:hAnsi="TimesNewRomanPSMT" w:cs="TimesNewRomanPSMT"/>
        </w:rPr>
      </w:pPr>
      <w:r>
        <w:rPr>
          <w:rFonts w:ascii="TimesNewRomanPSMT" w:hAnsi="TimesNewRomanPSMT" w:cs="TimesNewRomanPSMT"/>
        </w:rPr>
        <w:t>4</w:t>
      </w:r>
      <w:r w:rsidR="002D030B" w:rsidRPr="00251181">
        <w:rPr>
          <w:rFonts w:ascii="TimesNewRomanPSMT" w:hAnsi="TimesNewRomanPSMT" w:cs="TimesNewRomanPSMT"/>
        </w:rPr>
        <w:t>.3</w:t>
      </w:r>
      <w:r w:rsidR="002D030B" w:rsidRPr="00251181">
        <w:rPr>
          <w:rFonts w:ascii="TimesNewRomanPSMT" w:hAnsi="TimesNewRomanPSMT" w:cs="TimesNewRomanPSMT"/>
        </w:rPr>
        <w:tab/>
        <w:t xml:space="preserve">The </w:t>
      </w:r>
      <w:r w:rsidR="005B042B" w:rsidRPr="00251181">
        <w:rPr>
          <w:rFonts w:ascii="TimesNewRomanPSMT" w:hAnsi="TimesNewRomanPSMT" w:cs="TimesNewRomanPSMT"/>
        </w:rPr>
        <w:t xml:space="preserve">pupils </w:t>
      </w:r>
      <w:r w:rsidR="002D030B" w:rsidRPr="00251181">
        <w:rPr>
          <w:rFonts w:ascii="TimesNewRomanPSMT" w:hAnsi="TimesNewRomanPSMT" w:cs="TimesNewRomanPSMT"/>
        </w:rPr>
        <w:t xml:space="preserve">currently </w:t>
      </w:r>
      <w:r w:rsidR="005B042B" w:rsidRPr="00251181">
        <w:rPr>
          <w:rFonts w:ascii="TimesNewRomanPSMT" w:hAnsi="TimesNewRomanPSMT" w:cs="TimesNewRomanPSMT"/>
        </w:rPr>
        <w:t>receiving part-time s</w:t>
      </w:r>
      <w:r w:rsidR="002D030B" w:rsidRPr="00251181">
        <w:rPr>
          <w:rFonts w:ascii="TimesNewRomanPSMT" w:hAnsi="TimesNewRomanPSMT" w:cs="TimesNewRomanPSMT"/>
        </w:rPr>
        <w:t>upport are from a</w:t>
      </w:r>
      <w:r w:rsidR="00251181" w:rsidRPr="00251181">
        <w:rPr>
          <w:rFonts w:ascii="TimesNewRomanPSMT" w:hAnsi="TimesNewRomanPSMT" w:cs="TimesNewRomanPSMT"/>
        </w:rPr>
        <w:t xml:space="preserve"> range of schools in the area, including Inverness High School, Dingwall Academy, Fortro</w:t>
      </w:r>
      <w:r w:rsidR="00FB0B7C">
        <w:rPr>
          <w:rFonts w:ascii="TimesNewRomanPSMT" w:hAnsi="TimesNewRomanPSMT" w:cs="TimesNewRomanPSMT"/>
        </w:rPr>
        <w:t xml:space="preserve">se Academy, </w:t>
      </w:r>
      <w:r w:rsidR="00251181" w:rsidRPr="00251181">
        <w:rPr>
          <w:rFonts w:ascii="TimesNewRomanPSMT" w:hAnsi="TimesNewRomanPSMT" w:cs="TimesNewRomanPSMT"/>
        </w:rPr>
        <w:t>Mil</w:t>
      </w:r>
      <w:r w:rsidR="00FB0B7C">
        <w:rPr>
          <w:rFonts w:ascii="TimesNewRomanPSMT" w:hAnsi="TimesNewRomanPSMT" w:cs="TimesNewRomanPSMT"/>
        </w:rPr>
        <w:t xml:space="preserve">lburn Academy, Inverness Royal Academy, Nairn Academy, </w:t>
      </w:r>
      <w:proofErr w:type="spellStart"/>
      <w:r w:rsidR="00FB0B7C">
        <w:rPr>
          <w:rFonts w:ascii="TimesNewRomanPSMT" w:hAnsi="TimesNewRomanPSMT" w:cs="TimesNewRomanPSMT"/>
        </w:rPr>
        <w:t>Invergordon</w:t>
      </w:r>
      <w:proofErr w:type="spellEnd"/>
      <w:r w:rsidR="00FB0B7C">
        <w:rPr>
          <w:rFonts w:ascii="TimesNewRomanPSMT" w:hAnsi="TimesNewRomanPSMT" w:cs="TimesNewRomanPSMT"/>
        </w:rPr>
        <w:t xml:space="preserve"> Academy, </w:t>
      </w:r>
      <w:proofErr w:type="spellStart"/>
      <w:r w:rsidR="00FB0B7C">
        <w:rPr>
          <w:rFonts w:ascii="TimesNewRomanPSMT" w:hAnsi="TimesNewRomanPSMT" w:cs="TimesNewRomanPSMT"/>
        </w:rPr>
        <w:t>Cauldeen</w:t>
      </w:r>
      <w:proofErr w:type="spellEnd"/>
      <w:r w:rsidR="00FB0B7C">
        <w:rPr>
          <w:rFonts w:ascii="TimesNewRomanPSMT" w:hAnsi="TimesNewRomanPSMT" w:cs="TimesNewRomanPSMT"/>
        </w:rPr>
        <w:t xml:space="preserve"> Primary, </w:t>
      </w:r>
      <w:proofErr w:type="spellStart"/>
      <w:r w:rsidR="00FB0B7C">
        <w:rPr>
          <w:rFonts w:ascii="TimesNewRomanPSMT" w:hAnsi="TimesNewRomanPSMT" w:cs="TimesNewRomanPSMT"/>
        </w:rPr>
        <w:t>Ardesier</w:t>
      </w:r>
      <w:proofErr w:type="spellEnd"/>
      <w:r w:rsidR="00FB0B7C">
        <w:rPr>
          <w:rFonts w:ascii="TimesNewRomanPSMT" w:hAnsi="TimesNewRomanPSMT" w:cs="TimesNewRomanPSMT"/>
        </w:rPr>
        <w:t xml:space="preserve"> Primary, Crown Primary, and Tain Royal Academy.</w:t>
      </w:r>
    </w:p>
    <w:p w:rsidR="00862261" w:rsidRPr="00DA3E04" w:rsidRDefault="00862261" w:rsidP="00C158DD">
      <w:pPr>
        <w:autoSpaceDE w:val="0"/>
        <w:autoSpaceDN w:val="0"/>
        <w:adjustRightInd w:val="0"/>
        <w:ind w:left="567" w:hanging="567"/>
        <w:jc w:val="both"/>
        <w:rPr>
          <w:rFonts w:ascii="TimesNewRomanPSMT" w:hAnsi="TimesNewRomanPSMT" w:cs="TimesNewRomanPSMT"/>
          <w:highlight w:val="yellow"/>
        </w:rPr>
      </w:pPr>
    </w:p>
    <w:p w:rsidR="00862261" w:rsidRDefault="00490D32" w:rsidP="00C158DD">
      <w:pPr>
        <w:ind w:left="720" w:hanging="720"/>
        <w:jc w:val="both"/>
        <w:rPr>
          <w:rFonts w:ascii="Arial" w:hAnsi="Arial" w:cs="Arial"/>
        </w:rPr>
      </w:pPr>
      <w:r>
        <w:rPr>
          <w:rFonts w:ascii="TimesNewRomanPSMT" w:hAnsi="TimesNewRomanPSMT" w:cs="TimesNewRomanPSMT"/>
          <w:color w:val="000000"/>
        </w:rPr>
        <w:t>4</w:t>
      </w:r>
      <w:r w:rsidR="002D030B" w:rsidRPr="00251181">
        <w:rPr>
          <w:rFonts w:ascii="TimesNewRomanPSMT" w:hAnsi="TimesNewRomanPSMT" w:cs="TimesNewRomanPSMT"/>
          <w:color w:val="000000"/>
        </w:rPr>
        <w:t>.4</w:t>
      </w:r>
      <w:r w:rsidR="002D030B" w:rsidRPr="00251181">
        <w:rPr>
          <w:rFonts w:ascii="TimesNewRomanPSMT" w:hAnsi="TimesNewRomanPSMT" w:cs="TimesNewRomanPSMT"/>
          <w:color w:val="000000"/>
        </w:rPr>
        <w:tab/>
      </w:r>
      <w:r w:rsidR="00A70D97" w:rsidRPr="00251181">
        <w:rPr>
          <w:rFonts w:ascii="Arial" w:hAnsi="Arial" w:cs="Arial"/>
        </w:rPr>
        <w:t>The accommod</w:t>
      </w:r>
      <w:r w:rsidR="00251181" w:rsidRPr="00251181">
        <w:rPr>
          <w:rFonts w:ascii="Arial" w:hAnsi="Arial" w:cs="Arial"/>
        </w:rPr>
        <w:t>ation at the Centre consists of</w:t>
      </w:r>
      <w:r w:rsidR="00251181">
        <w:rPr>
          <w:rFonts w:ascii="Arial" w:hAnsi="Arial" w:cs="Arial"/>
        </w:rPr>
        <w:t xml:space="preserve"> a variety of buildings spread over the site, a number of which have become too dilapidated for use.  The main building contains a dining room, which is also used as a meeting place for pupils and staff at the beginning and end of the day.  This building a</w:t>
      </w:r>
      <w:r w:rsidR="002E2811">
        <w:rPr>
          <w:rFonts w:ascii="Arial" w:hAnsi="Arial" w:cs="Arial"/>
        </w:rPr>
        <w:t>lso includes the school kitchen;</w:t>
      </w:r>
      <w:r w:rsidR="00251181">
        <w:rPr>
          <w:rFonts w:ascii="Arial" w:hAnsi="Arial" w:cs="Arial"/>
        </w:rPr>
        <w:t xml:space="preserve"> </w:t>
      </w:r>
      <w:r w:rsidR="002E2811">
        <w:rPr>
          <w:rFonts w:ascii="Arial" w:hAnsi="Arial" w:cs="Arial"/>
        </w:rPr>
        <w:t xml:space="preserve">servery; </w:t>
      </w:r>
      <w:r w:rsidR="00251181">
        <w:rPr>
          <w:rFonts w:ascii="Arial" w:hAnsi="Arial" w:cs="Arial"/>
        </w:rPr>
        <w:t>sta</w:t>
      </w:r>
      <w:r w:rsidR="002E2811">
        <w:rPr>
          <w:rFonts w:ascii="Arial" w:hAnsi="Arial" w:cs="Arial"/>
        </w:rPr>
        <w:t xml:space="preserve">ff and pupil toilets; laundry room; games room; boot room; music room; and storage rooms. </w:t>
      </w:r>
      <w:r w:rsidR="00251181">
        <w:rPr>
          <w:rFonts w:ascii="Arial" w:hAnsi="Arial" w:cs="Arial"/>
        </w:rPr>
        <w:t xml:space="preserve"> A separate wooden hut provides classroom space equipped with ICT, and offices for the Head Teacher and School Clerical Assistant, as well as a shared office for the Children’s Service Worker and Social Care Worker. Another hut </w:t>
      </w:r>
      <w:r w:rsidR="002E2811">
        <w:rPr>
          <w:rFonts w:ascii="Arial" w:hAnsi="Arial" w:cs="Arial"/>
        </w:rPr>
        <w:t xml:space="preserve">accommodates the staffroom and </w:t>
      </w:r>
      <w:r w:rsidR="00251181">
        <w:rPr>
          <w:rFonts w:ascii="Arial" w:hAnsi="Arial" w:cs="Arial"/>
        </w:rPr>
        <w:t>provides further classroom and storage</w:t>
      </w:r>
      <w:r w:rsidR="00A1395E">
        <w:rPr>
          <w:rFonts w:ascii="Arial" w:hAnsi="Arial" w:cs="Arial"/>
        </w:rPr>
        <w:t xml:space="preserve"> accommodation, whilst a further building houses a bike workshop.  </w:t>
      </w:r>
      <w:r w:rsidR="002E2811">
        <w:rPr>
          <w:rFonts w:ascii="Arial" w:hAnsi="Arial" w:cs="Arial"/>
        </w:rPr>
        <w:t xml:space="preserve"> A large workshop at the back of the site is used for storage.  </w:t>
      </w:r>
      <w:r w:rsidR="00A1395E">
        <w:rPr>
          <w:rFonts w:ascii="Arial" w:hAnsi="Arial" w:cs="Arial"/>
        </w:rPr>
        <w:t>Lastly the site includes a gym hall in its own building, a football pitch</w:t>
      </w:r>
      <w:r w:rsidR="002E2811">
        <w:rPr>
          <w:rFonts w:ascii="Arial" w:hAnsi="Arial" w:cs="Arial"/>
        </w:rPr>
        <w:t xml:space="preserve">, </w:t>
      </w:r>
      <w:proofErr w:type="spellStart"/>
      <w:r w:rsidR="002E2811">
        <w:rPr>
          <w:rFonts w:ascii="Arial" w:hAnsi="Arial" w:cs="Arial"/>
        </w:rPr>
        <w:t>polytunnels</w:t>
      </w:r>
      <w:proofErr w:type="spellEnd"/>
      <w:r w:rsidR="002E2811">
        <w:rPr>
          <w:rFonts w:ascii="Arial" w:hAnsi="Arial" w:cs="Arial"/>
        </w:rPr>
        <w:t>,</w:t>
      </w:r>
      <w:r w:rsidR="00A1395E">
        <w:rPr>
          <w:rFonts w:ascii="Arial" w:hAnsi="Arial" w:cs="Arial"/>
        </w:rPr>
        <w:t xml:space="preserve"> and extensive bike trails. 19 acres of </w:t>
      </w:r>
      <w:r w:rsidR="00C76230">
        <w:rPr>
          <w:rFonts w:ascii="Arial" w:hAnsi="Arial" w:cs="Arial"/>
        </w:rPr>
        <w:t xml:space="preserve">nearby </w:t>
      </w:r>
      <w:r w:rsidR="00A1395E">
        <w:rPr>
          <w:rFonts w:ascii="Arial" w:hAnsi="Arial" w:cs="Arial"/>
        </w:rPr>
        <w:t>woodland a</w:t>
      </w:r>
      <w:r w:rsidR="00C76230">
        <w:rPr>
          <w:rFonts w:ascii="Arial" w:hAnsi="Arial" w:cs="Arial"/>
        </w:rPr>
        <w:t>re also included within land belonging to the Council and available to the Centre</w:t>
      </w:r>
      <w:r w:rsidR="00A1395E">
        <w:rPr>
          <w:rFonts w:ascii="Arial" w:hAnsi="Arial" w:cs="Arial"/>
        </w:rPr>
        <w:t>.</w:t>
      </w:r>
    </w:p>
    <w:p w:rsidR="002E2811" w:rsidRDefault="002E2811" w:rsidP="00C158DD">
      <w:pPr>
        <w:ind w:left="720" w:hanging="720"/>
        <w:jc w:val="both"/>
        <w:rPr>
          <w:rFonts w:ascii="Arial" w:hAnsi="Arial" w:cs="Arial"/>
        </w:rPr>
      </w:pPr>
    </w:p>
    <w:p w:rsidR="002E2811" w:rsidRPr="005E54E1" w:rsidRDefault="00490D32" w:rsidP="00C158DD">
      <w:pPr>
        <w:ind w:left="720" w:hanging="720"/>
        <w:jc w:val="both"/>
        <w:rPr>
          <w:rFonts w:ascii="Arial" w:hAnsi="Arial" w:cs="Arial"/>
        </w:rPr>
      </w:pPr>
      <w:r>
        <w:rPr>
          <w:rFonts w:ascii="Arial" w:hAnsi="Arial" w:cs="Arial"/>
        </w:rPr>
        <w:t>4</w:t>
      </w:r>
      <w:r w:rsidR="002E2811">
        <w:rPr>
          <w:rFonts w:ascii="Arial" w:hAnsi="Arial" w:cs="Arial"/>
        </w:rPr>
        <w:t>.5</w:t>
      </w:r>
      <w:r w:rsidR="002E2811">
        <w:rPr>
          <w:rFonts w:ascii="Arial" w:hAnsi="Arial" w:cs="Arial"/>
        </w:rPr>
        <w:tab/>
        <w:t xml:space="preserve">There are additionally a number of disused buildings, </w:t>
      </w:r>
      <w:r w:rsidR="00641E70">
        <w:rPr>
          <w:rFonts w:ascii="Arial" w:hAnsi="Arial" w:cs="Arial"/>
        </w:rPr>
        <w:t xml:space="preserve">most of which were previously used as residential accommodation, </w:t>
      </w:r>
      <w:r w:rsidR="002B5D2A">
        <w:rPr>
          <w:rFonts w:ascii="Arial" w:hAnsi="Arial" w:cs="Arial"/>
        </w:rPr>
        <w:t xml:space="preserve">dating back to </w:t>
      </w:r>
      <w:r w:rsidR="00641E70">
        <w:rPr>
          <w:rFonts w:ascii="Arial" w:hAnsi="Arial" w:cs="Arial"/>
        </w:rPr>
        <w:t>when the school was a residential facility</w:t>
      </w:r>
    </w:p>
    <w:p w:rsidR="00862261" w:rsidRDefault="00862261" w:rsidP="00C158DD">
      <w:pPr>
        <w:ind w:left="567" w:hanging="567"/>
        <w:jc w:val="both"/>
        <w:rPr>
          <w:rFonts w:ascii="Calibri" w:hAnsi="Calibri"/>
          <w:color w:val="1F497D"/>
          <w:sz w:val="22"/>
          <w:szCs w:val="22"/>
        </w:rPr>
      </w:pPr>
    </w:p>
    <w:p w:rsidR="00A70D97" w:rsidRDefault="00490D32" w:rsidP="00C158DD">
      <w:pPr>
        <w:pStyle w:val="ListParagraph"/>
        <w:autoSpaceDE w:val="0"/>
        <w:autoSpaceDN w:val="0"/>
        <w:adjustRightInd w:val="0"/>
        <w:ind w:hanging="720"/>
        <w:jc w:val="both"/>
        <w:rPr>
          <w:rFonts w:ascii="TimesNewRomanPSMT" w:hAnsi="TimesNewRomanPSMT" w:cs="TimesNewRomanPSMT"/>
          <w:color w:val="000000"/>
        </w:rPr>
      </w:pPr>
      <w:r>
        <w:rPr>
          <w:rFonts w:ascii="TimesNewRomanPSMT" w:hAnsi="TimesNewRomanPSMT" w:cs="TimesNewRomanPSMT"/>
          <w:color w:val="000000"/>
        </w:rPr>
        <w:t>4</w:t>
      </w:r>
      <w:r w:rsidR="00641E70">
        <w:rPr>
          <w:rFonts w:ascii="TimesNewRomanPSMT" w:hAnsi="TimesNewRomanPSMT" w:cs="TimesNewRomanPSMT"/>
          <w:color w:val="000000"/>
        </w:rPr>
        <w:t>.6</w:t>
      </w:r>
      <w:r w:rsidR="00862261">
        <w:rPr>
          <w:rFonts w:ascii="TimesNewRomanPSMT" w:hAnsi="TimesNewRomanPSMT" w:cs="TimesNewRomanPSMT"/>
          <w:color w:val="000000"/>
        </w:rPr>
        <w:tab/>
      </w:r>
      <w:r w:rsidR="00A70D97" w:rsidRPr="00705466">
        <w:rPr>
          <w:rFonts w:ascii="TimesNewRomanPSMT" w:hAnsi="TimesNewRomanPSMT" w:cs="TimesNewRomanPSMT"/>
          <w:color w:val="000000"/>
        </w:rPr>
        <w:t xml:space="preserve">The Highland Council assesses all of its schools for Suitability and Condition, </w:t>
      </w:r>
      <w:r w:rsidR="00A70D97">
        <w:rPr>
          <w:rFonts w:ascii="TimesNewRomanPSMT" w:hAnsi="TimesNewRomanPSMT" w:cs="TimesNewRomanPSMT"/>
          <w:color w:val="000000"/>
        </w:rPr>
        <w:t xml:space="preserve">in line with </w:t>
      </w:r>
      <w:r w:rsidR="00A70D97" w:rsidRPr="00705466">
        <w:rPr>
          <w:rFonts w:ascii="TimesNewRomanPSMT" w:hAnsi="TimesNewRomanPSMT" w:cs="TimesNewRomanPSMT"/>
          <w:color w:val="000000"/>
        </w:rPr>
        <w:t xml:space="preserve">the Scottish Government’s School Estate </w:t>
      </w:r>
      <w:r w:rsidR="00A70D97">
        <w:rPr>
          <w:rFonts w:ascii="TimesNewRomanPSMT" w:hAnsi="TimesNewRomanPSMT" w:cs="TimesNewRomanPSMT"/>
          <w:color w:val="000000"/>
        </w:rPr>
        <w:t>M</w:t>
      </w:r>
      <w:r w:rsidR="00A70D97" w:rsidRPr="00705466">
        <w:rPr>
          <w:rFonts w:ascii="TimesNewRomanPSMT" w:hAnsi="TimesNewRomanPSMT" w:cs="TimesNewRomanPSMT"/>
          <w:color w:val="000000"/>
        </w:rPr>
        <w:t>anagement guidelines.  Schools are asses</w:t>
      </w:r>
      <w:r w:rsidR="00A70D97">
        <w:rPr>
          <w:rFonts w:ascii="TimesNewRomanPSMT" w:hAnsi="TimesNewRomanPSMT" w:cs="TimesNewRomanPSMT"/>
          <w:color w:val="000000"/>
        </w:rPr>
        <w:t xml:space="preserve">sed on a scale with the ratings “A” (good) “B” (satisfactory), “C” (poor) and “D” (bad).  </w:t>
      </w:r>
      <w:r w:rsidR="00A70D97" w:rsidRPr="00ED6782">
        <w:rPr>
          <w:rFonts w:ascii="TimesNewRomanPSMT" w:hAnsi="TimesNewRomanPSMT" w:cs="TimesNewRomanPSMT"/>
          <w:color w:val="000000"/>
        </w:rPr>
        <w:t>The Black Isle Education Centre is currently rated as “</w:t>
      </w:r>
      <w:r w:rsidRPr="00ED6782">
        <w:rPr>
          <w:rFonts w:ascii="TimesNewRomanPSMT" w:hAnsi="TimesNewRomanPSMT" w:cs="TimesNewRomanPSMT"/>
          <w:color w:val="000000"/>
        </w:rPr>
        <w:t>C</w:t>
      </w:r>
      <w:r w:rsidR="00A70D97" w:rsidRPr="00ED6782">
        <w:rPr>
          <w:rFonts w:ascii="TimesNewRomanPSMT" w:hAnsi="TimesNewRomanPSMT" w:cs="TimesNewRomanPSMT"/>
          <w:color w:val="000000"/>
        </w:rPr>
        <w:t>” for educational suitability and “C” for building condition.</w:t>
      </w:r>
      <w:r w:rsidR="00A70D97" w:rsidRPr="00705466">
        <w:rPr>
          <w:rFonts w:ascii="TimesNewRomanPSMT" w:hAnsi="TimesNewRomanPSMT" w:cs="TimesNewRomanPSMT"/>
          <w:color w:val="000000"/>
        </w:rPr>
        <w:t xml:space="preserve">  </w:t>
      </w:r>
    </w:p>
    <w:p w:rsidR="002E2811" w:rsidRDefault="002E2811" w:rsidP="00C158DD">
      <w:pPr>
        <w:pStyle w:val="ListParagraph"/>
        <w:autoSpaceDE w:val="0"/>
        <w:autoSpaceDN w:val="0"/>
        <w:adjustRightInd w:val="0"/>
        <w:ind w:hanging="720"/>
        <w:jc w:val="both"/>
        <w:rPr>
          <w:rFonts w:ascii="TimesNewRomanPSMT" w:hAnsi="TimesNewRomanPSMT" w:cs="TimesNewRomanPSMT"/>
          <w:color w:val="000000"/>
        </w:rPr>
      </w:pPr>
    </w:p>
    <w:p w:rsidR="002E2811" w:rsidRDefault="00490D32" w:rsidP="00C158DD">
      <w:pPr>
        <w:pStyle w:val="ListParagraph"/>
        <w:autoSpaceDE w:val="0"/>
        <w:autoSpaceDN w:val="0"/>
        <w:adjustRightInd w:val="0"/>
        <w:ind w:hanging="720"/>
        <w:jc w:val="both"/>
        <w:rPr>
          <w:rFonts w:ascii="TimesNewRomanPSMT" w:hAnsi="TimesNewRomanPSMT" w:cs="TimesNewRomanPSMT"/>
          <w:color w:val="000000"/>
        </w:rPr>
      </w:pPr>
      <w:r>
        <w:rPr>
          <w:rFonts w:ascii="TimesNewRomanPSMT" w:hAnsi="TimesNewRomanPSMT" w:cs="TimesNewRomanPSMT"/>
          <w:color w:val="000000"/>
        </w:rPr>
        <w:t>4</w:t>
      </w:r>
      <w:r w:rsidR="002E2811">
        <w:rPr>
          <w:rFonts w:ascii="TimesNewRomanPSMT" w:hAnsi="TimesNewRomanPSMT" w:cs="TimesNewRomanPSMT"/>
          <w:color w:val="000000"/>
        </w:rPr>
        <w:t>.7</w:t>
      </w:r>
      <w:r w:rsidR="002E2811">
        <w:rPr>
          <w:rFonts w:ascii="TimesNewRomanPSMT" w:hAnsi="TimesNewRomanPSMT" w:cs="TimesNewRomanPSMT"/>
          <w:color w:val="000000"/>
        </w:rPr>
        <w:tab/>
        <w:t>The current accommodation at the BIEC scores very poorly for accessibilit</w:t>
      </w:r>
      <w:r w:rsidR="008229F6">
        <w:rPr>
          <w:rFonts w:ascii="TimesNewRomanPSMT" w:hAnsi="TimesNewRomanPSMT" w:cs="TimesNewRomanPSMT"/>
          <w:color w:val="000000"/>
        </w:rPr>
        <w:t>y.  There are no disabled ramps;</w:t>
      </w:r>
      <w:r w:rsidR="002E2811">
        <w:rPr>
          <w:rFonts w:ascii="TimesNewRomanPSMT" w:hAnsi="TimesNewRomanPSMT" w:cs="TimesNewRomanPSMT"/>
          <w:color w:val="000000"/>
        </w:rPr>
        <w:t xml:space="preserve"> pupil toilets are locate</w:t>
      </w:r>
      <w:r w:rsidR="008229F6">
        <w:rPr>
          <w:rFonts w:ascii="TimesNewRomanPSMT" w:hAnsi="TimesNewRomanPSMT" w:cs="TimesNewRomanPSMT"/>
          <w:color w:val="000000"/>
        </w:rPr>
        <w:t>d upstairs in the main building; there are no lifts;</w:t>
      </w:r>
      <w:r w:rsidR="002E2811">
        <w:rPr>
          <w:rFonts w:ascii="TimesNewRomanPSMT" w:hAnsi="TimesNewRomanPSMT" w:cs="TimesNewRomanPSMT"/>
          <w:color w:val="000000"/>
        </w:rPr>
        <w:t xml:space="preserve"> and external paths are very uneven</w:t>
      </w:r>
      <w:r w:rsidR="008229F6">
        <w:rPr>
          <w:rFonts w:ascii="TimesNewRomanPSMT" w:hAnsi="TimesNewRomanPSMT" w:cs="TimesNewRomanPSMT"/>
          <w:color w:val="000000"/>
        </w:rPr>
        <w:t>.</w:t>
      </w:r>
      <w:r w:rsidR="002E0282">
        <w:rPr>
          <w:rFonts w:ascii="TimesNewRomanPSMT" w:hAnsi="TimesNewRomanPSMT" w:cs="TimesNewRomanPSMT"/>
          <w:color w:val="000000"/>
        </w:rPr>
        <w:t xml:space="preserve">  </w:t>
      </w:r>
    </w:p>
    <w:p w:rsidR="002E0282" w:rsidRDefault="002E0282" w:rsidP="00C158DD">
      <w:pPr>
        <w:pStyle w:val="ListParagraph"/>
        <w:autoSpaceDE w:val="0"/>
        <w:autoSpaceDN w:val="0"/>
        <w:adjustRightInd w:val="0"/>
        <w:ind w:hanging="720"/>
        <w:jc w:val="both"/>
        <w:rPr>
          <w:rFonts w:ascii="TimesNewRomanPSMT" w:hAnsi="TimesNewRomanPSMT" w:cs="TimesNewRomanPSMT"/>
          <w:color w:val="000000"/>
        </w:rPr>
      </w:pPr>
    </w:p>
    <w:p w:rsidR="002E0282" w:rsidRDefault="002E0282" w:rsidP="00C158DD">
      <w:pPr>
        <w:pStyle w:val="ListParagraph"/>
        <w:autoSpaceDE w:val="0"/>
        <w:autoSpaceDN w:val="0"/>
        <w:adjustRightInd w:val="0"/>
        <w:ind w:hanging="720"/>
        <w:jc w:val="both"/>
        <w:rPr>
          <w:rFonts w:ascii="TimesNewRomanPSMT" w:hAnsi="TimesNewRomanPSMT" w:cs="TimesNewRomanPSMT"/>
          <w:color w:val="000000"/>
        </w:rPr>
      </w:pPr>
      <w:r>
        <w:rPr>
          <w:rFonts w:ascii="TimesNewRomanPSMT" w:hAnsi="TimesNewRomanPSMT" w:cs="TimesNewRomanPSMT"/>
          <w:color w:val="000000"/>
        </w:rPr>
        <w:t>4.8</w:t>
      </w:r>
      <w:r>
        <w:rPr>
          <w:rFonts w:ascii="TimesNewRomanPSMT" w:hAnsi="TimesNewRomanPSMT" w:cs="TimesNewRomanPSMT"/>
          <w:color w:val="000000"/>
        </w:rPr>
        <w:tab/>
        <w:t>It is generally recognised that the Centre’s accommodation does not meet modern expectations for the provision of education to young peop</w:t>
      </w:r>
      <w:r w:rsidR="001B210E">
        <w:rPr>
          <w:rFonts w:ascii="TimesNewRomanPSMT" w:hAnsi="TimesNewRomanPSMT" w:cs="TimesNewRomanPSMT"/>
          <w:color w:val="000000"/>
        </w:rPr>
        <w:t>le with high levels of SEBN</w:t>
      </w:r>
      <w:r>
        <w:rPr>
          <w:rFonts w:ascii="TimesNewRomanPSMT" w:hAnsi="TimesNewRomanPSMT" w:cs="TimesNewRomanPSMT"/>
          <w:color w:val="000000"/>
        </w:rPr>
        <w:t>.</w:t>
      </w:r>
    </w:p>
    <w:p w:rsidR="00E06054" w:rsidRDefault="00E06054" w:rsidP="00C158DD">
      <w:pPr>
        <w:pStyle w:val="ListParagraph"/>
        <w:autoSpaceDE w:val="0"/>
        <w:autoSpaceDN w:val="0"/>
        <w:adjustRightInd w:val="0"/>
        <w:ind w:hanging="720"/>
        <w:jc w:val="both"/>
        <w:rPr>
          <w:rFonts w:ascii="TimesNewRomanPSMT" w:hAnsi="TimesNewRomanPSMT" w:cs="TimesNewRomanPSMT"/>
          <w:color w:val="000000"/>
        </w:rPr>
      </w:pPr>
    </w:p>
    <w:p w:rsidR="00E06054" w:rsidRDefault="00490D32" w:rsidP="00C158DD">
      <w:pPr>
        <w:pStyle w:val="ListParagraph"/>
        <w:autoSpaceDE w:val="0"/>
        <w:autoSpaceDN w:val="0"/>
        <w:adjustRightInd w:val="0"/>
        <w:ind w:hanging="720"/>
        <w:jc w:val="both"/>
        <w:rPr>
          <w:rFonts w:ascii="Arial" w:hAnsi="Arial"/>
        </w:rPr>
      </w:pPr>
      <w:r>
        <w:rPr>
          <w:rFonts w:ascii="TimesNewRomanPSMT" w:hAnsi="TimesNewRomanPSMT" w:cs="TimesNewRomanPSMT"/>
          <w:color w:val="000000"/>
        </w:rPr>
        <w:t>4</w:t>
      </w:r>
      <w:r w:rsidR="001B210E">
        <w:rPr>
          <w:rFonts w:ascii="TimesNewRomanPSMT" w:hAnsi="TimesNewRomanPSMT" w:cs="TimesNewRomanPSMT"/>
          <w:color w:val="000000"/>
        </w:rPr>
        <w:t>.9</w:t>
      </w:r>
      <w:r w:rsidR="00E06054">
        <w:rPr>
          <w:rFonts w:ascii="TimesNewRomanPSMT" w:hAnsi="TimesNewRomanPSMT" w:cs="TimesNewRomanPSMT"/>
          <w:color w:val="000000"/>
        </w:rPr>
        <w:tab/>
      </w:r>
      <w:r w:rsidR="00E06054" w:rsidRPr="00382C95">
        <w:rPr>
          <w:rFonts w:ascii="Arial" w:hAnsi="Arial"/>
        </w:rPr>
        <w:t xml:space="preserve">The most recent </w:t>
      </w:r>
      <w:proofErr w:type="spellStart"/>
      <w:r w:rsidR="00E06054" w:rsidRPr="00382C95">
        <w:rPr>
          <w:rFonts w:ascii="Arial" w:hAnsi="Arial"/>
        </w:rPr>
        <w:t>HMIe</w:t>
      </w:r>
      <w:proofErr w:type="spellEnd"/>
      <w:r w:rsidR="00E06054" w:rsidRPr="00382C95">
        <w:rPr>
          <w:rFonts w:ascii="Arial" w:hAnsi="Arial"/>
        </w:rPr>
        <w:t xml:space="preserve"> report was published in</w:t>
      </w:r>
      <w:r w:rsidR="00BC43A9">
        <w:rPr>
          <w:rFonts w:ascii="Arial" w:hAnsi="Arial"/>
        </w:rPr>
        <w:t xml:space="preserve"> 2011.  A copy is at </w:t>
      </w:r>
      <w:r w:rsidR="00D001BF">
        <w:rPr>
          <w:rFonts w:ascii="Arial" w:hAnsi="Arial"/>
          <w:b/>
        </w:rPr>
        <w:t>Appendix C</w:t>
      </w:r>
      <w:r w:rsidR="00D001BF" w:rsidRPr="00D001BF">
        <w:rPr>
          <w:rFonts w:ascii="Arial" w:hAnsi="Arial"/>
        </w:rPr>
        <w:t>.</w:t>
      </w:r>
      <w:r w:rsidR="00D001BF">
        <w:rPr>
          <w:rFonts w:ascii="Arial" w:hAnsi="Arial"/>
          <w:b/>
        </w:rPr>
        <w:t xml:space="preserve"> </w:t>
      </w:r>
      <w:r w:rsidR="00BC43A9">
        <w:rPr>
          <w:rFonts w:ascii="Arial" w:hAnsi="Arial"/>
        </w:rPr>
        <w:t xml:space="preserve">Follow-up reports are at </w:t>
      </w:r>
      <w:r w:rsidR="00D001BF">
        <w:rPr>
          <w:rFonts w:ascii="Arial" w:hAnsi="Arial"/>
          <w:b/>
        </w:rPr>
        <w:t xml:space="preserve">Appendices Ci – </w:t>
      </w:r>
      <w:proofErr w:type="spellStart"/>
      <w:r w:rsidR="00D001BF">
        <w:rPr>
          <w:rFonts w:ascii="Arial" w:hAnsi="Arial"/>
          <w:b/>
        </w:rPr>
        <w:t>C</w:t>
      </w:r>
      <w:r w:rsidR="00BC43A9" w:rsidRPr="00BC43A9">
        <w:rPr>
          <w:rFonts w:ascii="Arial" w:hAnsi="Arial"/>
          <w:b/>
        </w:rPr>
        <w:t>iii</w:t>
      </w:r>
      <w:proofErr w:type="spellEnd"/>
      <w:r w:rsidR="00BC43A9">
        <w:rPr>
          <w:rFonts w:ascii="Arial" w:hAnsi="Arial"/>
        </w:rPr>
        <w:t>.</w:t>
      </w:r>
    </w:p>
    <w:p w:rsidR="00073878" w:rsidRDefault="00073878" w:rsidP="00C158DD">
      <w:pPr>
        <w:pStyle w:val="ListParagraph"/>
        <w:autoSpaceDE w:val="0"/>
        <w:autoSpaceDN w:val="0"/>
        <w:adjustRightInd w:val="0"/>
        <w:ind w:hanging="720"/>
        <w:jc w:val="both"/>
        <w:rPr>
          <w:rFonts w:ascii="TimesNewRomanPSMT" w:hAnsi="TimesNewRomanPSMT" w:cs="TimesNewRomanPSMT"/>
          <w:color w:val="000000"/>
        </w:rPr>
      </w:pPr>
    </w:p>
    <w:p w:rsidR="00073878" w:rsidRDefault="00490D32" w:rsidP="00C158DD">
      <w:pPr>
        <w:pStyle w:val="Default"/>
        <w:ind w:left="720" w:hanging="720"/>
        <w:jc w:val="both"/>
        <w:rPr>
          <w:rFonts w:ascii="Arial" w:hAnsi="Arial"/>
        </w:rPr>
      </w:pPr>
      <w:r>
        <w:rPr>
          <w:rFonts w:ascii="TimesNewRomanPSMT" w:hAnsi="TimesNewRomanPSMT" w:cs="TimesNewRomanPSMT"/>
        </w:rPr>
        <w:t>4</w:t>
      </w:r>
      <w:r w:rsidR="001B210E">
        <w:rPr>
          <w:rFonts w:ascii="TimesNewRomanPSMT" w:hAnsi="TimesNewRomanPSMT" w:cs="TimesNewRomanPSMT"/>
        </w:rPr>
        <w:t>.10</w:t>
      </w:r>
      <w:r w:rsidR="00073878">
        <w:rPr>
          <w:rFonts w:ascii="TimesNewRomanPSMT" w:hAnsi="TimesNewRomanPSMT" w:cs="TimesNewRomanPSMT"/>
        </w:rPr>
        <w:tab/>
      </w:r>
      <w:r w:rsidR="00073878">
        <w:rPr>
          <w:rFonts w:ascii="Arial" w:hAnsi="Arial"/>
        </w:rPr>
        <w:t>The current staffing levels are as follows:</w:t>
      </w:r>
    </w:p>
    <w:p w:rsidR="00073878" w:rsidRDefault="00073878" w:rsidP="00C158DD">
      <w:pPr>
        <w:pStyle w:val="Default"/>
        <w:ind w:left="720" w:hanging="720"/>
        <w:jc w:val="both"/>
        <w:rPr>
          <w:rFonts w:ascii="Arial" w:hAnsi="Arial"/>
        </w:rPr>
      </w:pPr>
    </w:p>
    <w:p w:rsidR="00073878" w:rsidRPr="00122E15" w:rsidRDefault="00073878" w:rsidP="00C158DD">
      <w:pPr>
        <w:jc w:val="both"/>
        <w:rPr>
          <w:rFonts w:ascii="Arial" w:hAnsi="Arial" w:cs="Arial"/>
        </w:rPr>
      </w:pPr>
      <w:r>
        <w:rPr>
          <w:rFonts w:ascii="Arial" w:hAnsi="Arial" w:cs="Arial"/>
        </w:rPr>
        <w:tab/>
      </w:r>
      <w:r w:rsidRPr="00122E15">
        <w:rPr>
          <w:rFonts w:ascii="Arial" w:hAnsi="Arial" w:cs="Arial"/>
        </w:rPr>
        <w:t>1 FTE Acting Head Teacher (seconded Aug 2012)</w:t>
      </w:r>
    </w:p>
    <w:p w:rsidR="00073878" w:rsidRDefault="00073878" w:rsidP="00C158DD">
      <w:pPr>
        <w:jc w:val="both"/>
        <w:rPr>
          <w:rFonts w:ascii="Arial" w:hAnsi="Arial" w:cs="Arial"/>
        </w:rPr>
      </w:pPr>
      <w:r>
        <w:rPr>
          <w:rFonts w:ascii="Arial" w:hAnsi="Arial" w:cs="Arial"/>
        </w:rPr>
        <w:tab/>
      </w:r>
      <w:r w:rsidR="00A37E05">
        <w:rPr>
          <w:rFonts w:ascii="Arial" w:hAnsi="Arial" w:cs="Arial"/>
        </w:rPr>
        <w:t>1 FTE Social Care W</w:t>
      </w:r>
      <w:r w:rsidRPr="00122E15">
        <w:rPr>
          <w:rFonts w:ascii="Arial" w:hAnsi="Arial" w:cs="Arial"/>
        </w:rPr>
        <w:t>orker</w:t>
      </w:r>
    </w:p>
    <w:p w:rsidR="00E33E92" w:rsidRPr="00122E15" w:rsidRDefault="00E33E92" w:rsidP="00C158DD">
      <w:pPr>
        <w:jc w:val="both"/>
        <w:rPr>
          <w:rFonts w:ascii="Arial" w:hAnsi="Arial" w:cs="Arial"/>
        </w:rPr>
      </w:pPr>
      <w:r>
        <w:rPr>
          <w:rFonts w:ascii="Arial" w:hAnsi="Arial" w:cs="Arial"/>
        </w:rPr>
        <w:tab/>
        <w:t>1 FTE Children’s Service Worker</w:t>
      </w:r>
    </w:p>
    <w:p w:rsidR="00073878" w:rsidRPr="00122E15" w:rsidRDefault="00073878" w:rsidP="00C158DD">
      <w:pPr>
        <w:jc w:val="both"/>
        <w:rPr>
          <w:rFonts w:ascii="Arial" w:hAnsi="Arial" w:cs="Arial"/>
        </w:rPr>
      </w:pPr>
      <w:r>
        <w:rPr>
          <w:rFonts w:ascii="Arial" w:hAnsi="Arial" w:cs="Arial"/>
        </w:rPr>
        <w:tab/>
      </w:r>
      <w:r w:rsidRPr="00122E15">
        <w:rPr>
          <w:rFonts w:ascii="Arial" w:hAnsi="Arial" w:cs="Arial"/>
        </w:rPr>
        <w:t>1 FTE Class Teacher (on-site)</w:t>
      </w:r>
    </w:p>
    <w:p w:rsidR="00073878" w:rsidRPr="00122E15" w:rsidRDefault="00073878" w:rsidP="00C158DD">
      <w:pPr>
        <w:jc w:val="both"/>
        <w:rPr>
          <w:rFonts w:ascii="Arial" w:hAnsi="Arial" w:cs="Arial"/>
        </w:rPr>
      </w:pPr>
      <w:r>
        <w:rPr>
          <w:rFonts w:ascii="Arial" w:hAnsi="Arial" w:cs="Arial"/>
        </w:rPr>
        <w:tab/>
      </w:r>
      <w:r w:rsidRPr="00122E15">
        <w:rPr>
          <w:rFonts w:ascii="Arial" w:hAnsi="Arial" w:cs="Arial"/>
        </w:rPr>
        <w:t>1 FTE Class Teacher</w:t>
      </w:r>
      <w:r w:rsidR="00886444">
        <w:rPr>
          <w:rFonts w:ascii="Arial" w:hAnsi="Arial" w:cs="Arial"/>
        </w:rPr>
        <w:t xml:space="preserve"> (off-site</w:t>
      </w:r>
      <w:r w:rsidRPr="00122E15">
        <w:rPr>
          <w:rFonts w:ascii="Arial" w:hAnsi="Arial" w:cs="Arial"/>
        </w:rPr>
        <w:t>)</w:t>
      </w:r>
    </w:p>
    <w:p w:rsidR="00073878" w:rsidRPr="00122E15" w:rsidRDefault="00073878" w:rsidP="00C158DD">
      <w:pPr>
        <w:jc w:val="both"/>
        <w:rPr>
          <w:rFonts w:ascii="Arial" w:hAnsi="Arial" w:cs="Arial"/>
        </w:rPr>
      </w:pPr>
      <w:r>
        <w:rPr>
          <w:rFonts w:ascii="Arial" w:hAnsi="Arial" w:cs="Arial"/>
        </w:rPr>
        <w:tab/>
      </w:r>
      <w:r w:rsidR="00E4454D">
        <w:rPr>
          <w:rFonts w:ascii="Arial" w:hAnsi="Arial" w:cs="Arial"/>
        </w:rPr>
        <w:t>1 FTE Pupil Support A</w:t>
      </w:r>
      <w:r w:rsidRPr="00122E15">
        <w:rPr>
          <w:rFonts w:ascii="Arial" w:hAnsi="Arial" w:cs="Arial"/>
        </w:rPr>
        <w:t>ssistant</w:t>
      </w:r>
    </w:p>
    <w:p w:rsidR="00073878" w:rsidRPr="00122E15" w:rsidRDefault="00073878" w:rsidP="00C158DD">
      <w:pPr>
        <w:jc w:val="both"/>
        <w:rPr>
          <w:rFonts w:ascii="Arial" w:hAnsi="Arial" w:cs="Arial"/>
        </w:rPr>
      </w:pPr>
      <w:r>
        <w:rPr>
          <w:rFonts w:ascii="Arial" w:hAnsi="Arial" w:cs="Arial"/>
        </w:rPr>
        <w:tab/>
      </w:r>
      <w:r w:rsidRPr="00122E15">
        <w:rPr>
          <w:rFonts w:ascii="Arial" w:hAnsi="Arial" w:cs="Arial"/>
        </w:rPr>
        <w:t>0.4 FTE Senior Clerical</w:t>
      </w:r>
      <w:r w:rsidR="008F2CE3">
        <w:rPr>
          <w:rFonts w:ascii="Arial" w:hAnsi="Arial" w:cs="Arial"/>
        </w:rPr>
        <w:t xml:space="preserve"> </w:t>
      </w:r>
    </w:p>
    <w:p w:rsidR="00073878" w:rsidRDefault="00073878" w:rsidP="00C158DD">
      <w:pPr>
        <w:jc w:val="both"/>
        <w:rPr>
          <w:rFonts w:ascii="Arial" w:hAnsi="Arial" w:cs="Arial"/>
        </w:rPr>
      </w:pPr>
      <w:r>
        <w:rPr>
          <w:rFonts w:ascii="Arial" w:hAnsi="Arial" w:cs="Arial"/>
        </w:rPr>
        <w:tab/>
      </w:r>
      <w:r w:rsidRPr="00122E15">
        <w:rPr>
          <w:rFonts w:ascii="Arial" w:hAnsi="Arial" w:cs="Arial"/>
        </w:rPr>
        <w:t>0.1 FTE Facilities Management</w:t>
      </w:r>
    </w:p>
    <w:p w:rsidR="006D4FBD" w:rsidRPr="00122E15" w:rsidRDefault="006D4FBD" w:rsidP="00C158DD">
      <w:pPr>
        <w:jc w:val="both"/>
        <w:rPr>
          <w:rFonts w:ascii="Arial" w:hAnsi="Arial" w:cs="Arial"/>
        </w:rPr>
      </w:pPr>
      <w:r>
        <w:rPr>
          <w:rFonts w:ascii="Arial" w:hAnsi="Arial" w:cs="Arial"/>
        </w:rPr>
        <w:tab/>
      </w:r>
    </w:p>
    <w:p w:rsidR="006D4FBD" w:rsidRDefault="006D4FBD" w:rsidP="00C158DD">
      <w:pPr>
        <w:pStyle w:val="Default"/>
        <w:ind w:left="720" w:hanging="720"/>
        <w:jc w:val="both"/>
        <w:rPr>
          <w:rFonts w:ascii="Arial" w:hAnsi="Arial"/>
        </w:rPr>
      </w:pPr>
      <w:r>
        <w:rPr>
          <w:rFonts w:ascii="Arial" w:hAnsi="Arial"/>
        </w:rPr>
        <w:tab/>
      </w:r>
      <w:r w:rsidR="00E4454D">
        <w:rPr>
          <w:rFonts w:ascii="Arial" w:hAnsi="Arial"/>
        </w:rPr>
        <w:t xml:space="preserve">Additionally the Catering and Cleaning Service employ a Cook (HC3) at 20 hours per week and a </w:t>
      </w:r>
      <w:r>
        <w:rPr>
          <w:rFonts w:ascii="Arial" w:hAnsi="Arial"/>
        </w:rPr>
        <w:t>C</w:t>
      </w:r>
      <w:r w:rsidR="00432732">
        <w:rPr>
          <w:rFonts w:ascii="Arial" w:hAnsi="Arial"/>
        </w:rPr>
        <w:t xml:space="preserve">leaning Operative </w:t>
      </w:r>
      <w:r w:rsidR="00E4454D">
        <w:rPr>
          <w:rFonts w:ascii="Arial" w:hAnsi="Arial"/>
        </w:rPr>
        <w:t>(HC2)</w:t>
      </w:r>
      <w:r w:rsidR="00302193">
        <w:rPr>
          <w:rFonts w:ascii="Arial" w:hAnsi="Arial"/>
        </w:rPr>
        <w:t xml:space="preserve"> for 9</w:t>
      </w:r>
      <w:r>
        <w:rPr>
          <w:rFonts w:ascii="Arial" w:hAnsi="Arial"/>
        </w:rPr>
        <w:t>.5 hours per week.</w:t>
      </w:r>
    </w:p>
    <w:p w:rsidR="006D4FBD" w:rsidRDefault="006D4FBD" w:rsidP="00C158DD">
      <w:pPr>
        <w:pStyle w:val="Default"/>
        <w:ind w:left="720" w:hanging="720"/>
        <w:jc w:val="both"/>
        <w:rPr>
          <w:rFonts w:ascii="Arial" w:hAnsi="Arial"/>
        </w:rPr>
      </w:pPr>
    </w:p>
    <w:p w:rsidR="006D4FBD" w:rsidRDefault="00490D32" w:rsidP="00C158DD">
      <w:pPr>
        <w:ind w:left="720" w:hanging="720"/>
        <w:jc w:val="both"/>
        <w:rPr>
          <w:rFonts w:ascii="Arial" w:hAnsi="Arial" w:cs="Arial"/>
        </w:rPr>
      </w:pPr>
      <w:r>
        <w:rPr>
          <w:rFonts w:ascii="Arial" w:hAnsi="Arial"/>
        </w:rPr>
        <w:t>4</w:t>
      </w:r>
      <w:r w:rsidR="001B210E">
        <w:rPr>
          <w:rFonts w:ascii="Arial" w:hAnsi="Arial"/>
        </w:rPr>
        <w:t>.11</w:t>
      </w:r>
      <w:r w:rsidR="00862261">
        <w:rPr>
          <w:rFonts w:ascii="Arial" w:hAnsi="Arial"/>
        </w:rPr>
        <w:tab/>
      </w:r>
      <w:r w:rsidR="006D4FBD" w:rsidRPr="00AF43A3">
        <w:rPr>
          <w:rFonts w:ascii="Arial" w:hAnsi="Arial" w:cs="Arial"/>
        </w:rPr>
        <w:t>Annual CO</w:t>
      </w:r>
      <w:r w:rsidR="006D4FBD" w:rsidRPr="00AF43A3">
        <w:rPr>
          <w:rFonts w:ascii="Calibri" w:hAnsi="Calibri" w:cs="Calibri"/>
        </w:rPr>
        <w:t>₂</w:t>
      </w:r>
      <w:r w:rsidR="006D4FBD">
        <w:rPr>
          <w:rFonts w:ascii="Arial" w:hAnsi="Arial" w:cs="Arial"/>
        </w:rPr>
        <w:t xml:space="preserve"> emissions from the Black Isle Education Centre are estimated at </w:t>
      </w:r>
      <w:r w:rsidR="00904378">
        <w:rPr>
          <w:rFonts w:ascii="Arial" w:hAnsi="Arial" w:cs="Arial"/>
        </w:rPr>
        <w:t>244.9</w:t>
      </w:r>
      <w:r w:rsidR="006D4FBD" w:rsidRPr="00AF43A3">
        <w:rPr>
          <w:rFonts w:ascii="Arial" w:hAnsi="Arial" w:cs="Arial"/>
        </w:rPr>
        <w:t xml:space="preserve"> tonnes</w:t>
      </w:r>
      <w:r w:rsidR="00904378">
        <w:rPr>
          <w:rFonts w:ascii="Arial" w:hAnsi="Arial" w:cs="Arial"/>
        </w:rPr>
        <w:t xml:space="preserve"> (2014-15 figures).  Site emissions of 0.306 tones </w:t>
      </w:r>
      <w:r w:rsidR="00FA06A8">
        <w:rPr>
          <w:rFonts w:ascii="Arial" w:hAnsi="Arial" w:cs="Arial"/>
        </w:rPr>
        <w:t>were</w:t>
      </w:r>
      <w:r w:rsidR="00904378">
        <w:rPr>
          <w:rFonts w:ascii="Arial" w:hAnsi="Arial" w:cs="Arial"/>
        </w:rPr>
        <w:t xml:space="preserve"> also recorded for CO.</w:t>
      </w:r>
    </w:p>
    <w:p w:rsidR="006D4FBD" w:rsidRDefault="006D4FBD" w:rsidP="00C158DD">
      <w:pPr>
        <w:ind w:left="567" w:hanging="567"/>
        <w:jc w:val="both"/>
        <w:rPr>
          <w:rFonts w:ascii="Arial" w:hAnsi="Arial" w:cs="Arial"/>
        </w:rPr>
      </w:pPr>
    </w:p>
    <w:p w:rsidR="00980280" w:rsidRPr="004B6DDA" w:rsidRDefault="00490D32" w:rsidP="00C158DD">
      <w:pPr>
        <w:jc w:val="both"/>
        <w:rPr>
          <w:rFonts w:ascii="Arial" w:hAnsi="Arial" w:cs="Arial"/>
          <w:b/>
        </w:rPr>
      </w:pPr>
      <w:r>
        <w:rPr>
          <w:rFonts w:ascii="Arial" w:hAnsi="Arial"/>
        </w:rPr>
        <w:t>4</w:t>
      </w:r>
      <w:r w:rsidR="001B210E">
        <w:rPr>
          <w:rFonts w:ascii="Arial" w:hAnsi="Arial"/>
        </w:rPr>
        <w:t>.12</w:t>
      </w:r>
      <w:r w:rsidR="002D030B">
        <w:rPr>
          <w:rFonts w:ascii="Arial" w:hAnsi="Arial"/>
        </w:rPr>
        <w:tab/>
      </w:r>
      <w:r w:rsidR="006E477B">
        <w:rPr>
          <w:rFonts w:ascii="Arial" w:hAnsi="Arial"/>
        </w:rPr>
        <w:t>T</w:t>
      </w:r>
      <w:r w:rsidR="00980280">
        <w:rPr>
          <w:rFonts w:ascii="Arial" w:hAnsi="Arial" w:cs="Arial"/>
        </w:rPr>
        <w:t xml:space="preserve">he consultation process for this proposal is set out in detail at </w:t>
      </w:r>
      <w:r w:rsidR="00980280">
        <w:rPr>
          <w:rFonts w:ascii="Arial" w:hAnsi="Arial" w:cs="Arial"/>
          <w:b/>
        </w:rPr>
        <w:t xml:space="preserve">Appendix </w:t>
      </w:r>
      <w:r w:rsidR="00D001BF">
        <w:rPr>
          <w:rFonts w:ascii="Arial" w:hAnsi="Arial" w:cs="Arial"/>
          <w:b/>
        </w:rPr>
        <w:t>D</w:t>
      </w:r>
      <w:r w:rsidR="00980280">
        <w:rPr>
          <w:rFonts w:ascii="Arial" w:hAnsi="Arial" w:cs="Arial"/>
          <w:b/>
        </w:rPr>
        <w:t>.</w:t>
      </w:r>
    </w:p>
    <w:p w:rsidR="00980280" w:rsidRPr="00221FCD" w:rsidRDefault="00980280" w:rsidP="00C158DD">
      <w:pPr>
        <w:ind w:left="567" w:hanging="567"/>
        <w:jc w:val="both"/>
        <w:rPr>
          <w:rFonts w:ascii="Arial" w:hAnsi="Arial" w:cs="Arial"/>
        </w:rPr>
      </w:pPr>
    </w:p>
    <w:p w:rsidR="00862261" w:rsidRDefault="00862261" w:rsidP="00C158DD">
      <w:pPr>
        <w:ind w:hanging="720"/>
        <w:jc w:val="both"/>
        <w:rPr>
          <w:rFonts w:ascii="Arial" w:hAnsi="Arial"/>
        </w:rPr>
      </w:pPr>
      <w:r>
        <w:rPr>
          <w:rFonts w:ascii="Arial" w:hAnsi="Arial"/>
          <w:b/>
        </w:rPr>
        <w:tab/>
        <w:t>General B</w:t>
      </w:r>
      <w:r w:rsidRPr="003F6570">
        <w:rPr>
          <w:rFonts w:ascii="Arial" w:hAnsi="Arial"/>
          <w:b/>
        </w:rPr>
        <w:t xml:space="preserve">ackground </w:t>
      </w:r>
    </w:p>
    <w:p w:rsidR="00862261" w:rsidRDefault="00862261" w:rsidP="00C158DD">
      <w:pPr>
        <w:ind w:hanging="720"/>
        <w:jc w:val="both"/>
        <w:rPr>
          <w:rFonts w:ascii="Arial" w:hAnsi="Arial"/>
        </w:rPr>
      </w:pPr>
    </w:p>
    <w:p w:rsidR="00980280" w:rsidRDefault="00013A5F" w:rsidP="00C158DD">
      <w:pPr>
        <w:jc w:val="both"/>
        <w:rPr>
          <w:rFonts w:ascii="Arial" w:hAnsi="Arial" w:cs="Arial"/>
        </w:rPr>
      </w:pPr>
      <w:r>
        <w:rPr>
          <w:rFonts w:ascii="Arial" w:hAnsi="Arial"/>
        </w:rPr>
        <w:t>5</w:t>
      </w:r>
      <w:r w:rsidR="00862261">
        <w:rPr>
          <w:rFonts w:ascii="Arial" w:hAnsi="Arial"/>
        </w:rPr>
        <w:t>.1</w:t>
      </w:r>
      <w:r w:rsidR="00862261">
        <w:rPr>
          <w:rFonts w:ascii="Arial" w:hAnsi="Arial"/>
        </w:rPr>
        <w:tab/>
      </w:r>
      <w:r w:rsidR="00862261" w:rsidRPr="00076324">
        <w:rPr>
          <w:rFonts w:ascii="Arial" w:hAnsi="Arial"/>
        </w:rPr>
        <w:t xml:space="preserve">This proposal has been </w:t>
      </w:r>
      <w:r w:rsidR="006A180B">
        <w:rPr>
          <w:rFonts w:ascii="Arial" w:hAnsi="Arial" w:cs="Arial"/>
        </w:rPr>
        <w:t>advanced within the</w:t>
      </w:r>
      <w:r w:rsidR="00862261" w:rsidRPr="00221FCD">
        <w:rPr>
          <w:rFonts w:ascii="Arial" w:hAnsi="Arial" w:cs="Arial"/>
        </w:rPr>
        <w:t xml:space="preserve"> context of </w:t>
      </w:r>
      <w:r w:rsidR="006A180B">
        <w:rPr>
          <w:rFonts w:ascii="Arial" w:hAnsi="Arial" w:cs="Arial"/>
        </w:rPr>
        <w:t xml:space="preserve">a Highland Council </w:t>
      </w:r>
      <w:r w:rsidR="00980280">
        <w:rPr>
          <w:rFonts w:ascii="Arial" w:hAnsi="Arial" w:cs="Arial"/>
        </w:rPr>
        <w:tab/>
      </w:r>
      <w:r w:rsidR="006A180B">
        <w:rPr>
          <w:rFonts w:ascii="Arial" w:hAnsi="Arial" w:cs="Arial"/>
        </w:rPr>
        <w:t xml:space="preserve">Review </w:t>
      </w:r>
      <w:r w:rsidR="00980280">
        <w:rPr>
          <w:rFonts w:ascii="Arial" w:hAnsi="Arial" w:cs="Arial"/>
        </w:rPr>
        <w:t xml:space="preserve">of Additional Support </w:t>
      </w:r>
      <w:r w:rsidR="00980280" w:rsidRPr="00122E15">
        <w:rPr>
          <w:rFonts w:ascii="Arial" w:hAnsi="Arial" w:cs="Arial"/>
        </w:rPr>
        <w:t>N</w:t>
      </w:r>
      <w:r w:rsidR="00980280">
        <w:rPr>
          <w:rFonts w:ascii="Arial" w:hAnsi="Arial" w:cs="Arial"/>
        </w:rPr>
        <w:t xml:space="preserve">eeds (ASN) provision as well as </w:t>
      </w:r>
      <w:r w:rsidR="00980280" w:rsidRPr="00122E15">
        <w:rPr>
          <w:rFonts w:ascii="Arial" w:hAnsi="Arial" w:cs="Arial"/>
        </w:rPr>
        <w:t xml:space="preserve">previous and </w:t>
      </w:r>
      <w:r w:rsidR="00980280">
        <w:rPr>
          <w:rFonts w:ascii="Arial" w:hAnsi="Arial" w:cs="Arial"/>
        </w:rPr>
        <w:tab/>
      </w:r>
      <w:r w:rsidR="00980280" w:rsidRPr="00122E15">
        <w:rPr>
          <w:rFonts w:ascii="Arial" w:hAnsi="Arial" w:cs="Arial"/>
        </w:rPr>
        <w:t>subsequent consultations on provision in Highland</w:t>
      </w:r>
      <w:r w:rsidR="00980280">
        <w:rPr>
          <w:rFonts w:ascii="Arial" w:hAnsi="Arial" w:cs="Arial"/>
        </w:rPr>
        <w:t xml:space="preserve"> for those children and </w:t>
      </w:r>
      <w:r w:rsidR="00980280">
        <w:rPr>
          <w:rFonts w:ascii="Arial" w:hAnsi="Arial" w:cs="Arial"/>
        </w:rPr>
        <w:tab/>
        <w:t xml:space="preserve">young people with Social Emotional and Behavioural Needs. It also takes </w:t>
      </w:r>
      <w:r w:rsidR="00980280">
        <w:rPr>
          <w:rFonts w:ascii="Arial" w:hAnsi="Arial" w:cs="Arial"/>
        </w:rPr>
        <w:tab/>
        <w:t>account of</w:t>
      </w:r>
      <w:r w:rsidR="00980280" w:rsidRPr="00122E15">
        <w:rPr>
          <w:rFonts w:ascii="Arial" w:hAnsi="Arial" w:cs="Arial"/>
        </w:rPr>
        <w:t xml:space="preserve"> </w:t>
      </w:r>
      <w:r w:rsidR="00980280">
        <w:rPr>
          <w:rFonts w:ascii="Arial" w:hAnsi="Arial" w:cs="Arial"/>
        </w:rPr>
        <w:t>national guidance on</w:t>
      </w:r>
      <w:r w:rsidR="00980280" w:rsidRPr="00122E15">
        <w:rPr>
          <w:rFonts w:ascii="Arial" w:hAnsi="Arial" w:cs="Arial"/>
        </w:rPr>
        <w:t xml:space="preserve"> </w:t>
      </w:r>
      <w:r w:rsidR="00980280">
        <w:rPr>
          <w:rFonts w:ascii="Arial" w:hAnsi="Arial" w:cs="Arial"/>
        </w:rPr>
        <w:t>best</w:t>
      </w:r>
      <w:r w:rsidR="00980280" w:rsidRPr="00122E15">
        <w:rPr>
          <w:rFonts w:ascii="Arial" w:hAnsi="Arial" w:cs="Arial"/>
        </w:rPr>
        <w:t xml:space="preserve"> practice</w:t>
      </w:r>
      <w:r w:rsidR="00980280">
        <w:rPr>
          <w:rFonts w:ascii="Arial" w:hAnsi="Arial" w:cs="Arial"/>
        </w:rPr>
        <w:t xml:space="preserve"> in SEBN</w:t>
      </w:r>
      <w:r w:rsidR="00980280" w:rsidRPr="00122E15">
        <w:rPr>
          <w:rFonts w:ascii="Arial" w:hAnsi="Arial" w:cs="Arial"/>
        </w:rPr>
        <w:t xml:space="preserve">. </w:t>
      </w:r>
    </w:p>
    <w:p w:rsidR="00980280" w:rsidRDefault="00980280" w:rsidP="00C158DD">
      <w:pPr>
        <w:jc w:val="both"/>
        <w:rPr>
          <w:rFonts w:ascii="Arial" w:hAnsi="Arial" w:cs="Arial"/>
        </w:rPr>
      </w:pPr>
    </w:p>
    <w:p w:rsidR="00980280" w:rsidRDefault="00013A5F" w:rsidP="00C158DD">
      <w:pPr>
        <w:jc w:val="both"/>
        <w:rPr>
          <w:rFonts w:ascii="Arial" w:hAnsi="Arial" w:cs="Arial"/>
          <w:bCs/>
        </w:rPr>
      </w:pPr>
      <w:r>
        <w:rPr>
          <w:rFonts w:ascii="Arial" w:hAnsi="Arial" w:cs="Arial"/>
        </w:rPr>
        <w:t>5</w:t>
      </w:r>
      <w:r w:rsidR="00980280">
        <w:rPr>
          <w:rFonts w:ascii="Arial" w:hAnsi="Arial" w:cs="Arial"/>
        </w:rPr>
        <w:t>.2</w:t>
      </w:r>
      <w:r w:rsidR="00980280">
        <w:rPr>
          <w:rFonts w:ascii="Arial" w:hAnsi="Arial" w:cs="Arial"/>
        </w:rPr>
        <w:tab/>
      </w:r>
      <w:r w:rsidR="00980280" w:rsidRPr="00363ED3">
        <w:rPr>
          <w:rFonts w:ascii="Arial" w:hAnsi="Arial" w:cs="Arial"/>
          <w:bCs/>
        </w:rPr>
        <w:t xml:space="preserve">The </w:t>
      </w:r>
      <w:r w:rsidR="00980280">
        <w:rPr>
          <w:rFonts w:ascii="Arial" w:hAnsi="Arial" w:cs="Arial"/>
          <w:bCs/>
        </w:rPr>
        <w:t xml:space="preserve">Highland Council </w:t>
      </w:r>
      <w:r w:rsidR="00980280" w:rsidRPr="00363ED3">
        <w:rPr>
          <w:rFonts w:ascii="Arial" w:hAnsi="Arial" w:cs="Arial"/>
          <w:bCs/>
        </w:rPr>
        <w:t xml:space="preserve">ASN Review made several recommendations that were </w:t>
      </w:r>
      <w:r w:rsidR="00980280">
        <w:rPr>
          <w:rFonts w:ascii="Arial" w:hAnsi="Arial" w:cs="Arial"/>
          <w:bCs/>
        </w:rPr>
        <w:tab/>
        <w:t>specific to SEBN:</w:t>
      </w:r>
    </w:p>
    <w:p w:rsidR="00980280" w:rsidRPr="00363ED3" w:rsidRDefault="00980280" w:rsidP="00C158DD">
      <w:pPr>
        <w:jc w:val="both"/>
        <w:rPr>
          <w:rFonts w:ascii="Arial" w:hAnsi="Arial" w:cs="Arial"/>
          <w:bCs/>
        </w:rPr>
      </w:pPr>
    </w:p>
    <w:p w:rsidR="00980280" w:rsidRDefault="00980280" w:rsidP="00C158DD">
      <w:pPr>
        <w:jc w:val="both"/>
        <w:rPr>
          <w:rFonts w:ascii="Arial" w:eastAsia="Calibri" w:hAnsi="Arial" w:cs="Arial"/>
        </w:rPr>
      </w:pPr>
      <w:r>
        <w:rPr>
          <w:rFonts w:ascii="Arial" w:hAnsi="Arial" w:cs="Arial"/>
          <w:b/>
          <w:bCs/>
        </w:rPr>
        <w:tab/>
      </w:r>
      <w:r w:rsidRPr="00122E15">
        <w:rPr>
          <w:rFonts w:ascii="Arial" w:hAnsi="Arial" w:cs="Arial"/>
          <w:b/>
          <w:bCs/>
        </w:rPr>
        <w:t>Recommendation 11:</w:t>
      </w:r>
      <w:r w:rsidRPr="00122E15">
        <w:rPr>
          <w:rFonts w:ascii="Arial" w:hAnsi="Arial" w:cs="Arial"/>
          <w:bCs/>
        </w:rPr>
        <w:t xml:space="preserve">  Mandatory training should be provided for Head </w:t>
      </w:r>
      <w:r>
        <w:rPr>
          <w:rFonts w:ascii="Arial" w:hAnsi="Arial" w:cs="Arial"/>
          <w:bCs/>
        </w:rPr>
        <w:tab/>
        <w:t>Teachers on a rolling programme…</w:t>
      </w:r>
      <w:r w:rsidRPr="00122E15">
        <w:rPr>
          <w:rFonts w:ascii="Arial" w:eastAsia="Calibri" w:hAnsi="Arial" w:cs="Arial"/>
        </w:rPr>
        <w:t xml:space="preserve">The agreed training programme should </w:t>
      </w:r>
      <w:r>
        <w:rPr>
          <w:rFonts w:ascii="Arial" w:eastAsia="Calibri" w:hAnsi="Arial" w:cs="Arial"/>
        </w:rPr>
        <w:tab/>
      </w:r>
      <w:r w:rsidRPr="00122E15">
        <w:rPr>
          <w:rFonts w:ascii="Arial" w:eastAsia="Calibri" w:hAnsi="Arial" w:cs="Arial"/>
        </w:rPr>
        <w:t>support the development of a positive ethos and</w:t>
      </w:r>
      <w:r>
        <w:rPr>
          <w:rFonts w:ascii="Arial" w:eastAsia="Calibri" w:hAnsi="Arial" w:cs="Arial"/>
        </w:rPr>
        <w:t xml:space="preserve"> inclusive practice in </w:t>
      </w:r>
      <w:r>
        <w:rPr>
          <w:rFonts w:ascii="Arial" w:eastAsia="Calibri" w:hAnsi="Arial" w:cs="Arial"/>
        </w:rPr>
        <w:tab/>
        <w:t>schools…</w:t>
      </w:r>
      <w:r w:rsidRPr="00122E15">
        <w:rPr>
          <w:rFonts w:ascii="Arial" w:eastAsia="Calibri" w:hAnsi="Arial" w:cs="Arial"/>
        </w:rPr>
        <w:t>Initial priorities should i</w:t>
      </w:r>
      <w:r>
        <w:rPr>
          <w:rFonts w:ascii="Arial" w:eastAsia="Calibri" w:hAnsi="Arial" w:cs="Arial"/>
        </w:rPr>
        <w:t>nclude…</w:t>
      </w:r>
      <w:r w:rsidRPr="00122E15">
        <w:rPr>
          <w:rFonts w:ascii="Arial" w:eastAsia="Calibri" w:hAnsi="Arial" w:cs="Arial"/>
        </w:rPr>
        <w:t xml:space="preserve">training in the development of </w:t>
      </w:r>
      <w:r>
        <w:rPr>
          <w:rFonts w:ascii="Arial" w:eastAsia="Calibri" w:hAnsi="Arial" w:cs="Arial"/>
        </w:rPr>
        <w:tab/>
      </w:r>
      <w:r w:rsidRPr="00122E15">
        <w:rPr>
          <w:rFonts w:ascii="Arial" w:eastAsia="Calibri" w:hAnsi="Arial" w:cs="Arial"/>
        </w:rPr>
        <w:t xml:space="preserve">emotional literacy and building positive relationships at all ages and supporting </w:t>
      </w:r>
      <w:r>
        <w:rPr>
          <w:rFonts w:ascii="Arial" w:eastAsia="Calibri" w:hAnsi="Arial" w:cs="Arial"/>
        </w:rPr>
        <w:tab/>
      </w:r>
      <w:r w:rsidRPr="00122E15">
        <w:rPr>
          <w:rFonts w:ascii="Arial" w:eastAsia="Calibri" w:hAnsi="Arial" w:cs="Arial"/>
        </w:rPr>
        <w:t>children with SEBN.</w:t>
      </w:r>
    </w:p>
    <w:p w:rsidR="00980280" w:rsidRPr="009C3EDD" w:rsidRDefault="00980280" w:rsidP="00C158DD">
      <w:pPr>
        <w:jc w:val="both"/>
        <w:rPr>
          <w:rFonts w:ascii="Arial" w:eastAsia="Calibri" w:hAnsi="Arial" w:cs="Arial"/>
        </w:rPr>
      </w:pPr>
    </w:p>
    <w:p w:rsidR="00980280" w:rsidRPr="00DA3E04" w:rsidRDefault="00980280" w:rsidP="00C158DD">
      <w:pPr>
        <w:jc w:val="both"/>
        <w:rPr>
          <w:rFonts w:ascii="Arial" w:hAnsi="Arial" w:cs="Arial"/>
        </w:rPr>
      </w:pPr>
      <w:r>
        <w:rPr>
          <w:b/>
        </w:rPr>
        <w:tab/>
      </w:r>
      <w:r w:rsidRPr="00DA3E04">
        <w:rPr>
          <w:rFonts w:ascii="Arial" w:hAnsi="Arial" w:cs="Arial"/>
          <w:b/>
        </w:rPr>
        <w:t>Recommendation 12</w:t>
      </w:r>
      <w:r w:rsidRPr="00122E15">
        <w:rPr>
          <w:b/>
        </w:rPr>
        <w:t>:</w:t>
      </w:r>
      <w:r w:rsidRPr="00122E15">
        <w:t xml:space="preserve"> </w:t>
      </w:r>
      <w:r w:rsidRPr="00DA3E04">
        <w:rPr>
          <w:rFonts w:ascii="Arial" w:hAnsi="Arial" w:cs="Arial"/>
        </w:rPr>
        <w:t xml:space="preserve">Monitoring of the outcomes for children and young </w:t>
      </w:r>
      <w:r w:rsidRPr="00DA3E04">
        <w:rPr>
          <w:rFonts w:ascii="Arial" w:hAnsi="Arial" w:cs="Arial"/>
        </w:rPr>
        <w:tab/>
        <w:t xml:space="preserve">people with SEBN should be coordinated at a Council wide level by the </w:t>
      </w:r>
      <w:r w:rsidRPr="00DA3E04">
        <w:rPr>
          <w:rFonts w:ascii="Arial" w:hAnsi="Arial" w:cs="Arial"/>
        </w:rPr>
        <w:tab/>
        <w:t>Development Officer PPR and at a local level by the Area ASN Manager.</w:t>
      </w:r>
    </w:p>
    <w:p w:rsidR="00980280" w:rsidRPr="00DA3E04" w:rsidRDefault="00980280" w:rsidP="00C158DD">
      <w:pPr>
        <w:jc w:val="both"/>
        <w:rPr>
          <w:rFonts w:ascii="Arial" w:hAnsi="Arial" w:cs="Arial"/>
        </w:rPr>
      </w:pPr>
    </w:p>
    <w:p w:rsidR="00980280" w:rsidRPr="00DA3E04" w:rsidRDefault="00980280" w:rsidP="00C158DD">
      <w:pPr>
        <w:pStyle w:val="NoSpacing"/>
        <w:jc w:val="both"/>
        <w:rPr>
          <w:rFonts w:ascii="Arial" w:hAnsi="Arial" w:cs="Arial"/>
          <w:sz w:val="24"/>
          <w:szCs w:val="24"/>
        </w:rPr>
      </w:pPr>
      <w:r>
        <w:rPr>
          <w:rFonts w:ascii="Arial" w:hAnsi="Arial" w:cs="Arial"/>
          <w:b/>
          <w:sz w:val="24"/>
          <w:szCs w:val="24"/>
        </w:rPr>
        <w:tab/>
      </w:r>
      <w:r w:rsidRPr="00122E15">
        <w:rPr>
          <w:rFonts w:ascii="Arial" w:hAnsi="Arial" w:cs="Arial"/>
          <w:b/>
          <w:sz w:val="24"/>
          <w:szCs w:val="24"/>
        </w:rPr>
        <w:t>Recommendation 13:</w:t>
      </w:r>
      <w:r w:rsidRPr="00122E15">
        <w:rPr>
          <w:rFonts w:ascii="Arial" w:hAnsi="Arial" w:cs="Arial"/>
          <w:sz w:val="24"/>
          <w:szCs w:val="24"/>
        </w:rPr>
        <w:t xml:space="preserve"> </w:t>
      </w:r>
      <w:r w:rsidRPr="00DA3E04">
        <w:rPr>
          <w:rFonts w:ascii="Arial" w:hAnsi="Arial" w:cs="Arial"/>
          <w:sz w:val="24"/>
          <w:szCs w:val="24"/>
        </w:rPr>
        <w:t xml:space="preserve">There is a need for classroom teachers to have </w:t>
      </w:r>
      <w:r w:rsidRPr="00DA3E04">
        <w:rPr>
          <w:rFonts w:ascii="Arial" w:hAnsi="Arial" w:cs="Arial"/>
          <w:sz w:val="24"/>
          <w:szCs w:val="24"/>
        </w:rPr>
        <w:tab/>
        <w:t xml:space="preserve">additional training on…the most effective ways of supporting children and </w:t>
      </w:r>
      <w:r w:rsidRPr="00DA3E04">
        <w:rPr>
          <w:rFonts w:ascii="Arial" w:hAnsi="Arial" w:cs="Arial"/>
          <w:sz w:val="24"/>
          <w:szCs w:val="24"/>
        </w:rPr>
        <w:tab/>
        <w:t>young people with SEBN.</w:t>
      </w:r>
    </w:p>
    <w:p w:rsidR="00980280" w:rsidRPr="009C3EDD" w:rsidRDefault="00980280" w:rsidP="00C158DD">
      <w:pPr>
        <w:pStyle w:val="NoSpacing"/>
        <w:spacing w:line="276" w:lineRule="auto"/>
        <w:jc w:val="both"/>
        <w:rPr>
          <w:rFonts w:ascii="Arial" w:hAnsi="Arial" w:cs="Arial"/>
          <w:sz w:val="24"/>
          <w:szCs w:val="24"/>
        </w:rPr>
      </w:pPr>
    </w:p>
    <w:p w:rsidR="00980280" w:rsidRPr="00DA3E04" w:rsidRDefault="00980280" w:rsidP="00C158DD">
      <w:pPr>
        <w:jc w:val="both"/>
        <w:rPr>
          <w:rFonts w:ascii="Arial" w:hAnsi="Arial" w:cs="Arial"/>
          <w:i/>
        </w:rPr>
      </w:pPr>
      <w:r>
        <w:rPr>
          <w:b/>
        </w:rPr>
        <w:tab/>
      </w:r>
      <w:r w:rsidRPr="00DA3E04">
        <w:rPr>
          <w:rFonts w:ascii="Arial" w:hAnsi="Arial" w:cs="Arial"/>
          <w:b/>
        </w:rPr>
        <w:t>Recommendation 15:</w:t>
      </w:r>
      <w:r w:rsidRPr="00DA3E04">
        <w:rPr>
          <w:rFonts w:ascii="Arial" w:hAnsi="Arial" w:cs="Arial"/>
        </w:rPr>
        <w:t xml:space="preserve"> There should be a greater level of coordination of the </w:t>
      </w:r>
      <w:r w:rsidRPr="00DA3E04">
        <w:rPr>
          <w:rFonts w:ascii="Arial" w:hAnsi="Arial" w:cs="Arial"/>
        </w:rPr>
        <w:tab/>
        <w:t xml:space="preserve">range of SEBN supports and specialist services, linked to a structured training </w:t>
      </w:r>
      <w:r w:rsidRPr="00DA3E04">
        <w:rPr>
          <w:rFonts w:ascii="Arial" w:hAnsi="Arial" w:cs="Arial"/>
        </w:rPr>
        <w:tab/>
        <w:t xml:space="preserve">programme. All staff working with pupils with SEBN will therefore be part of a </w:t>
      </w:r>
      <w:r w:rsidRPr="00DA3E04">
        <w:rPr>
          <w:rFonts w:ascii="Arial" w:hAnsi="Arial" w:cs="Arial"/>
        </w:rPr>
        <w:tab/>
        <w:t xml:space="preserve">network, supported by the Development Officer </w:t>
      </w:r>
      <w:r w:rsidR="00215211">
        <w:rPr>
          <w:rFonts w:ascii="Arial" w:hAnsi="Arial" w:cs="Arial"/>
        </w:rPr>
        <w:t xml:space="preserve">for </w:t>
      </w:r>
      <w:r w:rsidRPr="00DA3E04">
        <w:rPr>
          <w:rFonts w:ascii="Arial" w:hAnsi="Arial" w:cs="Arial"/>
        </w:rPr>
        <w:t>P</w:t>
      </w:r>
      <w:r w:rsidR="00215211">
        <w:rPr>
          <w:rFonts w:ascii="Arial" w:hAnsi="Arial" w:cs="Arial"/>
        </w:rPr>
        <w:t xml:space="preserve">romoting </w:t>
      </w:r>
      <w:r w:rsidRPr="00DA3E04">
        <w:rPr>
          <w:rFonts w:ascii="Arial" w:hAnsi="Arial" w:cs="Arial"/>
        </w:rPr>
        <w:t>P</w:t>
      </w:r>
      <w:r w:rsidR="00215211">
        <w:rPr>
          <w:rFonts w:ascii="Arial" w:hAnsi="Arial" w:cs="Arial"/>
        </w:rPr>
        <w:t xml:space="preserve">ositive </w:t>
      </w:r>
      <w:r w:rsidR="00215211">
        <w:rPr>
          <w:rFonts w:ascii="Arial" w:hAnsi="Arial" w:cs="Arial"/>
        </w:rPr>
        <w:tab/>
      </w:r>
      <w:r w:rsidRPr="00DA3E04">
        <w:rPr>
          <w:rFonts w:ascii="Arial" w:hAnsi="Arial" w:cs="Arial"/>
        </w:rPr>
        <w:t>R</w:t>
      </w:r>
      <w:r w:rsidR="00215211">
        <w:rPr>
          <w:rFonts w:ascii="Arial" w:hAnsi="Arial" w:cs="Arial"/>
        </w:rPr>
        <w:t>elationships</w:t>
      </w:r>
      <w:r w:rsidRPr="00DA3E04">
        <w:rPr>
          <w:rFonts w:ascii="Arial" w:hAnsi="Arial" w:cs="Arial"/>
        </w:rPr>
        <w:t xml:space="preserve">, to enhance the levels of </w:t>
      </w:r>
      <w:r w:rsidRPr="00DA3E04">
        <w:rPr>
          <w:rFonts w:ascii="Arial" w:hAnsi="Arial" w:cs="Arial"/>
        </w:rPr>
        <w:tab/>
        <w:t>skill and consistency of practice.</w:t>
      </w:r>
    </w:p>
    <w:p w:rsidR="00980280" w:rsidRPr="00DA3E04" w:rsidRDefault="00980280" w:rsidP="00C158DD">
      <w:pPr>
        <w:jc w:val="both"/>
        <w:rPr>
          <w:rFonts w:ascii="Arial" w:hAnsi="Arial" w:cs="Arial"/>
        </w:rPr>
      </w:pPr>
    </w:p>
    <w:p w:rsidR="00100BA4" w:rsidRDefault="00980280" w:rsidP="00C158DD">
      <w:pPr>
        <w:jc w:val="both"/>
        <w:rPr>
          <w:rFonts w:ascii="Arial" w:hAnsi="Arial" w:cs="Arial"/>
        </w:rPr>
      </w:pPr>
      <w:r>
        <w:rPr>
          <w:rFonts w:ascii="Arial" w:hAnsi="Arial" w:cs="Arial"/>
          <w:b/>
        </w:rPr>
        <w:tab/>
      </w:r>
      <w:r w:rsidRPr="00122E15">
        <w:rPr>
          <w:rFonts w:ascii="Arial" w:hAnsi="Arial" w:cs="Arial"/>
          <w:b/>
        </w:rPr>
        <w:t>Recommendation 16:</w:t>
      </w:r>
      <w:r w:rsidRPr="00122E15">
        <w:rPr>
          <w:rFonts w:ascii="Arial" w:hAnsi="Arial" w:cs="Arial"/>
        </w:rPr>
        <w:t xml:space="preserve"> Staff working across the Care and Learning Service </w:t>
      </w:r>
      <w:r>
        <w:rPr>
          <w:rFonts w:ascii="Arial" w:hAnsi="Arial" w:cs="Arial"/>
        </w:rPr>
        <w:tab/>
      </w:r>
      <w:r w:rsidRPr="00122E15">
        <w:rPr>
          <w:rFonts w:ascii="Arial" w:hAnsi="Arial" w:cs="Arial"/>
        </w:rPr>
        <w:t xml:space="preserve">should provide coordinated support to pupils with SEBN at home, in school or </w:t>
      </w:r>
      <w:r>
        <w:rPr>
          <w:rFonts w:ascii="Arial" w:hAnsi="Arial" w:cs="Arial"/>
        </w:rPr>
        <w:tab/>
      </w:r>
      <w:r w:rsidRPr="00122E15">
        <w:rPr>
          <w:rFonts w:ascii="Arial" w:hAnsi="Arial" w:cs="Arial"/>
        </w:rPr>
        <w:t>in the community, in line with the Highland Practice Model.</w:t>
      </w:r>
    </w:p>
    <w:p w:rsidR="00100BA4" w:rsidRDefault="00100BA4" w:rsidP="00C158DD">
      <w:pPr>
        <w:jc w:val="both"/>
        <w:rPr>
          <w:rFonts w:ascii="Arial" w:hAnsi="Arial" w:cs="Arial"/>
        </w:rPr>
      </w:pPr>
    </w:p>
    <w:p w:rsidR="00F52B6A" w:rsidRDefault="00013A5F" w:rsidP="009F64A8">
      <w:pPr>
        <w:jc w:val="both"/>
        <w:rPr>
          <w:rFonts w:ascii="Arial" w:hAnsi="Arial"/>
          <w:b/>
        </w:rPr>
      </w:pPr>
      <w:r>
        <w:rPr>
          <w:rFonts w:ascii="Arial" w:hAnsi="Arial" w:cs="Arial"/>
        </w:rPr>
        <w:t>5</w:t>
      </w:r>
      <w:r w:rsidR="00980280">
        <w:rPr>
          <w:rFonts w:ascii="Arial" w:hAnsi="Arial" w:cs="Arial"/>
        </w:rPr>
        <w:t>.3</w:t>
      </w:r>
      <w:r w:rsidR="00980280">
        <w:rPr>
          <w:rFonts w:ascii="Arial" w:hAnsi="Arial" w:cs="Arial"/>
        </w:rPr>
        <w:tab/>
        <w:t xml:space="preserve">A copy of the Additional Support Needs Review is at </w:t>
      </w:r>
      <w:r w:rsidR="00D001BF">
        <w:rPr>
          <w:rFonts w:ascii="Arial" w:hAnsi="Arial" w:cs="Arial"/>
          <w:b/>
        </w:rPr>
        <w:t>Appendix E</w:t>
      </w:r>
      <w:r w:rsidR="00980280">
        <w:rPr>
          <w:rFonts w:ascii="Arial" w:hAnsi="Arial" w:cs="Arial"/>
          <w:b/>
        </w:rPr>
        <w:t>.</w:t>
      </w:r>
      <w:r w:rsidR="00F52B6A">
        <w:rPr>
          <w:rFonts w:ascii="Arial" w:hAnsi="Arial"/>
          <w:b/>
        </w:rPr>
        <w:br w:type="page"/>
      </w:r>
    </w:p>
    <w:p w:rsidR="00862261" w:rsidRPr="006E477B" w:rsidRDefault="00862261" w:rsidP="00C158DD">
      <w:pPr>
        <w:ind w:left="720" w:hanging="720"/>
        <w:jc w:val="both"/>
        <w:rPr>
          <w:rFonts w:ascii="Arial" w:hAnsi="Arial" w:cs="Arial"/>
        </w:rPr>
      </w:pPr>
      <w:r w:rsidRPr="003F6570">
        <w:rPr>
          <w:rFonts w:ascii="Arial" w:hAnsi="Arial"/>
          <w:b/>
        </w:rPr>
        <w:t>Educational Benefits</w:t>
      </w:r>
    </w:p>
    <w:p w:rsidR="006A180B" w:rsidRPr="003F6570" w:rsidRDefault="006A180B" w:rsidP="00C158DD">
      <w:pPr>
        <w:ind w:left="720" w:hanging="720"/>
        <w:jc w:val="both"/>
        <w:rPr>
          <w:rFonts w:ascii="Arial" w:hAnsi="Arial"/>
          <w:b/>
        </w:rPr>
      </w:pPr>
    </w:p>
    <w:p w:rsidR="00C158DD" w:rsidRDefault="00883253" w:rsidP="00C158DD">
      <w:pPr>
        <w:jc w:val="both"/>
        <w:rPr>
          <w:rFonts w:ascii="Arial" w:hAnsi="Arial" w:cs="Arial"/>
        </w:rPr>
      </w:pPr>
      <w:r>
        <w:rPr>
          <w:rFonts w:ascii="Arial" w:hAnsi="Arial"/>
        </w:rPr>
        <w:t>6</w:t>
      </w:r>
      <w:r w:rsidR="00862261" w:rsidRPr="003F6570">
        <w:rPr>
          <w:rFonts w:ascii="Arial" w:hAnsi="Arial"/>
        </w:rPr>
        <w:t>.1</w:t>
      </w:r>
      <w:r w:rsidR="00862261">
        <w:rPr>
          <w:rFonts w:ascii="Arial" w:hAnsi="Arial"/>
        </w:rPr>
        <w:t xml:space="preserve"> </w:t>
      </w:r>
      <w:r w:rsidR="00862261">
        <w:rPr>
          <w:rFonts w:ascii="Arial" w:hAnsi="Arial"/>
        </w:rPr>
        <w:tab/>
      </w:r>
      <w:r w:rsidR="006E477B">
        <w:rPr>
          <w:rFonts w:ascii="Arial" w:hAnsi="Arial"/>
        </w:rPr>
        <w:t>The proposal is</w:t>
      </w:r>
      <w:r w:rsidR="00022E42">
        <w:rPr>
          <w:rFonts w:ascii="Arial" w:hAnsi="Arial"/>
        </w:rPr>
        <w:t xml:space="preserve"> in</w:t>
      </w:r>
      <w:r w:rsidR="006E477B">
        <w:rPr>
          <w:rFonts w:ascii="Arial" w:hAnsi="Arial"/>
        </w:rPr>
        <w:t xml:space="preserve"> line with n</w:t>
      </w:r>
      <w:r w:rsidR="00980280" w:rsidRPr="00122E15">
        <w:rPr>
          <w:rFonts w:ascii="Arial" w:hAnsi="Arial" w:cs="Arial"/>
        </w:rPr>
        <w:t xml:space="preserve">ational guidance </w:t>
      </w:r>
      <w:r w:rsidR="006E477B">
        <w:rPr>
          <w:rFonts w:ascii="Arial" w:hAnsi="Arial" w:cs="Arial"/>
        </w:rPr>
        <w:t xml:space="preserve">which </w:t>
      </w:r>
      <w:r w:rsidR="00980280" w:rsidRPr="00122E15">
        <w:rPr>
          <w:rFonts w:ascii="Arial" w:hAnsi="Arial" w:cs="Arial"/>
        </w:rPr>
        <w:t xml:space="preserve">promotes the </w:t>
      </w:r>
      <w:r w:rsidR="0098163C">
        <w:rPr>
          <w:rFonts w:ascii="Arial" w:hAnsi="Arial" w:cs="Arial"/>
        </w:rPr>
        <w:tab/>
      </w:r>
      <w:r w:rsidR="00980280" w:rsidRPr="00122E15">
        <w:rPr>
          <w:rFonts w:ascii="Arial" w:hAnsi="Arial" w:cs="Arial"/>
        </w:rPr>
        <w:t xml:space="preserve">development of a flexible support service, able to step up and step down the </w:t>
      </w:r>
      <w:r w:rsidR="0098163C">
        <w:rPr>
          <w:rFonts w:ascii="Arial" w:hAnsi="Arial" w:cs="Arial"/>
        </w:rPr>
        <w:tab/>
      </w:r>
      <w:r w:rsidR="00980280" w:rsidRPr="00122E15">
        <w:rPr>
          <w:rFonts w:ascii="Arial" w:hAnsi="Arial" w:cs="Arial"/>
        </w:rPr>
        <w:t>levels of</w:t>
      </w:r>
      <w:r w:rsidR="0098163C">
        <w:rPr>
          <w:rFonts w:ascii="Arial" w:hAnsi="Arial" w:cs="Arial"/>
        </w:rPr>
        <w:t xml:space="preserve"> </w:t>
      </w:r>
      <w:r w:rsidR="00980280" w:rsidRPr="00122E15">
        <w:rPr>
          <w:rFonts w:ascii="Arial" w:hAnsi="Arial" w:cs="Arial"/>
        </w:rPr>
        <w:t xml:space="preserve">support and intervention, </w:t>
      </w:r>
      <w:bookmarkStart w:id="0" w:name="_GoBack"/>
      <w:bookmarkEnd w:id="0"/>
      <w:r w:rsidR="00980280" w:rsidRPr="00122E15">
        <w:rPr>
          <w:rFonts w:ascii="Arial" w:hAnsi="Arial" w:cs="Arial"/>
        </w:rPr>
        <w:t xml:space="preserve">appropriate to the needs of the individual </w:t>
      </w:r>
      <w:r w:rsidR="006E477B">
        <w:rPr>
          <w:rFonts w:ascii="Arial" w:hAnsi="Arial" w:cs="Arial"/>
        </w:rPr>
        <w:tab/>
      </w:r>
      <w:r w:rsidR="00980280" w:rsidRPr="00122E15">
        <w:rPr>
          <w:rFonts w:ascii="Arial" w:hAnsi="Arial" w:cs="Arial"/>
        </w:rPr>
        <w:t xml:space="preserve">child/young person, </w:t>
      </w:r>
      <w:r w:rsidR="0080724E">
        <w:rPr>
          <w:rFonts w:ascii="Arial" w:hAnsi="Arial" w:cs="Arial"/>
        </w:rPr>
        <w:t xml:space="preserve">and </w:t>
      </w:r>
      <w:r w:rsidR="00980280" w:rsidRPr="00122E15">
        <w:rPr>
          <w:rFonts w:ascii="Arial" w:hAnsi="Arial" w:cs="Arial"/>
        </w:rPr>
        <w:t>integrated within a holist</w:t>
      </w:r>
      <w:r w:rsidR="00980280">
        <w:rPr>
          <w:rFonts w:ascii="Arial" w:hAnsi="Arial" w:cs="Arial"/>
        </w:rPr>
        <w:t xml:space="preserve">ic view of the child and </w:t>
      </w:r>
      <w:r w:rsidR="0080724E">
        <w:rPr>
          <w:rFonts w:ascii="Arial" w:hAnsi="Arial" w:cs="Arial"/>
        </w:rPr>
        <w:tab/>
      </w:r>
      <w:r w:rsidR="00980280">
        <w:rPr>
          <w:rFonts w:ascii="Arial" w:hAnsi="Arial" w:cs="Arial"/>
        </w:rPr>
        <w:t xml:space="preserve">family, (Scottish Government 2013). </w:t>
      </w:r>
      <w:r w:rsidR="00980280" w:rsidRPr="00122E15">
        <w:rPr>
          <w:rFonts w:ascii="Arial" w:hAnsi="Arial" w:cs="Arial"/>
        </w:rPr>
        <w:t xml:space="preserve">Consultations carried out over a number </w:t>
      </w:r>
      <w:r w:rsidR="0080724E">
        <w:rPr>
          <w:rFonts w:ascii="Arial" w:hAnsi="Arial" w:cs="Arial"/>
        </w:rPr>
        <w:tab/>
      </w:r>
      <w:r w:rsidR="00980280" w:rsidRPr="00122E15">
        <w:rPr>
          <w:rFonts w:ascii="Arial" w:hAnsi="Arial" w:cs="Arial"/>
        </w:rPr>
        <w:t xml:space="preserve">of years in Highland have consistently mirrored this requirement for a  </w:t>
      </w:r>
      <w:r w:rsidR="00EF1F81">
        <w:rPr>
          <w:rFonts w:ascii="Arial" w:hAnsi="Arial" w:cs="Arial"/>
        </w:rPr>
        <w:tab/>
      </w:r>
      <w:r w:rsidR="00980280" w:rsidRPr="00122E15">
        <w:rPr>
          <w:rFonts w:ascii="Arial" w:hAnsi="Arial" w:cs="Arial"/>
        </w:rPr>
        <w:t>service that</w:t>
      </w:r>
      <w:r w:rsidR="0080724E">
        <w:rPr>
          <w:rFonts w:ascii="Arial" w:hAnsi="Arial" w:cs="Arial"/>
        </w:rPr>
        <w:t xml:space="preserve"> </w:t>
      </w:r>
      <w:r w:rsidR="002602ED">
        <w:rPr>
          <w:rFonts w:ascii="Arial" w:hAnsi="Arial" w:cs="Arial"/>
        </w:rPr>
        <w:t>promotes inclusion and</w:t>
      </w:r>
      <w:r w:rsidR="00980280" w:rsidRPr="00122E15">
        <w:rPr>
          <w:rFonts w:ascii="Arial" w:hAnsi="Arial" w:cs="Arial"/>
        </w:rPr>
        <w:t xml:space="preserve"> re-integration for </w:t>
      </w:r>
      <w:r w:rsidR="0080724E">
        <w:rPr>
          <w:rFonts w:ascii="Arial" w:hAnsi="Arial" w:cs="Arial"/>
        </w:rPr>
        <w:tab/>
      </w:r>
      <w:r w:rsidR="00980280" w:rsidRPr="00122E15">
        <w:rPr>
          <w:rFonts w:ascii="Arial" w:hAnsi="Arial" w:cs="Arial"/>
        </w:rPr>
        <w:t>young</w:t>
      </w:r>
      <w:r w:rsidR="00EF1F81">
        <w:rPr>
          <w:rFonts w:ascii="Arial" w:hAnsi="Arial" w:cs="Arial"/>
        </w:rPr>
        <w:t xml:space="preserve"> people with </w:t>
      </w:r>
      <w:r w:rsidR="00EF1F81">
        <w:rPr>
          <w:rFonts w:ascii="Arial" w:hAnsi="Arial" w:cs="Arial"/>
        </w:rPr>
        <w:tab/>
        <w:t>SEBN.</w:t>
      </w:r>
    </w:p>
    <w:p w:rsidR="00EF1F81" w:rsidRDefault="00EF1F81" w:rsidP="00C158DD">
      <w:pPr>
        <w:jc w:val="both"/>
        <w:rPr>
          <w:rFonts w:ascii="Arial" w:hAnsi="Arial" w:cs="Arial"/>
        </w:rPr>
      </w:pPr>
    </w:p>
    <w:p w:rsidR="00C158DD" w:rsidRPr="00C158DD" w:rsidRDefault="00C158DD" w:rsidP="00C158DD">
      <w:pPr>
        <w:jc w:val="both"/>
        <w:rPr>
          <w:rFonts w:ascii="Arial" w:hAnsi="Arial" w:cs="Arial"/>
        </w:rPr>
      </w:pPr>
      <w:r w:rsidRPr="00C158DD">
        <w:rPr>
          <w:rFonts w:ascii="Arial" w:hAnsi="Arial" w:cs="Arial"/>
        </w:rPr>
        <w:t xml:space="preserve">6.2      BIEC was established as an emergency and short-term response to the </w:t>
      </w:r>
      <w:r w:rsidRPr="00C158DD">
        <w:rPr>
          <w:rFonts w:ascii="Arial" w:hAnsi="Arial" w:cs="Arial"/>
        </w:rPr>
        <w:tab/>
        <w:t xml:space="preserve">closure of a residential school on that site.  It was not a planned or strategic </w:t>
      </w:r>
      <w:r w:rsidRPr="00C158DD">
        <w:rPr>
          <w:rFonts w:ascii="Arial" w:hAnsi="Arial" w:cs="Arial"/>
        </w:rPr>
        <w:tab/>
        <w:t>initiative, and it was not envisaged as a long term measure.</w:t>
      </w:r>
    </w:p>
    <w:p w:rsidR="00100BA4" w:rsidRPr="00122E15" w:rsidRDefault="00100BA4" w:rsidP="00C158DD">
      <w:pPr>
        <w:jc w:val="both"/>
        <w:rPr>
          <w:rFonts w:ascii="Arial" w:hAnsi="Arial" w:cs="Arial"/>
        </w:rPr>
      </w:pPr>
    </w:p>
    <w:p w:rsidR="00E93915" w:rsidRDefault="001B210E" w:rsidP="00C158DD">
      <w:pPr>
        <w:jc w:val="both"/>
        <w:rPr>
          <w:rFonts w:ascii="Arial" w:hAnsi="Arial" w:cs="Arial"/>
        </w:rPr>
      </w:pPr>
      <w:r>
        <w:rPr>
          <w:rFonts w:ascii="Arial" w:hAnsi="Arial"/>
        </w:rPr>
        <w:t>6</w:t>
      </w:r>
      <w:r w:rsidR="00862261" w:rsidRPr="003F6570">
        <w:rPr>
          <w:rFonts w:ascii="Arial" w:hAnsi="Arial"/>
        </w:rPr>
        <w:t>.</w:t>
      </w:r>
      <w:r w:rsidR="00C158DD">
        <w:rPr>
          <w:rFonts w:ascii="Arial" w:hAnsi="Arial"/>
        </w:rPr>
        <w:t>3</w:t>
      </w:r>
      <w:r w:rsidR="00862261" w:rsidRPr="003F6570">
        <w:rPr>
          <w:rFonts w:ascii="Arial" w:hAnsi="Arial"/>
        </w:rPr>
        <w:tab/>
      </w:r>
      <w:r w:rsidRPr="001B210E">
        <w:rPr>
          <w:rFonts w:ascii="Arial" w:hAnsi="Arial" w:cs="Arial"/>
        </w:rPr>
        <w:t xml:space="preserve">Since the </w:t>
      </w:r>
      <w:r>
        <w:rPr>
          <w:rFonts w:ascii="Arial" w:hAnsi="Arial" w:cs="Arial"/>
        </w:rPr>
        <w:t xml:space="preserve">BIEC </w:t>
      </w:r>
      <w:r w:rsidRPr="001B210E">
        <w:rPr>
          <w:rFonts w:ascii="Arial" w:hAnsi="Arial" w:cs="Arial"/>
        </w:rPr>
        <w:t>was established, legisla</w:t>
      </w:r>
      <w:r w:rsidR="00E93915">
        <w:rPr>
          <w:rFonts w:ascii="Arial" w:hAnsi="Arial" w:cs="Arial"/>
        </w:rPr>
        <w:t>tion and policy</w:t>
      </w:r>
      <w:r w:rsidRPr="001B210E">
        <w:rPr>
          <w:rFonts w:ascii="Arial" w:hAnsi="Arial" w:cs="Arial"/>
        </w:rPr>
        <w:t xml:space="preserve"> have moved on and </w:t>
      </w:r>
      <w:r w:rsidR="00E93915">
        <w:rPr>
          <w:rFonts w:ascii="Arial" w:hAnsi="Arial" w:cs="Arial"/>
        </w:rPr>
        <w:tab/>
      </w:r>
      <w:r w:rsidRPr="001B210E">
        <w:rPr>
          <w:rFonts w:ascii="Arial" w:hAnsi="Arial" w:cs="Arial"/>
        </w:rPr>
        <w:t xml:space="preserve">there is a consensus that the vast majority of children with additional support </w:t>
      </w:r>
      <w:r w:rsidR="00E93915">
        <w:rPr>
          <w:rFonts w:ascii="Arial" w:hAnsi="Arial" w:cs="Arial"/>
        </w:rPr>
        <w:tab/>
      </w:r>
      <w:r w:rsidRPr="001B210E">
        <w:rPr>
          <w:rFonts w:ascii="Arial" w:hAnsi="Arial" w:cs="Arial"/>
        </w:rPr>
        <w:t xml:space="preserve">needs are best educated within their local school, through the application of </w:t>
      </w:r>
      <w:r w:rsidR="00E93915">
        <w:rPr>
          <w:rFonts w:ascii="Arial" w:hAnsi="Arial" w:cs="Arial"/>
        </w:rPr>
        <w:tab/>
      </w:r>
      <w:r w:rsidRPr="001B210E">
        <w:rPr>
          <w:rFonts w:ascii="Arial" w:hAnsi="Arial" w:cs="Arial"/>
        </w:rPr>
        <w:t xml:space="preserve">the principle of inclusion. It is the responsibility of the education authority to </w:t>
      </w:r>
      <w:r w:rsidR="00E93915">
        <w:rPr>
          <w:rFonts w:ascii="Arial" w:hAnsi="Arial" w:cs="Arial"/>
        </w:rPr>
        <w:tab/>
      </w:r>
      <w:r w:rsidRPr="001B210E">
        <w:rPr>
          <w:rFonts w:ascii="Arial" w:hAnsi="Arial" w:cs="Arial"/>
        </w:rPr>
        <w:t xml:space="preserve">ensure that schools have the necessary resources in terms of staff and </w:t>
      </w:r>
      <w:r w:rsidR="00E93915">
        <w:rPr>
          <w:rFonts w:ascii="Arial" w:hAnsi="Arial" w:cs="Arial"/>
        </w:rPr>
        <w:tab/>
      </w:r>
      <w:r w:rsidRPr="001B210E">
        <w:rPr>
          <w:rFonts w:ascii="Arial" w:hAnsi="Arial" w:cs="Arial"/>
        </w:rPr>
        <w:t>equipment to meet the n</w:t>
      </w:r>
      <w:r w:rsidR="003E010D">
        <w:rPr>
          <w:rFonts w:ascii="Arial" w:hAnsi="Arial" w:cs="Arial"/>
        </w:rPr>
        <w:t xml:space="preserve">eeds of all the pupils enrolled, and that </w:t>
      </w:r>
      <w:r w:rsidR="003E010D" w:rsidRPr="00122E15">
        <w:rPr>
          <w:rFonts w:ascii="Arial" w:hAnsi="Arial" w:cs="Arial"/>
        </w:rPr>
        <w:t xml:space="preserve">appropriate </w:t>
      </w:r>
      <w:r w:rsidR="003E010D">
        <w:rPr>
          <w:rFonts w:ascii="Arial" w:hAnsi="Arial" w:cs="Arial"/>
        </w:rPr>
        <w:tab/>
      </w:r>
      <w:r w:rsidR="003E010D" w:rsidRPr="00122E15">
        <w:rPr>
          <w:rFonts w:ascii="Arial" w:hAnsi="Arial" w:cs="Arial"/>
        </w:rPr>
        <w:t>support is identified and strate</w:t>
      </w:r>
      <w:r w:rsidR="003E010D">
        <w:rPr>
          <w:rFonts w:ascii="Arial" w:hAnsi="Arial" w:cs="Arial"/>
        </w:rPr>
        <w:t xml:space="preserve">gies targeted for successful </w:t>
      </w:r>
      <w:r w:rsidR="003E010D" w:rsidRPr="00122E15">
        <w:rPr>
          <w:rFonts w:ascii="Arial" w:hAnsi="Arial" w:cs="Arial"/>
        </w:rPr>
        <w:t>integration.</w:t>
      </w:r>
    </w:p>
    <w:p w:rsidR="00E93915" w:rsidRDefault="00E93915" w:rsidP="00C158DD">
      <w:pPr>
        <w:jc w:val="both"/>
        <w:rPr>
          <w:rFonts w:ascii="Arial" w:hAnsi="Arial" w:cs="Arial"/>
        </w:rPr>
      </w:pPr>
    </w:p>
    <w:p w:rsidR="003E010D" w:rsidRDefault="00E93915" w:rsidP="00C158DD">
      <w:pPr>
        <w:jc w:val="both"/>
        <w:rPr>
          <w:rFonts w:ascii="Arial" w:hAnsi="Arial" w:cs="Arial"/>
        </w:rPr>
      </w:pPr>
      <w:r>
        <w:rPr>
          <w:rFonts w:ascii="Arial" w:hAnsi="Arial" w:cs="Arial"/>
        </w:rPr>
        <w:t>6</w:t>
      </w:r>
      <w:r w:rsidR="00C158DD">
        <w:rPr>
          <w:rFonts w:ascii="Arial" w:hAnsi="Arial" w:cs="Arial"/>
        </w:rPr>
        <w:t>.4</w:t>
      </w:r>
      <w:r>
        <w:rPr>
          <w:rFonts w:ascii="Arial" w:hAnsi="Arial" w:cs="Arial"/>
        </w:rPr>
        <w:tab/>
      </w:r>
      <w:r w:rsidR="001B210E" w:rsidRPr="00E93915">
        <w:rPr>
          <w:rFonts w:ascii="Arial" w:hAnsi="Arial" w:cs="Arial"/>
        </w:rPr>
        <w:t xml:space="preserve">Relevant legislation is now in line with the above principles.  S.15 of The </w:t>
      </w:r>
      <w:r>
        <w:rPr>
          <w:rFonts w:ascii="Arial" w:hAnsi="Arial" w:cs="Arial"/>
        </w:rPr>
        <w:tab/>
      </w:r>
      <w:r w:rsidR="001B210E" w:rsidRPr="00E93915">
        <w:rPr>
          <w:rFonts w:ascii="Arial" w:hAnsi="Arial" w:cs="Arial"/>
        </w:rPr>
        <w:t>Standards in Scotlan</w:t>
      </w:r>
      <w:r w:rsidR="00A22F19">
        <w:rPr>
          <w:rFonts w:ascii="Arial" w:hAnsi="Arial" w:cs="Arial"/>
        </w:rPr>
        <w:t>d’s Schools Act 2000 established</w:t>
      </w:r>
      <w:r w:rsidR="001B210E" w:rsidRPr="00E93915">
        <w:rPr>
          <w:rFonts w:ascii="Arial" w:hAnsi="Arial" w:cs="Arial"/>
        </w:rPr>
        <w:t xml:space="preserve"> what is effectively a </w:t>
      </w:r>
      <w:r>
        <w:rPr>
          <w:rFonts w:ascii="Arial" w:hAnsi="Arial" w:cs="Arial"/>
        </w:rPr>
        <w:tab/>
      </w:r>
      <w:r w:rsidR="001B210E" w:rsidRPr="00E93915">
        <w:rPr>
          <w:rFonts w:ascii="Arial" w:hAnsi="Arial" w:cs="Arial"/>
        </w:rPr>
        <w:t xml:space="preserve">presumption in favour of “mainstream” education for all children in Scotland </w:t>
      </w:r>
      <w:r>
        <w:rPr>
          <w:rFonts w:ascii="Arial" w:hAnsi="Arial" w:cs="Arial"/>
        </w:rPr>
        <w:tab/>
      </w:r>
      <w:r w:rsidR="001B210E" w:rsidRPr="00E93915">
        <w:rPr>
          <w:rFonts w:ascii="Arial" w:hAnsi="Arial" w:cs="Arial"/>
        </w:rPr>
        <w:t xml:space="preserve">and strengthens the rights of children with additional support needs to be </w:t>
      </w:r>
      <w:r>
        <w:rPr>
          <w:rFonts w:ascii="Arial" w:hAnsi="Arial" w:cs="Arial"/>
        </w:rPr>
        <w:tab/>
      </w:r>
      <w:r w:rsidR="001B210E" w:rsidRPr="00E93915">
        <w:rPr>
          <w:rFonts w:ascii="Arial" w:hAnsi="Arial" w:cs="Arial"/>
        </w:rPr>
        <w:t xml:space="preserve">educated alongside their peers in a mainstream setting.  The Act does </w:t>
      </w:r>
      <w:r>
        <w:rPr>
          <w:rFonts w:ascii="Arial" w:hAnsi="Arial" w:cs="Arial"/>
        </w:rPr>
        <w:tab/>
      </w:r>
      <w:r w:rsidR="001B210E" w:rsidRPr="00E93915">
        <w:rPr>
          <w:rFonts w:ascii="Arial" w:hAnsi="Arial" w:cs="Arial"/>
        </w:rPr>
        <w:t xml:space="preserve">recognise that mainstream schools do not necessarily represent the most </w:t>
      </w:r>
      <w:r>
        <w:rPr>
          <w:rFonts w:ascii="Arial" w:hAnsi="Arial" w:cs="Arial"/>
        </w:rPr>
        <w:tab/>
      </w:r>
      <w:r w:rsidR="001B210E" w:rsidRPr="00E93915">
        <w:rPr>
          <w:rFonts w:ascii="Arial" w:hAnsi="Arial" w:cs="Arial"/>
        </w:rPr>
        <w:t xml:space="preserve">suitable educational setting for every pupil but explicitly presumes that cases </w:t>
      </w:r>
      <w:r>
        <w:rPr>
          <w:rFonts w:ascii="Arial" w:hAnsi="Arial" w:cs="Arial"/>
        </w:rPr>
        <w:tab/>
      </w:r>
      <w:r w:rsidR="001B210E" w:rsidRPr="00E93915">
        <w:rPr>
          <w:rFonts w:ascii="Arial" w:hAnsi="Arial" w:cs="Arial"/>
        </w:rPr>
        <w:t>of children being educated within special schools will only arise exceptionally.</w:t>
      </w:r>
    </w:p>
    <w:p w:rsidR="003E010D" w:rsidRDefault="003E010D" w:rsidP="00C158DD">
      <w:pPr>
        <w:jc w:val="both"/>
        <w:rPr>
          <w:rFonts w:ascii="Arial" w:hAnsi="Arial" w:cs="Arial"/>
        </w:rPr>
      </w:pPr>
    </w:p>
    <w:p w:rsidR="00C158DD" w:rsidRPr="00C158DD" w:rsidRDefault="00C158DD" w:rsidP="00C158DD">
      <w:pPr>
        <w:jc w:val="both"/>
        <w:rPr>
          <w:rFonts w:ascii="Arial" w:hAnsi="Arial" w:cs="Arial"/>
        </w:rPr>
      </w:pPr>
      <w:r w:rsidRPr="00C158DD">
        <w:rPr>
          <w:rFonts w:ascii="Arial" w:hAnsi="Arial" w:cs="Arial"/>
        </w:rPr>
        <w:t>6.5    </w:t>
      </w:r>
      <w:r w:rsidRPr="00C158DD">
        <w:rPr>
          <w:rFonts w:ascii="Arial" w:hAnsi="Arial" w:cs="Arial"/>
        </w:rPr>
        <w:tab/>
        <w:t xml:space="preserve">Accordingly, the number of children who require </w:t>
      </w:r>
      <w:proofErr w:type="gramStart"/>
      <w:r w:rsidRPr="00C158DD">
        <w:rPr>
          <w:rFonts w:ascii="Arial" w:hAnsi="Arial" w:cs="Arial"/>
        </w:rPr>
        <w:t>to attend</w:t>
      </w:r>
      <w:proofErr w:type="gramEnd"/>
      <w:r w:rsidRPr="00C158DD">
        <w:rPr>
          <w:rFonts w:ascii="Arial" w:hAnsi="Arial" w:cs="Arial"/>
        </w:rPr>
        <w:t xml:space="preserve"> the BIEC campus </w:t>
      </w:r>
      <w:r w:rsidRPr="00C158DD">
        <w:rPr>
          <w:rFonts w:ascii="Arial" w:hAnsi="Arial" w:cs="Arial"/>
        </w:rPr>
        <w:tab/>
        <w:t xml:space="preserve">has fallen steadily, and has been either very low numbers or none for a </w:t>
      </w:r>
      <w:r w:rsidRPr="00C158DD">
        <w:rPr>
          <w:rFonts w:ascii="Arial" w:hAnsi="Arial" w:cs="Arial"/>
        </w:rPr>
        <w:tab/>
        <w:t xml:space="preserve">number of years.  It is assessed that the support that will continue to be </w:t>
      </w:r>
      <w:r w:rsidRPr="00C158DD">
        <w:rPr>
          <w:rFonts w:ascii="Arial" w:hAnsi="Arial" w:cs="Arial"/>
        </w:rPr>
        <w:tab/>
        <w:t xml:space="preserve">needed can be provided closer to home, including in local schools, and in </w:t>
      </w:r>
      <w:r w:rsidRPr="00C158DD">
        <w:rPr>
          <w:rFonts w:ascii="Arial" w:hAnsi="Arial" w:cs="Arial"/>
        </w:rPr>
        <w:tab/>
        <w:t xml:space="preserve">more appropriate settings.  </w:t>
      </w:r>
    </w:p>
    <w:p w:rsidR="00C158DD" w:rsidRDefault="00C158DD" w:rsidP="00C158DD">
      <w:pPr>
        <w:rPr>
          <w:rFonts w:ascii="Arial" w:hAnsi="Arial" w:cs="Arial"/>
          <w:color w:val="FF0000"/>
        </w:rPr>
      </w:pPr>
    </w:p>
    <w:p w:rsidR="00C158DD" w:rsidRPr="00C158DD" w:rsidRDefault="00C158DD" w:rsidP="00C158DD">
      <w:pPr>
        <w:jc w:val="both"/>
        <w:rPr>
          <w:rFonts w:ascii="Arial" w:hAnsi="Arial" w:cs="Arial"/>
        </w:rPr>
      </w:pPr>
      <w:r w:rsidRPr="00C158DD">
        <w:rPr>
          <w:rFonts w:ascii="Arial" w:hAnsi="Arial" w:cs="Arial"/>
        </w:rPr>
        <w:t xml:space="preserve">6.6       Indeed, the models of support should be flexible and adaptable, in ways that </w:t>
      </w:r>
      <w:r w:rsidRPr="00C158DD">
        <w:rPr>
          <w:rFonts w:ascii="Arial" w:hAnsi="Arial" w:cs="Arial"/>
        </w:rPr>
        <w:tab/>
        <w:t xml:space="preserve">are not possible at the current location.  The nature of the provision required in </w:t>
      </w:r>
      <w:r w:rsidRPr="00C158DD">
        <w:rPr>
          <w:rFonts w:ascii="Arial" w:hAnsi="Arial" w:cs="Arial"/>
        </w:rPr>
        <w:tab/>
        <w:t xml:space="preserve">Ross-shire remains under constant review, and it is envisaged that further </w:t>
      </w:r>
      <w:r w:rsidRPr="00C158DD">
        <w:rPr>
          <w:rFonts w:ascii="Arial" w:hAnsi="Arial" w:cs="Arial"/>
        </w:rPr>
        <w:tab/>
        <w:t>developments will follow, to enhance local provision.</w:t>
      </w:r>
    </w:p>
    <w:p w:rsidR="00C158DD" w:rsidRPr="00C158DD" w:rsidRDefault="00C158DD" w:rsidP="00C158DD">
      <w:pPr>
        <w:rPr>
          <w:rFonts w:ascii="Arial" w:hAnsi="Arial" w:cs="Arial"/>
        </w:rPr>
      </w:pPr>
    </w:p>
    <w:p w:rsidR="00C158DD" w:rsidRPr="00C158DD" w:rsidRDefault="00C158DD" w:rsidP="00C158DD">
      <w:pPr>
        <w:jc w:val="both"/>
        <w:rPr>
          <w:rFonts w:ascii="Arial" w:hAnsi="Arial" w:cs="Arial"/>
        </w:rPr>
      </w:pPr>
      <w:r>
        <w:rPr>
          <w:rFonts w:ascii="Arial" w:hAnsi="Arial" w:cs="Arial"/>
        </w:rPr>
        <w:t>6.7      </w:t>
      </w:r>
      <w:r w:rsidRPr="00C158DD">
        <w:rPr>
          <w:rFonts w:ascii="Arial" w:hAnsi="Arial" w:cs="Arial"/>
        </w:rPr>
        <w:t xml:space="preserve">In addition, all schools are more able to support children with SEBN, as </w:t>
      </w:r>
      <w:r w:rsidRPr="00C158DD">
        <w:rPr>
          <w:rFonts w:ascii="Arial" w:hAnsi="Arial" w:cs="Arial"/>
        </w:rPr>
        <w:tab/>
        <w:t xml:space="preserve">evidenced by the declining numbers attending BIEC.  As part of the Highland </w:t>
      </w:r>
      <w:r w:rsidRPr="00C158DD">
        <w:rPr>
          <w:rFonts w:ascii="Arial" w:hAnsi="Arial" w:cs="Arial"/>
        </w:rPr>
        <w:tab/>
        <w:t xml:space="preserve">Practice Model, all schools follow a holistic approach based on the Needs </w:t>
      </w:r>
      <w:r w:rsidRPr="00C158DD">
        <w:rPr>
          <w:rFonts w:ascii="Arial" w:hAnsi="Arial" w:cs="Arial"/>
        </w:rPr>
        <w:tab/>
        <w:t xml:space="preserve">identified within the Child’s Plan, including all assessments completed to date </w:t>
      </w:r>
      <w:r w:rsidRPr="00C158DD">
        <w:rPr>
          <w:rFonts w:ascii="Arial" w:hAnsi="Arial" w:cs="Arial"/>
        </w:rPr>
        <w:tab/>
        <w:t>and all measures previously taken to support the young person.</w:t>
      </w:r>
    </w:p>
    <w:p w:rsidR="00C158DD" w:rsidRDefault="00C158DD" w:rsidP="00C158DD">
      <w:pPr>
        <w:rPr>
          <w:rFonts w:ascii="Arial" w:hAnsi="Arial" w:cs="Arial"/>
        </w:rPr>
      </w:pPr>
    </w:p>
    <w:p w:rsidR="00C158DD" w:rsidRPr="00C158DD" w:rsidRDefault="00C158DD" w:rsidP="00C158DD">
      <w:pPr>
        <w:jc w:val="both"/>
        <w:rPr>
          <w:rFonts w:ascii="Arial" w:hAnsi="Arial" w:cs="Arial"/>
        </w:rPr>
      </w:pPr>
      <w:r w:rsidRPr="00C158DD">
        <w:rPr>
          <w:rFonts w:ascii="Arial" w:hAnsi="Arial" w:cs="Arial"/>
        </w:rPr>
        <w:t xml:space="preserve">6.8      Furthermore, the staffing resource associated with BIEC can be used as </w:t>
      </w:r>
      <w:r w:rsidRPr="00C158DD">
        <w:rPr>
          <w:rFonts w:ascii="Arial" w:hAnsi="Arial" w:cs="Arial"/>
        </w:rPr>
        <w:tab/>
        <w:t xml:space="preserve">developmental capacity to support teachers and professionals in schools and </w:t>
      </w:r>
      <w:r w:rsidRPr="00C158DD">
        <w:rPr>
          <w:rFonts w:ascii="Arial" w:hAnsi="Arial" w:cs="Arial"/>
        </w:rPr>
        <w:tab/>
        <w:t xml:space="preserve">other settings, as well as continuing to provide the off-site support that has </w:t>
      </w:r>
      <w:r w:rsidRPr="00C158DD">
        <w:rPr>
          <w:rFonts w:ascii="Arial" w:hAnsi="Arial" w:cs="Arial"/>
        </w:rPr>
        <w:tab/>
        <w:t>been established in recent years.</w:t>
      </w:r>
    </w:p>
    <w:p w:rsidR="00C158DD" w:rsidRDefault="00C158DD" w:rsidP="00C158DD">
      <w:pPr>
        <w:rPr>
          <w:rFonts w:ascii="Arial" w:hAnsi="Arial" w:cs="Arial"/>
          <w:color w:val="FF0000"/>
        </w:rPr>
      </w:pPr>
    </w:p>
    <w:p w:rsidR="001B210E" w:rsidRDefault="00C158DD" w:rsidP="00C158DD">
      <w:pPr>
        <w:jc w:val="both"/>
        <w:rPr>
          <w:rFonts w:ascii="Arial" w:hAnsi="Arial" w:cs="Arial"/>
        </w:rPr>
      </w:pPr>
      <w:r>
        <w:rPr>
          <w:rFonts w:ascii="Arial" w:hAnsi="Arial" w:cs="Arial"/>
        </w:rPr>
        <w:t xml:space="preserve"> </w:t>
      </w:r>
    </w:p>
    <w:p w:rsidR="002602ED" w:rsidRDefault="002602ED" w:rsidP="00C158DD">
      <w:pPr>
        <w:jc w:val="both"/>
        <w:rPr>
          <w:rFonts w:ascii="Arial" w:hAnsi="Arial" w:cs="Arial"/>
        </w:rPr>
      </w:pPr>
    </w:p>
    <w:p w:rsidR="00C158DD" w:rsidRDefault="00B34B6C" w:rsidP="00C158DD">
      <w:pPr>
        <w:jc w:val="both"/>
        <w:rPr>
          <w:rFonts w:ascii="Arial" w:hAnsi="Arial" w:cs="Arial"/>
        </w:rPr>
      </w:pPr>
      <w:r>
        <w:rPr>
          <w:rFonts w:ascii="Arial" w:hAnsi="Arial" w:cs="Arial"/>
        </w:rPr>
        <w:t>6.</w:t>
      </w:r>
      <w:r w:rsidR="00C158DD">
        <w:rPr>
          <w:rFonts w:ascii="Arial" w:hAnsi="Arial" w:cs="Arial"/>
        </w:rPr>
        <w:t>9</w:t>
      </w:r>
      <w:r w:rsidR="00BE614A">
        <w:rPr>
          <w:rFonts w:ascii="Arial" w:hAnsi="Arial" w:cs="Arial"/>
        </w:rPr>
        <w:tab/>
      </w:r>
      <w:r w:rsidR="00C158DD">
        <w:rPr>
          <w:rFonts w:ascii="Arial" w:hAnsi="Arial" w:cs="Arial"/>
        </w:rPr>
        <w:t xml:space="preserve">In summary, the BIEC has worked well for pupils who have attended in the </w:t>
      </w:r>
      <w:r w:rsidR="00C158DD">
        <w:rPr>
          <w:rFonts w:ascii="Arial" w:hAnsi="Arial" w:cs="Arial"/>
        </w:rPr>
        <w:tab/>
        <w:t xml:space="preserve">past, many moving on to sustain positive destinations and benefit as </w:t>
      </w:r>
      <w:r w:rsidR="00C158DD">
        <w:rPr>
          <w:rFonts w:ascii="Arial" w:hAnsi="Arial" w:cs="Arial"/>
        </w:rPr>
        <w:tab/>
        <w:t xml:space="preserve">adults from their special school experience and the recognised expertise of </w:t>
      </w:r>
      <w:r w:rsidR="00E73225">
        <w:rPr>
          <w:rFonts w:ascii="Arial" w:hAnsi="Arial" w:cs="Arial"/>
        </w:rPr>
        <w:tab/>
      </w:r>
      <w:r w:rsidR="00C158DD">
        <w:rPr>
          <w:rFonts w:ascii="Arial" w:hAnsi="Arial" w:cs="Arial"/>
        </w:rPr>
        <w:t xml:space="preserve">the staff who have supported them. However as a school, BIEC can only ever </w:t>
      </w:r>
      <w:r w:rsidR="00E73225">
        <w:rPr>
          <w:rFonts w:ascii="Arial" w:hAnsi="Arial" w:cs="Arial"/>
        </w:rPr>
        <w:tab/>
      </w:r>
      <w:r w:rsidR="00C158DD">
        <w:rPr>
          <w:rFonts w:ascii="Arial" w:hAnsi="Arial" w:cs="Arial"/>
        </w:rPr>
        <w:t>prov</w:t>
      </w:r>
      <w:r w:rsidR="00E73225">
        <w:rPr>
          <w:rFonts w:ascii="Arial" w:hAnsi="Arial" w:cs="Arial"/>
        </w:rPr>
        <w:t xml:space="preserve">ide </w:t>
      </w:r>
      <w:r w:rsidR="00C158DD">
        <w:rPr>
          <w:rFonts w:ascii="Arial" w:hAnsi="Arial" w:cs="Arial"/>
        </w:rPr>
        <w:t>a service to a limited number of pupils (max 10-12)</w:t>
      </w:r>
      <w:r w:rsidR="00E73225">
        <w:rPr>
          <w:rFonts w:ascii="Arial" w:hAnsi="Arial" w:cs="Arial"/>
        </w:rPr>
        <w:t xml:space="preserve"> and has been </w:t>
      </w:r>
      <w:r w:rsidR="00E73225">
        <w:rPr>
          <w:rFonts w:ascii="Arial" w:hAnsi="Arial" w:cs="Arial"/>
        </w:rPr>
        <w:tab/>
        <w:t>limited in the </w:t>
      </w:r>
      <w:r w:rsidR="00C158DD">
        <w:rPr>
          <w:rFonts w:ascii="Arial" w:hAnsi="Arial" w:cs="Arial"/>
        </w:rPr>
        <w:t xml:space="preserve">flexibility of the support that could be given.  Policy and practice </w:t>
      </w:r>
      <w:r w:rsidR="00E73225">
        <w:rPr>
          <w:rFonts w:ascii="Arial" w:hAnsi="Arial" w:cs="Arial"/>
        </w:rPr>
        <w:tab/>
        <w:t xml:space="preserve">has moved on </w:t>
      </w:r>
      <w:r w:rsidR="00C158DD">
        <w:rPr>
          <w:rFonts w:ascii="Arial" w:hAnsi="Arial" w:cs="Arial"/>
        </w:rPr>
        <w:t xml:space="preserve">and sending SEBN pupils to a separate facility is no longer </w:t>
      </w:r>
      <w:r w:rsidR="00E73225">
        <w:rPr>
          <w:rFonts w:ascii="Arial" w:hAnsi="Arial" w:cs="Arial"/>
        </w:rPr>
        <w:tab/>
      </w:r>
      <w:r w:rsidR="00C158DD">
        <w:rPr>
          <w:rFonts w:ascii="Arial" w:hAnsi="Arial" w:cs="Arial"/>
        </w:rPr>
        <w:t xml:space="preserve">seen as the most appropriate method of dealing with their needs.  In addition, </w:t>
      </w:r>
      <w:r w:rsidR="00E73225">
        <w:rPr>
          <w:rFonts w:ascii="Arial" w:hAnsi="Arial" w:cs="Arial"/>
        </w:rPr>
        <w:tab/>
      </w:r>
      <w:r w:rsidR="00C158DD">
        <w:rPr>
          <w:rFonts w:ascii="Arial" w:hAnsi="Arial" w:cs="Arial"/>
        </w:rPr>
        <w:t xml:space="preserve">the poor quality of accommodation at the BIEC will increasingly place </w:t>
      </w:r>
      <w:r w:rsidR="00E73225">
        <w:rPr>
          <w:rFonts w:ascii="Arial" w:hAnsi="Arial" w:cs="Arial"/>
        </w:rPr>
        <w:tab/>
        <w:t xml:space="preserve">limitations on what can be </w:t>
      </w:r>
      <w:r w:rsidR="00C158DD">
        <w:rPr>
          <w:rFonts w:ascii="Arial" w:hAnsi="Arial" w:cs="Arial"/>
        </w:rPr>
        <w:t xml:space="preserve">provided at the Centre. The proposal will allow </w:t>
      </w:r>
      <w:r w:rsidR="00E73225">
        <w:rPr>
          <w:rFonts w:ascii="Arial" w:hAnsi="Arial" w:cs="Arial"/>
        </w:rPr>
        <w:tab/>
      </w:r>
      <w:r w:rsidR="00C158DD">
        <w:rPr>
          <w:rFonts w:ascii="Arial" w:hAnsi="Arial" w:cs="Arial"/>
        </w:rPr>
        <w:t xml:space="preserve">pupils to be </w:t>
      </w:r>
      <w:r w:rsidR="00E73225">
        <w:rPr>
          <w:rFonts w:ascii="Arial" w:hAnsi="Arial" w:cs="Arial"/>
        </w:rPr>
        <w:t>supported appropriately</w:t>
      </w:r>
      <w:r w:rsidR="00C158DD">
        <w:rPr>
          <w:rFonts w:ascii="Arial" w:hAnsi="Arial" w:cs="Arial"/>
        </w:rPr>
        <w:t xml:space="preserve"> within their local schools. Providing early </w:t>
      </w:r>
      <w:r w:rsidR="00E73225">
        <w:rPr>
          <w:rFonts w:ascii="Arial" w:hAnsi="Arial" w:cs="Arial"/>
        </w:rPr>
        <w:tab/>
      </w:r>
      <w:r w:rsidR="00C158DD">
        <w:rPr>
          <w:rFonts w:ascii="Arial" w:hAnsi="Arial" w:cs="Arial"/>
        </w:rPr>
        <w:t xml:space="preserve">support and intervention and responding to need positively and creatively has </w:t>
      </w:r>
      <w:r w:rsidR="00E73225">
        <w:rPr>
          <w:rFonts w:ascii="Arial" w:hAnsi="Arial" w:cs="Arial"/>
        </w:rPr>
        <w:tab/>
      </w:r>
      <w:r w:rsidR="00C158DD">
        <w:rPr>
          <w:rFonts w:ascii="Arial" w:hAnsi="Arial" w:cs="Arial"/>
        </w:rPr>
        <w:t xml:space="preserve">been shown to provide educational benefits to those pupils currently receiving </w:t>
      </w:r>
      <w:r w:rsidR="00E73225">
        <w:rPr>
          <w:rFonts w:ascii="Arial" w:hAnsi="Arial" w:cs="Arial"/>
        </w:rPr>
        <w:tab/>
      </w:r>
      <w:r w:rsidR="00C158DD">
        <w:rPr>
          <w:rFonts w:ascii="Arial" w:hAnsi="Arial" w:cs="Arial"/>
        </w:rPr>
        <w:t xml:space="preserve">a service from the BIEC. The proposal represents a more inclusive approach </w:t>
      </w:r>
      <w:r w:rsidR="00E73225">
        <w:rPr>
          <w:rFonts w:ascii="Arial" w:hAnsi="Arial" w:cs="Arial"/>
        </w:rPr>
        <w:tab/>
      </w:r>
      <w:r w:rsidR="00C158DD">
        <w:rPr>
          <w:rFonts w:ascii="Arial" w:hAnsi="Arial" w:cs="Arial"/>
        </w:rPr>
        <w:t xml:space="preserve">to educating children with SEBN than would be the case if the BIEC </w:t>
      </w:r>
      <w:r w:rsidR="00E73225">
        <w:rPr>
          <w:rFonts w:ascii="Arial" w:hAnsi="Arial" w:cs="Arial"/>
        </w:rPr>
        <w:tab/>
        <w:t xml:space="preserve">were </w:t>
      </w:r>
      <w:r w:rsidR="00C158DD">
        <w:rPr>
          <w:rFonts w:ascii="Arial" w:hAnsi="Arial" w:cs="Arial"/>
        </w:rPr>
        <w:t>maintained as a separate school.</w:t>
      </w:r>
    </w:p>
    <w:p w:rsidR="00C158DD" w:rsidRDefault="00C158DD" w:rsidP="00C158DD">
      <w:pPr>
        <w:rPr>
          <w:rFonts w:ascii="Arial" w:hAnsi="Arial" w:cs="Arial"/>
          <w:color w:val="1F497D"/>
        </w:rPr>
      </w:pPr>
    </w:p>
    <w:p w:rsidR="00862261" w:rsidRDefault="00862261" w:rsidP="00C158DD">
      <w:pPr>
        <w:autoSpaceDE w:val="0"/>
        <w:autoSpaceDN w:val="0"/>
        <w:adjustRightInd w:val="0"/>
        <w:ind w:left="567" w:hanging="567"/>
        <w:jc w:val="both"/>
        <w:rPr>
          <w:rFonts w:ascii="TimesNewRomanPSMT" w:eastAsiaTheme="minorHAnsi" w:hAnsi="TimesNewRomanPSMT" w:cs="TimesNewRomanPSMT"/>
          <w:b/>
          <w:color w:val="000000"/>
          <w:lang w:eastAsia="en-US"/>
        </w:rPr>
      </w:pPr>
      <w:r>
        <w:rPr>
          <w:rFonts w:ascii="TimesNewRomanPSMT" w:eastAsiaTheme="minorHAnsi" w:hAnsi="TimesNewRomanPSMT" w:cs="TimesNewRomanPSMT"/>
          <w:b/>
          <w:color w:val="000000"/>
          <w:lang w:eastAsia="en-US"/>
        </w:rPr>
        <w:t>Effects on Staff and School Management Arrangements</w:t>
      </w:r>
    </w:p>
    <w:p w:rsidR="00FE0009" w:rsidRDefault="00FE0009" w:rsidP="00C158DD">
      <w:pPr>
        <w:autoSpaceDE w:val="0"/>
        <w:autoSpaceDN w:val="0"/>
        <w:adjustRightInd w:val="0"/>
        <w:ind w:left="567" w:hanging="567"/>
        <w:jc w:val="both"/>
        <w:rPr>
          <w:rFonts w:ascii="TimesNewRomanPSMT" w:eastAsiaTheme="minorHAnsi" w:hAnsi="TimesNewRomanPSMT" w:cs="TimesNewRomanPSMT"/>
          <w:b/>
          <w:color w:val="000000"/>
          <w:lang w:eastAsia="en-US"/>
        </w:rPr>
      </w:pPr>
    </w:p>
    <w:p w:rsidR="00FE0009" w:rsidRPr="00FE0009" w:rsidRDefault="00751CFD" w:rsidP="00C158DD">
      <w:pPr>
        <w:autoSpaceDE w:val="0"/>
        <w:autoSpaceDN w:val="0"/>
        <w:adjustRightInd w:val="0"/>
        <w:ind w:left="720" w:hanging="720"/>
        <w:jc w:val="both"/>
        <w:rPr>
          <w:rFonts w:ascii="TimesNewRomanPSMT" w:eastAsiaTheme="minorHAnsi" w:hAnsi="TimesNewRomanPSMT" w:cs="TimesNewRomanPSMT"/>
          <w:color w:val="000000"/>
          <w:lang w:eastAsia="en-US"/>
        </w:rPr>
      </w:pPr>
      <w:r w:rsidRPr="00751CFD">
        <w:rPr>
          <w:rFonts w:ascii="TimesNewRomanPSMT" w:eastAsiaTheme="minorHAnsi" w:hAnsi="TimesNewRomanPSMT" w:cs="TimesNewRomanPSMT"/>
          <w:color w:val="000000"/>
          <w:lang w:eastAsia="en-US"/>
        </w:rPr>
        <w:t>7.1</w:t>
      </w:r>
      <w:r w:rsidRPr="00751CFD">
        <w:rPr>
          <w:rFonts w:ascii="TimesNewRomanPSMT" w:eastAsiaTheme="minorHAnsi" w:hAnsi="TimesNewRomanPSMT" w:cs="TimesNewRomanPSMT"/>
          <w:color w:val="000000"/>
          <w:lang w:eastAsia="en-US"/>
        </w:rPr>
        <w:tab/>
      </w:r>
      <w:r w:rsidR="00022E42">
        <w:rPr>
          <w:rFonts w:ascii="TimesNewRomanPSMT" w:eastAsiaTheme="minorHAnsi" w:hAnsi="TimesNewRomanPSMT" w:cs="TimesNewRomanPSMT"/>
          <w:color w:val="000000"/>
          <w:lang w:eastAsia="en-US"/>
        </w:rPr>
        <w:t>Consultation with staff will take place, to consider options in light of the Statuto</w:t>
      </w:r>
      <w:r w:rsidR="00D33FB3">
        <w:rPr>
          <w:rFonts w:ascii="TimesNewRomanPSMT" w:eastAsiaTheme="minorHAnsi" w:hAnsi="TimesNewRomanPSMT" w:cs="TimesNewRomanPSMT"/>
          <w:color w:val="000000"/>
          <w:lang w:eastAsia="en-US"/>
        </w:rPr>
        <w:t xml:space="preserve">ry Consultation process.  Wherever possible, the Council would wish to see staff re-deployed.  </w:t>
      </w:r>
      <w:r>
        <w:rPr>
          <w:rFonts w:ascii="TimesNewRomanPSMT" w:eastAsiaTheme="minorHAnsi" w:hAnsi="TimesNewRomanPSMT" w:cs="TimesNewRomanPSMT"/>
          <w:color w:val="000000"/>
          <w:lang w:eastAsia="en-US"/>
        </w:rPr>
        <w:t>Highland Council has a Redeployment and Redundancy Policy, which has the defining principle that compulsory redundancies will be avoided wherever possible.  A variety of measures are used to achieve this aim, including restrictions on the recruitment of external staff to vacancies, so that staff affected by changes in service delivery may be redeployed to vacant posts.  Clearly it would be premature to redeploy staff in advance of a decision on closure, but Highland Council considers compulsory redundancy only after all other options have been considered.</w:t>
      </w:r>
    </w:p>
    <w:p w:rsidR="00862261" w:rsidRDefault="00862261" w:rsidP="00C158DD">
      <w:pPr>
        <w:autoSpaceDE w:val="0"/>
        <w:autoSpaceDN w:val="0"/>
        <w:adjustRightInd w:val="0"/>
        <w:ind w:left="567" w:hanging="567"/>
        <w:jc w:val="both"/>
        <w:rPr>
          <w:rFonts w:ascii="TimesNewRomanPSMT" w:eastAsiaTheme="minorHAnsi" w:hAnsi="TimesNewRomanPSMT" w:cs="TimesNewRomanPSMT"/>
          <w:color w:val="000000"/>
          <w:lang w:eastAsia="en-US"/>
        </w:rPr>
      </w:pPr>
    </w:p>
    <w:p w:rsidR="00862261" w:rsidRPr="009868F8" w:rsidRDefault="00862261" w:rsidP="00C158DD">
      <w:pPr>
        <w:pStyle w:val="ListParagraph"/>
        <w:ind w:left="567" w:hanging="567"/>
        <w:jc w:val="both"/>
        <w:rPr>
          <w:rFonts w:ascii="Arial" w:hAnsi="Arial" w:cs="Arial"/>
          <w:color w:val="FF0000"/>
        </w:rPr>
      </w:pPr>
      <w:r w:rsidRPr="009868F8">
        <w:rPr>
          <w:rFonts w:ascii="Arial" w:hAnsi="Arial"/>
          <w:b/>
        </w:rPr>
        <w:t>Effect on the Local Community</w:t>
      </w:r>
    </w:p>
    <w:p w:rsidR="00862261" w:rsidRPr="009868F8" w:rsidRDefault="00862261" w:rsidP="00C158DD">
      <w:pPr>
        <w:ind w:left="567" w:hanging="567"/>
        <w:jc w:val="both"/>
        <w:rPr>
          <w:rFonts w:ascii="TimesNewRomanPSMT" w:eastAsiaTheme="minorHAnsi" w:hAnsi="TimesNewRomanPSMT" w:cs="TimesNewRomanPSMT"/>
          <w:lang w:eastAsia="en-US"/>
        </w:rPr>
      </w:pPr>
    </w:p>
    <w:p w:rsidR="00B221F2" w:rsidRDefault="00FE0009" w:rsidP="00C158DD">
      <w:pPr>
        <w:ind w:left="720" w:hanging="720"/>
        <w:jc w:val="both"/>
        <w:rPr>
          <w:rFonts w:ascii="Arial" w:hAnsi="Arial"/>
        </w:rPr>
      </w:pPr>
      <w:r>
        <w:rPr>
          <w:rFonts w:ascii="TimesNewRomanPSMT" w:eastAsiaTheme="minorHAnsi" w:hAnsi="TimesNewRomanPSMT" w:cs="TimesNewRomanPSMT"/>
          <w:color w:val="000000"/>
          <w:lang w:eastAsia="en-US"/>
        </w:rPr>
        <w:t>8</w:t>
      </w:r>
      <w:r w:rsidR="00862261">
        <w:rPr>
          <w:rFonts w:ascii="TimesNewRomanPSMT" w:eastAsiaTheme="minorHAnsi" w:hAnsi="TimesNewRomanPSMT" w:cs="TimesNewRomanPSMT"/>
          <w:color w:val="000000"/>
          <w:lang w:eastAsia="en-US"/>
        </w:rPr>
        <w:t xml:space="preserve">.1 </w:t>
      </w:r>
      <w:r w:rsidR="00862261">
        <w:rPr>
          <w:rFonts w:ascii="TimesNewRomanPSMT" w:eastAsiaTheme="minorHAnsi" w:hAnsi="TimesNewRomanPSMT" w:cs="TimesNewRomanPSMT"/>
          <w:color w:val="000000"/>
          <w:lang w:eastAsia="en-US"/>
        </w:rPr>
        <w:tab/>
      </w:r>
      <w:r w:rsidR="00E6133B">
        <w:rPr>
          <w:rFonts w:ascii="TimesNewRomanPSMT" w:eastAsiaTheme="minorHAnsi" w:hAnsi="TimesNewRomanPSMT" w:cs="TimesNewRomanPSMT"/>
          <w:color w:val="000000"/>
          <w:lang w:eastAsia="en-US"/>
        </w:rPr>
        <w:t>The local community does not currently make use of the Centre.  Both the nature of the services provided at the BIEC and the poor condition of the accommodation militate against such use.  N</w:t>
      </w:r>
      <w:r w:rsidR="00B221F2">
        <w:rPr>
          <w:rFonts w:ascii="Arial" w:hAnsi="Arial"/>
        </w:rPr>
        <w:t>o impact is expected in terms of future communit</w:t>
      </w:r>
      <w:r w:rsidR="00ED6782">
        <w:rPr>
          <w:rFonts w:ascii="Arial" w:hAnsi="Arial"/>
        </w:rPr>
        <w:t xml:space="preserve">y use.  </w:t>
      </w:r>
    </w:p>
    <w:p w:rsidR="00954E71" w:rsidRDefault="00954E71" w:rsidP="00C158DD">
      <w:pPr>
        <w:ind w:left="720" w:hanging="720"/>
        <w:jc w:val="both"/>
        <w:rPr>
          <w:rFonts w:ascii="Arial" w:hAnsi="Arial"/>
        </w:rPr>
      </w:pPr>
    </w:p>
    <w:p w:rsidR="00B221F2" w:rsidRPr="00092FE1" w:rsidRDefault="00B221F2" w:rsidP="00C158DD">
      <w:pPr>
        <w:ind w:left="567" w:hanging="567"/>
        <w:jc w:val="both"/>
        <w:rPr>
          <w:rFonts w:ascii="Arial" w:hAnsi="Arial"/>
        </w:rPr>
      </w:pPr>
      <w:r w:rsidRPr="00092FE1">
        <w:rPr>
          <w:rFonts w:ascii="Arial" w:hAnsi="Arial"/>
          <w:b/>
        </w:rPr>
        <w:t>Effects on School Transport</w:t>
      </w:r>
    </w:p>
    <w:p w:rsidR="00B221F2" w:rsidRPr="00092FE1" w:rsidRDefault="00B221F2" w:rsidP="00C158DD">
      <w:pPr>
        <w:ind w:left="567" w:hanging="567"/>
        <w:jc w:val="both"/>
        <w:rPr>
          <w:rFonts w:ascii="Arial" w:hAnsi="Arial"/>
        </w:rPr>
      </w:pPr>
    </w:p>
    <w:p w:rsidR="00B221F2" w:rsidRPr="00092FE1" w:rsidRDefault="00FE0009" w:rsidP="00C158DD">
      <w:pPr>
        <w:jc w:val="both"/>
        <w:rPr>
          <w:rFonts w:ascii="Arial" w:hAnsi="Arial" w:cs="Arial"/>
        </w:rPr>
      </w:pPr>
      <w:r>
        <w:rPr>
          <w:rFonts w:ascii="Arial" w:hAnsi="Arial" w:cs="Arial"/>
        </w:rPr>
        <w:t>9</w:t>
      </w:r>
      <w:r w:rsidR="00B221F2" w:rsidRPr="00092FE1">
        <w:rPr>
          <w:rFonts w:ascii="Arial" w:hAnsi="Arial" w:cs="Arial"/>
        </w:rPr>
        <w:t>.1</w:t>
      </w:r>
      <w:r w:rsidR="00B221F2" w:rsidRPr="00092FE1">
        <w:rPr>
          <w:rFonts w:ascii="Arial" w:hAnsi="Arial" w:cs="Arial"/>
        </w:rPr>
        <w:tab/>
        <w:t>Transport costs to B</w:t>
      </w:r>
      <w:r w:rsidR="00092FE1" w:rsidRPr="00092FE1">
        <w:rPr>
          <w:rFonts w:ascii="Arial" w:hAnsi="Arial" w:cs="Arial"/>
        </w:rPr>
        <w:t xml:space="preserve">IEC have historically been </w:t>
      </w:r>
      <w:r w:rsidR="00B221F2" w:rsidRPr="00092FE1">
        <w:rPr>
          <w:rFonts w:ascii="Arial" w:hAnsi="Arial" w:cs="Arial"/>
        </w:rPr>
        <w:t xml:space="preserve">high, with up to 12 boys </w:t>
      </w:r>
      <w:r w:rsidR="00B221F2" w:rsidRPr="00092FE1">
        <w:rPr>
          <w:rFonts w:ascii="Arial" w:hAnsi="Arial" w:cs="Arial"/>
        </w:rPr>
        <w:tab/>
        <w:t xml:space="preserve">(maximum capacity of the school), being transported by taxi. Although </w:t>
      </w:r>
      <w:r w:rsidR="00034302" w:rsidRPr="00092FE1">
        <w:rPr>
          <w:rFonts w:ascii="Arial" w:hAnsi="Arial" w:cs="Arial"/>
        </w:rPr>
        <w:t xml:space="preserve">most </w:t>
      </w:r>
      <w:r w:rsidR="00B221F2" w:rsidRPr="00092FE1">
        <w:rPr>
          <w:rFonts w:ascii="Arial" w:hAnsi="Arial" w:cs="Arial"/>
        </w:rPr>
        <w:t xml:space="preserve"> </w:t>
      </w:r>
      <w:r w:rsidR="00B221F2" w:rsidRPr="00092FE1">
        <w:rPr>
          <w:rFonts w:ascii="Arial" w:hAnsi="Arial" w:cs="Arial"/>
        </w:rPr>
        <w:tab/>
        <w:t xml:space="preserve">taxis have transported more than one pupil, </w:t>
      </w:r>
      <w:r w:rsidR="00034302" w:rsidRPr="00092FE1">
        <w:rPr>
          <w:rFonts w:ascii="Arial" w:hAnsi="Arial" w:cs="Arial"/>
        </w:rPr>
        <w:t xml:space="preserve">several different vehicles have </w:t>
      </w:r>
      <w:r w:rsidR="00034302" w:rsidRPr="00092FE1">
        <w:rPr>
          <w:rFonts w:ascii="Arial" w:hAnsi="Arial" w:cs="Arial"/>
        </w:rPr>
        <w:tab/>
        <w:t xml:space="preserve">been required due to </w:t>
      </w:r>
      <w:r w:rsidR="00B221F2" w:rsidRPr="00092FE1">
        <w:rPr>
          <w:rFonts w:ascii="Arial" w:hAnsi="Arial" w:cs="Arial"/>
        </w:rPr>
        <w:t>the geographical spread of the pupils and the natur</w:t>
      </w:r>
      <w:r w:rsidR="00034302" w:rsidRPr="00092FE1">
        <w:rPr>
          <w:rFonts w:ascii="Arial" w:hAnsi="Arial" w:cs="Arial"/>
        </w:rPr>
        <w:t xml:space="preserve">e of </w:t>
      </w:r>
      <w:r w:rsidR="00034302" w:rsidRPr="00092FE1">
        <w:rPr>
          <w:rFonts w:ascii="Arial" w:hAnsi="Arial" w:cs="Arial"/>
        </w:rPr>
        <w:tab/>
        <w:t>their needs</w:t>
      </w:r>
      <w:r w:rsidR="00B221F2" w:rsidRPr="00092FE1">
        <w:rPr>
          <w:rFonts w:ascii="Arial" w:hAnsi="Arial" w:cs="Arial"/>
        </w:rPr>
        <w:t>.</w:t>
      </w:r>
    </w:p>
    <w:p w:rsidR="00B221F2" w:rsidRPr="00092FE1" w:rsidRDefault="00B221F2" w:rsidP="00C158DD">
      <w:pPr>
        <w:jc w:val="both"/>
        <w:rPr>
          <w:rFonts w:ascii="Arial" w:hAnsi="Arial" w:cs="Arial"/>
        </w:rPr>
      </w:pPr>
    </w:p>
    <w:p w:rsidR="00B221F2" w:rsidRPr="00092FE1" w:rsidRDefault="00FE0009" w:rsidP="00C158DD">
      <w:pPr>
        <w:jc w:val="both"/>
        <w:rPr>
          <w:rFonts w:ascii="Arial" w:hAnsi="Arial" w:cs="Arial"/>
        </w:rPr>
      </w:pPr>
      <w:r>
        <w:rPr>
          <w:rFonts w:ascii="Arial" w:hAnsi="Arial" w:cs="Arial"/>
        </w:rPr>
        <w:t>9.</w:t>
      </w:r>
      <w:r w:rsidR="00B221F2" w:rsidRPr="00092FE1">
        <w:rPr>
          <w:rFonts w:ascii="Arial" w:hAnsi="Arial" w:cs="Arial"/>
        </w:rPr>
        <w:t>2</w:t>
      </w:r>
      <w:r w:rsidR="00B221F2" w:rsidRPr="00092FE1">
        <w:rPr>
          <w:rFonts w:ascii="Arial" w:hAnsi="Arial" w:cs="Arial"/>
        </w:rPr>
        <w:tab/>
        <w:t xml:space="preserve">The nature of admissions and referrals to the Centre means that the transport </w:t>
      </w:r>
      <w:r w:rsidR="00B221F2" w:rsidRPr="00092FE1">
        <w:rPr>
          <w:rFonts w:ascii="Arial" w:hAnsi="Arial" w:cs="Arial"/>
        </w:rPr>
        <w:tab/>
        <w:t xml:space="preserve">arrangements alter on a more or less continuous basis.  However, the </w:t>
      </w:r>
      <w:r w:rsidR="00B221F2" w:rsidRPr="00092FE1">
        <w:rPr>
          <w:rFonts w:ascii="Arial" w:hAnsi="Arial" w:cs="Arial"/>
        </w:rPr>
        <w:tab/>
        <w:t xml:space="preserve">provision of suitable transport for pupils attending the BIEC will continue under </w:t>
      </w:r>
      <w:r w:rsidR="00B221F2" w:rsidRPr="00092FE1">
        <w:rPr>
          <w:rFonts w:ascii="Arial" w:hAnsi="Arial" w:cs="Arial"/>
        </w:rPr>
        <w:tab/>
        <w:t xml:space="preserve">the new arrangements. </w:t>
      </w:r>
    </w:p>
    <w:p w:rsidR="00092FE1" w:rsidRPr="00092FE1" w:rsidRDefault="00092FE1" w:rsidP="00C158DD">
      <w:pPr>
        <w:jc w:val="both"/>
        <w:rPr>
          <w:rFonts w:ascii="Arial" w:hAnsi="Arial" w:cs="Arial"/>
        </w:rPr>
      </w:pPr>
    </w:p>
    <w:p w:rsidR="00092FE1" w:rsidRPr="00092FE1" w:rsidRDefault="00FE0009" w:rsidP="00C158DD">
      <w:pPr>
        <w:jc w:val="both"/>
        <w:rPr>
          <w:rFonts w:ascii="Arial" w:hAnsi="Arial" w:cs="Arial"/>
        </w:rPr>
      </w:pPr>
      <w:r>
        <w:rPr>
          <w:rFonts w:ascii="Arial" w:hAnsi="Arial" w:cs="Arial"/>
        </w:rPr>
        <w:t>9</w:t>
      </w:r>
      <w:r w:rsidR="00092FE1" w:rsidRPr="00092FE1">
        <w:rPr>
          <w:rFonts w:ascii="Arial" w:hAnsi="Arial" w:cs="Arial"/>
        </w:rPr>
        <w:t>.3</w:t>
      </w:r>
      <w:r w:rsidR="00092FE1" w:rsidRPr="00092FE1">
        <w:rPr>
          <w:rFonts w:ascii="Arial" w:hAnsi="Arial" w:cs="Arial"/>
        </w:rPr>
        <w:tab/>
        <w:t xml:space="preserve">For illustrative purposes, the cost of transport to the Centre in the first 3 </w:t>
      </w:r>
      <w:r w:rsidR="00092FE1" w:rsidRPr="00092FE1">
        <w:rPr>
          <w:rFonts w:ascii="Arial" w:hAnsi="Arial" w:cs="Arial"/>
        </w:rPr>
        <w:tab/>
        <w:t>months of the current session was:</w:t>
      </w:r>
    </w:p>
    <w:p w:rsidR="00092FE1" w:rsidRPr="00092FE1" w:rsidRDefault="00092FE1" w:rsidP="00C158DD">
      <w:pPr>
        <w:jc w:val="both"/>
        <w:rPr>
          <w:color w:val="1F497D"/>
        </w:rPr>
      </w:pPr>
    </w:p>
    <w:p w:rsidR="00092FE1" w:rsidRPr="00092FE1" w:rsidRDefault="00092FE1" w:rsidP="00C158DD">
      <w:pPr>
        <w:jc w:val="both"/>
        <w:rPr>
          <w:rFonts w:ascii="Arial" w:hAnsi="Arial" w:cs="Arial"/>
        </w:rPr>
      </w:pPr>
      <w:r w:rsidRPr="00092FE1">
        <w:rPr>
          <w:color w:val="1F497D"/>
        </w:rPr>
        <w:tab/>
      </w:r>
      <w:r w:rsidRPr="00092FE1">
        <w:rPr>
          <w:rFonts w:ascii="Arial" w:hAnsi="Arial" w:cs="Arial"/>
        </w:rPr>
        <w:t>August - £603.10/£60.31 per day</w:t>
      </w:r>
    </w:p>
    <w:p w:rsidR="00092FE1" w:rsidRPr="00092FE1" w:rsidRDefault="00092FE1" w:rsidP="00C158DD">
      <w:pPr>
        <w:jc w:val="both"/>
        <w:rPr>
          <w:rFonts w:ascii="Arial" w:hAnsi="Arial" w:cs="Arial"/>
        </w:rPr>
      </w:pPr>
      <w:r w:rsidRPr="00092FE1">
        <w:rPr>
          <w:rFonts w:ascii="Arial" w:hAnsi="Arial" w:cs="Arial"/>
        </w:rPr>
        <w:tab/>
        <w:t>September - £1,755.20/£87.76 per day</w:t>
      </w:r>
    </w:p>
    <w:p w:rsidR="00092FE1" w:rsidRPr="00092FE1" w:rsidRDefault="00092FE1" w:rsidP="00C158DD">
      <w:pPr>
        <w:jc w:val="both"/>
        <w:rPr>
          <w:rFonts w:ascii="Arial" w:hAnsi="Arial" w:cs="Arial"/>
        </w:rPr>
      </w:pPr>
      <w:r w:rsidRPr="00092FE1">
        <w:rPr>
          <w:rFonts w:ascii="Arial" w:hAnsi="Arial" w:cs="Arial"/>
        </w:rPr>
        <w:tab/>
        <w:t>October - £1,514.90/£126.24 per day</w:t>
      </w:r>
    </w:p>
    <w:p w:rsidR="00092FE1" w:rsidRDefault="00092FE1" w:rsidP="00C158DD">
      <w:pPr>
        <w:jc w:val="both"/>
        <w:rPr>
          <w:rFonts w:ascii="Arial" w:hAnsi="Arial" w:cs="Arial"/>
          <w:highlight w:val="yellow"/>
        </w:rPr>
      </w:pPr>
    </w:p>
    <w:p w:rsidR="00B221F2" w:rsidRDefault="00FE0009" w:rsidP="00C158DD">
      <w:pPr>
        <w:jc w:val="both"/>
        <w:rPr>
          <w:rFonts w:ascii="Arial" w:hAnsi="Arial" w:cs="Arial"/>
        </w:rPr>
      </w:pPr>
      <w:r>
        <w:rPr>
          <w:rFonts w:ascii="Arial" w:hAnsi="Arial" w:cs="Arial"/>
        </w:rPr>
        <w:t>9</w:t>
      </w:r>
      <w:r w:rsidR="00B221F2" w:rsidRPr="00734A82">
        <w:rPr>
          <w:rFonts w:ascii="Arial" w:hAnsi="Arial" w:cs="Arial"/>
        </w:rPr>
        <w:t>.</w:t>
      </w:r>
      <w:r w:rsidR="00734A82" w:rsidRPr="00734A82">
        <w:rPr>
          <w:rFonts w:ascii="Arial" w:hAnsi="Arial" w:cs="Arial"/>
        </w:rPr>
        <w:t>4</w:t>
      </w:r>
      <w:r w:rsidR="00B221F2" w:rsidRPr="00734A82">
        <w:rPr>
          <w:rFonts w:ascii="Arial" w:hAnsi="Arial" w:cs="Arial"/>
        </w:rPr>
        <w:tab/>
        <w:t>The proposed new arrangements w</w:t>
      </w:r>
      <w:r w:rsidR="00E6133B">
        <w:rPr>
          <w:rFonts w:ascii="Arial" w:hAnsi="Arial" w:cs="Arial"/>
        </w:rPr>
        <w:t xml:space="preserve">ill eliminate the need for pupils to be </w:t>
      </w:r>
      <w:r w:rsidR="00E6133B">
        <w:rPr>
          <w:rFonts w:ascii="Arial" w:hAnsi="Arial" w:cs="Arial"/>
        </w:rPr>
        <w:tab/>
        <w:t xml:space="preserve">transported out of their local school to attend the BIEC, providing an </w:t>
      </w:r>
      <w:r>
        <w:rPr>
          <w:rFonts w:ascii="Arial" w:hAnsi="Arial" w:cs="Arial"/>
        </w:rPr>
        <w:t>efficienc</w:t>
      </w:r>
      <w:r w:rsidR="00D33FB3">
        <w:rPr>
          <w:rFonts w:ascii="Arial" w:hAnsi="Arial" w:cs="Arial"/>
        </w:rPr>
        <w:t>y</w:t>
      </w:r>
      <w:r w:rsidR="00E6133B">
        <w:rPr>
          <w:rFonts w:ascii="Arial" w:hAnsi="Arial" w:cs="Arial"/>
        </w:rPr>
        <w:tab/>
        <w:t xml:space="preserve">saving for the Council.  </w:t>
      </w:r>
    </w:p>
    <w:p w:rsidR="00B221F2" w:rsidRDefault="00B221F2" w:rsidP="00C158DD">
      <w:pPr>
        <w:ind w:left="720" w:hanging="720"/>
        <w:jc w:val="both"/>
        <w:rPr>
          <w:rFonts w:ascii="Arial" w:hAnsi="Arial"/>
        </w:rPr>
      </w:pPr>
    </w:p>
    <w:p w:rsidR="00862261" w:rsidRDefault="00862261" w:rsidP="00C158DD">
      <w:pPr>
        <w:ind w:left="567" w:hanging="567"/>
        <w:jc w:val="both"/>
        <w:rPr>
          <w:rFonts w:ascii="Arial" w:hAnsi="Arial"/>
          <w:b/>
        </w:rPr>
      </w:pPr>
      <w:r w:rsidRPr="003F6570">
        <w:rPr>
          <w:rFonts w:ascii="Arial" w:hAnsi="Arial"/>
          <w:b/>
        </w:rPr>
        <w:t>Financial Consequences</w:t>
      </w:r>
    </w:p>
    <w:p w:rsidR="00862261" w:rsidRPr="003F6570" w:rsidRDefault="00862261" w:rsidP="00C158DD">
      <w:pPr>
        <w:ind w:left="567" w:hanging="567"/>
        <w:jc w:val="both"/>
        <w:rPr>
          <w:rFonts w:ascii="Arial" w:hAnsi="Arial"/>
        </w:rPr>
      </w:pPr>
    </w:p>
    <w:p w:rsidR="00862261" w:rsidRDefault="00F63927" w:rsidP="00C158DD">
      <w:pPr>
        <w:ind w:left="720" w:hanging="720"/>
        <w:jc w:val="both"/>
        <w:rPr>
          <w:rFonts w:ascii="Arial" w:hAnsi="Arial"/>
          <w:color w:val="FF0000"/>
        </w:rPr>
      </w:pPr>
      <w:r>
        <w:rPr>
          <w:rFonts w:ascii="Arial" w:hAnsi="Arial"/>
        </w:rPr>
        <w:t>1</w:t>
      </w:r>
      <w:r w:rsidR="00FE0009">
        <w:rPr>
          <w:rFonts w:ascii="Arial" w:hAnsi="Arial"/>
        </w:rPr>
        <w:t>0</w:t>
      </w:r>
      <w:r w:rsidR="00862261" w:rsidRPr="008B3E4E">
        <w:rPr>
          <w:rFonts w:ascii="Arial" w:hAnsi="Arial"/>
        </w:rPr>
        <w:t>.1</w:t>
      </w:r>
      <w:r w:rsidR="00862261" w:rsidRPr="008B3E4E">
        <w:rPr>
          <w:rFonts w:ascii="Arial" w:hAnsi="Arial"/>
        </w:rPr>
        <w:tab/>
      </w:r>
      <w:r w:rsidR="00862261" w:rsidRPr="008A5018">
        <w:rPr>
          <w:rFonts w:ascii="Arial" w:hAnsi="Arial"/>
        </w:rPr>
        <w:t xml:space="preserve">The Table at </w:t>
      </w:r>
      <w:r w:rsidR="00862261" w:rsidRPr="008A5018">
        <w:rPr>
          <w:rFonts w:ascii="Arial" w:hAnsi="Arial"/>
          <w:b/>
        </w:rPr>
        <w:t xml:space="preserve">Appendix </w:t>
      </w:r>
      <w:r w:rsidR="00D001BF">
        <w:rPr>
          <w:rFonts w:ascii="Arial" w:hAnsi="Arial"/>
          <w:b/>
        </w:rPr>
        <w:t>F</w:t>
      </w:r>
      <w:r w:rsidR="00862261" w:rsidRPr="008A5018">
        <w:rPr>
          <w:rFonts w:ascii="Arial" w:hAnsi="Arial"/>
        </w:rPr>
        <w:t xml:space="preserve"> sets out the Highland Council’s assessment of the Financial Imp</w:t>
      </w:r>
      <w:r w:rsidR="007D0207" w:rsidRPr="008A5018">
        <w:rPr>
          <w:rFonts w:ascii="Arial" w:hAnsi="Arial"/>
        </w:rPr>
        <w:t>lications of the proposal</w:t>
      </w:r>
      <w:r w:rsidR="00862261" w:rsidRPr="008A5018">
        <w:rPr>
          <w:rFonts w:ascii="Arial" w:hAnsi="Arial"/>
        </w:rPr>
        <w:t>.</w:t>
      </w:r>
      <w:r w:rsidR="00862261" w:rsidRPr="00096089">
        <w:rPr>
          <w:rFonts w:ascii="Arial" w:hAnsi="Arial"/>
        </w:rPr>
        <w:t xml:space="preserve">  </w:t>
      </w:r>
    </w:p>
    <w:p w:rsidR="00862261" w:rsidRDefault="00862261" w:rsidP="00C158DD">
      <w:pPr>
        <w:ind w:left="567" w:hanging="567"/>
        <w:jc w:val="both"/>
        <w:rPr>
          <w:rFonts w:ascii="Arial" w:hAnsi="Arial" w:cs="Arial"/>
        </w:rPr>
      </w:pPr>
    </w:p>
    <w:p w:rsidR="00862261" w:rsidRDefault="00862261" w:rsidP="00C158DD">
      <w:pPr>
        <w:ind w:left="567" w:hanging="567"/>
        <w:jc w:val="both"/>
        <w:rPr>
          <w:rFonts w:ascii="Arial" w:hAnsi="Arial"/>
          <w:b/>
        </w:rPr>
      </w:pPr>
      <w:r w:rsidRPr="002A3430">
        <w:rPr>
          <w:rFonts w:ascii="Arial" w:hAnsi="Arial"/>
          <w:b/>
        </w:rPr>
        <w:t>E</w:t>
      </w:r>
      <w:r>
        <w:rPr>
          <w:rFonts w:ascii="Arial" w:hAnsi="Arial"/>
          <w:b/>
        </w:rPr>
        <w:t xml:space="preserve">qualities </w:t>
      </w:r>
      <w:r w:rsidRPr="002A3430">
        <w:rPr>
          <w:rFonts w:ascii="Arial" w:hAnsi="Arial"/>
          <w:b/>
        </w:rPr>
        <w:t>I</w:t>
      </w:r>
      <w:r>
        <w:rPr>
          <w:rFonts w:ascii="Arial" w:hAnsi="Arial"/>
          <w:b/>
        </w:rPr>
        <w:t xml:space="preserve">mpact </w:t>
      </w:r>
      <w:r w:rsidRPr="002A3430">
        <w:rPr>
          <w:rFonts w:ascii="Arial" w:hAnsi="Arial"/>
          <w:b/>
        </w:rPr>
        <w:t>A</w:t>
      </w:r>
      <w:r>
        <w:rPr>
          <w:rFonts w:ascii="Arial" w:hAnsi="Arial"/>
          <w:b/>
        </w:rPr>
        <w:t>ssessment</w:t>
      </w:r>
    </w:p>
    <w:p w:rsidR="00862261" w:rsidRDefault="00862261" w:rsidP="00C158DD">
      <w:pPr>
        <w:ind w:left="567" w:hanging="567"/>
        <w:jc w:val="both"/>
        <w:rPr>
          <w:rFonts w:ascii="Arial" w:hAnsi="Arial"/>
          <w:b/>
        </w:rPr>
      </w:pPr>
    </w:p>
    <w:p w:rsidR="00862261" w:rsidRPr="00685A71" w:rsidRDefault="00B221F2" w:rsidP="00C158DD">
      <w:pPr>
        <w:ind w:left="720" w:hanging="720"/>
        <w:jc w:val="both"/>
        <w:rPr>
          <w:rFonts w:ascii="Arial" w:hAnsi="Arial"/>
          <w:b/>
        </w:rPr>
      </w:pPr>
      <w:r>
        <w:rPr>
          <w:rFonts w:ascii="Arial" w:hAnsi="Arial"/>
        </w:rPr>
        <w:t>1</w:t>
      </w:r>
      <w:r w:rsidR="00FE0009">
        <w:rPr>
          <w:rFonts w:ascii="Arial" w:hAnsi="Arial"/>
        </w:rPr>
        <w:t>1</w:t>
      </w:r>
      <w:r w:rsidR="00862261" w:rsidRPr="00C00E8C">
        <w:rPr>
          <w:rFonts w:ascii="Arial" w:hAnsi="Arial"/>
        </w:rPr>
        <w:t xml:space="preserve">.1 </w:t>
      </w:r>
      <w:r w:rsidR="00862261">
        <w:rPr>
          <w:rFonts w:ascii="Arial" w:hAnsi="Arial"/>
        </w:rPr>
        <w:tab/>
      </w:r>
      <w:r w:rsidR="00862261" w:rsidRPr="00C00E8C">
        <w:rPr>
          <w:rFonts w:ascii="Arial" w:hAnsi="Arial"/>
        </w:rPr>
        <w:t xml:space="preserve">A preliminary EQIA assessment is at </w:t>
      </w:r>
      <w:r w:rsidR="00862261" w:rsidRPr="00C00E8C">
        <w:rPr>
          <w:rFonts w:ascii="Arial" w:hAnsi="Arial"/>
          <w:b/>
        </w:rPr>
        <w:t xml:space="preserve">Appendix </w:t>
      </w:r>
      <w:r w:rsidR="00D001BF">
        <w:rPr>
          <w:rFonts w:ascii="Arial" w:hAnsi="Arial"/>
          <w:b/>
        </w:rPr>
        <w:t>G</w:t>
      </w:r>
      <w:r w:rsidR="00862261" w:rsidRPr="00C00E8C">
        <w:rPr>
          <w:rFonts w:ascii="Arial" w:hAnsi="Arial"/>
          <w:b/>
        </w:rPr>
        <w:t>.</w:t>
      </w:r>
    </w:p>
    <w:p w:rsidR="00862261" w:rsidRPr="00685A71" w:rsidRDefault="00862261" w:rsidP="00C158DD">
      <w:pPr>
        <w:ind w:left="567" w:hanging="567"/>
        <w:jc w:val="both"/>
        <w:rPr>
          <w:rFonts w:ascii="Arial" w:hAnsi="Arial"/>
          <w:b/>
        </w:rPr>
      </w:pPr>
    </w:p>
    <w:p w:rsidR="00862261" w:rsidRDefault="00862261" w:rsidP="00C158DD">
      <w:pPr>
        <w:ind w:left="567" w:hanging="567"/>
        <w:jc w:val="both"/>
        <w:rPr>
          <w:rFonts w:ascii="Arial" w:hAnsi="Arial"/>
          <w:b/>
        </w:rPr>
      </w:pPr>
      <w:r>
        <w:rPr>
          <w:rFonts w:ascii="Arial" w:hAnsi="Arial"/>
          <w:b/>
        </w:rPr>
        <w:t>Rural Impact Assessment</w:t>
      </w:r>
    </w:p>
    <w:p w:rsidR="00862261" w:rsidRDefault="00862261" w:rsidP="00C158DD">
      <w:pPr>
        <w:ind w:left="567" w:hanging="567"/>
        <w:jc w:val="both"/>
        <w:rPr>
          <w:rFonts w:ascii="Arial" w:hAnsi="Arial"/>
          <w:b/>
        </w:rPr>
      </w:pPr>
    </w:p>
    <w:p w:rsidR="00862261" w:rsidRDefault="00FE0009" w:rsidP="00C158DD">
      <w:pPr>
        <w:ind w:left="720" w:hanging="720"/>
        <w:jc w:val="both"/>
        <w:rPr>
          <w:rFonts w:ascii="Arial" w:hAnsi="Arial"/>
        </w:rPr>
      </w:pPr>
      <w:r>
        <w:rPr>
          <w:rFonts w:ascii="Arial" w:hAnsi="Arial"/>
        </w:rPr>
        <w:t>12</w:t>
      </w:r>
      <w:r w:rsidR="00862261" w:rsidRPr="00C00E8C">
        <w:rPr>
          <w:rFonts w:ascii="Arial" w:hAnsi="Arial"/>
        </w:rPr>
        <w:t xml:space="preserve">.1 </w:t>
      </w:r>
      <w:r w:rsidR="00862261">
        <w:rPr>
          <w:rFonts w:ascii="Arial" w:hAnsi="Arial"/>
        </w:rPr>
        <w:tab/>
      </w:r>
      <w:r w:rsidR="00862261" w:rsidRPr="00C00E8C">
        <w:rPr>
          <w:rFonts w:ascii="Arial" w:hAnsi="Arial"/>
        </w:rPr>
        <w:t xml:space="preserve">A preliminary Rural Impact Assessment is at </w:t>
      </w:r>
      <w:r w:rsidR="00862261" w:rsidRPr="00C00E8C">
        <w:rPr>
          <w:rFonts w:ascii="Arial" w:hAnsi="Arial"/>
          <w:b/>
        </w:rPr>
        <w:t xml:space="preserve">Appendix </w:t>
      </w:r>
      <w:r w:rsidR="00D001BF">
        <w:rPr>
          <w:rFonts w:ascii="Arial" w:hAnsi="Arial"/>
          <w:b/>
        </w:rPr>
        <w:t>H</w:t>
      </w:r>
      <w:r w:rsidR="00862261" w:rsidRPr="00C00E8C">
        <w:rPr>
          <w:rFonts w:ascii="Arial" w:hAnsi="Arial"/>
        </w:rPr>
        <w:t>.</w:t>
      </w:r>
      <w:r w:rsidR="00862261">
        <w:rPr>
          <w:rFonts w:ascii="Arial" w:hAnsi="Arial"/>
        </w:rPr>
        <w:t xml:space="preserve"> </w:t>
      </w:r>
    </w:p>
    <w:p w:rsidR="00862261" w:rsidRDefault="00862261" w:rsidP="00C158DD">
      <w:pPr>
        <w:ind w:left="567" w:hanging="567"/>
        <w:jc w:val="both"/>
        <w:rPr>
          <w:rFonts w:ascii="Arial" w:hAnsi="Arial"/>
        </w:rPr>
      </w:pPr>
    </w:p>
    <w:p w:rsidR="00862261" w:rsidRDefault="00862261" w:rsidP="00C158DD">
      <w:pPr>
        <w:ind w:left="567" w:hanging="567"/>
        <w:jc w:val="both"/>
        <w:rPr>
          <w:rFonts w:ascii="Arial" w:hAnsi="Arial"/>
          <w:b/>
        </w:rPr>
      </w:pPr>
      <w:r w:rsidRPr="00197559">
        <w:rPr>
          <w:rFonts w:ascii="Arial" w:hAnsi="Arial"/>
          <w:b/>
        </w:rPr>
        <w:t>Mitigation of Adverse Effects</w:t>
      </w:r>
    </w:p>
    <w:p w:rsidR="00F63927" w:rsidRDefault="00F63927" w:rsidP="00C158DD">
      <w:pPr>
        <w:ind w:left="567" w:hanging="567"/>
        <w:jc w:val="both"/>
        <w:rPr>
          <w:rFonts w:ascii="Arial" w:hAnsi="Arial"/>
          <w:b/>
        </w:rPr>
      </w:pPr>
    </w:p>
    <w:p w:rsidR="00862261" w:rsidRPr="00225E1D" w:rsidRDefault="00FE0009" w:rsidP="00C158DD">
      <w:pPr>
        <w:ind w:left="567" w:hanging="567"/>
        <w:jc w:val="both"/>
        <w:rPr>
          <w:rFonts w:ascii="Arial" w:hAnsi="Arial"/>
        </w:rPr>
      </w:pPr>
      <w:r>
        <w:rPr>
          <w:rFonts w:ascii="Arial" w:hAnsi="Arial"/>
        </w:rPr>
        <w:t>13</w:t>
      </w:r>
      <w:r w:rsidR="00F63927">
        <w:rPr>
          <w:rFonts w:ascii="Arial" w:hAnsi="Arial"/>
        </w:rPr>
        <w:t>.1</w:t>
      </w:r>
      <w:r w:rsidR="00F63927">
        <w:rPr>
          <w:rFonts w:ascii="Arial" w:hAnsi="Arial"/>
        </w:rPr>
        <w:tab/>
        <w:t xml:space="preserve"> </w:t>
      </w:r>
      <w:r w:rsidR="00F63927">
        <w:rPr>
          <w:rFonts w:ascii="Arial" w:hAnsi="Arial"/>
        </w:rPr>
        <w:tab/>
      </w:r>
      <w:r w:rsidR="00305C61" w:rsidRPr="00E73225">
        <w:rPr>
          <w:rFonts w:ascii="Arial" w:hAnsi="Arial"/>
        </w:rPr>
        <w:t xml:space="preserve">The Care and Learning Service does not anticipate any adverse effects arising </w:t>
      </w:r>
      <w:r w:rsidR="00F63927" w:rsidRPr="00E73225">
        <w:rPr>
          <w:rFonts w:ascii="Arial" w:hAnsi="Arial"/>
        </w:rPr>
        <w:tab/>
      </w:r>
      <w:r w:rsidR="00305C61" w:rsidRPr="00E73225">
        <w:rPr>
          <w:rFonts w:ascii="Arial" w:hAnsi="Arial"/>
        </w:rPr>
        <w:t>from the proposal.</w:t>
      </w:r>
      <w:r w:rsidR="00305C61" w:rsidRPr="00225E1D">
        <w:rPr>
          <w:rFonts w:ascii="Arial" w:hAnsi="Arial"/>
        </w:rPr>
        <w:t xml:space="preserve">  </w:t>
      </w:r>
    </w:p>
    <w:p w:rsidR="00862261" w:rsidRDefault="00862261" w:rsidP="00C158DD">
      <w:pPr>
        <w:ind w:left="567" w:hanging="567"/>
        <w:jc w:val="both"/>
        <w:rPr>
          <w:rFonts w:ascii="Arial" w:hAnsi="Arial"/>
        </w:rPr>
      </w:pPr>
    </w:p>
    <w:p w:rsidR="006562C4" w:rsidRDefault="00862261" w:rsidP="00C158DD">
      <w:pPr>
        <w:ind w:left="567" w:hanging="567"/>
        <w:jc w:val="both"/>
        <w:rPr>
          <w:rFonts w:ascii="Arial" w:hAnsi="Arial"/>
          <w:b/>
        </w:rPr>
      </w:pPr>
      <w:r>
        <w:rPr>
          <w:rFonts w:ascii="Arial" w:hAnsi="Arial"/>
          <w:b/>
        </w:rPr>
        <w:t>Recommendation</w:t>
      </w:r>
    </w:p>
    <w:p w:rsidR="006562C4" w:rsidRDefault="006562C4" w:rsidP="00C158DD">
      <w:pPr>
        <w:ind w:left="567" w:hanging="567"/>
        <w:jc w:val="both"/>
        <w:rPr>
          <w:rFonts w:ascii="Arial" w:hAnsi="Arial"/>
          <w:b/>
        </w:rPr>
      </w:pPr>
    </w:p>
    <w:p w:rsidR="00862261" w:rsidRPr="002733FA" w:rsidRDefault="00FE0009" w:rsidP="00C158DD">
      <w:pPr>
        <w:ind w:left="567" w:hanging="567"/>
        <w:jc w:val="both"/>
        <w:rPr>
          <w:rFonts w:ascii="Arial" w:hAnsi="Arial"/>
        </w:rPr>
      </w:pPr>
      <w:r>
        <w:rPr>
          <w:rFonts w:ascii="Arial" w:hAnsi="Arial"/>
        </w:rPr>
        <w:t>14</w:t>
      </w:r>
      <w:r w:rsidR="00862261">
        <w:rPr>
          <w:rFonts w:ascii="Arial" w:hAnsi="Arial"/>
        </w:rPr>
        <w:t>.1</w:t>
      </w:r>
      <w:r w:rsidR="00862261">
        <w:rPr>
          <w:rFonts w:ascii="Arial" w:hAnsi="Arial"/>
        </w:rPr>
        <w:tab/>
      </w:r>
      <w:r w:rsidR="006562C4">
        <w:rPr>
          <w:rFonts w:ascii="Arial" w:hAnsi="Arial"/>
        </w:rPr>
        <w:tab/>
      </w:r>
      <w:r w:rsidR="00862261" w:rsidRPr="002733FA">
        <w:rPr>
          <w:rFonts w:ascii="Arial" w:hAnsi="Arial"/>
        </w:rPr>
        <w:t xml:space="preserve">Taking the above into account Highland Council recommends that </w:t>
      </w:r>
      <w:r w:rsidR="006562C4">
        <w:rPr>
          <w:rFonts w:ascii="Arial" w:hAnsi="Arial"/>
        </w:rPr>
        <w:t xml:space="preserve">The Black </w:t>
      </w:r>
      <w:r w:rsidR="006562C4">
        <w:rPr>
          <w:rFonts w:ascii="Arial" w:hAnsi="Arial"/>
        </w:rPr>
        <w:tab/>
        <w:t>Isle Education Centre is formally closed</w:t>
      </w:r>
      <w:r w:rsidR="002602ED">
        <w:rPr>
          <w:rFonts w:ascii="Arial" w:hAnsi="Arial"/>
        </w:rPr>
        <w:t xml:space="preserve">. Those young people currently </w:t>
      </w:r>
      <w:r w:rsidR="002602ED">
        <w:rPr>
          <w:rFonts w:ascii="Arial" w:hAnsi="Arial"/>
        </w:rPr>
        <w:tab/>
        <w:t xml:space="preserve">using the Service on a part-time basis will in future receive support from their  </w:t>
      </w:r>
      <w:r w:rsidR="002602ED">
        <w:rPr>
          <w:rFonts w:ascii="Arial" w:hAnsi="Arial"/>
        </w:rPr>
        <w:tab/>
        <w:t>local school.</w:t>
      </w:r>
    </w:p>
    <w:p w:rsidR="00862261" w:rsidRDefault="00862261" w:rsidP="00C158DD">
      <w:pPr>
        <w:pStyle w:val="ListParagraph"/>
        <w:ind w:left="567" w:hanging="567"/>
        <w:jc w:val="both"/>
        <w:rPr>
          <w:rFonts w:ascii="Arial" w:hAnsi="Arial"/>
        </w:rPr>
      </w:pPr>
      <w:r w:rsidRPr="00575653">
        <w:rPr>
          <w:rFonts w:ascii="Arial" w:hAnsi="Arial"/>
        </w:rPr>
        <w:tab/>
      </w:r>
    </w:p>
    <w:p w:rsidR="00862261" w:rsidRPr="00034F15" w:rsidRDefault="00FE0009" w:rsidP="00C158DD">
      <w:pPr>
        <w:ind w:left="720" w:hanging="720"/>
        <w:jc w:val="both"/>
      </w:pPr>
      <w:r>
        <w:rPr>
          <w:rFonts w:ascii="Arial" w:hAnsi="Arial"/>
        </w:rPr>
        <w:t>14</w:t>
      </w:r>
      <w:r w:rsidR="00862261">
        <w:rPr>
          <w:rFonts w:ascii="Arial" w:hAnsi="Arial"/>
        </w:rPr>
        <w:t>.2</w:t>
      </w:r>
      <w:r w:rsidR="00862261" w:rsidRPr="003F6570">
        <w:rPr>
          <w:rFonts w:ascii="Arial" w:hAnsi="Arial"/>
        </w:rPr>
        <w:t xml:space="preserve"> </w:t>
      </w:r>
      <w:r w:rsidR="00305C61">
        <w:rPr>
          <w:rFonts w:ascii="Arial" w:hAnsi="Arial"/>
        </w:rPr>
        <w:tab/>
      </w:r>
      <w:r w:rsidR="00862261">
        <w:rPr>
          <w:rFonts w:ascii="Arial" w:hAnsi="Arial"/>
        </w:rPr>
        <w:t>This proposal</w:t>
      </w:r>
      <w:r w:rsidR="00862261" w:rsidRPr="003F6570">
        <w:rPr>
          <w:rFonts w:ascii="Arial" w:hAnsi="Arial"/>
        </w:rPr>
        <w:t xml:space="preserve"> paper is issued in</w:t>
      </w:r>
      <w:r w:rsidR="00862261">
        <w:rPr>
          <w:rFonts w:ascii="Arial" w:hAnsi="Arial"/>
        </w:rPr>
        <w:t xml:space="preserve"> terms of the authority’s</w:t>
      </w:r>
      <w:r w:rsidR="00862261" w:rsidRPr="003F6570">
        <w:rPr>
          <w:rFonts w:ascii="Arial" w:hAnsi="Arial"/>
        </w:rPr>
        <w:t xml:space="preserve"> procedures to meet the relevant statutory requirements</w:t>
      </w:r>
      <w:r w:rsidR="00862261" w:rsidRPr="003F6570">
        <w:rPr>
          <w:rFonts w:ascii="Arial" w:hAnsi="Arial"/>
          <w:i/>
        </w:rPr>
        <w:t xml:space="preserve">. </w:t>
      </w:r>
      <w:r w:rsidR="00862261" w:rsidRPr="003F6570">
        <w:rPr>
          <w:rFonts w:ascii="Arial" w:hAnsi="Arial"/>
        </w:rPr>
        <w:t>Following the consultation period, a report and submissions received will be presented to the E</w:t>
      </w:r>
      <w:r w:rsidR="00862261">
        <w:rPr>
          <w:rFonts w:ascii="Arial" w:hAnsi="Arial"/>
        </w:rPr>
        <w:t xml:space="preserve">ducation, Children and Adult Services </w:t>
      </w:r>
      <w:r w:rsidR="00862261" w:rsidRPr="003F6570">
        <w:rPr>
          <w:rFonts w:ascii="Arial" w:hAnsi="Arial"/>
        </w:rPr>
        <w:t>Committee of the Highland Council</w:t>
      </w:r>
      <w:r w:rsidR="00862261" w:rsidRPr="003F6570">
        <w:rPr>
          <w:rFonts w:ascii="Arial" w:hAnsi="Arial"/>
          <w:b/>
          <w:i/>
        </w:rPr>
        <w:t>.</w:t>
      </w:r>
    </w:p>
    <w:p w:rsidR="00862261" w:rsidRDefault="00862261" w:rsidP="00C158DD">
      <w:pPr>
        <w:ind w:left="567" w:hanging="567"/>
        <w:jc w:val="both"/>
      </w:pPr>
    </w:p>
    <w:p w:rsidR="00862261" w:rsidRDefault="00862261" w:rsidP="00C158DD">
      <w:pPr>
        <w:jc w:val="both"/>
      </w:pPr>
    </w:p>
    <w:p w:rsidR="00862261" w:rsidRDefault="00862261" w:rsidP="00C158DD">
      <w:pPr>
        <w:jc w:val="both"/>
      </w:pPr>
    </w:p>
    <w:p w:rsidR="00404727" w:rsidRDefault="00404727" w:rsidP="00C158DD">
      <w:pPr>
        <w:jc w:val="both"/>
      </w:pPr>
    </w:p>
    <w:sectPr w:rsidR="00404727" w:rsidSect="002B5D2A">
      <w:headerReference w:type="even" r:id="rId8"/>
      <w:headerReference w:type="default" r:id="rId9"/>
      <w:headerReference w:type="first" r:id="rId10"/>
      <w:pgSz w:w="11906" w:h="16838"/>
      <w:pgMar w:top="1440" w:right="1418" w:bottom="72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4C9" w:rsidRDefault="000944C9">
      <w:r>
        <w:separator/>
      </w:r>
    </w:p>
  </w:endnote>
  <w:endnote w:type="continuationSeparator" w:id="0">
    <w:p w:rsidR="000944C9" w:rsidRDefault="0009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ymbol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4C9" w:rsidRDefault="000944C9">
      <w:r>
        <w:separator/>
      </w:r>
    </w:p>
  </w:footnote>
  <w:footnote w:type="continuationSeparator" w:id="0">
    <w:p w:rsidR="000944C9" w:rsidRDefault="00094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2A" w:rsidRDefault="002B5D2A" w:rsidP="002B5D2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2B5D2A" w:rsidRDefault="002B5D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2A" w:rsidRDefault="002B5D2A" w:rsidP="002B5D2A">
    <w:pPr>
      <w:pStyle w:val="Header"/>
      <w:framePr w:wrap="around" w:vAnchor="text" w:hAnchor="margin" w:xAlign="center" w:y="1"/>
      <w:rPr>
        <w:rStyle w:val="PageNumber"/>
      </w:rPr>
    </w:pPr>
  </w:p>
  <w:bookmarkStart w:id="1" w:name="_MON_1501914788"/>
  <w:bookmarkEnd w:id="1"/>
  <w:p w:rsidR="002B5D2A" w:rsidRDefault="002B5D2A">
    <w:pPr>
      <w:pStyle w:val="Header"/>
    </w:pPr>
    <w:r>
      <w:object w:dxaOrig="10571" w:dyaOrig="14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75pt;height:710.25pt" o:ole="">
          <v:imagedata r:id="rId1" o:title=""/>
        </v:shape>
        <o:OLEObject Type="Embed" ProgID="Word.Document.8" ShapeID="_x0000_i1025" DrawAspect="Content" ObjectID="_1524655254" r:id="rId2">
          <o:FieldCodes>\s</o:FieldCodes>
        </o:OLEObject>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2A" w:rsidRDefault="002B5D2A" w:rsidP="002B5D2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DB8"/>
    <w:multiLevelType w:val="multilevel"/>
    <w:tmpl w:val="5470A8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661505"/>
    <w:multiLevelType w:val="hybridMultilevel"/>
    <w:tmpl w:val="1C10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63B3A"/>
    <w:multiLevelType w:val="hybridMultilevel"/>
    <w:tmpl w:val="B0F434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FF5507"/>
    <w:multiLevelType w:val="hybridMultilevel"/>
    <w:tmpl w:val="9C2A9F0E"/>
    <w:lvl w:ilvl="0" w:tplc="69AA0A0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EF167B"/>
    <w:multiLevelType w:val="multilevel"/>
    <w:tmpl w:val="62BC3F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CB05DCD"/>
    <w:multiLevelType w:val="multilevel"/>
    <w:tmpl w:val="A62C6A80"/>
    <w:lvl w:ilvl="0">
      <w:start w:val="1"/>
      <w:numFmt w:val="decimal"/>
      <w:lvlText w:val="%1"/>
      <w:lvlJc w:val="left"/>
      <w:pPr>
        <w:ind w:left="720" w:hanging="720"/>
      </w:pPr>
      <w:rPr>
        <w:rFonts w:hint="default"/>
      </w:rPr>
    </w:lvl>
    <w:lvl w:ilvl="1">
      <w:start w:val="1"/>
      <w:numFmt w:val="decimal"/>
      <w:lvlText w:val="%1.%2"/>
      <w:lvlJc w:val="left"/>
      <w:pPr>
        <w:ind w:left="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240" w:hanging="1800"/>
      </w:pPr>
      <w:rPr>
        <w:rFonts w:hint="default"/>
      </w:rPr>
    </w:lvl>
    <w:lvl w:ilvl="8">
      <w:start w:val="1"/>
      <w:numFmt w:val="decimal"/>
      <w:lvlText w:val="%1.%2.%3.%4.%5.%6.%7.%8.%9"/>
      <w:lvlJc w:val="left"/>
      <w:pPr>
        <w:ind w:left="-3960" w:hanging="1800"/>
      </w:pPr>
      <w:rPr>
        <w:rFonts w:hint="default"/>
      </w:rPr>
    </w:lvl>
  </w:abstractNum>
  <w:abstractNum w:abstractNumId="6">
    <w:nsid w:val="0DC86F03"/>
    <w:multiLevelType w:val="multilevel"/>
    <w:tmpl w:val="3FA4DADA"/>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F346D9A"/>
    <w:multiLevelType w:val="multilevel"/>
    <w:tmpl w:val="01348668"/>
    <w:lvl w:ilvl="0">
      <w:start w:val="7"/>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124D5666"/>
    <w:multiLevelType w:val="multilevel"/>
    <w:tmpl w:val="78D88E12"/>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36A6232"/>
    <w:multiLevelType w:val="hybridMultilevel"/>
    <w:tmpl w:val="2FFA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443650"/>
    <w:multiLevelType w:val="hybridMultilevel"/>
    <w:tmpl w:val="2ACE9494"/>
    <w:lvl w:ilvl="0" w:tplc="82C07FD6">
      <w:numFmt w:val="bullet"/>
      <w:lvlText w:val="•"/>
      <w:lvlJc w:val="left"/>
      <w:pPr>
        <w:ind w:left="720" w:hanging="360"/>
      </w:pPr>
      <w:rPr>
        <w:rFonts w:ascii="SymbolMT" w:eastAsia="SymbolMT" w:hAnsi="SymbolMT" w:cs="SymbolMT" w:hint="eastAsia"/>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C92525"/>
    <w:multiLevelType w:val="multilevel"/>
    <w:tmpl w:val="87FAE968"/>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781E87"/>
    <w:multiLevelType w:val="hybridMultilevel"/>
    <w:tmpl w:val="998C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7745BE"/>
    <w:multiLevelType w:val="multilevel"/>
    <w:tmpl w:val="821003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5AA6893"/>
    <w:multiLevelType w:val="hybridMultilevel"/>
    <w:tmpl w:val="1A2C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6E4502"/>
    <w:multiLevelType w:val="multilevel"/>
    <w:tmpl w:val="4FC0E0EE"/>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1772BBB"/>
    <w:multiLevelType w:val="hybridMultilevel"/>
    <w:tmpl w:val="D7CAE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6E46554"/>
    <w:multiLevelType w:val="hybridMultilevel"/>
    <w:tmpl w:val="B044BF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7A419B5"/>
    <w:multiLevelType w:val="hybridMultilevel"/>
    <w:tmpl w:val="79E60414"/>
    <w:lvl w:ilvl="0" w:tplc="4D30C386">
      <w:start w:val="1"/>
      <w:numFmt w:val="bullet"/>
      <w:lvlText w:val="-"/>
      <w:lvlJc w:val="left"/>
      <w:pPr>
        <w:ind w:left="1650" w:hanging="360"/>
      </w:pPr>
      <w:rPr>
        <w:rFonts w:ascii="TimesNewRomanPSMT" w:eastAsiaTheme="minorHAnsi" w:hAnsi="TimesNewRomanPSMT" w:cs="TimesNewRomanPSMT"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9">
    <w:nsid w:val="49EC369E"/>
    <w:multiLevelType w:val="hybridMultilevel"/>
    <w:tmpl w:val="75D27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0E3AD2"/>
    <w:multiLevelType w:val="multilevel"/>
    <w:tmpl w:val="9FC24ED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ADD49B5"/>
    <w:multiLevelType w:val="multilevel"/>
    <w:tmpl w:val="DA3CC860"/>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F2F0090"/>
    <w:multiLevelType w:val="hybridMultilevel"/>
    <w:tmpl w:val="88A25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3D3A45"/>
    <w:multiLevelType w:val="hybridMultilevel"/>
    <w:tmpl w:val="6F5EDC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7E1155B"/>
    <w:multiLevelType w:val="hybridMultilevel"/>
    <w:tmpl w:val="FBD84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F737BC"/>
    <w:multiLevelType w:val="hybridMultilevel"/>
    <w:tmpl w:val="C4129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28615F"/>
    <w:multiLevelType w:val="multilevel"/>
    <w:tmpl w:val="7B18CC96"/>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4FB4D86"/>
    <w:multiLevelType w:val="multilevel"/>
    <w:tmpl w:val="A1A25BA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FA84F3F"/>
    <w:multiLevelType w:val="hybridMultilevel"/>
    <w:tmpl w:val="D348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E80EBC"/>
    <w:multiLevelType w:val="hybridMultilevel"/>
    <w:tmpl w:val="EC56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7754E9"/>
    <w:multiLevelType w:val="multilevel"/>
    <w:tmpl w:val="86E0B564"/>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27"/>
  </w:num>
  <w:num w:numId="3">
    <w:abstractNumId w:val="18"/>
  </w:num>
  <w:num w:numId="4">
    <w:abstractNumId w:val="11"/>
  </w:num>
  <w:num w:numId="5">
    <w:abstractNumId w:val="21"/>
  </w:num>
  <w:num w:numId="6">
    <w:abstractNumId w:val="8"/>
  </w:num>
  <w:num w:numId="7">
    <w:abstractNumId w:val="1"/>
  </w:num>
  <w:num w:numId="8">
    <w:abstractNumId w:val="5"/>
  </w:num>
  <w:num w:numId="9">
    <w:abstractNumId w:val="3"/>
  </w:num>
  <w:num w:numId="10">
    <w:abstractNumId w:val="6"/>
  </w:num>
  <w:num w:numId="11">
    <w:abstractNumId w:val="29"/>
  </w:num>
  <w:num w:numId="12">
    <w:abstractNumId w:val="10"/>
  </w:num>
  <w:num w:numId="13">
    <w:abstractNumId w:val="23"/>
  </w:num>
  <w:num w:numId="14">
    <w:abstractNumId w:val="25"/>
  </w:num>
  <w:num w:numId="15">
    <w:abstractNumId w:val="22"/>
  </w:num>
  <w:num w:numId="16">
    <w:abstractNumId w:val="7"/>
  </w:num>
  <w:num w:numId="17">
    <w:abstractNumId w:val="15"/>
  </w:num>
  <w:num w:numId="18">
    <w:abstractNumId w:val="14"/>
  </w:num>
  <w:num w:numId="19">
    <w:abstractNumId w:val="4"/>
  </w:num>
  <w:num w:numId="20">
    <w:abstractNumId w:val="24"/>
  </w:num>
  <w:num w:numId="21">
    <w:abstractNumId w:val="19"/>
  </w:num>
  <w:num w:numId="22">
    <w:abstractNumId w:val="12"/>
  </w:num>
  <w:num w:numId="23">
    <w:abstractNumId w:val="28"/>
  </w:num>
  <w:num w:numId="24">
    <w:abstractNumId w:val="9"/>
  </w:num>
  <w:num w:numId="25">
    <w:abstractNumId w:val="30"/>
  </w:num>
  <w:num w:numId="26">
    <w:abstractNumId w:val="2"/>
  </w:num>
  <w:num w:numId="27">
    <w:abstractNumId w:val="26"/>
  </w:num>
  <w:num w:numId="28">
    <w:abstractNumId w:val="20"/>
  </w:num>
  <w:num w:numId="29">
    <w:abstractNumId w:val="13"/>
  </w:num>
  <w:num w:numId="30">
    <w:abstractNumId w:val="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61"/>
    <w:rsid w:val="00013A5F"/>
    <w:rsid w:val="00022E42"/>
    <w:rsid w:val="00034302"/>
    <w:rsid w:val="00057F75"/>
    <w:rsid w:val="00073878"/>
    <w:rsid w:val="00092FE1"/>
    <w:rsid w:val="000944C9"/>
    <w:rsid w:val="00100BA4"/>
    <w:rsid w:val="0014374C"/>
    <w:rsid w:val="0015630D"/>
    <w:rsid w:val="00172410"/>
    <w:rsid w:val="00176653"/>
    <w:rsid w:val="00197559"/>
    <w:rsid w:val="001B210E"/>
    <w:rsid w:val="00215211"/>
    <w:rsid w:val="00225E1D"/>
    <w:rsid w:val="00250F80"/>
    <w:rsid w:val="00251181"/>
    <w:rsid w:val="002602ED"/>
    <w:rsid w:val="002B5D2A"/>
    <w:rsid w:val="002D030B"/>
    <w:rsid w:val="002E0282"/>
    <w:rsid w:val="002E2811"/>
    <w:rsid w:val="002F072C"/>
    <w:rsid w:val="00302193"/>
    <w:rsid w:val="003043CA"/>
    <w:rsid w:val="00305C61"/>
    <w:rsid w:val="0031795F"/>
    <w:rsid w:val="00396CB2"/>
    <w:rsid w:val="003A4CE5"/>
    <w:rsid w:val="003E010D"/>
    <w:rsid w:val="00404727"/>
    <w:rsid w:val="00432732"/>
    <w:rsid w:val="00442F88"/>
    <w:rsid w:val="00487B0C"/>
    <w:rsid w:val="00490D32"/>
    <w:rsid w:val="005218C5"/>
    <w:rsid w:val="00523347"/>
    <w:rsid w:val="00543699"/>
    <w:rsid w:val="00560FC5"/>
    <w:rsid w:val="0058100B"/>
    <w:rsid w:val="00581FC7"/>
    <w:rsid w:val="00592A44"/>
    <w:rsid w:val="005B042B"/>
    <w:rsid w:val="005C7513"/>
    <w:rsid w:val="006200CE"/>
    <w:rsid w:val="00641E70"/>
    <w:rsid w:val="006562C4"/>
    <w:rsid w:val="006946F5"/>
    <w:rsid w:val="006A180B"/>
    <w:rsid w:val="006D4FBD"/>
    <w:rsid w:val="006E477B"/>
    <w:rsid w:val="00734A82"/>
    <w:rsid w:val="00751CFD"/>
    <w:rsid w:val="00754DF3"/>
    <w:rsid w:val="007B1FCD"/>
    <w:rsid w:val="007D0207"/>
    <w:rsid w:val="0080724E"/>
    <w:rsid w:val="00810DCB"/>
    <w:rsid w:val="008229F6"/>
    <w:rsid w:val="008300F7"/>
    <w:rsid w:val="00862261"/>
    <w:rsid w:val="00883253"/>
    <w:rsid w:val="00886444"/>
    <w:rsid w:val="008A5018"/>
    <w:rsid w:val="008C2117"/>
    <w:rsid w:val="008F0846"/>
    <w:rsid w:val="008F2CE3"/>
    <w:rsid w:val="00904378"/>
    <w:rsid w:val="00930549"/>
    <w:rsid w:val="00954E71"/>
    <w:rsid w:val="00980280"/>
    <w:rsid w:val="00981316"/>
    <w:rsid w:val="0098163C"/>
    <w:rsid w:val="009E0FEA"/>
    <w:rsid w:val="009F0353"/>
    <w:rsid w:val="009F64A8"/>
    <w:rsid w:val="00A1395E"/>
    <w:rsid w:val="00A22F19"/>
    <w:rsid w:val="00A37E05"/>
    <w:rsid w:val="00A47453"/>
    <w:rsid w:val="00A707B0"/>
    <w:rsid w:val="00A70D97"/>
    <w:rsid w:val="00A772B4"/>
    <w:rsid w:val="00A852FB"/>
    <w:rsid w:val="00AA4653"/>
    <w:rsid w:val="00B221F2"/>
    <w:rsid w:val="00B34B6C"/>
    <w:rsid w:val="00B47B4F"/>
    <w:rsid w:val="00B80619"/>
    <w:rsid w:val="00BB1CD4"/>
    <w:rsid w:val="00BB4CA4"/>
    <w:rsid w:val="00BC43A9"/>
    <w:rsid w:val="00BE614A"/>
    <w:rsid w:val="00C107A8"/>
    <w:rsid w:val="00C158DD"/>
    <w:rsid w:val="00C52E38"/>
    <w:rsid w:val="00C617EF"/>
    <w:rsid w:val="00C76230"/>
    <w:rsid w:val="00CA3F1B"/>
    <w:rsid w:val="00D001BF"/>
    <w:rsid w:val="00D078D9"/>
    <w:rsid w:val="00D24C78"/>
    <w:rsid w:val="00D33FB3"/>
    <w:rsid w:val="00D908D0"/>
    <w:rsid w:val="00D921D4"/>
    <w:rsid w:val="00D97667"/>
    <w:rsid w:val="00DA3E04"/>
    <w:rsid w:val="00DB785F"/>
    <w:rsid w:val="00DC4AA0"/>
    <w:rsid w:val="00DF05F7"/>
    <w:rsid w:val="00E06054"/>
    <w:rsid w:val="00E07B79"/>
    <w:rsid w:val="00E301A5"/>
    <w:rsid w:val="00E32050"/>
    <w:rsid w:val="00E33E92"/>
    <w:rsid w:val="00E41308"/>
    <w:rsid w:val="00E4454D"/>
    <w:rsid w:val="00E601E7"/>
    <w:rsid w:val="00E6133B"/>
    <w:rsid w:val="00E637BA"/>
    <w:rsid w:val="00E73225"/>
    <w:rsid w:val="00E8577D"/>
    <w:rsid w:val="00E93915"/>
    <w:rsid w:val="00EC566F"/>
    <w:rsid w:val="00ED6782"/>
    <w:rsid w:val="00EF1F81"/>
    <w:rsid w:val="00EF55E9"/>
    <w:rsid w:val="00F1278D"/>
    <w:rsid w:val="00F347A6"/>
    <w:rsid w:val="00F40A99"/>
    <w:rsid w:val="00F52B6A"/>
    <w:rsid w:val="00F63927"/>
    <w:rsid w:val="00F65C4B"/>
    <w:rsid w:val="00FA06A8"/>
    <w:rsid w:val="00FB0B7C"/>
    <w:rsid w:val="00FE0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26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250F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2261"/>
    <w:pPr>
      <w:tabs>
        <w:tab w:val="center" w:pos="4153"/>
        <w:tab w:val="right" w:pos="8306"/>
      </w:tabs>
    </w:pPr>
  </w:style>
  <w:style w:type="character" w:customStyle="1" w:styleId="HeaderChar">
    <w:name w:val="Header Char"/>
    <w:basedOn w:val="DefaultParagraphFont"/>
    <w:link w:val="Header"/>
    <w:rsid w:val="00862261"/>
    <w:rPr>
      <w:rFonts w:ascii="Times New Roman" w:eastAsia="Times New Roman" w:hAnsi="Times New Roman" w:cs="Times New Roman"/>
      <w:sz w:val="24"/>
      <w:szCs w:val="24"/>
      <w:lang w:eastAsia="en-GB"/>
    </w:rPr>
  </w:style>
  <w:style w:type="character" w:styleId="PageNumber">
    <w:name w:val="page number"/>
    <w:basedOn w:val="DefaultParagraphFont"/>
    <w:rsid w:val="00862261"/>
  </w:style>
  <w:style w:type="paragraph" w:customStyle="1" w:styleId="Default">
    <w:name w:val="Default"/>
    <w:link w:val="DefaultChar"/>
    <w:rsid w:val="00862261"/>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ListParagraph">
    <w:name w:val="List Paragraph"/>
    <w:basedOn w:val="Normal"/>
    <w:uiPriority w:val="34"/>
    <w:qFormat/>
    <w:rsid w:val="00862261"/>
    <w:pPr>
      <w:ind w:left="720"/>
      <w:contextualSpacing/>
    </w:pPr>
  </w:style>
  <w:style w:type="paragraph" w:styleId="PlainText">
    <w:name w:val="Plain Text"/>
    <w:basedOn w:val="Normal"/>
    <w:link w:val="PlainTextChar"/>
    <w:uiPriority w:val="99"/>
    <w:unhideWhenUsed/>
    <w:rsid w:val="00862261"/>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862261"/>
    <w:rPr>
      <w:rFonts w:ascii="Calibri" w:hAnsi="Calibri" w:cs="Times New Roman"/>
    </w:rPr>
  </w:style>
  <w:style w:type="character" w:customStyle="1" w:styleId="DefaultChar">
    <w:name w:val="Default Char"/>
    <w:link w:val="Default"/>
    <w:locked/>
    <w:rsid w:val="00862261"/>
    <w:rPr>
      <w:rFonts w:ascii="Tahoma" w:eastAsia="Times New Roman" w:hAnsi="Tahoma" w:cs="Tahoma"/>
      <w:color w:val="000000"/>
      <w:sz w:val="24"/>
      <w:szCs w:val="24"/>
      <w:lang w:eastAsia="en-GB"/>
    </w:rPr>
  </w:style>
  <w:style w:type="paragraph" w:styleId="NormalWeb">
    <w:name w:val="Normal (Web)"/>
    <w:basedOn w:val="Normal"/>
    <w:uiPriority w:val="99"/>
    <w:rsid w:val="00862261"/>
    <w:pPr>
      <w:spacing w:before="100" w:beforeAutospacing="1" w:after="100" w:afterAutospacing="1"/>
    </w:pPr>
  </w:style>
  <w:style w:type="paragraph" w:styleId="NoSpacing">
    <w:name w:val="No Spacing"/>
    <w:basedOn w:val="Normal"/>
    <w:link w:val="NoSpacingChar"/>
    <w:uiPriority w:val="1"/>
    <w:qFormat/>
    <w:rsid w:val="00980280"/>
    <w:rPr>
      <w:rFonts w:ascii="Calibri" w:hAnsi="Calibri"/>
      <w:sz w:val="20"/>
      <w:szCs w:val="20"/>
    </w:rPr>
  </w:style>
  <w:style w:type="character" w:customStyle="1" w:styleId="NoSpacingChar">
    <w:name w:val="No Spacing Char"/>
    <w:link w:val="NoSpacing"/>
    <w:uiPriority w:val="1"/>
    <w:rsid w:val="00980280"/>
    <w:rPr>
      <w:rFonts w:ascii="Calibri" w:eastAsia="Times New Roman" w:hAnsi="Calibri" w:cs="Times New Roman"/>
      <w:sz w:val="20"/>
      <w:szCs w:val="20"/>
      <w:lang w:eastAsia="en-GB"/>
    </w:rPr>
  </w:style>
  <w:style w:type="character" w:styleId="CommentReference">
    <w:name w:val="annotation reference"/>
    <w:basedOn w:val="DefaultParagraphFont"/>
    <w:uiPriority w:val="99"/>
    <w:semiHidden/>
    <w:unhideWhenUsed/>
    <w:rsid w:val="003043CA"/>
    <w:rPr>
      <w:sz w:val="16"/>
      <w:szCs w:val="16"/>
    </w:rPr>
  </w:style>
  <w:style w:type="paragraph" w:styleId="CommentText">
    <w:name w:val="annotation text"/>
    <w:basedOn w:val="Normal"/>
    <w:link w:val="CommentTextChar"/>
    <w:uiPriority w:val="99"/>
    <w:semiHidden/>
    <w:unhideWhenUsed/>
    <w:rsid w:val="003043CA"/>
    <w:rPr>
      <w:sz w:val="20"/>
      <w:szCs w:val="20"/>
    </w:rPr>
  </w:style>
  <w:style w:type="character" w:customStyle="1" w:styleId="CommentTextChar">
    <w:name w:val="Comment Text Char"/>
    <w:basedOn w:val="DefaultParagraphFont"/>
    <w:link w:val="CommentText"/>
    <w:uiPriority w:val="99"/>
    <w:semiHidden/>
    <w:rsid w:val="003043C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043CA"/>
    <w:rPr>
      <w:b/>
      <w:bCs/>
    </w:rPr>
  </w:style>
  <w:style w:type="character" w:customStyle="1" w:styleId="CommentSubjectChar">
    <w:name w:val="Comment Subject Char"/>
    <w:basedOn w:val="CommentTextChar"/>
    <w:link w:val="CommentSubject"/>
    <w:uiPriority w:val="99"/>
    <w:semiHidden/>
    <w:rsid w:val="003043CA"/>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043CA"/>
    <w:rPr>
      <w:rFonts w:ascii="Tahoma" w:hAnsi="Tahoma" w:cs="Tahoma"/>
      <w:sz w:val="16"/>
      <w:szCs w:val="16"/>
    </w:rPr>
  </w:style>
  <w:style w:type="character" w:customStyle="1" w:styleId="BalloonTextChar">
    <w:name w:val="Balloon Text Char"/>
    <w:basedOn w:val="DefaultParagraphFont"/>
    <w:link w:val="BalloonText"/>
    <w:uiPriority w:val="99"/>
    <w:semiHidden/>
    <w:rsid w:val="003043CA"/>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250F80"/>
    <w:rPr>
      <w:rFonts w:asciiTheme="majorHAnsi" w:eastAsiaTheme="majorEastAsia" w:hAnsiTheme="majorHAnsi" w:cstheme="majorBidi"/>
      <w:b/>
      <w:bCs/>
      <w:color w:val="365F91" w:themeColor="accent1" w:themeShade="BF"/>
      <w:sz w:val="28"/>
      <w:szCs w:val="28"/>
      <w:lang w:eastAsia="en-GB"/>
    </w:rPr>
  </w:style>
  <w:style w:type="character" w:styleId="BookTitle">
    <w:name w:val="Book Title"/>
    <w:basedOn w:val="DefaultParagraphFont"/>
    <w:uiPriority w:val="33"/>
    <w:qFormat/>
    <w:rsid w:val="00250F80"/>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26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250F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2261"/>
    <w:pPr>
      <w:tabs>
        <w:tab w:val="center" w:pos="4153"/>
        <w:tab w:val="right" w:pos="8306"/>
      </w:tabs>
    </w:pPr>
  </w:style>
  <w:style w:type="character" w:customStyle="1" w:styleId="HeaderChar">
    <w:name w:val="Header Char"/>
    <w:basedOn w:val="DefaultParagraphFont"/>
    <w:link w:val="Header"/>
    <w:rsid w:val="00862261"/>
    <w:rPr>
      <w:rFonts w:ascii="Times New Roman" w:eastAsia="Times New Roman" w:hAnsi="Times New Roman" w:cs="Times New Roman"/>
      <w:sz w:val="24"/>
      <w:szCs w:val="24"/>
      <w:lang w:eastAsia="en-GB"/>
    </w:rPr>
  </w:style>
  <w:style w:type="character" w:styleId="PageNumber">
    <w:name w:val="page number"/>
    <w:basedOn w:val="DefaultParagraphFont"/>
    <w:rsid w:val="00862261"/>
  </w:style>
  <w:style w:type="paragraph" w:customStyle="1" w:styleId="Default">
    <w:name w:val="Default"/>
    <w:link w:val="DefaultChar"/>
    <w:rsid w:val="00862261"/>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ListParagraph">
    <w:name w:val="List Paragraph"/>
    <w:basedOn w:val="Normal"/>
    <w:uiPriority w:val="34"/>
    <w:qFormat/>
    <w:rsid w:val="00862261"/>
    <w:pPr>
      <w:ind w:left="720"/>
      <w:contextualSpacing/>
    </w:pPr>
  </w:style>
  <w:style w:type="paragraph" w:styleId="PlainText">
    <w:name w:val="Plain Text"/>
    <w:basedOn w:val="Normal"/>
    <w:link w:val="PlainTextChar"/>
    <w:uiPriority w:val="99"/>
    <w:unhideWhenUsed/>
    <w:rsid w:val="00862261"/>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862261"/>
    <w:rPr>
      <w:rFonts w:ascii="Calibri" w:hAnsi="Calibri" w:cs="Times New Roman"/>
    </w:rPr>
  </w:style>
  <w:style w:type="character" w:customStyle="1" w:styleId="DefaultChar">
    <w:name w:val="Default Char"/>
    <w:link w:val="Default"/>
    <w:locked/>
    <w:rsid w:val="00862261"/>
    <w:rPr>
      <w:rFonts w:ascii="Tahoma" w:eastAsia="Times New Roman" w:hAnsi="Tahoma" w:cs="Tahoma"/>
      <w:color w:val="000000"/>
      <w:sz w:val="24"/>
      <w:szCs w:val="24"/>
      <w:lang w:eastAsia="en-GB"/>
    </w:rPr>
  </w:style>
  <w:style w:type="paragraph" w:styleId="NormalWeb">
    <w:name w:val="Normal (Web)"/>
    <w:basedOn w:val="Normal"/>
    <w:uiPriority w:val="99"/>
    <w:rsid w:val="00862261"/>
    <w:pPr>
      <w:spacing w:before="100" w:beforeAutospacing="1" w:after="100" w:afterAutospacing="1"/>
    </w:pPr>
  </w:style>
  <w:style w:type="paragraph" w:styleId="NoSpacing">
    <w:name w:val="No Spacing"/>
    <w:basedOn w:val="Normal"/>
    <w:link w:val="NoSpacingChar"/>
    <w:uiPriority w:val="1"/>
    <w:qFormat/>
    <w:rsid w:val="00980280"/>
    <w:rPr>
      <w:rFonts w:ascii="Calibri" w:hAnsi="Calibri"/>
      <w:sz w:val="20"/>
      <w:szCs w:val="20"/>
    </w:rPr>
  </w:style>
  <w:style w:type="character" w:customStyle="1" w:styleId="NoSpacingChar">
    <w:name w:val="No Spacing Char"/>
    <w:link w:val="NoSpacing"/>
    <w:uiPriority w:val="1"/>
    <w:rsid w:val="00980280"/>
    <w:rPr>
      <w:rFonts w:ascii="Calibri" w:eastAsia="Times New Roman" w:hAnsi="Calibri" w:cs="Times New Roman"/>
      <w:sz w:val="20"/>
      <w:szCs w:val="20"/>
      <w:lang w:eastAsia="en-GB"/>
    </w:rPr>
  </w:style>
  <w:style w:type="character" w:styleId="CommentReference">
    <w:name w:val="annotation reference"/>
    <w:basedOn w:val="DefaultParagraphFont"/>
    <w:uiPriority w:val="99"/>
    <w:semiHidden/>
    <w:unhideWhenUsed/>
    <w:rsid w:val="003043CA"/>
    <w:rPr>
      <w:sz w:val="16"/>
      <w:szCs w:val="16"/>
    </w:rPr>
  </w:style>
  <w:style w:type="paragraph" w:styleId="CommentText">
    <w:name w:val="annotation text"/>
    <w:basedOn w:val="Normal"/>
    <w:link w:val="CommentTextChar"/>
    <w:uiPriority w:val="99"/>
    <w:semiHidden/>
    <w:unhideWhenUsed/>
    <w:rsid w:val="003043CA"/>
    <w:rPr>
      <w:sz w:val="20"/>
      <w:szCs w:val="20"/>
    </w:rPr>
  </w:style>
  <w:style w:type="character" w:customStyle="1" w:styleId="CommentTextChar">
    <w:name w:val="Comment Text Char"/>
    <w:basedOn w:val="DefaultParagraphFont"/>
    <w:link w:val="CommentText"/>
    <w:uiPriority w:val="99"/>
    <w:semiHidden/>
    <w:rsid w:val="003043C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043CA"/>
    <w:rPr>
      <w:b/>
      <w:bCs/>
    </w:rPr>
  </w:style>
  <w:style w:type="character" w:customStyle="1" w:styleId="CommentSubjectChar">
    <w:name w:val="Comment Subject Char"/>
    <w:basedOn w:val="CommentTextChar"/>
    <w:link w:val="CommentSubject"/>
    <w:uiPriority w:val="99"/>
    <w:semiHidden/>
    <w:rsid w:val="003043CA"/>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043CA"/>
    <w:rPr>
      <w:rFonts w:ascii="Tahoma" w:hAnsi="Tahoma" w:cs="Tahoma"/>
      <w:sz w:val="16"/>
      <w:szCs w:val="16"/>
    </w:rPr>
  </w:style>
  <w:style w:type="character" w:customStyle="1" w:styleId="BalloonTextChar">
    <w:name w:val="Balloon Text Char"/>
    <w:basedOn w:val="DefaultParagraphFont"/>
    <w:link w:val="BalloonText"/>
    <w:uiPriority w:val="99"/>
    <w:semiHidden/>
    <w:rsid w:val="003043CA"/>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250F80"/>
    <w:rPr>
      <w:rFonts w:asciiTheme="majorHAnsi" w:eastAsiaTheme="majorEastAsia" w:hAnsiTheme="majorHAnsi" w:cstheme="majorBidi"/>
      <w:b/>
      <w:bCs/>
      <w:color w:val="365F91" w:themeColor="accent1" w:themeShade="BF"/>
      <w:sz w:val="28"/>
      <w:szCs w:val="28"/>
      <w:lang w:eastAsia="en-GB"/>
    </w:rPr>
  </w:style>
  <w:style w:type="character" w:styleId="BookTitle">
    <w:name w:val="Book Title"/>
    <w:basedOn w:val="DefaultParagraphFont"/>
    <w:uiPriority w:val="33"/>
    <w:qFormat/>
    <w:rsid w:val="00250F8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86109">
      <w:bodyDiv w:val="1"/>
      <w:marLeft w:val="0"/>
      <w:marRight w:val="0"/>
      <w:marTop w:val="0"/>
      <w:marBottom w:val="0"/>
      <w:divBdr>
        <w:top w:val="none" w:sz="0" w:space="0" w:color="auto"/>
        <w:left w:val="none" w:sz="0" w:space="0" w:color="auto"/>
        <w:bottom w:val="none" w:sz="0" w:space="0" w:color="auto"/>
        <w:right w:val="none" w:sz="0" w:space="0" w:color="auto"/>
      </w:divBdr>
    </w:div>
    <w:div w:id="436369910">
      <w:bodyDiv w:val="1"/>
      <w:marLeft w:val="0"/>
      <w:marRight w:val="0"/>
      <w:marTop w:val="0"/>
      <w:marBottom w:val="0"/>
      <w:divBdr>
        <w:top w:val="none" w:sz="0" w:space="0" w:color="auto"/>
        <w:left w:val="none" w:sz="0" w:space="0" w:color="auto"/>
        <w:bottom w:val="none" w:sz="0" w:space="0" w:color="auto"/>
        <w:right w:val="none" w:sz="0" w:space="0" w:color="auto"/>
      </w:divBdr>
    </w:div>
    <w:div w:id="692807551">
      <w:bodyDiv w:val="1"/>
      <w:marLeft w:val="0"/>
      <w:marRight w:val="0"/>
      <w:marTop w:val="0"/>
      <w:marBottom w:val="0"/>
      <w:divBdr>
        <w:top w:val="none" w:sz="0" w:space="0" w:color="auto"/>
        <w:left w:val="none" w:sz="0" w:space="0" w:color="auto"/>
        <w:bottom w:val="none" w:sz="0" w:space="0" w:color="auto"/>
        <w:right w:val="none" w:sz="0" w:space="0" w:color="auto"/>
      </w:divBdr>
    </w:div>
    <w:div w:id="937520168">
      <w:bodyDiv w:val="1"/>
      <w:marLeft w:val="0"/>
      <w:marRight w:val="0"/>
      <w:marTop w:val="0"/>
      <w:marBottom w:val="0"/>
      <w:divBdr>
        <w:top w:val="none" w:sz="0" w:space="0" w:color="auto"/>
        <w:left w:val="none" w:sz="0" w:space="0" w:color="auto"/>
        <w:bottom w:val="none" w:sz="0" w:space="0" w:color="auto"/>
        <w:right w:val="none" w:sz="0" w:space="0" w:color="auto"/>
      </w:divBdr>
    </w:div>
    <w:div w:id="2009674178">
      <w:bodyDiv w:val="1"/>
      <w:marLeft w:val="0"/>
      <w:marRight w:val="0"/>
      <w:marTop w:val="0"/>
      <w:marBottom w:val="0"/>
      <w:divBdr>
        <w:top w:val="none" w:sz="0" w:space="0" w:color="auto"/>
        <w:left w:val="none" w:sz="0" w:space="0" w:color="auto"/>
        <w:bottom w:val="none" w:sz="0" w:space="0" w:color="auto"/>
        <w:right w:val="none" w:sz="0" w:space="0" w:color="auto"/>
      </w:divBdr>
    </w:div>
    <w:div w:id="212765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2736</Words>
  <Characters>15599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Jackson</dc:creator>
  <cp:lastModifiedBy>Ian Jackson</cp:lastModifiedBy>
  <cp:revision>3</cp:revision>
  <dcterms:created xsi:type="dcterms:W3CDTF">2016-05-09T15:37:00Z</dcterms:created>
  <dcterms:modified xsi:type="dcterms:W3CDTF">2016-05-13T13:35:00Z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-754823289</vt:i4>
  </property>
  <property fmtid="{D5CDD505-2E9C-101B-9397-08002B2CF9AE}" pid="3" name="_NewReviewCycle">
    <vt:lpwstr/>
  </property>
  <property fmtid="{D5CDD505-2E9C-101B-9397-08002B2CF9AE}" pid="4" name="_EmailSubject">
    <vt:lpwstr>BIEC - Report and Papers</vt:lpwstr>
  </property>
  <property fmtid="{D5CDD505-2E9C-101B-9397-08002B2CF9AE}" pid="5" name="_AuthorEmail">
    <vt:lpwstr>Brian.Porter@highland.gov.uk</vt:lpwstr>
  </property>
  <property fmtid="{D5CDD505-2E9C-101B-9397-08002B2CF9AE}" pid="6" name="_AuthorEmailDisplayName">
    <vt:lpwstr>Brian Porter</vt:lpwstr>
  </property>
  <property fmtid="{D5CDD505-2E9C-101B-9397-08002B2CF9AE}" pid="7" name="_PreviousAdHocReviewCycleID">
    <vt:i4>-278506645</vt:i4>
  </property>
  <property fmtid="{D5CDD505-2E9C-101B-9397-08002B2CF9AE}" pid="8" name="TitusGUID">
    <vt:lpwstr>1062969f-9f8c-4be5-9d86-e6176ecbd91b</vt:lpwstr>
  </property>
  <property fmtid="{D5CDD505-2E9C-101B-9397-08002B2CF9AE}" pid="9" name="Classification">
    <vt:lpwstr>Unclassified</vt:lpwstr>
  </property>
</Properties>
</file>