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8A14C2" w:rsidTr="00D05CD2">
        <w:tc>
          <w:tcPr>
            <w:tcW w:w="9242" w:type="dxa"/>
            <w:shd w:val="clear" w:color="auto" w:fill="D9D9D9" w:themeFill="background1" w:themeFillShade="D9"/>
          </w:tcPr>
          <w:p w:rsidR="008A14C2" w:rsidRDefault="008A14C2" w:rsidP="00D05CD2">
            <w:pPr>
              <w:rPr>
                <w:b/>
                <w:sz w:val="28"/>
              </w:rPr>
            </w:pPr>
          </w:p>
          <w:p w:rsidR="008A14C2" w:rsidRDefault="008A14C2" w:rsidP="008A14C2">
            <w:pPr>
              <w:jc w:val="center"/>
              <w:rPr>
                <w:b/>
                <w:sz w:val="32"/>
              </w:rPr>
            </w:pPr>
            <w:r w:rsidRPr="00170763">
              <w:rPr>
                <w:b/>
                <w:sz w:val="32"/>
              </w:rPr>
              <w:t xml:space="preserve">Highland Council – Asset Transfer </w:t>
            </w:r>
            <w:r>
              <w:rPr>
                <w:b/>
                <w:sz w:val="32"/>
              </w:rPr>
              <w:t xml:space="preserve">Request </w:t>
            </w:r>
            <w:r w:rsidRPr="00170763">
              <w:rPr>
                <w:b/>
                <w:sz w:val="32"/>
              </w:rPr>
              <w:t>Approach</w:t>
            </w:r>
          </w:p>
          <w:p w:rsidR="008A14C2" w:rsidRDefault="008A14C2" w:rsidP="008932AF">
            <w:pPr>
              <w:rPr>
                <w:b/>
                <w:sz w:val="32"/>
              </w:rPr>
            </w:pPr>
          </w:p>
          <w:p w:rsidR="008A14C2" w:rsidRDefault="008A14C2" w:rsidP="008A14C2">
            <w:pPr>
              <w:jc w:val="center"/>
            </w:pPr>
          </w:p>
        </w:tc>
      </w:tr>
    </w:tbl>
    <w:p w:rsidR="00170763" w:rsidRDefault="00170763"/>
    <w:p w:rsidR="00170763" w:rsidRPr="0024104F" w:rsidRDefault="00170763" w:rsidP="008932AF">
      <w:pPr>
        <w:spacing w:line="276" w:lineRule="auto"/>
        <w:jc w:val="both"/>
      </w:pPr>
      <w:r w:rsidRPr="0024104F">
        <w:t>The Community Empowerment (Scotland) Act 2015 seeks to empower communities by giving them control over assets in their communities so that they are enabled to drive change and achieve their goals.  The Act moves asset transfer from a voluntary approach by public bodies to one which introduces a right for community bodies to make requests for ownership, lease, management or use of publicly owned buildings or land whether or not they are available for sale or deemed surplus to requirements by the owning body .</w:t>
      </w:r>
    </w:p>
    <w:p w:rsidR="00170763" w:rsidRPr="0024104F" w:rsidRDefault="00170763" w:rsidP="008932AF">
      <w:pPr>
        <w:spacing w:line="276" w:lineRule="auto"/>
        <w:jc w:val="both"/>
      </w:pPr>
    </w:p>
    <w:p w:rsidR="00170763" w:rsidRPr="0024104F" w:rsidRDefault="00170763" w:rsidP="008932AF">
      <w:pPr>
        <w:spacing w:line="276" w:lineRule="auto"/>
        <w:jc w:val="both"/>
      </w:pPr>
      <w:r w:rsidRPr="0024104F">
        <w:t xml:space="preserve">The Act requires those public authorities to assess requests transparently against a specified list of criteria, and to agree the request unless there are reasonable grounds for refusal. </w:t>
      </w:r>
    </w:p>
    <w:p w:rsidR="00170763" w:rsidRDefault="00170763" w:rsidP="008932AF">
      <w:pPr>
        <w:spacing w:line="276" w:lineRule="auto"/>
        <w:jc w:val="both"/>
      </w:pPr>
    </w:p>
    <w:p w:rsidR="0024104F" w:rsidRDefault="0024104F" w:rsidP="008932AF">
      <w:pPr>
        <w:spacing w:line="276" w:lineRule="auto"/>
        <w:jc w:val="both"/>
      </w:pPr>
      <w:r>
        <w:t>The following documentation sets out the process for submitting an Asset Transfer Request to Highland Council, what is expected of your organisation and how you can expect your request to be dealt with.  We are encouraging groups to submit an initial Expression of Interest Form in order to understand your interest, direct you to appropriate supports and provide you with a contact for accessing any relevant information that you may require in order to submit a complete Asset Transfer Request.</w:t>
      </w:r>
    </w:p>
    <w:p w:rsidR="0024104F" w:rsidRDefault="0024104F" w:rsidP="008A14C2">
      <w:pPr>
        <w:spacing w:line="276" w:lineRule="auto"/>
      </w:pPr>
    </w:p>
    <w:p w:rsidR="0024104F" w:rsidRDefault="0024104F" w:rsidP="008A14C2">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6C5B27" w:rsidTr="006C5B27">
        <w:tc>
          <w:tcPr>
            <w:tcW w:w="9242" w:type="dxa"/>
            <w:shd w:val="clear" w:color="auto" w:fill="D9D9D9" w:themeFill="background1" w:themeFillShade="D9"/>
          </w:tcPr>
          <w:p w:rsidR="006C5B27" w:rsidRDefault="006C5B27" w:rsidP="008A14C2">
            <w:pPr>
              <w:spacing w:line="276" w:lineRule="auto"/>
              <w:rPr>
                <w:b/>
                <w:sz w:val="28"/>
              </w:rPr>
            </w:pPr>
          </w:p>
          <w:p w:rsidR="006C5B27" w:rsidRDefault="006C5B27" w:rsidP="008A14C2">
            <w:pPr>
              <w:spacing w:line="276" w:lineRule="auto"/>
              <w:rPr>
                <w:b/>
                <w:sz w:val="28"/>
              </w:rPr>
            </w:pPr>
            <w:r w:rsidRPr="0024104F">
              <w:rPr>
                <w:b/>
                <w:sz w:val="28"/>
              </w:rPr>
              <w:t>Who can make an asset transfer request?</w:t>
            </w:r>
          </w:p>
          <w:p w:rsidR="006C5B27" w:rsidRDefault="006C5B27" w:rsidP="008A14C2">
            <w:pPr>
              <w:spacing w:line="276" w:lineRule="auto"/>
            </w:pPr>
          </w:p>
        </w:tc>
      </w:tr>
    </w:tbl>
    <w:p w:rsidR="0024104F" w:rsidRPr="0024104F" w:rsidRDefault="0024104F" w:rsidP="008A14C2">
      <w:pPr>
        <w:spacing w:line="276" w:lineRule="auto"/>
        <w:rPr>
          <w:b/>
          <w:sz w:val="28"/>
        </w:rPr>
      </w:pPr>
    </w:p>
    <w:p w:rsidR="0024104F" w:rsidRPr="0024104F" w:rsidRDefault="00170763" w:rsidP="008932AF">
      <w:pPr>
        <w:spacing w:line="276" w:lineRule="auto"/>
        <w:jc w:val="both"/>
        <w:rPr>
          <w:rFonts w:eastAsia="Times New Roman"/>
          <w:lang w:eastAsia="en-GB"/>
        </w:rPr>
      </w:pPr>
      <w:r w:rsidRPr="0024104F">
        <w:t>Under the terms of the Act, t</w:t>
      </w:r>
      <w:r w:rsidRPr="0024104F">
        <w:rPr>
          <w:rFonts w:eastAsia="Times New Roman"/>
          <w:lang w:eastAsia="en-GB"/>
        </w:rPr>
        <w:t xml:space="preserve">o make an asset transfer request, an organisation needs to be a "community transfer body". </w:t>
      </w:r>
      <w:r w:rsidR="0024104F" w:rsidRPr="0024104F">
        <w:rPr>
          <w:rFonts w:eastAsia="Times New Roman"/>
          <w:lang w:eastAsia="en-GB"/>
        </w:rPr>
        <w:t xml:space="preserve"> There are different requirements depending upon if the organisation wishes to own an asset or </w:t>
      </w:r>
      <w:r w:rsidR="0024104F">
        <w:rPr>
          <w:rFonts w:eastAsia="Times New Roman"/>
          <w:lang w:eastAsia="en-GB"/>
        </w:rPr>
        <w:t xml:space="preserve">to </w:t>
      </w:r>
      <w:r w:rsidR="0024104F" w:rsidRPr="0024104F">
        <w:rPr>
          <w:rFonts w:eastAsia="Times New Roman"/>
          <w:lang w:eastAsia="en-GB"/>
        </w:rPr>
        <w:t>manage/lease it.</w:t>
      </w:r>
    </w:p>
    <w:p w:rsidR="0024104F" w:rsidRPr="0024104F" w:rsidRDefault="00170763" w:rsidP="008932AF">
      <w:pPr>
        <w:spacing w:line="276" w:lineRule="auto"/>
        <w:jc w:val="both"/>
        <w:rPr>
          <w:rFonts w:eastAsia="Times New Roman"/>
          <w:lang w:eastAsia="en-GB"/>
        </w:rPr>
      </w:pPr>
      <w:r w:rsidRPr="0024104F">
        <w:rPr>
          <w:rFonts w:eastAsia="Times New Roman"/>
          <w:lang w:eastAsia="en-GB"/>
        </w:rPr>
        <w:t xml:space="preserve"> </w:t>
      </w:r>
    </w:p>
    <w:p w:rsidR="0024104F" w:rsidRPr="0024104F" w:rsidRDefault="0024104F" w:rsidP="008932AF">
      <w:pPr>
        <w:spacing w:line="276" w:lineRule="auto"/>
        <w:jc w:val="both"/>
        <w:rPr>
          <w:rFonts w:eastAsia="Times New Roman"/>
          <w:szCs w:val="21"/>
          <w:lang w:val="en" w:eastAsia="en-GB"/>
        </w:rPr>
      </w:pPr>
      <w:r w:rsidRPr="0024104F">
        <w:rPr>
          <w:rFonts w:eastAsia="Times New Roman"/>
          <w:szCs w:val="21"/>
          <w:lang w:val="en" w:eastAsia="en-GB"/>
        </w:rPr>
        <w:t>For ownership, the community transfer body has to be</w:t>
      </w:r>
      <w:r w:rsidRPr="0024104F">
        <w:rPr>
          <w:rFonts w:eastAsia="Times New Roman"/>
          <w:b/>
          <w:bCs/>
          <w:szCs w:val="21"/>
          <w:lang w:val="en" w:eastAsia="en-GB"/>
        </w:rPr>
        <w:t>:</w:t>
      </w:r>
    </w:p>
    <w:p w:rsidR="0024104F" w:rsidRPr="0024104F" w:rsidRDefault="0024104F" w:rsidP="008932AF">
      <w:pPr>
        <w:pStyle w:val="ListParagraph"/>
        <w:numPr>
          <w:ilvl w:val="0"/>
          <w:numId w:val="11"/>
        </w:numPr>
        <w:spacing w:line="276" w:lineRule="auto"/>
        <w:jc w:val="both"/>
        <w:rPr>
          <w:rFonts w:eastAsia="Times New Roman"/>
          <w:szCs w:val="21"/>
          <w:lang w:val="en" w:eastAsia="en-GB"/>
        </w:rPr>
      </w:pPr>
      <w:r w:rsidRPr="0024104F">
        <w:rPr>
          <w:rFonts w:eastAsia="Times New Roman"/>
          <w:szCs w:val="21"/>
          <w:lang w:val="en" w:eastAsia="en-GB"/>
        </w:rPr>
        <w:t>A Scottish Charitable Incorporated Organisation (SCIO) the constitution of which includes provision that the organisation must have not fewer than 20 members; or</w:t>
      </w:r>
    </w:p>
    <w:p w:rsidR="0024104F" w:rsidRPr="0024104F" w:rsidRDefault="0024104F" w:rsidP="008932AF">
      <w:pPr>
        <w:pStyle w:val="ListParagraph"/>
        <w:numPr>
          <w:ilvl w:val="0"/>
          <w:numId w:val="11"/>
        </w:numPr>
        <w:spacing w:line="276" w:lineRule="auto"/>
        <w:jc w:val="both"/>
        <w:rPr>
          <w:rFonts w:eastAsia="Times New Roman"/>
          <w:szCs w:val="21"/>
          <w:lang w:val="en" w:eastAsia="en-GB"/>
        </w:rPr>
      </w:pPr>
      <w:r w:rsidRPr="0024104F">
        <w:rPr>
          <w:rFonts w:eastAsia="Times New Roman"/>
          <w:szCs w:val="21"/>
          <w:lang w:val="en" w:eastAsia="en-GB"/>
        </w:rPr>
        <w:t>A Community Benefit Society (BenCom) the registered rules of which include provision that the society must have not fewer than 20 members; or</w:t>
      </w:r>
    </w:p>
    <w:p w:rsidR="0024104F" w:rsidRPr="0024104F" w:rsidRDefault="0024104F" w:rsidP="008932AF">
      <w:pPr>
        <w:pStyle w:val="ListParagraph"/>
        <w:numPr>
          <w:ilvl w:val="0"/>
          <w:numId w:val="11"/>
        </w:numPr>
        <w:spacing w:line="276" w:lineRule="auto"/>
        <w:jc w:val="both"/>
        <w:rPr>
          <w:rFonts w:eastAsia="Times New Roman"/>
          <w:szCs w:val="21"/>
          <w:lang w:val="en" w:eastAsia="en-GB"/>
        </w:rPr>
      </w:pPr>
      <w:r w:rsidRPr="0024104F">
        <w:rPr>
          <w:rFonts w:eastAsia="Times New Roman"/>
          <w:szCs w:val="21"/>
          <w:lang w:val="en" w:eastAsia="en-GB"/>
        </w:rPr>
        <w:t>A company the articles of association of which include provision such as:</w:t>
      </w:r>
    </w:p>
    <w:p w:rsidR="0024104F" w:rsidRPr="0024104F" w:rsidRDefault="0024104F" w:rsidP="008932AF">
      <w:pPr>
        <w:pStyle w:val="ListParagraph"/>
        <w:spacing w:line="276" w:lineRule="auto"/>
        <w:jc w:val="both"/>
        <w:rPr>
          <w:rFonts w:eastAsia="Times New Roman"/>
          <w:szCs w:val="21"/>
          <w:lang w:val="en" w:eastAsia="en-GB"/>
        </w:rPr>
      </w:pPr>
      <w:r w:rsidRPr="0024104F">
        <w:rPr>
          <w:rFonts w:eastAsia="Times New Roman"/>
          <w:szCs w:val="21"/>
          <w:lang w:val="en" w:eastAsia="en-GB"/>
        </w:rPr>
        <w:t>(a) the company must have not fewer than 20 members; and</w:t>
      </w:r>
    </w:p>
    <w:p w:rsidR="0024104F" w:rsidRPr="0024104F" w:rsidRDefault="0024104F" w:rsidP="008932AF">
      <w:pPr>
        <w:pStyle w:val="ListParagraph"/>
        <w:spacing w:line="276" w:lineRule="auto"/>
        <w:jc w:val="both"/>
        <w:rPr>
          <w:rFonts w:eastAsia="Times New Roman"/>
          <w:szCs w:val="21"/>
          <w:lang w:val="en" w:eastAsia="en-GB"/>
        </w:rPr>
      </w:pPr>
      <w:r w:rsidRPr="0024104F">
        <w:rPr>
          <w:rFonts w:eastAsia="Times New Roman"/>
          <w:szCs w:val="21"/>
          <w:lang w:val="en" w:eastAsia="en-GB"/>
        </w:rPr>
        <w:lastRenderedPageBreak/>
        <w:t>(b) on the winding up of the company and after satisfaction of its liabilities, its property (including any land, and any rights in relation to land, acquired by it as a result of an asset transfer request under this Part) passes—</w:t>
      </w:r>
    </w:p>
    <w:p w:rsidR="0024104F" w:rsidRPr="0024104F" w:rsidRDefault="0024104F" w:rsidP="008932AF">
      <w:pPr>
        <w:spacing w:line="276" w:lineRule="auto"/>
        <w:ind w:left="900"/>
        <w:jc w:val="both"/>
        <w:rPr>
          <w:rFonts w:eastAsia="Times New Roman"/>
          <w:szCs w:val="21"/>
          <w:lang w:val="en" w:eastAsia="en-GB"/>
        </w:rPr>
      </w:pPr>
      <w:r w:rsidRPr="0024104F">
        <w:rPr>
          <w:rFonts w:eastAsia="Times New Roman"/>
          <w:szCs w:val="21"/>
          <w:lang w:val="en" w:eastAsia="en-GB"/>
        </w:rPr>
        <w:t>(</w:t>
      </w:r>
      <w:proofErr w:type="spellStart"/>
      <w:r w:rsidRPr="0024104F">
        <w:rPr>
          <w:rFonts w:eastAsia="Times New Roman"/>
          <w:szCs w:val="21"/>
          <w:lang w:val="en" w:eastAsia="en-GB"/>
        </w:rPr>
        <w:t>i</w:t>
      </w:r>
      <w:proofErr w:type="spellEnd"/>
      <w:r w:rsidRPr="0024104F">
        <w:rPr>
          <w:rFonts w:eastAsia="Times New Roman"/>
          <w:szCs w:val="21"/>
          <w:lang w:val="en" w:eastAsia="en-GB"/>
        </w:rPr>
        <w:t>) to another community transfer body, or</w:t>
      </w:r>
    </w:p>
    <w:p w:rsidR="0024104F" w:rsidRPr="0024104F" w:rsidRDefault="0024104F" w:rsidP="008932AF">
      <w:pPr>
        <w:spacing w:line="276" w:lineRule="auto"/>
        <w:ind w:left="900"/>
        <w:jc w:val="both"/>
        <w:rPr>
          <w:rFonts w:eastAsia="Times New Roman"/>
          <w:szCs w:val="21"/>
          <w:lang w:val="en" w:eastAsia="en-GB"/>
        </w:rPr>
      </w:pPr>
      <w:r w:rsidRPr="0024104F">
        <w:rPr>
          <w:rFonts w:eastAsia="Times New Roman"/>
          <w:szCs w:val="21"/>
          <w:lang w:val="en" w:eastAsia="en-GB"/>
        </w:rPr>
        <w:t>(ii) to a charity.</w:t>
      </w:r>
    </w:p>
    <w:p w:rsidR="0024104F" w:rsidRPr="0024104F" w:rsidRDefault="0024104F" w:rsidP="008A14C2">
      <w:pPr>
        <w:spacing w:line="276" w:lineRule="auto"/>
        <w:rPr>
          <w:rFonts w:eastAsia="Times New Roman"/>
          <w:szCs w:val="21"/>
          <w:lang w:val="en" w:eastAsia="en-GB"/>
        </w:rPr>
      </w:pPr>
    </w:p>
    <w:p w:rsidR="0024104F" w:rsidRPr="0024104F" w:rsidRDefault="0024104F" w:rsidP="008932AF">
      <w:pPr>
        <w:spacing w:line="276" w:lineRule="auto"/>
        <w:jc w:val="both"/>
        <w:rPr>
          <w:rFonts w:eastAsia="Times New Roman"/>
          <w:szCs w:val="21"/>
          <w:lang w:val="en" w:eastAsia="en-GB"/>
        </w:rPr>
      </w:pPr>
      <w:r w:rsidRPr="0024104F">
        <w:rPr>
          <w:rFonts w:eastAsia="Times New Roman"/>
          <w:szCs w:val="21"/>
          <w:lang w:val="en" w:eastAsia="en-GB"/>
        </w:rPr>
        <w:t>For leasing or managing an asset, the community transfer body has to be:</w:t>
      </w:r>
    </w:p>
    <w:p w:rsidR="0024104F" w:rsidRPr="0024104F" w:rsidRDefault="0024104F" w:rsidP="008932AF">
      <w:pPr>
        <w:spacing w:line="276" w:lineRule="auto"/>
        <w:jc w:val="both"/>
        <w:rPr>
          <w:rFonts w:eastAsia="Times New Roman"/>
          <w:szCs w:val="21"/>
          <w:lang w:val="en" w:eastAsia="en-GB"/>
        </w:rPr>
      </w:pPr>
      <w:r w:rsidRPr="0024104F">
        <w:rPr>
          <w:rFonts w:eastAsia="Times New Roman"/>
          <w:b/>
          <w:bCs/>
          <w:szCs w:val="21"/>
          <w:lang w:val="en" w:eastAsia="en-GB"/>
        </w:rPr>
        <w:t xml:space="preserve">Community-Controlled Body </w:t>
      </w:r>
      <w:r w:rsidRPr="0024104F">
        <w:rPr>
          <w:rFonts w:eastAsia="Times New Roman"/>
          <w:szCs w:val="21"/>
          <w:lang w:val="en" w:eastAsia="en-GB"/>
        </w:rPr>
        <w:t>which means a body (whether corporate or unincorporated) which has a written constitution that includes the following—</w:t>
      </w:r>
    </w:p>
    <w:p w:rsidR="0024104F" w:rsidRPr="0024104F" w:rsidRDefault="0024104F" w:rsidP="008932AF">
      <w:pPr>
        <w:spacing w:line="276" w:lineRule="auto"/>
        <w:ind w:left="300"/>
        <w:jc w:val="both"/>
        <w:rPr>
          <w:rFonts w:eastAsia="Times New Roman"/>
          <w:szCs w:val="21"/>
          <w:lang w:val="en" w:eastAsia="en-GB"/>
        </w:rPr>
      </w:pPr>
      <w:r w:rsidRPr="0024104F">
        <w:rPr>
          <w:rFonts w:eastAsia="Times New Roman"/>
          <w:szCs w:val="21"/>
          <w:lang w:val="en" w:eastAsia="en-GB"/>
        </w:rPr>
        <w:t>(a) a definition of the community to which the body relates;</w:t>
      </w:r>
    </w:p>
    <w:p w:rsidR="0024104F" w:rsidRPr="0024104F" w:rsidRDefault="0024104F" w:rsidP="008932AF">
      <w:pPr>
        <w:spacing w:line="276" w:lineRule="auto"/>
        <w:ind w:left="300"/>
        <w:jc w:val="both"/>
        <w:rPr>
          <w:rFonts w:eastAsia="Times New Roman"/>
          <w:szCs w:val="21"/>
          <w:lang w:val="en" w:eastAsia="en-GB"/>
        </w:rPr>
      </w:pPr>
      <w:r w:rsidRPr="0024104F">
        <w:rPr>
          <w:rFonts w:eastAsia="Times New Roman"/>
          <w:szCs w:val="21"/>
          <w:lang w:val="en" w:eastAsia="en-GB"/>
        </w:rPr>
        <w:t>(b) provision that the majority of the members of the body consists of members of that community;</w:t>
      </w:r>
    </w:p>
    <w:p w:rsidR="0024104F" w:rsidRPr="0024104F" w:rsidRDefault="0024104F" w:rsidP="008932AF">
      <w:pPr>
        <w:spacing w:line="276" w:lineRule="auto"/>
        <w:ind w:left="300"/>
        <w:jc w:val="both"/>
        <w:rPr>
          <w:rFonts w:eastAsia="Times New Roman"/>
          <w:szCs w:val="21"/>
          <w:lang w:val="en" w:eastAsia="en-GB"/>
        </w:rPr>
      </w:pPr>
      <w:r w:rsidRPr="0024104F">
        <w:rPr>
          <w:rFonts w:eastAsia="Times New Roman"/>
          <w:szCs w:val="21"/>
          <w:lang w:val="en" w:eastAsia="en-GB"/>
        </w:rPr>
        <w:t>(c) provision that the members of the body, who consist of members of that community, have control of the body;</w:t>
      </w:r>
    </w:p>
    <w:p w:rsidR="0024104F" w:rsidRPr="0024104F" w:rsidRDefault="0024104F" w:rsidP="008932AF">
      <w:pPr>
        <w:spacing w:line="276" w:lineRule="auto"/>
        <w:ind w:left="300"/>
        <w:jc w:val="both"/>
        <w:rPr>
          <w:rFonts w:eastAsia="Times New Roman"/>
          <w:szCs w:val="21"/>
          <w:lang w:val="en" w:eastAsia="en-GB"/>
        </w:rPr>
      </w:pPr>
      <w:r w:rsidRPr="0024104F">
        <w:rPr>
          <w:rFonts w:eastAsia="Times New Roman"/>
          <w:szCs w:val="21"/>
          <w:lang w:val="en" w:eastAsia="en-GB"/>
        </w:rPr>
        <w:t>(d) provision that membership of the body is open to any member of that community;</w:t>
      </w:r>
    </w:p>
    <w:p w:rsidR="0024104F" w:rsidRPr="0024104F" w:rsidRDefault="0024104F" w:rsidP="008932AF">
      <w:pPr>
        <w:spacing w:line="276" w:lineRule="auto"/>
        <w:ind w:left="300"/>
        <w:jc w:val="both"/>
        <w:rPr>
          <w:rFonts w:eastAsia="Times New Roman"/>
          <w:szCs w:val="21"/>
          <w:lang w:val="en" w:eastAsia="en-GB"/>
        </w:rPr>
      </w:pPr>
      <w:r w:rsidRPr="0024104F">
        <w:rPr>
          <w:rFonts w:eastAsia="Times New Roman"/>
          <w:szCs w:val="21"/>
          <w:lang w:val="en" w:eastAsia="en-GB"/>
        </w:rPr>
        <w:t>(e) a statement of the body's aims and purposes, including the promotion of a benefit for that community; and</w:t>
      </w:r>
    </w:p>
    <w:p w:rsidR="0024104F" w:rsidRPr="0024104F" w:rsidRDefault="0024104F" w:rsidP="008932AF">
      <w:pPr>
        <w:spacing w:line="276" w:lineRule="auto"/>
        <w:ind w:left="300"/>
        <w:jc w:val="both"/>
        <w:rPr>
          <w:rFonts w:eastAsia="Times New Roman"/>
          <w:szCs w:val="21"/>
          <w:lang w:val="en" w:eastAsia="en-GB"/>
        </w:rPr>
      </w:pPr>
      <w:r w:rsidRPr="0024104F">
        <w:rPr>
          <w:rFonts w:eastAsia="Times New Roman"/>
          <w:szCs w:val="21"/>
          <w:lang w:val="en" w:eastAsia="en-GB"/>
        </w:rPr>
        <w:t>(f) provision that any surplus funds or assets of the body are to be applied for the benefit of that community.</w:t>
      </w:r>
    </w:p>
    <w:p w:rsidR="0024104F" w:rsidRDefault="0024104F" w:rsidP="008932AF">
      <w:pPr>
        <w:spacing w:line="276" w:lineRule="auto"/>
        <w:jc w:val="both"/>
        <w:rPr>
          <w:rFonts w:eastAsia="Times New Roman"/>
          <w:lang w:eastAsia="en-GB"/>
        </w:rPr>
      </w:pPr>
    </w:p>
    <w:p w:rsidR="008A14C2" w:rsidRDefault="008A14C2" w:rsidP="008A14C2">
      <w:pPr>
        <w:spacing w:line="276" w:lineRule="auto"/>
        <w:rPr>
          <w:rFonts w:eastAsia="Times New Roman"/>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6C5B27" w:rsidTr="006C5B27">
        <w:tc>
          <w:tcPr>
            <w:tcW w:w="9242" w:type="dxa"/>
            <w:shd w:val="clear" w:color="auto" w:fill="D9D9D9" w:themeFill="background1" w:themeFillShade="D9"/>
          </w:tcPr>
          <w:p w:rsidR="006C5B27" w:rsidRDefault="006C5B27" w:rsidP="008A14C2">
            <w:pPr>
              <w:spacing w:line="276" w:lineRule="auto"/>
              <w:rPr>
                <w:b/>
                <w:sz w:val="28"/>
              </w:rPr>
            </w:pPr>
          </w:p>
          <w:p w:rsidR="006C5B27" w:rsidRDefault="006C5B27" w:rsidP="008A14C2">
            <w:pPr>
              <w:spacing w:line="276" w:lineRule="auto"/>
              <w:rPr>
                <w:b/>
                <w:sz w:val="28"/>
              </w:rPr>
            </w:pPr>
            <w:r w:rsidRPr="0024104F">
              <w:rPr>
                <w:b/>
                <w:sz w:val="28"/>
              </w:rPr>
              <w:t>Stage 1</w:t>
            </w:r>
            <w:r>
              <w:rPr>
                <w:b/>
                <w:sz w:val="28"/>
              </w:rPr>
              <w:t xml:space="preserve"> – Expression of Interest</w:t>
            </w:r>
          </w:p>
          <w:p w:rsidR="006C5B27" w:rsidRDefault="006C5B27" w:rsidP="008A14C2">
            <w:pPr>
              <w:spacing w:line="276" w:lineRule="auto"/>
            </w:pPr>
          </w:p>
        </w:tc>
      </w:tr>
    </w:tbl>
    <w:p w:rsidR="0024104F" w:rsidRDefault="0024104F" w:rsidP="008A14C2">
      <w:pPr>
        <w:spacing w:line="276" w:lineRule="auto"/>
        <w:rPr>
          <w:b/>
          <w:sz w:val="28"/>
        </w:rPr>
      </w:pPr>
    </w:p>
    <w:p w:rsidR="0024104F" w:rsidRPr="00741F04" w:rsidRDefault="0024104F" w:rsidP="008932AF">
      <w:pPr>
        <w:spacing w:line="276" w:lineRule="auto"/>
        <w:jc w:val="both"/>
        <w:rPr>
          <w:b/>
          <w:i/>
        </w:rPr>
      </w:pPr>
      <w:r w:rsidRPr="00741F04">
        <w:rPr>
          <w:b/>
          <w:i/>
        </w:rPr>
        <w:t>Role of the Community Transfer Body</w:t>
      </w:r>
    </w:p>
    <w:p w:rsidR="0024104F" w:rsidRDefault="00E827F7" w:rsidP="008932AF">
      <w:pPr>
        <w:pStyle w:val="ListParagraph"/>
        <w:numPr>
          <w:ilvl w:val="0"/>
          <w:numId w:val="12"/>
        </w:numPr>
        <w:spacing w:line="276" w:lineRule="auto"/>
        <w:jc w:val="both"/>
      </w:pPr>
      <w:r>
        <w:t xml:space="preserve">Complete the expression of interest form </w:t>
      </w:r>
      <w:r w:rsidR="002E5C3F">
        <w:t>.</w:t>
      </w:r>
      <w:r>
        <w:t>This will set out the interest of your organisation.</w:t>
      </w:r>
      <w:r w:rsidR="0055558F">
        <w:t xml:space="preserve">  You do not have to have completed an Expression of Interest Form prior to submitting a formal asset transfer request, however we recommend that you do as this will help to ensure that you have the appropriate information to be able to complete a valid asset transfer.</w:t>
      </w:r>
    </w:p>
    <w:p w:rsidR="00741F04" w:rsidRDefault="00741F04" w:rsidP="008932AF">
      <w:pPr>
        <w:pStyle w:val="ListParagraph"/>
        <w:spacing w:line="276" w:lineRule="auto"/>
        <w:jc w:val="both"/>
      </w:pPr>
    </w:p>
    <w:p w:rsidR="00E827F7" w:rsidRDefault="00E827F7" w:rsidP="008932AF">
      <w:pPr>
        <w:pStyle w:val="ListParagraph"/>
        <w:numPr>
          <w:ilvl w:val="0"/>
          <w:numId w:val="12"/>
        </w:numPr>
        <w:spacing w:line="276" w:lineRule="auto"/>
        <w:jc w:val="both"/>
      </w:pPr>
      <w:r>
        <w:t>Provide a copy of your constitution.</w:t>
      </w:r>
    </w:p>
    <w:p w:rsidR="00741F04" w:rsidRDefault="00741F04" w:rsidP="008932AF">
      <w:pPr>
        <w:pStyle w:val="ListParagraph"/>
        <w:spacing w:line="276" w:lineRule="auto"/>
        <w:jc w:val="both"/>
      </w:pPr>
    </w:p>
    <w:p w:rsidR="00E827F7" w:rsidRPr="008932AF" w:rsidRDefault="00E827F7" w:rsidP="008932AF">
      <w:pPr>
        <w:pStyle w:val="ListParagraph"/>
        <w:numPr>
          <w:ilvl w:val="0"/>
          <w:numId w:val="12"/>
        </w:numPr>
        <w:spacing w:line="276" w:lineRule="auto"/>
        <w:jc w:val="both"/>
      </w:pPr>
      <w:r>
        <w:t xml:space="preserve">Submit the form to the Council’s Single Point of Contact at: </w:t>
      </w:r>
      <w:hyperlink r:id="rId5" w:history="1">
        <w:r w:rsidR="008932AF" w:rsidRPr="0031152B">
          <w:rPr>
            <w:rStyle w:val="Hyperlink"/>
            <w:i/>
          </w:rPr>
          <w:t>cat@highland.gov.uk</w:t>
        </w:r>
      </w:hyperlink>
    </w:p>
    <w:p w:rsidR="008932AF" w:rsidRDefault="008932AF" w:rsidP="008932AF">
      <w:pPr>
        <w:pStyle w:val="ListParagraph"/>
      </w:pPr>
    </w:p>
    <w:p w:rsidR="008932AF" w:rsidRPr="00E827F7" w:rsidRDefault="008932AF" w:rsidP="008932AF">
      <w:pPr>
        <w:pStyle w:val="ListParagraph"/>
        <w:spacing w:line="276" w:lineRule="auto"/>
        <w:jc w:val="both"/>
      </w:pPr>
      <w:r>
        <w:t xml:space="preserve">Or </w:t>
      </w:r>
      <w:r w:rsidR="002D67D0">
        <w:t xml:space="preserve">Community </w:t>
      </w:r>
      <w:r>
        <w:t xml:space="preserve">Asset </w:t>
      </w:r>
      <w:r w:rsidR="002D67D0">
        <w:t>Transfer, Chief</w:t>
      </w:r>
      <w:r>
        <w:t xml:space="preserve"> Executives Office, Highland Council, Glenurquhart Road, Inverness IV3 5NX</w:t>
      </w:r>
    </w:p>
    <w:p w:rsidR="00E827F7" w:rsidRDefault="00E827F7" w:rsidP="008932AF">
      <w:pPr>
        <w:spacing w:line="276" w:lineRule="auto"/>
        <w:jc w:val="both"/>
      </w:pPr>
    </w:p>
    <w:p w:rsidR="008A14C2" w:rsidRDefault="008A14C2" w:rsidP="008A14C2">
      <w:pPr>
        <w:spacing w:line="276" w:lineRule="auto"/>
      </w:pPr>
    </w:p>
    <w:p w:rsidR="00E827F7" w:rsidRPr="00741F04" w:rsidRDefault="00E827F7" w:rsidP="008A14C2">
      <w:pPr>
        <w:spacing w:line="276" w:lineRule="auto"/>
        <w:rPr>
          <w:b/>
          <w:i/>
        </w:rPr>
      </w:pPr>
      <w:r w:rsidRPr="00741F04">
        <w:rPr>
          <w:b/>
          <w:i/>
        </w:rPr>
        <w:t>Role of the Highland Council</w:t>
      </w:r>
    </w:p>
    <w:p w:rsidR="00E827F7" w:rsidRPr="00741F04" w:rsidRDefault="00E827F7" w:rsidP="008932AF">
      <w:pPr>
        <w:pStyle w:val="ListParagraph"/>
        <w:numPr>
          <w:ilvl w:val="0"/>
          <w:numId w:val="13"/>
        </w:numPr>
        <w:spacing w:line="276" w:lineRule="auto"/>
        <w:jc w:val="both"/>
      </w:pPr>
      <w:r>
        <w:lastRenderedPageBreak/>
        <w:t xml:space="preserve">To assess the Expression of Interest and allocate this to a named officer.  This will be the named contact for the organisation.  The named contact will ensure </w:t>
      </w:r>
      <w:r>
        <w:rPr>
          <w:rFonts w:eastAsia="+mn-ea"/>
          <w:color w:val="000000"/>
          <w:kern w:val="24"/>
        </w:rPr>
        <w:t>appropriate ATRs are progressed and engage with the community transfer body to provide information as appropriate.</w:t>
      </w:r>
    </w:p>
    <w:p w:rsidR="00741F04" w:rsidRPr="00E827F7" w:rsidRDefault="00741F04" w:rsidP="008932AF">
      <w:pPr>
        <w:pStyle w:val="ListParagraph"/>
        <w:spacing w:line="276" w:lineRule="auto"/>
        <w:jc w:val="both"/>
      </w:pPr>
    </w:p>
    <w:p w:rsidR="00E827F7" w:rsidRDefault="00E827F7" w:rsidP="008932AF">
      <w:pPr>
        <w:pStyle w:val="ListParagraph"/>
        <w:numPr>
          <w:ilvl w:val="0"/>
          <w:numId w:val="13"/>
        </w:numPr>
        <w:spacing w:line="276" w:lineRule="auto"/>
        <w:jc w:val="both"/>
      </w:pPr>
      <w:r>
        <w:t xml:space="preserve">Ownership – we will determine whether the asset is owned by the Council and also an </w:t>
      </w:r>
      <w:r w:rsidRPr="00E827F7">
        <w:rPr>
          <w:u w:val="single"/>
        </w:rPr>
        <w:t>indication</w:t>
      </w:r>
      <w:r>
        <w:t xml:space="preserve"> of the potential to transfer.</w:t>
      </w:r>
    </w:p>
    <w:p w:rsidR="00741F04" w:rsidRDefault="00741F04" w:rsidP="008932AF">
      <w:pPr>
        <w:pStyle w:val="ListParagraph"/>
        <w:spacing w:line="276" w:lineRule="auto"/>
        <w:jc w:val="both"/>
      </w:pPr>
    </w:p>
    <w:p w:rsidR="00E827F7" w:rsidRDefault="00E827F7" w:rsidP="008932AF">
      <w:pPr>
        <w:pStyle w:val="ListParagraph"/>
        <w:numPr>
          <w:ilvl w:val="0"/>
          <w:numId w:val="13"/>
        </w:numPr>
        <w:spacing w:line="276" w:lineRule="auto"/>
        <w:jc w:val="both"/>
      </w:pPr>
      <w:r>
        <w:t>Status of the Community Transfer Body – we will advise whether you currently have the right status to apply for an asset transfer or whether you would need to change.</w:t>
      </w:r>
    </w:p>
    <w:p w:rsidR="00741F04" w:rsidRDefault="00741F04" w:rsidP="008932AF">
      <w:pPr>
        <w:pStyle w:val="ListParagraph"/>
        <w:spacing w:line="276" w:lineRule="auto"/>
        <w:jc w:val="both"/>
      </w:pPr>
    </w:p>
    <w:p w:rsidR="00E827F7" w:rsidRDefault="00E827F7" w:rsidP="008932AF">
      <w:pPr>
        <w:pStyle w:val="ListParagraph"/>
        <w:numPr>
          <w:ilvl w:val="0"/>
          <w:numId w:val="13"/>
        </w:numPr>
        <w:spacing w:line="276" w:lineRule="auto"/>
        <w:jc w:val="both"/>
      </w:pPr>
      <w:r>
        <w:t xml:space="preserve">Signposting – we will advise and signpost you to organisations who will be able to support you in developing your asset transfer.  </w:t>
      </w:r>
    </w:p>
    <w:p w:rsidR="00902765" w:rsidRDefault="00902765" w:rsidP="008A14C2">
      <w:pPr>
        <w:pStyle w:val="ListParagraph"/>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6C5B27" w:rsidTr="00D05CD2">
        <w:tc>
          <w:tcPr>
            <w:tcW w:w="9242" w:type="dxa"/>
            <w:shd w:val="clear" w:color="auto" w:fill="D9D9D9" w:themeFill="background1" w:themeFillShade="D9"/>
          </w:tcPr>
          <w:p w:rsidR="006C5B27" w:rsidRDefault="006C5B27" w:rsidP="008A14C2">
            <w:pPr>
              <w:spacing w:line="276" w:lineRule="auto"/>
              <w:rPr>
                <w:b/>
                <w:sz w:val="28"/>
              </w:rPr>
            </w:pPr>
          </w:p>
          <w:p w:rsidR="006C5B27" w:rsidRDefault="006C5B27" w:rsidP="008A14C2">
            <w:pPr>
              <w:spacing w:line="276" w:lineRule="auto"/>
              <w:rPr>
                <w:b/>
                <w:sz w:val="28"/>
              </w:rPr>
            </w:pPr>
            <w:r w:rsidRPr="00902765">
              <w:rPr>
                <w:b/>
                <w:sz w:val="28"/>
              </w:rPr>
              <w:t>S</w:t>
            </w:r>
            <w:r w:rsidR="000B1FB5">
              <w:rPr>
                <w:b/>
                <w:sz w:val="28"/>
              </w:rPr>
              <w:t>tage 2 – Assessment and Consideration</w:t>
            </w:r>
          </w:p>
          <w:p w:rsidR="006C5B27" w:rsidRDefault="006C5B27" w:rsidP="008A14C2">
            <w:pPr>
              <w:spacing w:line="276" w:lineRule="auto"/>
            </w:pPr>
          </w:p>
        </w:tc>
      </w:tr>
    </w:tbl>
    <w:p w:rsidR="00902765" w:rsidRDefault="00902765" w:rsidP="008A14C2">
      <w:pPr>
        <w:spacing w:line="276" w:lineRule="auto"/>
        <w:rPr>
          <w:b/>
          <w:sz w:val="28"/>
        </w:rPr>
      </w:pPr>
    </w:p>
    <w:p w:rsidR="00902765" w:rsidRPr="00741F04" w:rsidRDefault="00902765" w:rsidP="008A14C2">
      <w:pPr>
        <w:spacing w:line="276" w:lineRule="auto"/>
        <w:rPr>
          <w:b/>
          <w:i/>
        </w:rPr>
      </w:pPr>
      <w:r w:rsidRPr="00741F04">
        <w:rPr>
          <w:b/>
          <w:i/>
        </w:rPr>
        <w:t>Role of the Community Transfer Body</w:t>
      </w:r>
    </w:p>
    <w:p w:rsidR="00F60A38" w:rsidRDefault="00F60A38" w:rsidP="008A14C2">
      <w:pPr>
        <w:pStyle w:val="ListParagraph"/>
        <w:spacing w:line="276" w:lineRule="auto"/>
      </w:pPr>
    </w:p>
    <w:p w:rsidR="0055558F" w:rsidRDefault="00902765" w:rsidP="008932AF">
      <w:pPr>
        <w:spacing w:line="276" w:lineRule="auto"/>
        <w:jc w:val="both"/>
      </w:pPr>
      <w:r>
        <w:t xml:space="preserve">Submit a completed Asset Transfer Request.  </w:t>
      </w:r>
      <w:r w:rsidR="0055558F">
        <w:t>You do not have to have completed an Expression of Interest Form prior to submitting a formal asset transfer request, however we recommend that you do as this will help to ensure that you have the appropriate information to be able to complete a valid asset transfer.</w:t>
      </w:r>
    </w:p>
    <w:p w:rsidR="0055558F" w:rsidRDefault="0055558F" w:rsidP="008932AF">
      <w:pPr>
        <w:spacing w:line="276" w:lineRule="auto"/>
        <w:jc w:val="both"/>
      </w:pPr>
    </w:p>
    <w:p w:rsidR="00902765" w:rsidRDefault="00902765" w:rsidP="008932AF">
      <w:pPr>
        <w:spacing w:line="276" w:lineRule="auto"/>
        <w:jc w:val="both"/>
      </w:pPr>
      <w:r>
        <w:t>All the required information must be provided before the request can be validated.  Any request should be submitted on the Asset Transfer Request form at and must include:</w:t>
      </w:r>
    </w:p>
    <w:p w:rsidR="00F60A38" w:rsidRDefault="00F60A38" w:rsidP="008932AF">
      <w:pPr>
        <w:pStyle w:val="ListParagraph"/>
        <w:numPr>
          <w:ilvl w:val="0"/>
          <w:numId w:val="14"/>
        </w:numPr>
        <w:spacing w:line="276" w:lineRule="auto"/>
        <w:jc w:val="both"/>
      </w:pPr>
      <w:r>
        <w:t>Organisation c</w:t>
      </w:r>
      <w:r w:rsidR="00902765">
        <w:t>onstitution</w:t>
      </w:r>
      <w:r>
        <w:t xml:space="preserve"> and e</w:t>
      </w:r>
      <w:r w:rsidR="00902765">
        <w:t>vidence of t</w:t>
      </w:r>
      <w:r>
        <w:t>he type of organisation you are</w:t>
      </w:r>
    </w:p>
    <w:p w:rsidR="00F60A38" w:rsidRDefault="00F60A38" w:rsidP="008932AF">
      <w:pPr>
        <w:pStyle w:val="ListParagraph"/>
        <w:spacing w:line="276" w:lineRule="auto"/>
        <w:jc w:val="both"/>
      </w:pPr>
    </w:p>
    <w:p w:rsidR="00F60A38" w:rsidRDefault="00902765" w:rsidP="008932AF">
      <w:pPr>
        <w:pStyle w:val="ListParagraph"/>
        <w:numPr>
          <w:ilvl w:val="0"/>
          <w:numId w:val="14"/>
        </w:numPr>
        <w:spacing w:line="276" w:lineRule="auto"/>
        <w:jc w:val="both"/>
      </w:pPr>
      <w:r>
        <w:t>Details of the asset being requested and what type of transfer -ownersh</w:t>
      </w:r>
      <w:r w:rsidR="008932AF">
        <w:t>ip, management, leasing or use</w:t>
      </w:r>
    </w:p>
    <w:p w:rsidR="00F60A38" w:rsidRDefault="00F60A38" w:rsidP="008932AF">
      <w:pPr>
        <w:pStyle w:val="ListParagraph"/>
        <w:spacing w:line="276" w:lineRule="auto"/>
        <w:jc w:val="both"/>
      </w:pPr>
    </w:p>
    <w:p w:rsidR="00F60A38" w:rsidRDefault="00902765" w:rsidP="008932AF">
      <w:pPr>
        <w:pStyle w:val="ListParagraph"/>
        <w:numPr>
          <w:ilvl w:val="0"/>
          <w:numId w:val="14"/>
        </w:numPr>
        <w:spacing w:line="276" w:lineRule="auto"/>
        <w:jc w:val="both"/>
      </w:pPr>
      <w:r>
        <w:t xml:space="preserve">What you </w:t>
      </w:r>
      <w:r w:rsidR="00F60A38">
        <w:t>intend to use the asset for</w:t>
      </w:r>
    </w:p>
    <w:p w:rsidR="00F60A38" w:rsidRDefault="00F60A38" w:rsidP="008932AF">
      <w:pPr>
        <w:pStyle w:val="ListParagraph"/>
        <w:spacing w:line="276" w:lineRule="auto"/>
        <w:jc w:val="both"/>
      </w:pPr>
    </w:p>
    <w:p w:rsidR="00F60A38" w:rsidRDefault="00F60A38" w:rsidP="008932AF">
      <w:pPr>
        <w:pStyle w:val="ListParagraph"/>
        <w:numPr>
          <w:ilvl w:val="0"/>
          <w:numId w:val="14"/>
        </w:numPr>
        <w:spacing w:line="276" w:lineRule="auto"/>
        <w:jc w:val="both"/>
      </w:pPr>
      <w:r>
        <w:t>A business plan of how you propose to fund the purchase/lease of the asset and the ongoing associated revenue costs.  You should also provide an indicative price</w:t>
      </w:r>
    </w:p>
    <w:p w:rsidR="00F60A38" w:rsidRDefault="00F60A38" w:rsidP="008932AF">
      <w:pPr>
        <w:pStyle w:val="ListParagraph"/>
        <w:spacing w:line="276" w:lineRule="auto"/>
        <w:jc w:val="both"/>
      </w:pPr>
    </w:p>
    <w:p w:rsidR="00F60A38" w:rsidRDefault="00F60A38" w:rsidP="008932AF">
      <w:pPr>
        <w:pStyle w:val="ListParagraph"/>
        <w:numPr>
          <w:ilvl w:val="0"/>
          <w:numId w:val="14"/>
        </w:numPr>
        <w:spacing w:line="276" w:lineRule="auto"/>
        <w:jc w:val="both"/>
      </w:pPr>
      <w:r>
        <w:t>What</w:t>
      </w:r>
      <w:r w:rsidR="00902765">
        <w:t xml:space="preserve"> benefits you believe this will bring to your community:- economic, regeneration, health, social wellbeing, environmental</w:t>
      </w:r>
      <w:r>
        <w:t xml:space="preserve"> or whether it will tackle inequalities</w:t>
      </w:r>
    </w:p>
    <w:p w:rsidR="00F60A38" w:rsidRDefault="00F60A38" w:rsidP="008932AF">
      <w:pPr>
        <w:pStyle w:val="ListParagraph"/>
        <w:spacing w:line="276" w:lineRule="auto"/>
        <w:jc w:val="both"/>
      </w:pPr>
    </w:p>
    <w:p w:rsidR="00902765" w:rsidRDefault="00F60A38" w:rsidP="008932AF">
      <w:pPr>
        <w:pStyle w:val="ListParagraph"/>
        <w:numPr>
          <w:ilvl w:val="0"/>
          <w:numId w:val="14"/>
        </w:numPr>
        <w:spacing w:line="276" w:lineRule="auto"/>
        <w:jc w:val="both"/>
      </w:pPr>
      <w:r>
        <w:t>You need to o</w:t>
      </w:r>
      <w:r w:rsidR="00902765">
        <w:t>utline and demonstrate community support for the ATR</w:t>
      </w:r>
    </w:p>
    <w:p w:rsidR="008932AF" w:rsidRDefault="008932AF" w:rsidP="008A14C2">
      <w:pPr>
        <w:spacing w:line="276" w:lineRule="auto"/>
        <w:rPr>
          <w:b/>
          <w:i/>
        </w:rPr>
      </w:pPr>
    </w:p>
    <w:p w:rsidR="00902765" w:rsidRDefault="00902765" w:rsidP="008A14C2">
      <w:pPr>
        <w:spacing w:line="276" w:lineRule="auto"/>
        <w:rPr>
          <w:b/>
          <w:i/>
        </w:rPr>
      </w:pPr>
      <w:r w:rsidRPr="00741F04">
        <w:rPr>
          <w:b/>
          <w:i/>
        </w:rPr>
        <w:t>Role of the Highland Council</w:t>
      </w:r>
    </w:p>
    <w:p w:rsidR="00F60A38" w:rsidRPr="00741F04" w:rsidRDefault="00F60A38" w:rsidP="008A14C2">
      <w:pPr>
        <w:spacing w:line="276" w:lineRule="auto"/>
        <w:rPr>
          <w:b/>
          <w:i/>
        </w:rPr>
      </w:pPr>
    </w:p>
    <w:p w:rsidR="00F60A38" w:rsidRDefault="00F60A38" w:rsidP="002D67D0">
      <w:pPr>
        <w:spacing w:line="276" w:lineRule="auto"/>
        <w:jc w:val="both"/>
        <w:rPr>
          <w:b/>
        </w:rPr>
      </w:pPr>
      <w:r>
        <w:rPr>
          <w:b/>
        </w:rPr>
        <w:t>ATR Check</w:t>
      </w:r>
    </w:p>
    <w:p w:rsidR="00F60A38" w:rsidRDefault="00F60A38" w:rsidP="002D67D0">
      <w:pPr>
        <w:pStyle w:val="ListParagraph"/>
        <w:numPr>
          <w:ilvl w:val="0"/>
          <w:numId w:val="15"/>
        </w:numPr>
        <w:spacing w:line="276" w:lineRule="auto"/>
        <w:ind w:left="360"/>
        <w:jc w:val="both"/>
      </w:pPr>
      <w:r>
        <w:t>Your named contact will check that</w:t>
      </w:r>
      <w:r w:rsidRPr="00DE1CCF">
        <w:t xml:space="preserve"> </w:t>
      </w:r>
      <w:r>
        <w:t xml:space="preserve">the </w:t>
      </w:r>
      <w:r w:rsidRPr="00DE1CCF">
        <w:t>ATR is complete</w:t>
      </w:r>
      <w:r>
        <w:t xml:space="preserve"> and confirm this with you.  We will have 6 months from this date to respond to your request</w:t>
      </w:r>
      <w:r w:rsidRPr="00DE1CCF">
        <w:t xml:space="preserve">. </w:t>
      </w:r>
    </w:p>
    <w:p w:rsidR="00F60A38" w:rsidRPr="00DE1CCF" w:rsidRDefault="00F60A38" w:rsidP="002D67D0">
      <w:pPr>
        <w:spacing w:line="276" w:lineRule="auto"/>
        <w:jc w:val="both"/>
      </w:pPr>
      <w:r w:rsidRPr="00DE1CCF">
        <w:t xml:space="preserve"> </w:t>
      </w:r>
    </w:p>
    <w:p w:rsidR="00F60A38" w:rsidRDefault="00F60A38" w:rsidP="002D67D0">
      <w:pPr>
        <w:spacing w:line="276" w:lineRule="auto"/>
        <w:jc w:val="both"/>
        <w:rPr>
          <w:b/>
        </w:rPr>
      </w:pPr>
      <w:r w:rsidRPr="00F60A38">
        <w:rPr>
          <w:b/>
        </w:rPr>
        <w:t>Internal Assessments</w:t>
      </w:r>
    </w:p>
    <w:p w:rsidR="00F60A38" w:rsidRPr="00F60A38" w:rsidRDefault="00F60A38" w:rsidP="002D67D0">
      <w:pPr>
        <w:spacing w:line="276" w:lineRule="auto"/>
        <w:jc w:val="both"/>
        <w:rPr>
          <w:b/>
        </w:rPr>
      </w:pPr>
      <w:r>
        <w:t>We will undertake a range of assessments in order to assess your Asset Transfer Request.  These may include:</w:t>
      </w:r>
      <w:r w:rsidRPr="00F60A38">
        <w:rPr>
          <w:b/>
        </w:rPr>
        <w:t xml:space="preserve"> </w:t>
      </w:r>
    </w:p>
    <w:p w:rsidR="00F60A38" w:rsidRDefault="00F60A38" w:rsidP="002D67D0">
      <w:pPr>
        <w:pStyle w:val="ListParagraph"/>
        <w:numPr>
          <w:ilvl w:val="0"/>
          <w:numId w:val="7"/>
        </w:numPr>
        <w:spacing w:line="276" w:lineRule="auto"/>
        <w:jc w:val="both"/>
      </w:pPr>
      <w:r>
        <w:t>Property</w:t>
      </w:r>
      <w:r w:rsidRPr="00DE1CCF">
        <w:t xml:space="preserve"> – </w:t>
      </w:r>
      <w:r>
        <w:t xml:space="preserve">on the </w:t>
      </w:r>
      <w:r w:rsidRPr="00DE1CCF">
        <w:t xml:space="preserve">ability </w:t>
      </w:r>
      <w:r>
        <w:t>for the Council to transfer and the potential</w:t>
      </w:r>
      <w:r w:rsidRPr="00DE1CCF">
        <w:t xml:space="preserve"> impact on Council assets</w:t>
      </w:r>
    </w:p>
    <w:p w:rsidR="00F60A38" w:rsidRDefault="00F60A38" w:rsidP="002D67D0">
      <w:pPr>
        <w:pStyle w:val="ListParagraph"/>
        <w:numPr>
          <w:ilvl w:val="0"/>
          <w:numId w:val="7"/>
        </w:numPr>
        <w:spacing w:line="276" w:lineRule="auto"/>
        <w:jc w:val="both"/>
      </w:pPr>
      <w:r w:rsidRPr="00DE1CCF">
        <w:t xml:space="preserve">Legal – </w:t>
      </w:r>
      <w:r>
        <w:t xml:space="preserve">to check the </w:t>
      </w:r>
      <w:r w:rsidRPr="00DE1CCF">
        <w:t>governance</w:t>
      </w:r>
      <w:r>
        <w:t xml:space="preserve"> of the organisation and any</w:t>
      </w:r>
      <w:r w:rsidRPr="00DE1CCF">
        <w:t xml:space="preserve"> legal title</w:t>
      </w:r>
    </w:p>
    <w:p w:rsidR="00F60A38" w:rsidRDefault="00F60A38" w:rsidP="002D67D0">
      <w:pPr>
        <w:pStyle w:val="ListParagraph"/>
        <w:numPr>
          <w:ilvl w:val="0"/>
          <w:numId w:val="7"/>
        </w:numPr>
        <w:spacing w:line="276" w:lineRule="auto"/>
        <w:jc w:val="both"/>
      </w:pPr>
      <w:r>
        <w:t>HR – should the asset requested be currently in use and have staff members</w:t>
      </w:r>
    </w:p>
    <w:p w:rsidR="00F60A38" w:rsidRDefault="00F60A38" w:rsidP="002D67D0">
      <w:pPr>
        <w:pStyle w:val="ListParagraph"/>
        <w:numPr>
          <w:ilvl w:val="0"/>
          <w:numId w:val="7"/>
        </w:numPr>
        <w:spacing w:line="276" w:lineRule="auto"/>
        <w:jc w:val="both"/>
      </w:pPr>
      <w:r w:rsidRPr="00DE1CCF">
        <w:t xml:space="preserve">Finance – financial assessment </w:t>
      </w:r>
      <w:r>
        <w:t xml:space="preserve">of the business plan </w:t>
      </w:r>
      <w:r w:rsidRPr="00DE1CCF">
        <w:t>and sustainability</w:t>
      </w:r>
    </w:p>
    <w:p w:rsidR="005B5728" w:rsidRDefault="005B5728" w:rsidP="002D67D0">
      <w:pPr>
        <w:pStyle w:val="ListParagraph"/>
        <w:numPr>
          <w:ilvl w:val="0"/>
          <w:numId w:val="7"/>
        </w:numPr>
        <w:spacing w:line="276" w:lineRule="auto"/>
        <w:jc w:val="both"/>
      </w:pPr>
      <w:r>
        <w:t>Community Benefit – assessment of the level of community benefit and the level of community support for the ATR</w:t>
      </w:r>
    </w:p>
    <w:p w:rsidR="005B5728" w:rsidRDefault="005B5728" w:rsidP="008932AF">
      <w:pPr>
        <w:spacing w:line="276" w:lineRule="auto"/>
        <w:jc w:val="both"/>
      </w:pPr>
    </w:p>
    <w:p w:rsidR="005B5728" w:rsidRDefault="005B5728" w:rsidP="008A14C2">
      <w:pPr>
        <w:spacing w:line="276" w:lineRule="auto"/>
      </w:pPr>
    </w:p>
    <w:p w:rsidR="005B5728" w:rsidRDefault="00F60A38" w:rsidP="002D67D0">
      <w:pPr>
        <w:spacing w:line="276" w:lineRule="auto"/>
        <w:jc w:val="both"/>
      </w:pPr>
      <w:r w:rsidRPr="005B5728">
        <w:rPr>
          <w:b/>
        </w:rPr>
        <w:t>Property Board</w:t>
      </w:r>
    </w:p>
    <w:p w:rsidR="00F60A38" w:rsidRDefault="005B5728" w:rsidP="002D67D0">
      <w:pPr>
        <w:spacing w:line="276" w:lineRule="auto"/>
        <w:jc w:val="both"/>
      </w:pPr>
      <w:r>
        <w:t xml:space="preserve">The </w:t>
      </w:r>
      <w:r w:rsidR="00AC65F7">
        <w:t>Pr</w:t>
      </w:r>
      <w:r>
        <w:t xml:space="preserve">operty board will consider the </w:t>
      </w:r>
      <w:r w:rsidR="00F60A38" w:rsidRPr="00DE1CCF">
        <w:t>ATR and accompanying assessments</w:t>
      </w:r>
      <w:r>
        <w:t xml:space="preserve">.  </w:t>
      </w:r>
      <w:r w:rsidR="00AC65F7">
        <w:t xml:space="preserve">The </w:t>
      </w:r>
      <w:r w:rsidR="00AC65F7" w:rsidRPr="00AC65F7">
        <w:t xml:space="preserve">Property Board </w:t>
      </w:r>
      <w:r>
        <w:t>may:</w:t>
      </w:r>
    </w:p>
    <w:p w:rsidR="00F60A38" w:rsidRDefault="00F60A38" w:rsidP="002D67D0">
      <w:pPr>
        <w:pStyle w:val="ListParagraph"/>
        <w:numPr>
          <w:ilvl w:val="0"/>
          <w:numId w:val="8"/>
        </w:numPr>
        <w:spacing w:line="276" w:lineRule="auto"/>
        <w:jc w:val="both"/>
      </w:pPr>
      <w:r w:rsidRPr="00DE1CCF">
        <w:t>refuse</w:t>
      </w:r>
      <w:r w:rsidR="005B5728">
        <w:t xml:space="preserve"> the ATR</w:t>
      </w:r>
      <w:r w:rsidR="00AC65F7">
        <w:t>;</w:t>
      </w:r>
    </w:p>
    <w:p w:rsidR="00F60A38" w:rsidRPr="00DE1CCF" w:rsidRDefault="00F60A38" w:rsidP="002D67D0">
      <w:pPr>
        <w:pStyle w:val="ListParagraph"/>
        <w:numPr>
          <w:ilvl w:val="0"/>
          <w:numId w:val="8"/>
        </w:numPr>
        <w:spacing w:line="276" w:lineRule="auto"/>
        <w:jc w:val="both"/>
      </w:pPr>
      <w:r w:rsidRPr="00DE1CCF">
        <w:t xml:space="preserve">recommend approval of </w:t>
      </w:r>
      <w:r w:rsidR="005B5728">
        <w:t>the ATR for consideration at Committee</w:t>
      </w:r>
      <w:r w:rsidR="00AC65F7">
        <w:t>.</w:t>
      </w:r>
    </w:p>
    <w:p w:rsidR="00F60A38" w:rsidRDefault="00F60A38" w:rsidP="002D67D0">
      <w:pPr>
        <w:pStyle w:val="ListParagraph"/>
        <w:spacing w:line="276" w:lineRule="auto"/>
        <w:ind w:left="360"/>
        <w:jc w:val="both"/>
      </w:pPr>
    </w:p>
    <w:p w:rsidR="005B5728" w:rsidRPr="00131D0B" w:rsidRDefault="005B5728" w:rsidP="002D67D0">
      <w:pPr>
        <w:pStyle w:val="ListParagraph"/>
        <w:spacing w:line="276" w:lineRule="auto"/>
        <w:ind w:left="360"/>
        <w:jc w:val="both"/>
      </w:pPr>
    </w:p>
    <w:p w:rsidR="005B5728" w:rsidRDefault="00F60A38" w:rsidP="002D67D0">
      <w:pPr>
        <w:spacing w:line="276" w:lineRule="auto"/>
        <w:jc w:val="both"/>
      </w:pPr>
      <w:r w:rsidRPr="005B5728">
        <w:rPr>
          <w:b/>
        </w:rPr>
        <w:t>Committee Consideration</w:t>
      </w:r>
      <w:r>
        <w:t xml:space="preserve"> </w:t>
      </w:r>
    </w:p>
    <w:p w:rsidR="00F60A38" w:rsidRDefault="005B5728" w:rsidP="002D67D0">
      <w:pPr>
        <w:spacing w:line="276" w:lineRule="auto"/>
        <w:jc w:val="both"/>
      </w:pPr>
      <w:r>
        <w:t>If the ATR is</w:t>
      </w:r>
      <w:r w:rsidR="00F60A38" w:rsidRPr="00DE1CCF">
        <w:t xml:space="preserve"> recommended </w:t>
      </w:r>
      <w:r w:rsidR="00F60A38">
        <w:t xml:space="preserve">for </w:t>
      </w:r>
      <w:r w:rsidR="00F60A38" w:rsidRPr="00DE1CCF">
        <w:t>approval</w:t>
      </w:r>
      <w:r>
        <w:t xml:space="preserve"> by </w:t>
      </w:r>
      <w:r w:rsidR="00AC65F7">
        <w:t xml:space="preserve">the </w:t>
      </w:r>
      <w:r w:rsidR="00AC65F7" w:rsidRPr="00AC65F7">
        <w:t>Property Board</w:t>
      </w:r>
      <w:r>
        <w:t xml:space="preserve">, the Council’s </w:t>
      </w:r>
      <w:r w:rsidR="00F60A38" w:rsidRPr="00DE1CCF">
        <w:t>Resources</w:t>
      </w:r>
      <w:r w:rsidR="00F60A38">
        <w:t xml:space="preserve"> Committee</w:t>
      </w:r>
      <w:r w:rsidR="00F60A38" w:rsidRPr="00DE1CCF">
        <w:t xml:space="preserve"> </w:t>
      </w:r>
      <w:r>
        <w:t xml:space="preserve">will be asked </w:t>
      </w:r>
      <w:r w:rsidR="00F60A38" w:rsidRPr="00DE1CCF">
        <w:t>to consider</w:t>
      </w:r>
      <w:r>
        <w:t xml:space="preserve"> the request and either approve or refuse the request.  Any approval will include the conditions on which the Council has chosen to place on the transfer of the asset.</w:t>
      </w:r>
    </w:p>
    <w:p w:rsidR="005B5728" w:rsidRDefault="005B5728" w:rsidP="008A14C2">
      <w:pPr>
        <w:spacing w:line="276" w:lineRule="auto"/>
      </w:pPr>
    </w:p>
    <w:p w:rsidR="005B5728" w:rsidRDefault="005B5728" w:rsidP="008A14C2">
      <w:pPr>
        <w:spacing w:line="276" w:lineRule="auto"/>
      </w:pPr>
    </w:p>
    <w:p w:rsidR="005B5728" w:rsidRDefault="005B5728" w:rsidP="002D67D0">
      <w:pPr>
        <w:spacing w:line="276" w:lineRule="auto"/>
        <w:jc w:val="both"/>
        <w:rPr>
          <w:b/>
        </w:rPr>
      </w:pPr>
      <w:r>
        <w:rPr>
          <w:b/>
        </w:rPr>
        <w:t>Decision Notice</w:t>
      </w:r>
    </w:p>
    <w:p w:rsidR="005B5728" w:rsidRDefault="005B5728" w:rsidP="002D67D0">
      <w:pPr>
        <w:spacing w:line="276" w:lineRule="auto"/>
        <w:jc w:val="both"/>
      </w:pPr>
      <w:r>
        <w:t xml:space="preserve">A Decision Notice will be published either following the decision of </w:t>
      </w:r>
      <w:r w:rsidR="00AC65F7">
        <w:t xml:space="preserve">the </w:t>
      </w:r>
      <w:r w:rsidR="00AC65F7" w:rsidRPr="00AC65F7">
        <w:t>Property Board</w:t>
      </w:r>
      <w:r>
        <w:t xml:space="preserve"> to refuse the transfer or following the Committee Decision.</w:t>
      </w:r>
    </w:p>
    <w:p w:rsidR="005B5728" w:rsidRPr="005B5728" w:rsidRDefault="005B5728" w:rsidP="002D67D0">
      <w:pPr>
        <w:spacing w:line="276" w:lineRule="auto"/>
        <w:jc w:val="both"/>
      </w:pPr>
      <w:r>
        <w:t>If the Decision is to Approve, the Decision Notice will also set out any conditions of the transfer.</w:t>
      </w:r>
    </w:p>
    <w:p w:rsidR="00F60A38" w:rsidRPr="00131D0B" w:rsidRDefault="00F60A38" w:rsidP="008A14C2">
      <w:pPr>
        <w:pStyle w:val="ListParagraph"/>
        <w:spacing w:line="276" w:lineRule="auto"/>
        <w:ind w:left="360"/>
      </w:pPr>
    </w:p>
    <w:p w:rsidR="005B5728" w:rsidRDefault="005B5728" w:rsidP="008A14C2">
      <w:pPr>
        <w:spacing w:line="276" w:lineRule="auto"/>
        <w:rPr>
          <w:b/>
        </w:rPr>
      </w:pPr>
    </w:p>
    <w:p w:rsidR="005B5728" w:rsidRDefault="00F60A38" w:rsidP="002D67D0">
      <w:pPr>
        <w:spacing w:line="276" w:lineRule="auto"/>
        <w:jc w:val="both"/>
      </w:pPr>
      <w:r w:rsidRPr="005B5728">
        <w:rPr>
          <w:b/>
        </w:rPr>
        <w:t>Member Asset Review Panel</w:t>
      </w:r>
      <w:r w:rsidRPr="00DE1CCF">
        <w:t xml:space="preserve"> </w:t>
      </w:r>
    </w:p>
    <w:p w:rsidR="005B5728" w:rsidRDefault="005B5728" w:rsidP="002D67D0">
      <w:pPr>
        <w:spacing w:line="276" w:lineRule="auto"/>
        <w:jc w:val="both"/>
      </w:pPr>
      <w:r>
        <w:lastRenderedPageBreak/>
        <w:t>Community Transfer Bodies have the right to appeal if:</w:t>
      </w:r>
    </w:p>
    <w:p w:rsidR="005B5728" w:rsidRDefault="005B5728" w:rsidP="002D67D0">
      <w:pPr>
        <w:pStyle w:val="ListParagraph"/>
        <w:numPr>
          <w:ilvl w:val="0"/>
          <w:numId w:val="16"/>
        </w:numPr>
        <w:spacing w:line="276" w:lineRule="auto"/>
        <w:jc w:val="both"/>
      </w:pPr>
      <w:r>
        <w:t xml:space="preserve">The request has been refused (whether at </w:t>
      </w:r>
      <w:r w:rsidR="00AC65F7">
        <w:t xml:space="preserve">the </w:t>
      </w:r>
      <w:r w:rsidR="00AC65F7" w:rsidRPr="00AC65F7">
        <w:t>Property Board</w:t>
      </w:r>
      <w:r>
        <w:t xml:space="preserve"> or at Committee)</w:t>
      </w:r>
    </w:p>
    <w:p w:rsidR="005B5728" w:rsidRDefault="005B5728" w:rsidP="002D67D0">
      <w:pPr>
        <w:pStyle w:val="ListParagraph"/>
        <w:numPr>
          <w:ilvl w:val="0"/>
          <w:numId w:val="16"/>
        </w:numPr>
        <w:spacing w:line="276" w:lineRule="auto"/>
        <w:jc w:val="both"/>
      </w:pPr>
      <w:r>
        <w:t>There was no decision given within the correct timescale</w:t>
      </w:r>
    </w:p>
    <w:p w:rsidR="005B5728" w:rsidRDefault="005B5728" w:rsidP="002D67D0">
      <w:pPr>
        <w:pStyle w:val="ListParagraph"/>
        <w:numPr>
          <w:ilvl w:val="0"/>
          <w:numId w:val="16"/>
        </w:numPr>
        <w:spacing w:line="276" w:lineRule="auto"/>
        <w:jc w:val="both"/>
      </w:pPr>
      <w:r>
        <w:t>They disagree with the conditions set out in the Decision Notice to approve</w:t>
      </w:r>
    </w:p>
    <w:p w:rsidR="005B5728" w:rsidRDefault="005B5728" w:rsidP="008A14C2">
      <w:pPr>
        <w:spacing w:line="276" w:lineRule="auto"/>
      </w:pPr>
    </w:p>
    <w:p w:rsidR="00DE6094" w:rsidRDefault="00DE6094" w:rsidP="008A14C2">
      <w:pPr>
        <w:spacing w:line="276" w:lineRule="auto"/>
      </w:pPr>
      <w:r>
        <w:t>Any appeal should be made within 20 days of the decision notice.</w:t>
      </w:r>
    </w:p>
    <w:p w:rsidR="00DE6094" w:rsidRDefault="00DE6094" w:rsidP="008A14C2">
      <w:pPr>
        <w:spacing w:line="276" w:lineRule="auto"/>
      </w:pPr>
    </w:p>
    <w:p w:rsidR="00F60A38" w:rsidRDefault="005B5728" w:rsidP="008A14C2">
      <w:pPr>
        <w:spacing w:line="276" w:lineRule="auto"/>
      </w:pPr>
      <w:r>
        <w:t>The ATR will be r</w:t>
      </w:r>
      <w:r w:rsidR="00F60A38" w:rsidRPr="00DE1CCF">
        <w:t xml:space="preserve">e-assessed </w:t>
      </w:r>
      <w:r>
        <w:t>by a Member Asset Review Panel.  The Panel will have the option to confirm the decisions already taken or, if they disagree, they can refer it back to Resources Committee for further consideration.</w:t>
      </w:r>
    </w:p>
    <w:p w:rsidR="006C5B27" w:rsidRDefault="006C5B27" w:rsidP="008A14C2">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6C5B27" w:rsidTr="00D05CD2">
        <w:tc>
          <w:tcPr>
            <w:tcW w:w="9242" w:type="dxa"/>
            <w:shd w:val="clear" w:color="auto" w:fill="D9D9D9" w:themeFill="background1" w:themeFillShade="D9"/>
          </w:tcPr>
          <w:p w:rsidR="006C5B27" w:rsidRDefault="006C5B27" w:rsidP="008A14C2">
            <w:pPr>
              <w:spacing w:line="276" w:lineRule="auto"/>
              <w:rPr>
                <w:b/>
                <w:sz w:val="28"/>
              </w:rPr>
            </w:pPr>
          </w:p>
          <w:p w:rsidR="006C5B27" w:rsidRDefault="006C5B27" w:rsidP="008A14C2">
            <w:pPr>
              <w:spacing w:line="276" w:lineRule="auto"/>
              <w:rPr>
                <w:b/>
                <w:sz w:val="28"/>
              </w:rPr>
            </w:pPr>
            <w:r w:rsidRPr="005B5728">
              <w:rPr>
                <w:b/>
                <w:sz w:val="28"/>
              </w:rPr>
              <w:t>Stage 3 – Negotiation of Contract</w:t>
            </w:r>
          </w:p>
          <w:p w:rsidR="006C5B27" w:rsidRDefault="006C5B27" w:rsidP="008A14C2">
            <w:pPr>
              <w:spacing w:line="276" w:lineRule="auto"/>
            </w:pPr>
          </w:p>
        </w:tc>
      </w:tr>
    </w:tbl>
    <w:p w:rsidR="00F3551E" w:rsidRDefault="00F3551E" w:rsidP="008A14C2">
      <w:pPr>
        <w:spacing w:line="276" w:lineRule="auto"/>
        <w:rPr>
          <w:b/>
          <w:i/>
        </w:rPr>
      </w:pPr>
    </w:p>
    <w:p w:rsidR="00CA101F" w:rsidRPr="00741F04" w:rsidRDefault="00CA101F" w:rsidP="002D67D0">
      <w:pPr>
        <w:spacing w:line="276" w:lineRule="auto"/>
        <w:jc w:val="both"/>
        <w:rPr>
          <w:b/>
          <w:i/>
        </w:rPr>
      </w:pPr>
      <w:r w:rsidRPr="00741F04">
        <w:rPr>
          <w:b/>
          <w:i/>
        </w:rPr>
        <w:t>Role of the Community Transfer Body</w:t>
      </w:r>
    </w:p>
    <w:p w:rsidR="00F3551E" w:rsidRDefault="00F3551E" w:rsidP="002D67D0">
      <w:pPr>
        <w:spacing w:line="276" w:lineRule="auto"/>
        <w:jc w:val="both"/>
      </w:pPr>
      <w:r>
        <w:t>Engage in the process to agree contractual terms.  This will include agreeing legal, financial and any legacy elements.</w:t>
      </w:r>
    </w:p>
    <w:p w:rsidR="00F3551E" w:rsidRDefault="00F3551E" w:rsidP="002D67D0">
      <w:pPr>
        <w:spacing w:line="276" w:lineRule="auto"/>
        <w:jc w:val="both"/>
      </w:pPr>
    </w:p>
    <w:p w:rsidR="00CA101F" w:rsidRDefault="00DE6094" w:rsidP="002D67D0">
      <w:pPr>
        <w:spacing w:line="276" w:lineRule="auto"/>
        <w:jc w:val="both"/>
      </w:pPr>
      <w:r>
        <w:t>You</w:t>
      </w:r>
      <w:r w:rsidR="00F3551E">
        <w:t xml:space="preserve"> will also need to finalise any financial arrangements during this stage of the process.</w:t>
      </w:r>
    </w:p>
    <w:p w:rsidR="00DE6094" w:rsidRDefault="00DE6094" w:rsidP="002D67D0">
      <w:pPr>
        <w:spacing w:line="276" w:lineRule="auto"/>
        <w:jc w:val="both"/>
      </w:pPr>
    </w:p>
    <w:p w:rsidR="00DE6094" w:rsidRDefault="00DE6094" w:rsidP="002D67D0">
      <w:pPr>
        <w:spacing w:line="276" w:lineRule="auto"/>
        <w:jc w:val="both"/>
      </w:pPr>
      <w:r>
        <w:t>You have the right to appeal to Scottish Ministers, if the contract has not been agreed within 6 months and there has been no mutual agreement to extend the period.</w:t>
      </w:r>
    </w:p>
    <w:p w:rsidR="00F3551E" w:rsidRDefault="00F3551E" w:rsidP="008A14C2">
      <w:pPr>
        <w:spacing w:line="276" w:lineRule="auto"/>
      </w:pPr>
    </w:p>
    <w:p w:rsidR="008A14C2" w:rsidRDefault="008A14C2" w:rsidP="008A14C2">
      <w:pPr>
        <w:spacing w:line="276" w:lineRule="auto"/>
      </w:pPr>
    </w:p>
    <w:p w:rsidR="00CA101F" w:rsidRPr="00741F04" w:rsidRDefault="00CA101F" w:rsidP="002D67D0">
      <w:pPr>
        <w:spacing w:line="276" w:lineRule="auto"/>
        <w:jc w:val="both"/>
        <w:rPr>
          <w:b/>
          <w:i/>
        </w:rPr>
      </w:pPr>
      <w:r w:rsidRPr="00741F04">
        <w:rPr>
          <w:b/>
          <w:i/>
        </w:rPr>
        <w:t>Role of the Highland Council</w:t>
      </w:r>
    </w:p>
    <w:p w:rsidR="00DE6094" w:rsidRDefault="00F3551E" w:rsidP="002D67D0">
      <w:pPr>
        <w:autoSpaceDE w:val="0"/>
        <w:autoSpaceDN w:val="0"/>
        <w:adjustRightInd w:val="0"/>
        <w:spacing w:line="276" w:lineRule="auto"/>
        <w:jc w:val="both"/>
      </w:pPr>
      <w:r>
        <w:t xml:space="preserve">The Council will work to agree final terms of transfer of ownership/lease.  </w:t>
      </w:r>
    </w:p>
    <w:p w:rsidR="00DE6094" w:rsidRDefault="00DE6094" w:rsidP="002D67D0">
      <w:pPr>
        <w:autoSpaceDE w:val="0"/>
        <w:autoSpaceDN w:val="0"/>
        <w:adjustRightInd w:val="0"/>
        <w:spacing w:line="276" w:lineRule="auto"/>
        <w:jc w:val="both"/>
      </w:pPr>
    </w:p>
    <w:p w:rsidR="005B5728" w:rsidRPr="00F3551E" w:rsidRDefault="00F3551E" w:rsidP="002D67D0">
      <w:pPr>
        <w:autoSpaceDE w:val="0"/>
        <w:autoSpaceDN w:val="0"/>
        <w:adjustRightInd w:val="0"/>
        <w:spacing w:line="276" w:lineRule="auto"/>
        <w:jc w:val="both"/>
      </w:pPr>
      <w:r>
        <w:t>This process should be concluded within 6 months, although this can be extended by mutual agreement.</w:t>
      </w:r>
      <w:r w:rsidR="00DE6094" w:rsidRPr="00DE6094">
        <w:t xml:space="preserve"> </w:t>
      </w:r>
      <w:r w:rsidR="00DE6094">
        <w:t xml:space="preserve"> This does not mean the transfer has to take place within that time, but the date for the transfer, the price or rent and any other terms and conditions must be agreed. The contract may be conditional on other factors that are needed to allow the community proposals to go ahead, such as confirmation of funding or planning permission.</w:t>
      </w:r>
    </w:p>
    <w:p w:rsidR="005B5728" w:rsidRDefault="005B5728" w:rsidP="008A14C2">
      <w:pPr>
        <w:spacing w:line="276" w:lineRule="auto"/>
        <w:rPr>
          <w:b/>
          <w:sz w:val="28"/>
        </w:rPr>
      </w:pPr>
    </w:p>
    <w:p w:rsidR="008A14C2" w:rsidRDefault="008A14C2" w:rsidP="008A14C2">
      <w:pPr>
        <w:spacing w:line="276" w:lineRule="auto"/>
        <w:rPr>
          <w:b/>
          <w:sz w:val="28"/>
        </w:rPr>
      </w:pPr>
    </w:p>
    <w:p w:rsidR="00DE6094" w:rsidRDefault="00DE6094" w:rsidP="008A14C2">
      <w:pPr>
        <w:spacing w:line="276" w:lineRule="auto"/>
        <w:rPr>
          <w:b/>
          <w:sz w:val="28"/>
        </w:rPr>
      </w:pPr>
    </w:p>
    <w:p w:rsidR="006C5B27" w:rsidRDefault="006C5B27">
      <w:pPr>
        <w:sectPr w:rsidR="006C5B27">
          <w:pgSz w:w="11906" w:h="16838"/>
          <w:pgMar w:top="1440" w:right="1440" w:bottom="1440" w:left="144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242"/>
      </w:tblGrid>
      <w:tr w:rsidR="006C5B27" w:rsidTr="00D05CD2">
        <w:tc>
          <w:tcPr>
            <w:tcW w:w="9242" w:type="dxa"/>
            <w:shd w:val="clear" w:color="auto" w:fill="D9D9D9" w:themeFill="background1" w:themeFillShade="D9"/>
          </w:tcPr>
          <w:p w:rsidR="006C5B27" w:rsidRDefault="006C5B27" w:rsidP="00D05CD2">
            <w:pPr>
              <w:rPr>
                <w:b/>
                <w:sz w:val="28"/>
              </w:rPr>
            </w:pPr>
          </w:p>
          <w:p w:rsidR="006C5B27" w:rsidRPr="006C5B27" w:rsidRDefault="006C5B27" w:rsidP="006C5B27">
            <w:pPr>
              <w:rPr>
                <w:b/>
              </w:rPr>
            </w:pPr>
            <w:r w:rsidRPr="006C5B27">
              <w:rPr>
                <w:b/>
                <w:sz w:val="28"/>
              </w:rPr>
              <w:t>Summary of Asset Transfer Approach</w:t>
            </w:r>
          </w:p>
          <w:p w:rsidR="006C5B27" w:rsidRDefault="006C5B27" w:rsidP="006C5B27"/>
        </w:tc>
      </w:tr>
    </w:tbl>
    <w:p w:rsidR="006C5B27" w:rsidRDefault="006C5B27"/>
    <w:tbl>
      <w:tblPr>
        <w:tblStyle w:val="TableGrid"/>
        <w:tblW w:w="0" w:type="auto"/>
        <w:tblLook w:val="04A0" w:firstRow="1" w:lastRow="0" w:firstColumn="1" w:lastColumn="0" w:noHBand="0" w:noVBand="1"/>
      </w:tblPr>
      <w:tblGrid>
        <w:gridCol w:w="2235"/>
        <w:gridCol w:w="3203"/>
        <w:gridCol w:w="3804"/>
      </w:tblGrid>
      <w:tr w:rsidR="003036B3" w:rsidRPr="00DB5A4D" w:rsidTr="00DE1CCF">
        <w:tc>
          <w:tcPr>
            <w:tcW w:w="2235" w:type="dxa"/>
          </w:tcPr>
          <w:p w:rsidR="005D07E6" w:rsidRPr="00DB5A4D" w:rsidRDefault="00251C76" w:rsidP="002D67D0">
            <w:pPr>
              <w:rPr>
                <w:b/>
              </w:rPr>
            </w:pPr>
            <w:r>
              <w:rPr>
                <w:b/>
              </w:rPr>
              <w:t>A</w:t>
            </w:r>
            <w:r w:rsidR="00902765">
              <w:rPr>
                <w:b/>
              </w:rPr>
              <w:t xml:space="preserve">sset </w:t>
            </w:r>
            <w:r>
              <w:rPr>
                <w:b/>
              </w:rPr>
              <w:t>T</w:t>
            </w:r>
            <w:r w:rsidR="00902765">
              <w:rPr>
                <w:b/>
              </w:rPr>
              <w:t xml:space="preserve">ransfer </w:t>
            </w:r>
            <w:r>
              <w:rPr>
                <w:b/>
              </w:rPr>
              <w:t>R</w:t>
            </w:r>
            <w:r w:rsidR="00902765">
              <w:rPr>
                <w:b/>
              </w:rPr>
              <w:t>equest S</w:t>
            </w:r>
            <w:r w:rsidR="005D07E6" w:rsidRPr="00DB5A4D">
              <w:rPr>
                <w:b/>
              </w:rPr>
              <w:t>tage</w:t>
            </w:r>
          </w:p>
        </w:tc>
        <w:tc>
          <w:tcPr>
            <w:tcW w:w="3203" w:type="dxa"/>
          </w:tcPr>
          <w:p w:rsidR="005D07E6" w:rsidRPr="00DB5A4D" w:rsidRDefault="00902765" w:rsidP="002D67D0">
            <w:pPr>
              <w:rPr>
                <w:b/>
              </w:rPr>
            </w:pPr>
            <w:r>
              <w:rPr>
                <w:b/>
              </w:rPr>
              <w:t xml:space="preserve">Community Transfer Body </w:t>
            </w:r>
            <w:r w:rsidR="00251C76">
              <w:rPr>
                <w:b/>
              </w:rPr>
              <w:t>Role</w:t>
            </w:r>
          </w:p>
        </w:tc>
        <w:tc>
          <w:tcPr>
            <w:tcW w:w="3804" w:type="dxa"/>
          </w:tcPr>
          <w:p w:rsidR="005D07E6" w:rsidRPr="00DB5A4D" w:rsidRDefault="005D07E6" w:rsidP="002D67D0">
            <w:pPr>
              <w:rPr>
                <w:b/>
              </w:rPr>
            </w:pPr>
            <w:r w:rsidRPr="00DB5A4D">
              <w:rPr>
                <w:b/>
              </w:rPr>
              <w:t>H</w:t>
            </w:r>
            <w:r w:rsidR="00251C76">
              <w:rPr>
                <w:b/>
              </w:rPr>
              <w:t xml:space="preserve">ighland </w:t>
            </w:r>
            <w:r w:rsidRPr="00DB5A4D">
              <w:rPr>
                <w:b/>
              </w:rPr>
              <w:t>C</w:t>
            </w:r>
            <w:r w:rsidR="00251C76">
              <w:rPr>
                <w:b/>
              </w:rPr>
              <w:t>ouncil</w:t>
            </w:r>
            <w:r w:rsidRPr="00DB5A4D">
              <w:rPr>
                <w:b/>
              </w:rPr>
              <w:t xml:space="preserve"> role</w:t>
            </w:r>
          </w:p>
        </w:tc>
      </w:tr>
      <w:tr w:rsidR="003036B3" w:rsidTr="00DE1CCF">
        <w:tc>
          <w:tcPr>
            <w:tcW w:w="2235" w:type="dxa"/>
          </w:tcPr>
          <w:p w:rsidR="005D07E6" w:rsidRPr="00251C76" w:rsidRDefault="00D03BD6" w:rsidP="002D67D0">
            <w:pPr>
              <w:rPr>
                <w:b/>
              </w:rPr>
            </w:pPr>
            <w:r w:rsidRPr="00251C76">
              <w:rPr>
                <w:b/>
              </w:rPr>
              <w:t xml:space="preserve">Phase one – expression of interest </w:t>
            </w:r>
          </w:p>
        </w:tc>
        <w:tc>
          <w:tcPr>
            <w:tcW w:w="3203" w:type="dxa"/>
          </w:tcPr>
          <w:p w:rsidR="005D07E6" w:rsidRDefault="005D07E6" w:rsidP="002D67D0">
            <w:r>
              <w:t>Complete E</w:t>
            </w:r>
            <w:r w:rsidR="0024104F">
              <w:t>xpression of Interest Form</w:t>
            </w:r>
          </w:p>
          <w:p w:rsidR="005D07E6" w:rsidRDefault="005D07E6" w:rsidP="002D67D0"/>
          <w:p w:rsidR="006C5B27" w:rsidRDefault="006C5B27" w:rsidP="002D67D0">
            <w:r>
              <w:t>Submission to central point of contact</w:t>
            </w:r>
          </w:p>
          <w:p w:rsidR="006C5B27" w:rsidRDefault="006C5B27" w:rsidP="002D67D0"/>
          <w:p w:rsidR="005D07E6" w:rsidRDefault="005D07E6" w:rsidP="002D67D0">
            <w:r>
              <w:t xml:space="preserve">Provide the constitution </w:t>
            </w:r>
          </w:p>
        </w:tc>
        <w:tc>
          <w:tcPr>
            <w:tcW w:w="3804" w:type="dxa"/>
          </w:tcPr>
          <w:p w:rsidR="005D07E6" w:rsidRPr="00DE1CCF" w:rsidRDefault="00902765" w:rsidP="002D67D0">
            <w:pPr>
              <w:pStyle w:val="NormalWeb"/>
              <w:spacing w:before="0" w:beforeAutospacing="0" w:after="0" w:afterAutospacing="0"/>
              <w:textAlignment w:val="baseline"/>
              <w:rPr>
                <w:rFonts w:ascii="Arial" w:hAnsi="Arial" w:cs="Arial"/>
              </w:rPr>
            </w:pPr>
            <w:r>
              <w:rPr>
                <w:rFonts w:ascii="Arial" w:eastAsia="+mn-ea" w:hAnsi="Arial" w:cs="Arial"/>
                <w:b/>
                <w:i/>
                <w:color w:val="000000"/>
                <w:kern w:val="24"/>
              </w:rPr>
              <w:t>Provide a n</w:t>
            </w:r>
            <w:r w:rsidR="005D07E6" w:rsidRPr="00DE1CCF">
              <w:rPr>
                <w:rFonts w:ascii="Arial" w:eastAsia="+mn-ea" w:hAnsi="Arial" w:cs="Arial"/>
                <w:b/>
                <w:i/>
                <w:color w:val="000000"/>
                <w:kern w:val="24"/>
              </w:rPr>
              <w:t>amed contact</w:t>
            </w:r>
            <w:r w:rsidR="005D07E6" w:rsidRPr="00DE1CCF">
              <w:rPr>
                <w:rFonts w:ascii="Arial" w:eastAsia="+mn-ea" w:hAnsi="Arial" w:cs="Arial"/>
                <w:color w:val="000000"/>
                <w:kern w:val="24"/>
              </w:rPr>
              <w:t xml:space="preserve"> – </w:t>
            </w:r>
            <w:r w:rsidR="007433D5">
              <w:rPr>
                <w:rFonts w:ascii="Arial" w:eastAsia="+mn-ea" w:hAnsi="Arial" w:cs="Arial"/>
                <w:color w:val="000000"/>
                <w:kern w:val="24"/>
              </w:rPr>
              <w:t xml:space="preserve">to ensure appropriate ATRs are progressed, engagement with community organisation </w:t>
            </w:r>
          </w:p>
          <w:p w:rsidR="005D07E6" w:rsidRPr="00DE1CCF" w:rsidRDefault="005D07E6" w:rsidP="002D67D0"/>
          <w:p w:rsidR="005D07E6" w:rsidRPr="00DE1CCF" w:rsidRDefault="00902765" w:rsidP="002D67D0">
            <w:r>
              <w:rPr>
                <w:b/>
                <w:i/>
              </w:rPr>
              <w:t>Determine o</w:t>
            </w:r>
            <w:r w:rsidR="005D07E6" w:rsidRPr="00DE1CCF">
              <w:rPr>
                <w:b/>
                <w:i/>
              </w:rPr>
              <w:t>wnership</w:t>
            </w:r>
            <w:r w:rsidR="005D07E6" w:rsidRPr="00DE1CCF">
              <w:t xml:space="preserve"> </w:t>
            </w:r>
            <w:r w:rsidR="00DE1CCF">
              <w:t>–</w:t>
            </w:r>
            <w:r w:rsidR="005D07E6" w:rsidRPr="00DE1CCF">
              <w:t xml:space="preserve"> </w:t>
            </w:r>
            <w:r w:rsidR="00DE1CCF">
              <w:t>needs to be</w:t>
            </w:r>
            <w:r w:rsidR="005D07E6" w:rsidRPr="00DE1CCF">
              <w:t xml:space="preserve"> determine</w:t>
            </w:r>
            <w:r w:rsidR="00DE1CCF">
              <w:t>d re.</w:t>
            </w:r>
            <w:r w:rsidR="005D07E6" w:rsidRPr="00DE1CCF">
              <w:t xml:space="preserve"> ability to potentially transfer – indication not a formal judgement</w:t>
            </w:r>
            <w:r w:rsidR="00DE1CCF">
              <w:t>.</w:t>
            </w:r>
          </w:p>
          <w:p w:rsidR="005D07E6" w:rsidRPr="00DE1CCF" w:rsidRDefault="005D07E6" w:rsidP="002D67D0"/>
          <w:p w:rsidR="005D07E6" w:rsidRPr="00DE1CCF" w:rsidRDefault="005D07E6" w:rsidP="002D67D0">
            <w:r w:rsidRPr="00DE1CCF">
              <w:rPr>
                <w:b/>
                <w:i/>
              </w:rPr>
              <w:t xml:space="preserve">Status of the organisation </w:t>
            </w:r>
            <w:r w:rsidRPr="00DE1CCF">
              <w:t xml:space="preserve">– </w:t>
            </w:r>
            <w:r w:rsidR="00DE1CCF">
              <w:t xml:space="preserve">is the body suitable as defined in the Act - </w:t>
            </w:r>
            <w:r w:rsidRPr="00DE1CCF">
              <w:t xml:space="preserve">ward manager </w:t>
            </w:r>
            <w:r w:rsidR="007433D5">
              <w:t>role</w:t>
            </w:r>
          </w:p>
          <w:p w:rsidR="005D07E6" w:rsidRPr="00DE1CCF" w:rsidRDefault="005D07E6" w:rsidP="002D67D0"/>
          <w:p w:rsidR="005D07E6" w:rsidRPr="00DE1CCF" w:rsidRDefault="005D07E6" w:rsidP="002D67D0">
            <w:pPr>
              <w:pStyle w:val="NormalWeb"/>
              <w:spacing w:before="0" w:beforeAutospacing="0" w:after="0" w:afterAutospacing="0"/>
              <w:textAlignment w:val="baseline"/>
              <w:rPr>
                <w:rFonts w:ascii="Arial" w:hAnsi="Arial" w:cs="Arial"/>
              </w:rPr>
            </w:pPr>
            <w:r w:rsidRPr="00DE1CCF">
              <w:rPr>
                <w:rFonts w:ascii="Arial" w:eastAsia="+mn-ea" w:hAnsi="Arial" w:cs="Arial"/>
                <w:b/>
                <w:i/>
                <w:color w:val="000000"/>
                <w:kern w:val="24"/>
              </w:rPr>
              <w:t>Signposting</w:t>
            </w:r>
            <w:r w:rsidR="00DE1CCF">
              <w:rPr>
                <w:rFonts w:ascii="Arial" w:eastAsia="+mn-ea" w:hAnsi="Arial" w:cs="Arial"/>
                <w:i/>
                <w:color w:val="000000"/>
                <w:kern w:val="24"/>
              </w:rPr>
              <w:t xml:space="preserve"> – </w:t>
            </w:r>
            <w:r w:rsidR="00DE1CCF">
              <w:rPr>
                <w:rFonts w:ascii="Arial" w:eastAsia="+mn-ea" w:hAnsi="Arial" w:cs="Arial"/>
                <w:color w:val="000000"/>
                <w:kern w:val="24"/>
              </w:rPr>
              <w:t xml:space="preserve">named contact to signpost group to </w:t>
            </w:r>
            <w:r w:rsidRPr="00DE1CCF">
              <w:rPr>
                <w:rFonts w:ascii="Arial" w:eastAsia="+mn-ea" w:hAnsi="Arial" w:cs="Arial"/>
                <w:color w:val="000000"/>
                <w:kern w:val="24"/>
              </w:rPr>
              <w:t>external supports</w:t>
            </w:r>
            <w:r w:rsidR="002D67D0">
              <w:rPr>
                <w:rFonts w:ascii="Arial" w:eastAsia="+mn-ea" w:hAnsi="Arial" w:cs="Arial"/>
                <w:color w:val="000000"/>
                <w:kern w:val="24"/>
              </w:rPr>
              <w:t xml:space="preserve"> e.g. COS</w:t>
            </w:r>
            <w:r w:rsidR="00DE1CCF">
              <w:rPr>
                <w:rFonts w:ascii="Arial" w:eastAsia="+mn-ea" w:hAnsi="Arial" w:cs="Arial"/>
                <w:color w:val="000000"/>
                <w:kern w:val="24"/>
              </w:rPr>
              <w:t>S, HTSI who will support the organisation to develop their ATR</w:t>
            </w:r>
          </w:p>
          <w:p w:rsidR="005D07E6" w:rsidRPr="00DE1CCF" w:rsidRDefault="005D07E6" w:rsidP="002D67D0">
            <w:pPr>
              <w:pStyle w:val="NormalWeb"/>
              <w:spacing w:before="0" w:beforeAutospacing="0" w:after="0" w:afterAutospacing="0"/>
              <w:textAlignment w:val="baseline"/>
              <w:rPr>
                <w:rFonts w:ascii="Arial" w:hAnsi="Arial" w:cs="Arial"/>
              </w:rPr>
            </w:pPr>
          </w:p>
        </w:tc>
      </w:tr>
      <w:tr w:rsidR="003036B3" w:rsidTr="00DE1CCF">
        <w:tc>
          <w:tcPr>
            <w:tcW w:w="2235" w:type="dxa"/>
          </w:tcPr>
          <w:p w:rsidR="000C5A8A" w:rsidRPr="00DE1CCF" w:rsidRDefault="00D03BD6">
            <w:pPr>
              <w:rPr>
                <w:b/>
              </w:rPr>
            </w:pPr>
            <w:r w:rsidRPr="00DE1CCF">
              <w:rPr>
                <w:b/>
              </w:rPr>
              <w:t>Stage 2 –</w:t>
            </w:r>
            <w:r w:rsidR="00591E93" w:rsidRPr="00DE1CCF">
              <w:rPr>
                <w:b/>
              </w:rPr>
              <w:t xml:space="preserve"> </w:t>
            </w:r>
            <w:r w:rsidR="004D5FA3">
              <w:rPr>
                <w:b/>
              </w:rPr>
              <w:t>Assessment and Consideration</w:t>
            </w:r>
          </w:p>
          <w:p w:rsidR="00DE1CCF" w:rsidRDefault="00DE1CCF" w:rsidP="00DE1CCF"/>
          <w:p w:rsidR="005D07E6" w:rsidRDefault="00591E93" w:rsidP="00DE1CCF">
            <w:r>
              <w:t>Asset Transfer Request Submitted</w:t>
            </w:r>
          </w:p>
          <w:p w:rsidR="003D05D4" w:rsidRDefault="003D05D4"/>
          <w:p w:rsidR="003D05D4" w:rsidRDefault="003D05D4">
            <w:r>
              <w:t>Time period of 6 months from complete asset transfer request</w:t>
            </w:r>
          </w:p>
        </w:tc>
        <w:tc>
          <w:tcPr>
            <w:tcW w:w="3203" w:type="dxa"/>
          </w:tcPr>
          <w:p w:rsidR="005D07E6" w:rsidRDefault="00591E93">
            <w:r>
              <w:t>Submit a completed Asset Transfer Request</w:t>
            </w:r>
            <w:r w:rsidR="00DE1CCF">
              <w:t>.  This must include</w:t>
            </w:r>
          </w:p>
          <w:p w:rsidR="00591E93" w:rsidRDefault="00591E93" w:rsidP="00591E93">
            <w:pPr>
              <w:pStyle w:val="ListParagraph"/>
              <w:numPr>
                <w:ilvl w:val="0"/>
                <w:numId w:val="3"/>
              </w:numPr>
              <w:spacing w:after="200" w:line="276" w:lineRule="auto"/>
            </w:pPr>
            <w:r>
              <w:t>Constitution</w:t>
            </w:r>
          </w:p>
          <w:p w:rsidR="006C5B27" w:rsidRDefault="006C5B27" w:rsidP="006C5B27">
            <w:pPr>
              <w:pStyle w:val="ListParagraph"/>
              <w:numPr>
                <w:ilvl w:val="0"/>
                <w:numId w:val="3"/>
              </w:numPr>
              <w:spacing w:after="200" w:line="276" w:lineRule="auto"/>
            </w:pPr>
            <w:r>
              <w:t>What is being requested – ownership, management, leasing or using</w:t>
            </w:r>
          </w:p>
          <w:p w:rsidR="006C5B27" w:rsidRDefault="006C5B27" w:rsidP="006C5B27">
            <w:pPr>
              <w:pStyle w:val="ListParagraph"/>
              <w:numPr>
                <w:ilvl w:val="0"/>
                <w:numId w:val="3"/>
              </w:numPr>
              <w:spacing w:after="200" w:line="276" w:lineRule="auto"/>
            </w:pPr>
            <w:r>
              <w:t xml:space="preserve">What the organisation wants it for </w:t>
            </w:r>
          </w:p>
          <w:p w:rsidR="006C5B27" w:rsidRDefault="006C5B27" w:rsidP="006C5B27">
            <w:pPr>
              <w:pStyle w:val="ListParagraph"/>
              <w:numPr>
                <w:ilvl w:val="0"/>
                <w:numId w:val="3"/>
              </w:numPr>
              <w:spacing w:after="200" w:line="276" w:lineRule="auto"/>
            </w:pPr>
            <w:r>
              <w:t>Business Plan - How the organisation proposes to fund the purchase/lease and ongoing revenue costs and provide an indicative price</w:t>
            </w:r>
          </w:p>
          <w:p w:rsidR="00591E93" w:rsidRDefault="00591E93" w:rsidP="006C5B27">
            <w:pPr>
              <w:pStyle w:val="ListParagraph"/>
              <w:numPr>
                <w:ilvl w:val="0"/>
                <w:numId w:val="3"/>
              </w:numPr>
              <w:spacing w:after="200" w:line="276" w:lineRule="auto"/>
            </w:pPr>
            <w:r>
              <w:t xml:space="preserve">Outline </w:t>
            </w:r>
            <w:r w:rsidR="00222EFA">
              <w:t xml:space="preserve">and demonstrate </w:t>
            </w:r>
            <w:r>
              <w:t>community support for the ATR</w:t>
            </w:r>
          </w:p>
          <w:p w:rsidR="00591E93" w:rsidRDefault="006C5B27" w:rsidP="006C5B27">
            <w:pPr>
              <w:pStyle w:val="ListParagraph"/>
              <w:numPr>
                <w:ilvl w:val="0"/>
                <w:numId w:val="3"/>
              </w:numPr>
              <w:spacing w:after="200" w:line="276" w:lineRule="auto"/>
            </w:pPr>
            <w:r>
              <w:t xml:space="preserve">Describe the </w:t>
            </w:r>
            <w:r w:rsidR="00591E93">
              <w:t>benefits</w:t>
            </w:r>
            <w:r>
              <w:t xml:space="preserve"> this will bring to the </w:t>
            </w:r>
            <w:r>
              <w:lastRenderedPageBreak/>
              <w:t>community</w:t>
            </w:r>
            <w:r w:rsidR="00591E93">
              <w:t>:- economic, regeneration, health, social wellbeing, environmental</w:t>
            </w:r>
            <w:r>
              <w:t>; o</w:t>
            </w:r>
            <w:r w:rsidR="00591E93">
              <w:t>r tackle inequalities</w:t>
            </w:r>
          </w:p>
        </w:tc>
        <w:tc>
          <w:tcPr>
            <w:tcW w:w="3804" w:type="dxa"/>
          </w:tcPr>
          <w:p w:rsidR="005D07E6" w:rsidRDefault="00BC3559" w:rsidP="00815379">
            <w:pPr>
              <w:pStyle w:val="ListParagraph"/>
              <w:numPr>
                <w:ilvl w:val="0"/>
                <w:numId w:val="5"/>
              </w:numPr>
            </w:pPr>
            <w:r>
              <w:rPr>
                <w:b/>
              </w:rPr>
              <w:lastRenderedPageBreak/>
              <w:t xml:space="preserve">ATR Check – </w:t>
            </w:r>
            <w:r w:rsidR="00A2722A">
              <w:t xml:space="preserve">named contact </w:t>
            </w:r>
            <w:r>
              <w:t>check that</w:t>
            </w:r>
            <w:r w:rsidR="00815379" w:rsidRPr="00DE1CCF">
              <w:t xml:space="preserve"> ATR is complete.  If yes, confirm with Community Organisation</w:t>
            </w:r>
          </w:p>
          <w:p w:rsidR="00BC3559" w:rsidRPr="00DE1CCF" w:rsidRDefault="00BC3559" w:rsidP="00BC3559">
            <w:pPr>
              <w:pStyle w:val="ListParagraph"/>
              <w:ind w:left="360"/>
            </w:pPr>
          </w:p>
          <w:p w:rsidR="00815379" w:rsidRDefault="003D05D4" w:rsidP="00815379">
            <w:pPr>
              <w:pStyle w:val="ListParagraph"/>
              <w:numPr>
                <w:ilvl w:val="0"/>
                <w:numId w:val="5"/>
              </w:numPr>
              <w:rPr>
                <w:b/>
              </w:rPr>
            </w:pPr>
            <w:r w:rsidRPr="00BC3559">
              <w:rPr>
                <w:b/>
              </w:rPr>
              <w:t xml:space="preserve">Internal </w:t>
            </w:r>
            <w:r w:rsidR="00815379" w:rsidRPr="00BC3559">
              <w:rPr>
                <w:b/>
              </w:rPr>
              <w:t>Assessment</w:t>
            </w:r>
            <w:r w:rsidRPr="00BC3559">
              <w:rPr>
                <w:b/>
              </w:rPr>
              <w:t>s</w:t>
            </w:r>
            <w:r w:rsidR="00815379" w:rsidRPr="00BC3559">
              <w:rPr>
                <w:b/>
              </w:rPr>
              <w:t xml:space="preserve"> </w:t>
            </w:r>
          </w:p>
          <w:p w:rsidR="006C5B27" w:rsidRDefault="006C5B27" w:rsidP="006C5B27">
            <w:pPr>
              <w:pStyle w:val="ListParagraph"/>
              <w:numPr>
                <w:ilvl w:val="0"/>
                <w:numId w:val="7"/>
              </w:numPr>
            </w:pPr>
            <w:r>
              <w:t>Property</w:t>
            </w:r>
            <w:r w:rsidRPr="00DE1CCF">
              <w:t xml:space="preserve"> – </w:t>
            </w:r>
            <w:r>
              <w:t xml:space="preserve">on the </w:t>
            </w:r>
            <w:r w:rsidRPr="00DE1CCF">
              <w:t xml:space="preserve">ability </w:t>
            </w:r>
            <w:r>
              <w:t>for the Council to transfer and the potential</w:t>
            </w:r>
            <w:r w:rsidRPr="00DE1CCF">
              <w:t xml:space="preserve"> impact on Council assets</w:t>
            </w:r>
          </w:p>
          <w:p w:rsidR="006C5B27" w:rsidRDefault="006C5B27" w:rsidP="006C5B27">
            <w:pPr>
              <w:pStyle w:val="ListParagraph"/>
              <w:numPr>
                <w:ilvl w:val="0"/>
                <w:numId w:val="7"/>
              </w:numPr>
            </w:pPr>
            <w:r w:rsidRPr="00DE1CCF">
              <w:t xml:space="preserve">Legal – </w:t>
            </w:r>
            <w:r>
              <w:t xml:space="preserve">to check the </w:t>
            </w:r>
            <w:r w:rsidRPr="00DE1CCF">
              <w:t>governance</w:t>
            </w:r>
            <w:r>
              <w:t xml:space="preserve"> of the organisation and any</w:t>
            </w:r>
            <w:r w:rsidRPr="00DE1CCF">
              <w:t xml:space="preserve"> legal title</w:t>
            </w:r>
          </w:p>
          <w:p w:rsidR="006C5B27" w:rsidRDefault="006C5B27" w:rsidP="006C5B27">
            <w:pPr>
              <w:pStyle w:val="ListParagraph"/>
              <w:numPr>
                <w:ilvl w:val="0"/>
                <w:numId w:val="7"/>
              </w:numPr>
            </w:pPr>
            <w:r>
              <w:t>HR – should the asset requested be currently in use and have staff members</w:t>
            </w:r>
          </w:p>
          <w:p w:rsidR="006C5B27" w:rsidRDefault="006C5B27" w:rsidP="006C5B27">
            <w:pPr>
              <w:pStyle w:val="ListParagraph"/>
              <w:numPr>
                <w:ilvl w:val="0"/>
                <w:numId w:val="7"/>
              </w:numPr>
            </w:pPr>
            <w:r w:rsidRPr="00DE1CCF">
              <w:t xml:space="preserve">Finance – financial assessment </w:t>
            </w:r>
            <w:r>
              <w:t xml:space="preserve">of the business plan </w:t>
            </w:r>
            <w:r w:rsidRPr="00DE1CCF">
              <w:t>and sustainability</w:t>
            </w:r>
          </w:p>
          <w:p w:rsidR="006C5B27" w:rsidRDefault="006C5B27" w:rsidP="006C5B27">
            <w:pPr>
              <w:pStyle w:val="ListParagraph"/>
              <w:numPr>
                <w:ilvl w:val="0"/>
                <w:numId w:val="7"/>
              </w:numPr>
            </w:pPr>
            <w:r>
              <w:t>Community Benefit – assessment of the level of community benefit and the level of community support for the ATR</w:t>
            </w:r>
          </w:p>
          <w:p w:rsidR="00BC3559" w:rsidRDefault="00BC3559" w:rsidP="006C5B27"/>
          <w:p w:rsidR="00815379" w:rsidRPr="00DE1CCF" w:rsidRDefault="00AC65F7" w:rsidP="00815379">
            <w:pPr>
              <w:pStyle w:val="ListParagraph"/>
              <w:numPr>
                <w:ilvl w:val="0"/>
                <w:numId w:val="5"/>
              </w:numPr>
            </w:pPr>
            <w:r>
              <w:rPr>
                <w:b/>
              </w:rPr>
              <w:t>Property Board</w:t>
            </w:r>
            <w:r w:rsidR="003D05D4" w:rsidRPr="00DE1CCF">
              <w:t xml:space="preserve"> – to consider ATR and accompanying assessments</w:t>
            </w:r>
          </w:p>
          <w:p w:rsidR="00131D0B" w:rsidRDefault="00AC65F7" w:rsidP="00131D0B">
            <w:pPr>
              <w:pStyle w:val="ListParagraph"/>
              <w:numPr>
                <w:ilvl w:val="0"/>
                <w:numId w:val="8"/>
              </w:numPr>
            </w:pPr>
            <w:r>
              <w:t xml:space="preserve">the </w:t>
            </w:r>
            <w:r w:rsidRPr="00AC65F7">
              <w:t>Property Board</w:t>
            </w:r>
            <w:r w:rsidR="003D05D4" w:rsidRPr="00DE1CCF">
              <w:t xml:space="preserve"> – refuse asset transfer request</w:t>
            </w:r>
          </w:p>
          <w:p w:rsidR="003D05D4" w:rsidRPr="00DE1CCF" w:rsidRDefault="00AC65F7" w:rsidP="00131D0B">
            <w:pPr>
              <w:pStyle w:val="ListParagraph"/>
              <w:numPr>
                <w:ilvl w:val="0"/>
                <w:numId w:val="8"/>
              </w:numPr>
            </w:pPr>
            <w:r>
              <w:t xml:space="preserve">the </w:t>
            </w:r>
            <w:r w:rsidRPr="00AC65F7">
              <w:t>Property Board</w:t>
            </w:r>
            <w:r w:rsidR="003D05D4" w:rsidRPr="00DE1CCF">
              <w:t xml:space="preserve"> – recommend approval </w:t>
            </w:r>
            <w:r w:rsidR="006C5B27">
              <w:t xml:space="preserve">to Committee </w:t>
            </w:r>
            <w:r w:rsidR="003D05D4" w:rsidRPr="00DE1CCF">
              <w:t>of asset transfer request</w:t>
            </w:r>
          </w:p>
          <w:p w:rsidR="00131D0B" w:rsidRPr="00131D0B" w:rsidRDefault="00131D0B" w:rsidP="00131D0B">
            <w:pPr>
              <w:pStyle w:val="ListParagraph"/>
              <w:ind w:left="360"/>
            </w:pPr>
          </w:p>
          <w:p w:rsidR="003D05D4" w:rsidRPr="00DE1CCF" w:rsidRDefault="00131D0B" w:rsidP="003D05D4">
            <w:pPr>
              <w:pStyle w:val="ListParagraph"/>
              <w:numPr>
                <w:ilvl w:val="0"/>
                <w:numId w:val="5"/>
              </w:numPr>
            </w:pPr>
            <w:r w:rsidRPr="00131D0B">
              <w:rPr>
                <w:b/>
              </w:rPr>
              <w:t>Committee</w:t>
            </w:r>
            <w:r>
              <w:rPr>
                <w:b/>
              </w:rPr>
              <w:t xml:space="preserve"> Consideration</w:t>
            </w:r>
            <w:r>
              <w:t xml:space="preserve"> - </w:t>
            </w:r>
            <w:r w:rsidR="00AC65F7">
              <w:t>Environment, Development &amp; Infrastructure</w:t>
            </w:r>
            <w:r>
              <w:t xml:space="preserve"> Committee</w:t>
            </w:r>
            <w:r w:rsidR="003D05D4" w:rsidRPr="00DE1CCF">
              <w:t xml:space="preserve"> to consider</w:t>
            </w:r>
            <w:r w:rsidR="00AC65F7">
              <w:t xml:space="preserve"> recommendation from Property Board.</w:t>
            </w:r>
          </w:p>
          <w:p w:rsidR="00131D0B" w:rsidRPr="00131D0B" w:rsidRDefault="00131D0B" w:rsidP="00131D0B">
            <w:pPr>
              <w:pStyle w:val="ListParagraph"/>
              <w:ind w:left="360"/>
            </w:pPr>
          </w:p>
          <w:p w:rsidR="007948B5" w:rsidRDefault="003D05D4" w:rsidP="00AC65F7">
            <w:pPr>
              <w:pStyle w:val="ListParagraph"/>
              <w:numPr>
                <w:ilvl w:val="0"/>
                <w:numId w:val="5"/>
              </w:numPr>
            </w:pPr>
            <w:r w:rsidRPr="00131D0B">
              <w:rPr>
                <w:b/>
              </w:rPr>
              <w:t>Member Asset Review Panel</w:t>
            </w:r>
            <w:r w:rsidRPr="00DE1CCF">
              <w:t xml:space="preserve"> – right of </w:t>
            </w:r>
            <w:r w:rsidR="00AC65F7">
              <w:t>review</w:t>
            </w:r>
            <w:r w:rsidRPr="00DE1CCF">
              <w:t xml:space="preserve"> if refused </w:t>
            </w:r>
            <w:r w:rsidR="00131D0B">
              <w:t>at Committee</w:t>
            </w:r>
            <w:r w:rsidRPr="00DE1CCF">
              <w:t>.</w:t>
            </w:r>
            <w:r w:rsidR="004B4646" w:rsidRPr="00DE1CCF">
              <w:t xml:space="preserve">  </w:t>
            </w:r>
          </w:p>
          <w:p w:rsidR="00AC65F7" w:rsidRDefault="00AC65F7" w:rsidP="00AC65F7">
            <w:pPr>
              <w:pStyle w:val="ListParagraph"/>
            </w:pPr>
          </w:p>
          <w:p w:rsidR="00AC65F7" w:rsidRPr="00DE1CCF" w:rsidRDefault="00AC65F7" w:rsidP="00AC65F7">
            <w:pPr>
              <w:pStyle w:val="ListParagraph"/>
              <w:ind w:left="360"/>
            </w:pPr>
          </w:p>
        </w:tc>
        <w:bookmarkStart w:id="0" w:name="_GoBack"/>
        <w:bookmarkEnd w:id="0"/>
      </w:tr>
      <w:tr w:rsidR="003036B3" w:rsidTr="00DE1CCF">
        <w:tc>
          <w:tcPr>
            <w:tcW w:w="2235" w:type="dxa"/>
          </w:tcPr>
          <w:p w:rsidR="005D07E6" w:rsidRPr="007948B5" w:rsidRDefault="003D05D4">
            <w:pPr>
              <w:rPr>
                <w:b/>
              </w:rPr>
            </w:pPr>
            <w:r w:rsidRPr="007948B5">
              <w:rPr>
                <w:b/>
              </w:rPr>
              <w:lastRenderedPageBreak/>
              <w:t>Phase 3 – Negotiation of Contract</w:t>
            </w:r>
          </w:p>
          <w:p w:rsidR="003D05D4" w:rsidRDefault="003D05D4"/>
          <w:p w:rsidR="003D05D4" w:rsidRDefault="003D05D4">
            <w:r>
              <w:t xml:space="preserve">Time period – 6 months </w:t>
            </w:r>
            <w:r w:rsidR="004B4646">
              <w:t>maximum, can be extended on agreement</w:t>
            </w:r>
          </w:p>
          <w:p w:rsidR="007948B5" w:rsidRDefault="007948B5"/>
        </w:tc>
        <w:tc>
          <w:tcPr>
            <w:tcW w:w="3203" w:type="dxa"/>
          </w:tcPr>
          <w:p w:rsidR="005D07E6" w:rsidRDefault="004B4646">
            <w:r>
              <w:t>Engage in agreement of contract terms – legal, terms, costs, legacy</w:t>
            </w:r>
          </w:p>
          <w:p w:rsidR="004B4646" w:rsidRDefault="004B4646"/>
          <w:p w:rsidR="004B4646" w:rsidRDefault="004B4646">
            <w:r>
              <w:t>Group needs to finalise financial arrangements</w:t>
            </w:r>
          </w:p>
        </w:tc>
        <w:tc>
          <w:tcPr>
            <w:tcW w:w="3804" w:type="dxa"/>
          </w:tcPr>
          <w:p w:rsidR="005D07E6" w:rsidRDefault="00A2722A" w:rsidP="00A2722A">
            <w:r>
              <w:t>Property,</w:t>
            </w:r>
            <w:r w:rsidR="004B4646">
              <w:t xml:space="preserve"> legal and finance </w:t>
            </w:r>
            <w:r>
              <w:t xml:space="preserve">support </w:t>
            </w:r>
            <w:r w:rsidR="004B4646">
              <w:t>to agree contract terms</w:t>
            </w:r>
          </w:p>
        </w:tc>
      </w:tr>
    </w:tbl>
    <w:p w:rsidR="008A14C2" w:rsidRDefault="008A14C2" w:rsidP="009023F5"/>
    <w:sectPr w:rsidR="008A14C2" w:rsidSect="008D2E8F">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17209"/>
    <w:multiLevelType w:val="hybridMultilevel"/>
    <w:tmpl w:val="8B5A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A4A69"/>
    <w:multiLevelType w:val="multilevel"/>
    <w:tmpl w:val="D800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477CC"/>
    <w:multiLevelType w:val="hybridMultilevel"/>
    <w:tmpl w:val="3864DA0E"/>
    <w:lvl w:ilvl="0" w:tplc="08090001">
      <w:start w:val="1"/>
      <w:numFmt w:val="bullet"/>
      <w:lvlText w:val=""/>
      <w:lvlJc w:val="left"/>
      <w:pPr>
        <w:ind w:left="360" w:hanging="360"/>
      </w:pPr>
      <w:rPr>
        <w:rFonts w:ascii="Symbol" w:hAnsi="Symbol" w:hint="default"/>
        <w:color w:val="000000"/>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1A124A"/>
    <w:multiLevelType w:val="hybridMultilevel"/>
    <w:tmpl w:val="B7CE1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87200"/>
    <w:multiLevelType w:val="multilevel"/>
    <w:tmpl w:val="12BE804A"/>
    <w:lvl w:ilvl="0">
      <w:start w:val="1"/>
      <w:numFmt w:val="decimal"/>
      <w:lvlText w:val="Section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AD86671"/>
    <w:multiLevelType w:val="hybridMultilevel"/>
    <w:tmpl w:val="3464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3D3C73"/>
    <w:multiLevelType w:val="hybridMultilevel"/>
    <w:tmpl w:val="6B8E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2109E"/>
    <w:multiLevelType w:val="hybridMultilevel"/>
    <w:tmpl w:val="69D46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000A3E"/>
    <w:multiLevelType w:val="hybridMultilevel"/>
    <w:tmpl w:val="4B58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A5DDD"/>
    <w:multiLevelType w:val="hybridMultilevel"/>
    <w:tmpl w:val="8B604896"/>
    <w:lvl w:ilvl="0" w:tplc="B82CFD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4168F"/>
    <w:multiLevelType w:val="hybridMultilevel"/>
    <w:tmpl w:val="1DBC38A8"/>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C337B3"/>
    <w:multiLevelType w:val="hybridMultilevel"/>
    <w:tmpl w:val="34062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065A4"/>
    <w:multiLevelType w:val="hybridMultilevel"/>
    <w:tmpl w:val="CD048B3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C2D00FD"/>
    <w:multiLevelType w:val="hybridMultilevel"/>
    <w:tmpl w:val="43FA3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00A35"/>
    <w:multiLevelType w:val="hybridMultilevel"/>
    <w:tmpl w:val="F2288A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F3649E"/>
    <w:multiLevelType w:val="multilevel"/>
    <w:tmpl w:val="76F4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1B72D7"/>
    <w:multiLevelType w:val="hybridMultilevel"/>
    <w:tmpl w:val="011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7652F0"/>
    <w:multiLevelType w:val="hybridMultilevel"/>
    <w:tmpl w:val="F4F6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1E3C53"/>
    <w:multiLevelType w:val="hybridMultilevel"/>
    <w:tmpl w:val="E22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43ADC"/>
    <w:multiLevelType w:val="hybridMultilevel"/>
    <w:tmpl w:val="F094EF14"/>
    <w:lvl w:ilvl="0" w:tplc="774ABB4C">
      <w:numFmt w:val="bullet"/>
      <w:lvlText w:val="-"/>
      <w:lvlJc w:val="left"/>
      <w:pPr>
        <w:ind w:left="720" w:hanging="360"/>
      </w:pPr>
      <w:rPr>
        <w:rFonts w:ascii="Calibri" w:eastAsia="+mn-ea" w:hAnsi="Calibri" w:cs="+mn-cs" w:hint="default"/>
        <w:color w:val="0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7960F7"/>
    <w:multiLevelType w:val="hybridMultilevel"/>
    <w:tmpl w:val="9DB46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10"/>
  </w:num>
  <w:num w:numId="3">
    <w:abstractNumId w:val="2"/>
  </w:num>
  <w:num w:numId="4">
    <w:abstractNumId w:val="0"/>
  </w:num>
  <w:num w:numId="5">
    <w:abstractNumId w:val="12"/>
  </w:num>
  <w:num w:numId="6">
    <w:abstractNumId w:val="9"/>
  </w:num>
  <w:num w:numId="7">
    <w:abstractNumId w:val="8"/>
  </w:num>
  <w:num w:numId="8">
    <w:abstractNumId w:val="6"/>
  </w:num>
  <w:num w:numId="9">
    <w:abstractNumId w:val="1"/>
  </w:num>
  <w:num w:numId="10">
    <w:abstractNumId w:val="15"/>
  </w:num>
  <w:num w:numId="11">
    <w:abstractNumId w:val="18"/>
  </w:num>
  <w:num w:numId="12">
    <w:abstractNumId w:val="16"/>
  </w:num>
  <w:num w:numId="13">
    <w:abstractNumId w:val="17"/>
  </w:num>
  <w:num w:numId="14">
    <w:abstractNumId w:val="13"/>
  </w:num>
  <w:num w:numId="15">
    <w:abstractNumId w:val="3"/>
  </w:num>
  <w:num w:numId="16">
    <w:abstractNumId w:val="7"/>
  </w:num>
  <w:num w:numId="17">
    <w:abstractNumId w:val="11"/>
  </w:num>
  <w:num w:numId="18">
    <w:abstractNumId w:val="5"/>
  </w:num>
  <w:num w:numId="19">
    <w:abstractNumId w:val="14"/>
  </w:num>
  <w:num w:numId="20">
    <w:abstractNumId w:val="2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7E6"/>
    <w:rsid w:val="00096E01"/>
    <w:rsid w:val="000B1FB5"/>
    <w:rsid w:val="000C5A8A"/>
    <w:rsid w:val="00131D0B"/>
    <w:rsid w:val="00170763"/>
    <w:rsid w:val="00222EFA"/>
    <w:rsid w:val="0024104F"/>
    <w:rsid w:val="00251C76"/>
    <w:rsid w:val="002D67D0"/>
    <w:rsid w:val="002E5C3F"/>
    <w:rsid w:val="003036B3"/>
    <w:rsid w:val="003D05D4"/>
    <w:rsid w:val="00443606"/>
    <w:rsid w:val="004B4646"/>
    <w:rsid w:val="004D5FA3"/>
    <w:rsid w:val="00542013"/>
    <w:rsid w:val="0055558F"/>
    <w:rsid w:val="005752BE"/>
    <w:rsid w:val="00591E93"/>
    <w:rsid w:val="005B5728"/>
    <w:rsid w:val="005D07E6"/>
    <w:rsid w:val="00645C69"/>
    <w:rsid w:val="00660230"/>
    <w:rsid w:val="006A1732"/>
    <w:rsid w:val="006C5B27"/>
    <w:rsid w:val="006F5C7E"/>
    <w:rsid w:val="00741F04"/>
    <w:rsid w:val="007433D5"/>
    <w:rsid w:val="007948B5"/>
    <w:rsid w:val="007F55C3"/>
    <w:rsid w:val="00815379"/>
    <w:rsid w:val="008318E8"/>
    <w:rsid w:val="0084372E"/>
    <w:rsid w:val="008932AF"/>
    <w:rsid w:val="008A14C2"/>
    <w:rsid w:val="008D2E8F"/>
    <w:rsid w:val="009023F5"/>
    <w:rsid w:val="00902765"/>
    <w:rsid w:val="009B3CDE"/>
    <w:rsid w:val="009D2752"/>
    <w:rsid w:val="00A2722A"/>
    <w:rsid w:val="00AC65F7"/>
    <w:rsid w:val="00B76EF9"/>
    <w:rsid w:val="00BC3559"/>
    <w:rsid w:val="00CA101F"/>
    <w:rsid w:val="00CA591F"/>
    <w:rsid w:val="00CD1F37"/>
    <w:rsid w:val="00D03BD6"/>
    <w:rsid w:val="00DB5A4D"/>
    <w:rsid w:val="00DE1CCF"/>
    <w:rsid w:val="00DE6094"/>
    <w:rsid w:val="00E827F7"/>
    <w:rsid w:val="00EE6F63"/>
    <w:rsid w:val="00F3551E"/>
    <w:rsid w:val="00F6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6FA2"/>
  <w15:docId w15:val="{FAF7F65A-08F1-4322-A0A4-BF4F6CFC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07E6"/>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03BD6"/>
    <w:pPr>
      <w:ind w:left="720"/>
      <w:contextualSpacing/>
    </w:pPr>
  </w:style>
  <w:style w:type="paragraph" w:styleId="BalloonText">
    <w:name w:val="Balloon Text"/>
    <w:basedOn w:val="Normal"/>
    <w:link w:val="BalloonTextChar"/>
    <w:uiPriority w:val="99"/>
    <w:semiHidden/>
    <w:unhideWhenUsed/>
    <w:rsid w:val="007433D5"/>
    <w:rPr>
      <w:rFonts w:ascii="Tahoma" w:hAnsi="Tahoma" w:cs="Tahoma"/>
      <w:sz w:val="16"/>
      <w:szCs w:val="16"/>
    </w:rPr>
  </w:style>
  <w:style w:type="character" w:customStyle="1" w:styleId="BalloonTextChar">
    <w:name w:val="Balloon Text Char"/>
    <w:basedOn w:val="DefaultParagraphFont"/>
    <w:link w:val="BalloonText"/>
    <w:uiPriority w:val="99"/>
    <w:semiHidden/>
    <w:rsid w:val="007433D5"/>
    <w:rPr>
      <w:rFonts w:ascii="Tahoma" w:hAnsi="Tahoma" w:cs="Tahoma"/>
      <w:sz w:val="16"/>
      <w:szCs w:val="16"/>
    </w:rPr>
  </w:style>
  <w:style w:type="table" w:customStyle="1" w:styleId="TableGrid1">
    <w:name w:val="Table Grid1"/>
    <w:basedOn w:val="TableNormal"/>
    <w:next w:val="TableGrid"/>
    <w:uiPriority w:val="59"/>
    <w:rsid w:val="00645C69"/>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CDE"/>
    <w:rPr>
      <w:color w:val="0000FF" w:themeColor="hyperlink"/>
      <w:u w:val="single"/>
    </w:rPr>
  </w:style>
  <w:style w:type="table" w:customStyle="1" w:styleId="TableGrid2">
    <w:name w:val="Table Grid2"/>
    <w:basedOn w:val="TableNormal"/>
    <w:next w:val="TableGrid"/>
    <w:uiPriority w:val="59"/>
    <w:rsid w:val="0055558F"/>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948960">
      <w:bodyDiv w:val="1"/>
      <w:marLeft w:val="0"/>
      <w:marRight w:val="0"/>
      <w:marTop w:val="0"/>
      <w:marBottom w:val="0"/>
      <w:divBdr>
        <w:top w:val="none" w:sz="0" w:space="0" w:color="auto"/>
        <w:left w:val="none" w:sz="0" w:space="0" w:color="auto"/>
        <w:bottom w:val="none" w:sz="0" w:space="0" w:color="auto"/>
        <w:right w:val="none" w:sz="0" w:space="0" w:color="auto"/>
      </w:divBdr>
      <w:divsChild>
        <w:div w:id="1794790397">
          <w:marLeft w:val="0"/>
          <w:marRight w:val="0"/>
          <w:marTop w:val="0"/>
          <w:marBottom w:val="0"/>
          <w:divBdr>
            <w:top w:val="none" w:sz="0" w:space="0" w:color="auto"/>
            <w:left w:val="none" w:sz="0" w:space="0" w:color="auto"/>
            <w:bottom w:val="none" w:sz="0" w:space="0" w:color="auto"/>
            <w:right w:val="none" w:sz="0" w:space="0" w:color="auto"/>
          </w:divBdr>
          <w:divsChild>
            <w:div w:id="2117207887">
              <w:marLeft w:val="-300"/>
              <w:marRight w:val="0"/>
              <w:marTop w:val="0"/>
              <w:marBottom w:val="0"/>
              <w:divBdr>
                <w:top w:val="none" w:sz="0" w:space="0" w:color="auto"/>
                <w:left w:val="none" w:sz="0" w:space="0" w:color="auto"/>
                <w:bottom w:val="none" w:sz="0" w:space="0" w:color="auto"/>
                <w:right w:val="none" w:sz="0" w:space="0" w:color="auto"/>
              </w:divBdr>
              <w:divsChild>
                <w:div w:id="500045068">
                  <w:marLeft w:val="0"/>
                  <w:marRight w:val="0"/>
                  <w:marTop w:val="0"/>
                  <w:marBottom w:val="0"/>
                  <w:divBdr>
                    <w:top w:val="none" w:sz="0" w:space="0" w:color="auto"/>
                    <w:left w:val="none" w:sz="0" w:space="0" w:color="auto"/>
                    <w:bottom w:val="none" w:sz="0" w:space="0" w:color="auto"/>
                    <w:right w:val="none" w:sz="0" w:space="0" w:color="auto"/>
                  </w:divBdr>
                  <w:divsChild>
                    <w:div w:id="1683243614">
                      <w:marLeft w:val="0"/>
                      <w:marRight w:val="0"/>
                      <w:marTop w:val="0"/>
                      <w:marBottom w:val="0"/>
                      <w:divBdr>
                        <w:top w:val="none" w:sz="0" w:space="0" w:color="auto"/>
                        <w:left w:val="none" w:sz="0" w:space="0" w:color="auto"/>
                        <w:bottom w:val="none" w:sz="0" w:space="0" w:color="auto"/>
                        <w:right w:val="none" w:sz="0" w:space="0" w:color="auto"/>
                      </w:divBdr>
                      <w:divsChild>
                        <w:div w:id="20079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05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highland.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Clark</dc:creator>
  <cp:lastModifiedBy>Ewen McIntosh</cp:lastModifiedBy>
  <cp:revision>2</cp:revision>
  <cp:lastPrinted>2016-11-16T13:29:00Z</cp:lastPrinted>
  <dcterms:created xsi:type="dcterms:W3CDTF">2019-06-20T13:33:00Z</dcterms:created>
  <dcterms:modified xsi:type="dcterms:W3CDTF">2019-06-20T13:33:00Z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-723053644</vt:i4>
  </property>
  <property fmtid="{D5CDD505-2E9C-101B-9397-08002B2CF9AE}" pid="3" name="_NewReviewCycle">
    <vt:lpwstr/>
  </property>
  <property fmtid="{D5CDD505-2E9C-101B-9397-08002B2CF9AE}" pid="4" name="_EmailSubject">
    <vt:lpwstr>Asset Transfer Request Approach - Web Doc</vt:lpwstr>
  </property>
  <property fmtid="{D5CDD505-2E9C-101B-9397-08002B2CF9AE}" pid="5" name="_AuthorEmail">
    <vt:lpwstr>Penny.Weaver@highland.gov.uk</vt:lpwstr>
  </property>
  <property fmtid="{D5CDD505-2E9C-101B-9397-08002B2CF9AE}" pid="6" name="_AuthorEmailDisplayName">
    <vt:lpwstr>Penny Weaver</vt:lpwstr>
  </property>
  <property fmtid="{D5CDD505-2E9C-101B-9397-08002B2CF9AE}" pid="7" name="_PreviousAdHocReviewCycleID">
    <vt:i4>-783201025</vt:i4>
  </property>
  <property fmtid="{D5CDD505-2E9C-101B-9397-08002B2CF9AE}" pid="8" name="_ReviewingToolsShownOnce">
    <vt:lpwstr/>
  </property>
</Properties>
</file>