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CEE" w:rsidRDefault="00C47B07" w:rsidP="00C47B07">
      <w:pPr>
        <w:jc w:val="center"/>
        <w:rPr>
          <w:b/>
        </w:rPr>
      </w:pPr>
      <w:bookmarkStart w:id="0" w:name="_GoBack"/>
      <w:bookmarkEnd w:id="0"/>
      <w:r w:rsidRPr="00C47B07">
        <w:rPr>
          <w:b/>
        </w:rPr>
        <w:t>Board Workshop 22.2.17</w:t>
      </w:r>
    </w:p>
    <w:p w:rsidR="00C47B07" w:rsidRDefault="00C47B07" w:rsidP="00C47B07">
      <w:pPr>
        <w:jc w:val="center"/>
        <w:rPr>
          <w:b/>
        </w:rPr>
      </w:pPr>
      <w:r>
        <w:rPr>
          <w:b/>
        </w:rPr>
        <w:t xml:space="preserve">Board </w:t>
      </w:r>
      <w:r w:rsidR="00BE29E1">
        <w:rPr>
          <w:b/>
        </w:rPr>
        <w:t>R</w:t>
      </w:r>
      <w:r>
        <w:rPr>
          <w:b/>
        </w:rPr>
        <w:t>eflection on the Redesign Process</w:t>
      </w:r>
    </w:p>
    <w:p w:rsidR="00701233" w:rsidRPr="00701233" w:rsidRDefault="00701233" w:rsidP="00701233">
      <w:r>
        <w:t xml:space="preserve">Present: Cllr Davidson; Cllr Reiss; Cllr Fernie; Cllr Millar; Cllr MacKenzie; Cllr Cockburn; Cllr Prag; </w:t>
      </w:r>
      <w:r w:rsidR="00193579">
        <w:t xml:space="preserve">Cllr Davis; Cllr Lobban; </w:t>
      </w:r>
      <w:r>
        <w:t>Cllr McCallum; and John Gibson</w:t>
      </w:r>
    </w:p>
    <w:p w:rsidR="00C47B07" w:rsidRDefault="00701233" w:rsidP="00701233">
      <w:r>
        <w:t>Steve Barron, Carron McDiarmid</w:t>
      </w:r>
    </w:p>
    <w:p w:rsidR="00701233" w:rsidRPr="00701233" w:rsidRDefault="00701233" w:rsidP="00701233">
      <w:r>
        <w:rPr>
          <w:b/>
        </w:rPr>
        <w:t>What worked well, what was new and what was exciting</w:t>
      </w:r>
    </w:p>
    <w:p w:rsidR="00701233" w:rsidRDefault="00701233" w:rsidP="00701233">
      <w:pPr>
        <w:pStyle w:val="ListParagraph"/>
        <w:numPr>
          <w:ilvl w:val="0"/>
          <w:numId w:val="1"/>
        </w:numPr>
      </w:pPr>
      <w:r>
        <w:t xml:space="preserve">The Board process – this enabled decisions to be made more quickly; </w:t>
      </w:r>
      <w:r w:rsidR="00BE29E1">
        <w:t xml:space="preserve">having </w:t>
      </w:r>
      <w:r>
        <w:t>open discussions in the group; the sharing of ideas; after settling in the Board set aside political positions to focus on redesign</w:t>
      </w:r>
      <w:r w:rsidR="00193579">
        <w:t>; and Member engagement and attendance throughout has been good</w:t>
      </w:r>
      <w:r>
        <w:t>.</w:t>
      </w:r>
    </w:p>
    <w:p w:rsidR="00701233" w:rsidRDefault="00701233" w:rsidP="00701233">
      <w:pPr>
        <w:pStyle w:val="ListParagraph"/>
        <w:numPr>
          <w:ilvl w:val="0"/>
          <w:numId w:val="1"/>
        </w:numPr>
      </w:pPr>
      <w:r>
        <w:t>The peer review process – this delivered recommendations for reviewing services in a short space of time; it provided insights for Councillors into services and deeper knowledge about them</w:t>
      </w:r>
      <w:r w:rsidR="00193579">
        <w:t xml:space="preserve"> through participation in reviews</w:t>
      </w:r>
      <w:r>
        <w:t xml:space="preserve">; </w:t>
      </w:r>
      <w:r w:rsidR="00193579">
        <w:t xml:space="preserve">they broadened Member understanding of services they had not previously been involved in; </w:t>
      </w:r>
      <w:r>
        <w:t>they provided officers with a chance to demonstrate their ability and some seemed to enjoy it; it demonstrated the openness of staff to change (especially Heads of Service)</w:t>
      </w:r>
      <w:r w:rsidR="00BE29E1">
        <w:t>.</w:t>
      </w:r>
    </w:p>
    <w:p w:rsidR="00701233" w:rsidRDefault="00193579" w:rsidP="00701233">
      <w:pPr>
        <w:pStyle w:val="ListParagraph"/>
        <w:numPr>
          <w:ilvl w:val="0"/>
          <w:numId w:val="1"/>
        </w:numPr>
      </w:pPr>
      <w:r>
        <w:t>Other staff engagement - g</w:t>
      </w:r>
      <w:r w:rsidR="00701233">
        <w:t>iving staff the chance to come up with good ideas and they did</w:t>
      </w:r>
      <w:r>
        <w:t xml:space="preserve"> and involving Members in the </w:t>
      </w:r>
      <w:r w:rsidR="00BE29E1">
        <w:t xml:space="preserve">local </w:t>
      </w:r>
      <w:r>
        <w:t>staff briefings</w:t>
      </w:r>
      <w:r w:rsidR="00701233">
        <w:t>.</w:t>
      </w:r>
    </w:p>
    <w:p w:rsidR="00701233" w:rsidRDefault="00701233" w:rsidP="00701233">
      <w:pPr>
        <w:pStyle w:val="ListParagraph"/>
        <w:numPr>
          <w:ilvl w:val="0"/>
          <w:numId w:val="1"/>
        </w:numPr>
      </w:pPr>
      <w:r>
        <w:t xml:space="preserve">Productive engagement with community bodies – the approach to focusing initially on those active in their communities and then widening </w:t>
      </w:r>
      <w:r w:rsidR="00BE29E1">
        <w:t xml:space="preserve">that </w:t>
      </w:r>
      <w:r>
        <w:t>out and developing their proposals with others</w:t>
      </w:r>
      <w:r w:rsidR="00193579">
        <w:t>.</w:t>
      </w:r>
    </w:p>
    <w:p w:rsidR="00193579" w:rsidRDefault="00193579" w:rsidP="00701233">
      <w:pPr>
        <w:pStyle w:val="ListParagraph"/>
        <w:numPr>
          <w:ilvl w:val="0"/>
          <w:numId w:val="1"/>
        </w:numPr>
      </w:pPr>
      <w:r>
        <w:t>Learning from others through study visits and external speakers</w:t>
      </w:r>
    </w:p>
    <w:p w:rsidR="00193579" w:rsidRPr="00193579" w:rsidRDefault="00193579" w:rsidP="00193579">
      <w:r>
        <w:rPr>
          <w:b/>
        </w:rPr>
        <w:t>What we still need to do</w:t>
      </w:r>
    </w:p>
    <w:p w:rsidR="00193579" w:rsidRDefault="00193579" w:rsidP="00193579">
      <w:pPr>
        <w:pStyle w:val="ListParagraph"/>
        <w:numPr>
          <w:ilvl w:val="0"/>
          <w:numId w:val="2"/>
        </w:numPr>
      </w:pPr>
      <w:r>
        <w:t>Keep going with redesign – this is a continual process of change, improvement and being more able to adapt to our changing operating context more quickly and being proactive rather than reactive.</w:t>
      </w:r>
    </w:p>
    <w:p w:rsidR="00BE29E1" w:rsidRDefault="00BE29E1" w:rsidP="00BE29E1">
      <w:pPr>
        <w:pStyle w:val="ListParagraph"/>
        <w:numPr>
          <w:ilvl w:val="0"/>
          <w:numId w:val="2"/>
        </w:numPr>
      </w:pPr>
      <w:r>
        <w:t xml:space="preserve">Implement the </w:t>
      </w:r>
      <w:r w:rsidR="006C6F2D">
        <w:t xml:space="preserve">changes including from the </w:t>
      </w:r>
      <w:r>
        <w:t xml:space="preserve">reviews </w:t>
      </w:r>
      <w:r w:rsidR="006C6F2D">
        <w:t xml:space="preserve">completed </w:t>
      </w:r>
      <w:r>
        <w:t>and ge</w:t>
      </w:r>
      <w:r w:rsidR="006C6F2D">
        <w:t>t</w:t>
      </w:r>
      <w:r>
        <w:t>t</w:t>
      </w:r>
      <w:r w:rsidR="006C6F2D">
        <w:t>ing</w:t>
      </w:r>
      <w:r>
        <w:t xml:space="preserve"> the next phase underway.</w:t>
      </w:r>
    </w:p>
    <w:p w:rsidR="00BE29E1" w:rsidRDefault="00BE29E1" w:rsidP="00BE29E1">
      <w:pPr>
        <w:pStyle w:val="ListParagraph"/>
        <w:numPr>
          <w:ilvl w:val="0"/>
          <w:numId w:val="2"/>
        </w:numPr>
      </w:pPr>
      <w:r>
        <w:t xml:space="preserve">Stopping some things, including removing unnecessary processes to remove burdens on staff and to help manage workloads.   </w:t>
      </w:r>
    </w:p>
    <w:p w:rsidR="00BE29E1" w:rsidRDefault="00BE29E1" w:rsidP="00BE29E1">
      <w:pPr>
        <w:pStyle w:val="ListParagraph"/>
        <w:numPr>
          <w:ilvl w:val="0"/>
          <w:numId w:val="2"/>
        </w:numPr>
      </w:pPr>
      <w:r>
        <w:t>Managing Member and community expectations and as part of the culture change needed.</w:t>
      </w:r>
    </w:p>
    <w:p w:rsidR="00193579" w:rsidRPr="00193579" w:rsidRDefault="00193579" w:rsidP="00193579">
      <w:pPr>
        <w:pStyle w:val="ListParagraph"/>
        <w:numPr>
          <w:ilvl w:val="0"/>
          <w:numId w:val="2"/>
        </w:numPr>
      </w:pPr>
      <w:r>
        <w:t>Make the linkages between the redesign board and the wider membership</w:t>
      </w:r>
    </w:p>
    <w:p w:rsidR="00193579" w:rsidRDefault="00193579" w:rsidP="00193579">
      <w:pPr>
        <w:pStyle w:val="ListParagraph"/>
        <w:numPr>
          <w:ilvl w:val="0"/>
          <w:numId w:val="2"/>
        </w:numPr>
      </w:pPr>
      <w:r>
        <w:t>For the new Council and its governance we need to look at the relationship between the Council leadership /administration and the wider Council membership</w:t>
      </w:r>
      <w:r w:rsidR="00BE29E1">
        <w:t>.</w:t>
      </w:r>
    </w:p>
    <w:p w:rsidR="00193579" w:rsidRDefault="00193579" w:rsidP="00193579">
      <w:pPr>
        <w:pStyle w:val="ListParagraph"/>
        <w:numPr>
          <w:ilvl w:val="0"/>
          <w:numId w:val="2"/>
        </w:numPr>
      </w:pPr>
      <w:r>
        <w:t>The redesign of Member roles and what is expected of them</w:t>
      </w:r>
      <w:r w:rsidR="00BE29E1">
        <w:t>.</w:t>
      </w:r>
    </w:p>
    <w:p w:rsidR="00BE29E1" w:rsidRDefault="00193579" w:rsidP="00193579">
      <w:pPr>
        <w:pStyle w:val="ListParagraph"/>
        <w:numPr>
          <w:ilvl w:val="0"/>
          <w:numId w:val="2"/>
        </w:numPr>
      </w:pPr>
      <w:r>
        <w:t xml:space="preserve">The process so far has been largely introspective </w:t>
      </w:r>
      <w:r w:rsidR="00BE29E1">
        <w:t xml:space="preserve">(other than community body feedback) </w:t>
      </w:r>
      <w:r>
        <w:t xml:space="preserve">and it would be helpful to </w:t>
      </w:r>
      <w:r w:rsidR="00BE29E1">
        <w:t>explore</w:t>
      </w:r>
      <w:r>
        <w:t xml:space="preserve"> the behaviours</w:t>
      </w:r>
      <w:r w:rsidR="00BE29E1">
        <w:t xml:space="preserve"> required of the Council from a partner perspective and with partners, similarly with the public.</w:t>
      </w:r>
    </w:p>
    <w:sectPr w:rsidR="00BE29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B76D4"/>
    <w:multiLevelType w:val="hybridMultilevel"/>
    <w:tmpl w:val="D45AF768"/>
    <w:lvl w:ilvl="0" w:tplc="0809000F">
      <w:start w:val="1"/>
      <w:numFmt w:val="decimal"/>
      <w:lvlText w:val="%1."/>
      <w:lvlJc w:val="left"/>
      <w:pPr>
        <w:ind w:left="765" w:hanging="360"/>
      </w:pPr>
    </w:lvl>
    <w:lvl w:ilvl="1" w:tplc="08090019" w:tentative="1">
      <w:start w:val="1"/>
      <w:numFmt w:val="lowerLetter"/>
      <w:lvlText w:val="%2."/>
      <w:lvlJc w:val="left"/>
      <w:pPr>
        <w:ind w:left="1485" w:hanging="360"/>
      </w:pPr>
    </w:lvl>
    <w:lvl w:ilvl="2" w:tplc="0809001B" w:tentative="1">
      <w:start w:val="1"/>
      <w:numFmt w:val="lowerRoman"/>
      <w:lvlText w:val="%3."/>
      <w:lvlJc w:val="right"/>
      <w:pPr>
        <w:ind w:left="2205" w:hanging="180"/>
      </w:pPr>
    </w:lvl>
    <w:lvl w:ilvl="3" w:tplc="0809000F" w:tentative="1">
      <w:start w:val="1"/>
      <w:numFmt w:val="decimal"/>
      <w:lvlText w:val="%4."/>
      <w:lvlJc w:val="left"/>
      <w:pPr>
        <w:ind w:left="2925" w:hanging="360"/>
      </w:pPr>
    </w:lvl>
    <w:lvl w:ilvl="4" w:tplc="08090019" w:tentative="1">
      <w:start w:val="1"/>
      <w:numFmt w:val="lowerLetter"/>
      <w:lvlText w:val="%5."/>
      <w:lvlJc w:val="left"/>
      <w:pPr>
        <w:ind w:left="3645" w:hanging="360"/>
      </w:pPr>
    </w:lvl>
    <w:lvl w:ilvl="5" w:tplc="0809001B" w:tentative="1">
      <w:start w:val="1"/>
      <w:numFmt w:val="lowerRoman"/>
      <w:lvlText w:val="%6."/>
      <w:lvlJc w:val="right"/>
      <w:pPr>
        <w:ind w:left="4365" w:hanging="180"/>
      </w:pPr>
    </w:lvl>
    <w:lvl w:ilvl="6" w:tplc="0809000F" w:tentative="1">
      <w:start w:val="1"/>
      <w:numFmt w:val="decimal"/>
      <w:lvlText w:val="%7."/>
      <w:lvlJc w:val="left"/>
      <w:pPr>
        <w:ind w:left="5085" w:hanging="360"/>
      </w:pPr>
    </w:lvl>
    <w:lvl w:ilvl="7" w:tplc="08090019" w:tentative="1">
      <w:start w:val="1"/>
      <w:numFmt w:val="lowerLetter"/>
      <w:lvlText w:val="%8."/>
      <w:lvlJc w:val="left"/>
      <w:pPr>
        <w:ind w:left="5805" w:hanging="360"/>
      </w:pPr>
    </w:lvl>
    <w:lvl w:ilvl="8" w:tplc="08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70703924"/>
    <w:multiLevelType w:val="hybridMultilevel"/>
    <w:tmpl w:val="A9C449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B07"/>
    <w:rsid w:val="00193579"/>
    <w:rsid w:val="006C6F2D"/>
    <w:rsid w:val="00701233"/>
    <w:rsid w:val="008531C5"/>
    <w:rsid w:val="00BE29E1"/>
    <w:rsid w:val="00C47B07"/>
    <w:rsid w:val="00E95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23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2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Highland Council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Carron McDiarmid</dc:creator>
  <cp:lastModifiedBy>Carron McDiarmid</cp:lastModifiedBy>
  <cp:revision>2</cp:revision>
  <dcterms:created xsi:type="dcterms:W3CDTF">2017-07-28T09:51:00Z</dcterms:created>
  <dcterms:modified xsi:type="dcterms:W3CDTF">2017-07-28T09:51:00Z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1080542592</vt:i4>
  </property>
  <property fmtid="{D5CDD505-2E9C-101B-9397-08002B2CF9AE}" pid="3" name="_NewReviewCycle">
    <vt:lpwstr/>
  </property>
  <property fmtid="{D5CDD505-2E9C-101B-9397-08002B2CF9AE}" pid="4" name="_EmailSubject">
    <vt:lpwstr>docs</vt:lpwstr>
  </property>
  <property fmtid="{D5CDD505-2E9C-101B-9397-08002B2CF9AE}" pid="5" name="_AuthorEmail">
    <vt:lpwstr>carron.mcdiarmid@highland.gov.uk</vt:lpwstr>
  </property>
  <property fmtid="{D5CDD505-2E9C-101B-9397-08002B2CF9AE}" pid="6" name="_AuthorEmailDisplayName">
    <vt:lpwstr>Carron McDiarmid</vt:lpwstr>
  </property>
</Properties>
</file>