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32" w:rsidRPr="00D47D4A" w:rsidRDefault="00961FC2" w:rsidP="00961FC2">
      <w:pPr>
        <w:jc w:val="center"/>
        <w:rPr>
          <w:rFonts w:cstheme="minorHAnsi"/>
          <w:b/>
          <w:sz w:val="24"/>
          <w:szCs w:val="24"/>
          <w:u w:val="single"/>
        </w:rPr>
      </w:pPr>
      <w:bookmarkStart w:id="0" w:name="_GoBack"/>
      <w:r w:rsidRPr="00D47D4A">
        <w:rPr>
          <w:rFonts w:cstheme="minorHAnsi"/>
          <w:b/>
          <w:sz w:val="24"/>
          <w:szCs w:val="24"/>
          <w:u w:val="single"/>
        </w:rPr>
        <w:t xml:space="preserve">Redesign of </w:t>
      </w:r>
      <w:r w:rsidR="00906451" w:rsidRPr="00D47D4A">
        <w:rPr>
          <w:rFonts w:cstheme="minorHAnsi"/>
          <w:b/>
          <w:sz w:val="24"/>
          <w:szCs w:val="24"/>
          <w:u w:val="single"/>
        </w:rPr>
        <w:t>Additional Support</w:t>
      </w:r>
      <w:r w:rsidRPr="00D47D4A">
        <w:rPr>
          <w:rFonts w:cstheme="minorHAnsi"/>
          <w:b/>
          <w:sz w:val="24"/>
          <w:szCs w:val="24"/>
          <w:u w:val="single"/>
        </w:rPr>
        <w:t xml:space="preserve"> Services</w:t>
      </w:r>
    </w:p>
    <w:p w:rsidR="00610D3A" w:rsidRPr="00D47D4A" w:rsidRDefault="00610D3A" w:rsidP="009A29B1">
      <w:pPr>
        <w:spacing w:after="0"/>
        <w:rPr>
          <w:rFonts w:cstheme="minorHAnsi"/>
          <w:b/>
          <w:sz w:val="24"/>
          <w:szCs w:val="24"/>
          <w:u w:val="single"/>
        </w:rPr>
      </w:pPr>
    </w:p>
    <w:p w:rsidR="00961FC2" w:rsidRPr="00D47D4A" w:rsidRDefault="00961FC2" w:rsidP="009A29B1">
      <w:pPr>
        <w:spacing w:after="0"/>
        <w:rPr>
          <w:rFonts w:cstheme="minorHAnsi"/>
          <w:b/>
          <w:sz w:val="24"/>
          <w:szCs w:val="24"/>
          <w:u w:val="single"/>
        </w:rPr>
      </w:pPr>
      <w:r w:rsidRPr="00D47D4A">
        <w:rPr>
          <w:rFonts w:cstheme="minorHAnsi"/>
          <w:b/>
          <w:sz w:val="24"/>
          <w:szCs w:val="24"/>
          <w:u w:val="single"/>
        </w:rPr>
        <w:t>Context</w:t>
      </w:r>
    </w:p>
    <w:p w:rsidR="001F1BDB" w:rsidRPr="00D47D4A" w:rsidRDefault="001F1BDB" w:rsidP="009A29B1">
      <w:pPr>
        <w:spacing w:after="0"/>
        <w:rPr>
          <w:rFonts w:cstheme="minorHAnsi"/>
          <w:sz w:val="24"/>
          <w:szCs w:val="24"/>
        </w:rPr>
      </w:pPr>
      <w:r w:rsidRPr="00D47D4A">
        <w:rPr>
          <w:rFonts w:cstheme="minorHAnsi"/>
          <w:sz w:val="24"/>
          <w:szCs w:val="24"/>
        </w:rPr>
        <w:t xml:space="preserve">The </w:t>
      </w:r>
      <w:r w:rsidR="009A29B1" w:rsidRPr="00D47D4A">
        <w:rPr>
          <w:rFonts w:cstheme="minorHAnsi"/>
          <w:sz w:val="24"/>
          <w:szCs w:val="24"/>
        </w:rPr>
        <w:t>term</w:t>
      </w:r>
      <w:r w:rsidRPr="00D47D4A">
        <w:rPr>
          <w:rFonts w:cstheme="minorHAnsi"/>
          <w:sz w:val="24"/>
          <w:szCs w:val="24"/>
        </w:rPr>
        <w:t xml:space="preserve"> Additional Support Need is prescribed by the Education (Additional Support for Learning) (Scotland) Act 2004 and as amended 2009. This defines a pupil as having ASN </w:t>
      </w:r>
      <w:r w:rsidR="009A29B1" w:rsidRPr="00D47D4A">
        <w:rPr>
          <w:rFonts w:cstheme="minorHAnsi"/>
          <w:sz w:val="24"/>
          <w:szCs w:val="24"/>
        </w:rPr>
        <w:t>‘</w:t>
      </w:r>
      <w:r w:rsidRPr="00D47D4A">
        <w:rPr>
          <w:rFonts w:cstheme="minorHAnsi"/>
          <w:sz w:val="24"/>
          <w:szCs w:val="24"/>
        </w:rPr>
        <w:t>if they need more or different support to what would usually be provided to pupils of the same age.</w:t>
      </w:r>
      <w:r w:rsidR="009A29B1" w:rsidRPr="00D47D4A">
        <w:rPr>
          <w:rFonts w:cstheme="minorHAnsi"/>
          <w:sz w:val="24"/>
          <w:szCs w:val="24"/>
        </w:rPr>
        <w:t>’</w:t>
      </w:r>
      <w:r w:rsidRPr="00D47D4A">
        <w:rPr>
          <w:rFonts w:cstheme="minorHAnsi"/>
          <w:sz w:val="24"/>
          <w:szCs w:val="24"/>
        </w:rPr>
        <w:t xml:space="preserve"> This definition is much broader than was previously the case and includes pupils with a wide range of needs. Given the breadth of need, the focus of many of the specialist support services in Highland is to provide early intervention or prevention support to universal services, while also providing direct targeted support where this is required.</w:t>
      </w:r>
    </w:p>
    <w:p w:rsidR="009A29B1" w:rsidRPr="00D47D4A" w:rsidRDefault="009A29B1" w:rsidP="009A29B1">
      <w:pPr>
        <w:spacing w:after="0"/>
        <w:rPr>
          <w:rFonts w:cstheme="minorHAnsi"/>
          <w:sz w:val="24"/>
          <w:szCs w:val="24"/>
        </w:rPr>
      </w:pPr>
    </w:p>
    <w:p w:rsidR="007A5AA3" w:rsidRPr="00D47D4A" w:rsidRDefault="007A5AA3" w:rsidP="007A5AA3">
      <w:pPr>
        <w:spacing w:after="0"/>
        <w:rPr>
          <w:rFonts w:cstheme="minorHAnsi"/>
          <w:sz w:val="24"/>
          <w:szCs w:val="24"/>
        </w:rPr>
      </w:pPr>
      <w:r w:rsidRPr="00D47D4A">
        <w:rPr>
          <w:rFonts w:cstheme="minorHAnsi"/>
          <w:sz w:val="24"/>
          <w:szCs w:val="24"/>
        </w:rPr>
        <w:t>C</w:t>
      </w:r>
      <w:r w:rsidR="005669BE" w:rsidRPr="00D47D4A">
        <w:rPr>
          <w:rFonts w:cstheme="minorHAnsi"/>
          <w:sz w:val="24"/>
          <w:szCs w:val="24"/>
        </w:rPr>
        <w:t>hildren and young people in Highland</w:t>
      </w:r>
      <w:r w:rsidRPr="00D47D4A">
        <w:rPr>
          <w:rFonts w:cstheme="minorHAnsi"/>
          <w:sz w:val="24"/>
          <w:szCs w:val="24"/>
        </w:rPr>
        <w:t xml:space="preserve"> = 46,465. Pupils in school = 35,102 </w:t>
      </w:r>
    </w:p>
    <w:p w:rsidR="000C7F61" w:rsidRPr="00D47D4A" w:rsidRDefault="000C7F61" w:rsidP="007A5AA3">
      <w:pPr>
        <w:spacing w:after="0"/>
        <w:ind w:firstLine="720"/>
        <w:rPr>
          <w:rFonts w:cstheme="minorHAnsi"/>
          <w:sz w:val="24"/>
          <w:szCs w:val="24"/>
        </w:rPr>
      </w:pPr>
      <w:r w:rsidRPr="00D47D4A">
        <w:rPr>
          <w:rFonts w:cstheme="minorHAnsi"/>
          <w:sz w:val="24"/>
          <w:szCs w:val="24"/>
        </w:rPr>
        <w:t xml:space="preserve">11,363 </w:t>
      </w:r>
      <w:r w:rsidRPr="00D47D4A">
        <w:rPr>
          <w:rFonts w:cstheme="minorHAnsi"/>
          <w:sz w:val="24"/>
          <w:szCs w:val="24"/>
        </w:rPr>
        <w:tab/>
        <w:t xml:space="preserve">  0- 4 year olds</w:t>
      </w:r>
    </w:p>
    <w:p w:rsidR="000C7F61" w:rsidRPr="00D47D4A" w:rsidRDefault="000C7F61" w:rsidP="007A5AA3">
      <w:pPr>
        <w:spacing w:after="0"/>
        <w:ind w:firstLine="720"/>
        <w:rPr>
          <w:rFonts w:cstheme="minorHAnsi"/>
          <w:sz w:val="24"/>
          <w:szCs w:val="24"/>
        </w:rPr>
      </w:pPr>
      <w:r w:rsidRPr="00D47D4A">
        <w:rPr>
          <w:rFonts w:cstheme="minorHAnsi"/>
          <w:sz w:val="24"/>
          <w:szCs w:val="24"/>
        </w:rPr>
        <w:t xml:space="preserve">29,623 </w:t>
      </w:r>
      <w:r w:rsidRPr="00D47D4A">
        <w:rPr>
          <w:rFonts w:cstheme="minorHAnsi"/>
          <w:sz w:val="24"/>
          <w:szCs w:val="24"/>
        </w:rPr>
        <w:tab/>
        <w:t xml:space="preserve">  5-15 year olds </w:t>
      </w:r>
      <w:r w:rsidRPr="00D47D4A">
        <w:rPr>
          <w:rFonts w:cstheme="minorHAnsi"/>
          <w:sz w:val="24"/>
          <w:szCs w:val="24"/>
        </w:rPr>
        <w:tab/>
      </w:r>
    </w:p>
    <w:p w:rsidR="007A5AA3" w:rsidRPr="00D47D4A" w:rsidRDefault="000C7F61" w:rsidP="007A5AA3">
      <w:pPr>
        <w:spacing w:after="0"/>
        <w:ind w:firstLine="720"/>
        <w:rPr>
          <w:rFonts w:cstheme="minorHAnsi"/>
          <w:sz w:val="24"/>
          <w:szCs w:val="24"/>
        </w:rPr>
      </w:pPr>
      <w:r w:rsidRPr="00D47D4A">
        <w:rPr>
          <w:rFonts w:cstheme="minorHAnsi"/>
          <w:sz w:val="24"/>
          <w:szCs w:val="24"/>
        </w:rPr>
        <w:t xml:space="preserve">5,479  </w:t>
      </w:r>
      <w:r w:rsidRPr="00D47D4A">
        <w:rPr>
          <w:rFonts w:cstheme="minorHAnsi"/>
          <w:sz w:val="24"/>
          <w:szCs w:val="24"/>
        </w:rPr>
        <w:tab/>
        <w:t xml:space="preserve"> 16-17 year olds</w:t>
      </w:r>
    </w:p>
    <w:p w:rsidR="007A5AA3" w:rsidRPr="00D47D4A" w:rsidRDefault="007A5AA3" w:rsidP="007A5AA3">
      <w:pPr>
        <w:spacing w:after="0"/>
        <w:ind w:firstLine="720"/>
        <w:rPr>
          <w:rFonts w:cstheme="minorHAnsi"/>
          <w:sz w:val="24"/>
          <w:szCs w:val="24"/>
        </w:rPr>
      </w:pPr>
    </w:p>
    <w:p w:rsidR="005669BE" w:rsidRPr="00D47D4A" w:rsidRDefault="007A5AA3" w:rsidP="007A5AA3">
      <w:pPr>
        <w:spacing w:after="0"/>
        <w:rPr>
          <w:rFonts w:cstheme="minorHAnsi"/>
          <w:sz w:val="24"/>
          <w:szCs w:val="24"/>
        </w:rPr>
      </w:pPr>
      <w:r w:rsidRPr="00D47D4A">
        <w:rPr>
          <w:rFonts w:cstheme="minorHAnsi"/>
          <w:sz w:val="24"/>
          <w:szCs w:val="24"/>
        </w:rPr>
        <w:t>Pupils are e</w:t>
      </w:r>
      <w:r w:rsidR="005669BE" w:rsidRPr="00D47D4A">
        <w:rPr>
          <w:rFonts w:cstheme="minorHAnsi"/>
          <w:sz w:val="24"/>
          <w:szCs w:val="24"/>
        </w:rPr>
        <w:t>ducated in:</w:t>
      </w:r>
    </w:p>
    <w:p w:rsidR="000C7F61" w:rsidRPr="00D47D4A" w:rsidRDefault="000C7F61" w:rsidP="007A5AA3">
      <w:pPr>
        <w:pStyle w:val="ListParagraph"/>
        <w:spacing w:after="0"/>
        <w:rPr>
          <w:rFonts w:cstheme="minorHAnsi"/>
          <w:sz w:val="24"/>
          <w:szCs w:val="24"/>
        </w:rPr>
      </w:pPr>
      <w:r w:rsidRPr="00D47D4A">
        <w:rPr>
          <w:rFonts w:cstheme="minorHAnsi"/>
          <w:sz w:val="24"/>
          <w:szCs w:val="24"/>
        </w:rPr>
        <w:t>174 mainstream primary schools</w:t>
      </w:r>
    </w:p>
    <w:p w:rsidR="000C7F61" w:rsidRPr="00D47D4A" w:rsidRDefault="000C7F61" w:rsidP="007A5AA3">
      <w:pPr>
        <w:pStyle w:val="ListParagraph"/>
        <w:spacing w:after="0"/>
        <w:rPr>
          <w:rFonts w:cstheme="minorHAnsi"/>
          <w:sz w:val="24"/>
          <w:szCs w:val="24"/>
        </w:rPr>
      </w:pPr>
      <w:r w:rsidRPr="00D47D4A">
        <w:rPr>
          <w:rFonts w:cstheme="minorHAnsi"/>
          <w:sz w:val="24"/>
          <w:szCs w:val="24"/>
        </w:rPr>
        <w:t>29 mainstream secondary schools</w:t>
      </w:r>
    </w:p>
    <w:p w:rsidR="000C7F61" w:rsidRPr="00D47D4A" w:rsidRDefault="000C7F61" w:rsidP="005669BE">
      <w:pPr>
        <w:pStyle w:val="ListParagraph"/>
        <w:rPr>
          <w:rFonts w:cstheme="minorHAnsi"/>
          <w:sz w:val="24"/>
          <w:szCs w:val="24"/>
        </w:rPr>
      </w:pPr>
      <w:r w:rsidRPr="00D47D4A">
        <w:rPr>
          <w:rFonts w:cstheme="minorHAnsi"/>
          <w:sz w:val="24"/>
          <w:szCs w:val="24"/>
        </w:rPr>
        <w:t>3 special schools (145 pupils)</w:t>
      </w:r>
    </w:p>
    <w:p w:rsidR="000C7F61" w:rsidRPr="00D47D4A" w:rsidRDefault="000C7F61" w:rsidP="005669BE">
      <w:pPr>
        <w:pStyle w:val="ListParagraph"/>
        <w:rPr>
          <w:rFonts w:cstheme="minorHAnsi"/>
          <w:sz w:val="24"/>
          <w:szCs w:val="24"/>
        </w:rPr>
      </w:pPr>
      <w:r w:rsidRPr="00D47D4A">
        <w:rPr>
          <w:rFonts w:cstheme="minorHAnsi"/>
          <w:sz w:val="24"/>
          <w:szCs w:val="24"/>
        </w:rPr>
        <w:t>3 small offsite intensive support and vocational provisions for 14-16+</w:t>
      </w:r>
    </w:p>
    <w:p w:rsidR="005669BE" w:rsidRPr="00D47D4A" w:rsidRDefault="005669BE" w:rsidP="007A5AA3">
      <w:pPr>
        <w:rPr>
          <w:rFonts w:cstheme="minorHAnsi"/>
          <w:sz w:val="24"/>
          <w:szCs w:val="24"/>
        </w:rPr>
      </w:pPr>
      <w:r w:rsidRPr="00D47D4A">
        <w:rPr>
          <w:rFonts w:cstheme="minorHAnsi"/>
          <w:bCs/>
          <w:sz w:val="24"/>
          <w:szCs w:val="24"/>
        </w:rPr>
        <w:t>11,832 school aged children have additional support needs (33.7%). 2278 with level 3 or 4 ASN (19% of all pupils with ASN and 6.5% of all pupils)</w:t>
      </w:r>
    </w:p>
    <w:p w:rsidR="007A5AA3" w:rsidRPr="00D47D4A" w:rsidRDefault="000C7F61" w:rsidP="00610D3A">
      <w:pPr>
        <w:spacing w:after="0"/>
        <w:rPr>
          <w:rFonts w:cstheme="minorHAnsi"/>
          <w:bCs/>
          <w:sz w:val="24"/>
          <w:szCs w:val="24"/>
        </w:rPr>
      </w:pPr>
      <w:r w:rsidRPr="00D47D4A">
        <w:rPr>
          <w:rFonts w:cstheme="minorHAnsi"/>
          <w:bCs/>
          <w:sz w:val="24"/>
          <w:szCs w:val="24"/>
        </w:rPr>
        <w:t>Most pupils with ASN have their education provided in additionally resourced schools or in mainstream classes</w:t>
      </w:r>
    </w:p>
    <w:p w:rsidR="00610D3A" w:rsidRPr="00D47D4A" w:rsidRDefault="00610D3A" w:rsidP="00610D3A">
      <w:pPr>
        <w:spacing w:after="0"/>
        <w:rPr>
          <w:rFonts w:cstheme="minorHAnsi"/>
          <w:bCs/>
          <w:sz w:val="24"/>
          <w:szCs w:val="24"/>
        </w:rPr>
      </w:pPr>
    </w:p>
    <w:p w:rsidR="00610D3A" w:rsidRPr="00D47D4A" w:rsidRDefault="00610D3A" w:rsidP="00610D3A">
      <w:pPr>
        <w:spacing w:after="0"/>
        <w:rPr>
          <w:rFonts w:cstheme="minorHAnsi"/>
          <w:bCs/>
          <w:sz w:val="24"/>
          <w:szCs w:val="24"/>
        </w:rPr>
      </w:pPr>
    </w:p>
    <w:p w:rsidR="005669BE" w:rsidRPr="00D47D4A" w:rsidRDefault="005669BE" w:rsidP="00610D3A">
      <w:pPr>
        <w:spacing w:after="0"/>
        <w:rPr>
          <w:rFonts w:cstheme="minorHAnsi"/>
          <w:b/>
          <w:sz w:val="24"/>
          <w:szCs w:val="24"/>
          <w:u w:val="single"/>
        </w:rPr>
      </w:pPr>
      <w:r w:rsidRPr="00D47D4A">
        <w:rPr>
          <w:rFonts w:cstheme="minorHAnsi"/>
          <w:b/>
          <w:sz w:val="24"/>
          <w:szCs w:val="24"/>
          <w:u w:val="single"/>
        </w:rPr>
        <w:t>Budget</w:t>
      </w:r>
    </w:p>
    <w:p w:rsidR="005669BE" w:rsidRPr="00D47D4A" w:rsidRDefault="005669BE" w:rsidP="00610D3A">
      <w:pPr>
        <w:spacing w:after="0"/>
        <w:rPr>
          <w:rFonts w:cstheme="minorHAnsi"/>
          <w:sz w:val="24"/>
          <w:szCs w:val="24"/>
        </w:rPr>
      </w:pPr>
      <w:r w:rsidRPr="00D47D4A">
        <w:rPr>
          <w:rFonts w:cstheme="minorHAnsi"/>
          <w:sz w:val="24"/>
          <w:szCs w:val="24"/>
        </w:rPr>
        <w:t>Total</w:t>
      </w:r>
      <w:r w:rsidR="007A5AA3" w:rsidRPr="00D47D4A">
        <w:rPr>
          <w:rFonts w:cstheme="minorHAnsi"/>
          <w:sz w:val="24"/>
          <w:szCs w:val="24"/>
        </w:rPr>
        <w:t xml:space="preserve"> ASN</w:t>
      </w:r>
      <w:r w:rsidRPr="00D47D4A">
        <w:rPr>
          <w:rFonts w:cstheme="minorHAnsi"/>
          <w:sz w:val="24"/>
          <w:szCs w:val="24"/>
        </w:rPr>
        <w:t xml:space="preserve"> </w:t>
      </w:r>
      <w:r w:rsidR="00F91A68" w:rsidRPr="00D47D4A">
        <w:rPr>
          <w:rFonts w:cstheme="minorHAnsi"/>
          <w:sz w:val="24"/>
          <w:szCs w:val="24"/>
        </w:rPr>
        <w:t xml:space="preserve">budget of </w:t>
      </w:r>
      <w:r w:rsidR="000C7F61" w:rsidRPr="00D47D4A">
        <w:rPr>
          <w:rFonts w:cstheme="minorHAnsi"/>
          <w:sz w:val="24"/>
          <w:szCs w:val="24"/>
        </w:rPr>
        <w:t>£36,060,127</w:t>
      </w:r>
    </w:p>
    <w:p w:rsidR="000C7F61" w:rsidRPr="00D47D4A" w:rsidRDefault="000C7F61" w:rsidP="007A5AA3">
      <w:pPr>
        <w:pStyle w:val="ListParagraph"/>
        <w:numPr>
          <w:ilvl w:val="0"/>
          <w:numId w:val="8"/>
        </w:numPr>
        <w:spacing w:after="0"/>
        <w:rPr>
          <w:rFonts w:cstheme="minorHAnsi"/>
          <w:bCs/>
          <w:sz w:val="24"/>
          <w:szCs w:val="24"/>
        </w:rPr>
      </w:pPr>
      <w:r w:rsidRPr="00D47D4A">
        <w:rPr>
          <w:rFonts w:cstheme="minorHAnsi"/>
          <w:bCs/>
          <w:sz w:val="24"/>
          <w:szCs w:val="24"/>
        </w:rPr>
        <w:t>£2</w:t>
      </w:r>
      <w:r w:rsidR="005669BE" w:rsidRPr="00D47D4A">
        <w:rPr>
          <w:rFonts w:cstheme="minorHAnsi"/>
          <w:bCs/>
          <w:sz w:val="24"/>
          <w:szCs w:val="24"/>
        </w:rPr>
        <w:t>4</w:t>
      </w:r>
      <w:r w:rsidR="007A5AA3" w:rsidRPr="00D47D4A">
        <w:rPr>
          <w:rFonts w:cstheme="minorHAnsi"/>
          <w:bCs/>
          <w:sz w:val="24"/>
          <w:szCs w:val="24"/>
        </w:rPr>
        <w:t>.8</w:t>
      </w:r>
      <w:r w:rsidR="005669BE" w:rsidRPr="00D47D4A">
        <w:rPr>
          <w:rFonts w:cstheme="minorHAnsi"/>
          <w:bCs/>
          <w:sz w:val="24"/>
          <w:szCs w:val="24"/>
        </w:rPr>
        <w:t>m supports the Area ASN teams – ASN Teachers and PSAs in mainstream schools</w:t>
      </w:r>
    </w:p>
    <w:p w:rsidR="005669BE" w:rsidRPr="00D47D4A" w:rsidRDefault="007A5AA3" w:rsidP="007A5AA3">
      <w:pPr>
        <w:pStyle w:val="ListParagraph"/>
        <w:numPr>
          <w:ilvl w:val="0"/>
          <w:numId w:val="8"/>
        </w:numPr>
        <w:spacing w:after="0"/>
        <w:rPr>
          <w:rFonts w:cstheme="minorHAnsi"/>
          <w:sz w:val="24"/>
          <w:szCs w:val="24"/>
        </w:rPr>
      </w:pPr>
      <w:r w:rsidRPr="00D47D4A">
        <w:rPr>
          <w:rFonts w:cstheme="minorHAnsi"/>
          <w:bCs/>
          <w:sz w:val="24"/>
          <w:szCs w:val="24"/>
        </w:rPr>
        <w:t>£3.5</w:t>
      </w:r>
      <w:r w:rsidR="005669BE" w:rsidRPr="00D47D4A">
        <w:rPr>
          <w:rFonts w:cstheme="minorHAnsi"/>
          <w:bCs/>
          <w:sz w:val="24"/>
          <w:szCs w:val="24"/>
        </w:rPr>
        <w:t>m supports special school staffing</w:t>
      </w:r>
    </w:p>
    <w:p w:rsidR="00F80026" w:rsidRPr="00D47D4A" w:rsidRDefault="007A5AA3" w:rsidP="007A5AA3">
      <w:pPr>
        <w:pStyle w:val="ListParagraph"/>
        <w:numPr>
          <w:ilvl w:val="0"/>
          <w:numId w:val="8"/>
        </w:numPr>
        <w:spacing w:after="0"/>
        <w:rPr>
          <w:rFonts w:cstheme="minorHAnsi"/>
          <w:bCs/>
          <w:sz w:val="24"/>
          <w:szCs w:val="24"/>
        </w:rPr>
      </w:pPr>
      <w:r w:rsidRPr="00D47D4A">
        <w:rPr>
          <w:rFonts w:cstheme="minorHAnsi"/>
          <w:bCs/>
          <w:sz w:val="24"/>
          <w:szCs w:val="24"/>
        </w:rPr>
        <w:t>£7.7m</w:t>
      </w:r>
      <w:r w:rsidR="005669BE" w:rsidRPr="00D47D4A">
        <w:rPr>
          <w:rFonts w:cstheme="minorHAnsi"/>
          <w:bCs/>
          <w:sz w:val="24"/>
          <w:szCs w:val="24"/>
        </w:rPr>
        <w:t xml:space="preserve"> supports the central specialist teams </w:t>
      </w:r>
      <w:proofErr w:type="spellStart"/>
      <w:r w:rsidR="005669BE" w:rsidRPr="00D47D4A">
        <w:rPr>
          <w:rFonts w:cstheme="minorHAnsi"/>
          <w:bCs/>
          <w:sz w:val="24"/>
          <w:szCs w:val="24"/>
        </w:rPr>
        <w:t>ie</w:t>
      </w:r>
      <w:proofErr w:type="spellEnd"/>
      <w:r w:rsidR="005669BE" w:rsidRPr="00D47D4A">
        <w:rPr>
          <w:rFonts w:cstheme="minorHAnsi"/>
          <w:bCs/>
          <w:sz w:val="24"/>
          <w:szCs w:val="24"/>
        </w:rPr>
        <w:t xml:space="preserve"> Educational Psychologists, Primary Mental Health Workers, Allied Health Professionals, Sensory Service, EAL </w:t>
      </w:r>
      <w:proofErr w:type="spellStart"/>
      <w:r w:rsidR="005669BE" w:rsidRPr="00D47D4A">
        <w:rPr>
          <w:rFonts w:cstheme="minorHAnsi"/>
          <w:bCs/>
          <w:sz w:val="24"/>
          <w:szCs w:val="24"/>
        </w:rPr>
        <w:t>etc</w:t>
      </w:r>
      <w:proofErr w:type="spellEnd"/>
    </w:p>
    <w:p w:rsidR="007A5AA3" w:rsidRPr="00D47D4A" w:rsidRDefault="007A5AA3" w:rsidP="009A29B1">
      <w:pPr>
        <w:spacing w:after="0"/>
        <w:rPr>
          <w:rFonts w:cstheme="minorHAnsi"/>
          <w:sz w:val="24"/>
          <w:szCs w:val="24"/>
        </w:rPr>
      </w:pPr>
    </w:p>
    <w:p w:rsidR="00610D3A" w:rsidRPr="00D47D4A" w:rsidRDefault="00610D3A" w:rsidP="009A29B1">
      <w:pPr>
        <w:spacing w:after="0"/>
        <w:rPr>
          <w:rFonts w:cstheme="minorHAnsi"/>
          <w:sz w:val="24"/>
          <w:szCs w:val="24"/>
        </w:rPr>
      </w:pPr>
    </w:p>
    <w:p w:rsidR="00F80026" w:rsidRPr="00D47D4A" w:rsidRDefault="00F80026" w:rsidP="009A29B1">
      <w:pPr>
        <w:spacing w:after="0"/>
        <w:rPr>
          <w:rFonts w:cstheme="minorHAnsi"/>
          <w:b/>
          <w:sz w:val="24"/>
          <w:szCs w:val="24"/>
          <w:u w:val="single"/>
        </w:rPr>
      </w:pPr>
      <w:r w:rsidRPr="00D47D4A">
        <w:rPr>
          <w:rFonts w:cstheme="minorHAnsi"/>
          <w:b/>
          <w:sz w:val="24"/>
          <w:szCs w:val="24"/>
          <w:u w:val="single"/>
        </w:rPr>
        <w:t>Over last 5 years</w:t>
      </w:r>
    </w:p>
    <w:p w:rsidR="00F80026" w:rsidRPr="00D47D4A" w:rsidRDefault="000C7F61" w:rsidP="009A29B1">
      <w:pPr>
        <w:pStyle w:val="ListParagraph"/>
        <w:numPr>
          <w:ilvl w:val="0"/>
          <w:numId w:val="9"/>
        </w:numPr>
        <w:spacing w:after="0"/>
        <w:rPr>
          <w:rFonts w:cstheme="minorHAnsi"/>
          <w:sz w:val="24"/>
          <w:szCs w:val="24"/>
        </w:rPr>
      </w:pPr>
      <w:r w:rsidRPr="00D47D4A">
        <w:rPr>
          <w:rFonts w:cstheme="minorHAnsi"/>
          <w:sz w:val="24"/>
          <w:szCs w:val="24"/>
        </w:rPr>
        <w:t xml:space="preserve">Numbers of children and young people recorded as having </w:t>
      </w:r>
      <w:r w:rsidR="001F1BDB" w:rsidRPr="00D47D4A">
        <w:rPr>
          <w:rFonts w:cstheme="minorHAnsi"/>
          <w:sz w:val="24"/>
          <w:szCs w:val="24"/>
        </w:rPr>
        <w:t xml:space="preserve">significant </w:t>
      </w:r>
      <w:r w:rsidRPr="00D47D4A">
        <w:rPr>
          <w:rFonts w:cstheme="minorHAnsi"/>
          <w:sz w:val="24"/>
          <w:szCs w:val="24"/>
        </w:rPr>
        <w:t xml:space="preserve">ASN </w:t>
      </w:r>
      <w:r w:rsidR="001F1BDB" w:rsidRPr="00D47D4A">
        <w:rPr>
          <w:rFonts w:cstheme="minorHAnsi"/>
          <w:sz w:val="24"/>
          <w:szCs w:val="24"/>
        </w:rPr>
        <w:t xml:space="preserve">(level 3 and 4), </w:t>
      </w:r>
      <w:r w:rsidRPr="00D47D4A">
        <w:rPr>
          <w:rFonts w:cstheme="minorHAnsi"/>
          <w:sz w:val="24"/>
          <w:szCs w:val="24"/>
        </w:rPr>
        <w:t xml:space="preserve">has risen from </w:t>
      </w:r>
      <w:r w:rsidR="001F1BDB" w:rsidRPr="00D47D4A">
        <w:rPr>
          <w:rFonts w:cstheme="minorHAnsi"/>
          <w:sz w:val="24"/>
          <w:szCs w:val="24"/>
        </w:rPr>
        <w:t>1682 to 2278</w:t>
      </w:r>
    </w:p>
    <w:p w:rsidR="001F1BDB" w:rsidRPr="00D47D4A" w:rsidRDefault="007A5AA3" w:rsidP="007A5AA3">
      <w:pPr>
        <w:pStyle w:val="ListParagraph"/>
        <w:numPr>
          <w:ilvl w:val="0"/>
          <w:numId w:val="9"/>
        </w:numPr>
        <w:spacing w:after="0"/>
        <w:rPr>
          <w:rFonts w:cstheme="minorHAnsi"/>
          <w:sz w:val="24"/>
          <w:szCs w:val="24"/>
        </w:rPr>
      </w:pPr>
      <w:r w:rsidRPr="00D47D4A">
        <w:rPr>
          <w:rFonts w:cstheme="minorHAnsi"/>
          <w:sz w:val="24"/>
          <w:szCs w:val="24"/>
        </w:rPr>
        <w:lastRenderedPageBreak/>
        <w:t>R</w:t>
      </w:r>
      <w:r w:rsidR="001F1BDB" w:rsidRPr="00D47D4A">
        <w:rPr>
          <w:rFonts w:cstheme="minorHAnsi"/>
          <w:sz w:val="24"/>
          <w:szCs w:val="24"/>
        </w:rPr>
        <w:t>ecognised rise in the level</w:t>
      </w:r>
      <w:r w:rsidRPr="00D47D4A">
        <w:rPr>
          <w:rFonts w:cstheme="minorHAnsi"/>
          <w:sz w:val="24"/>
          <w:szCs w:val="24"/>
        </w:rPr>
        <w:t xml:space="preserve"> of need identified in schools a</w:t>
      </w:r>
      <w:r w:rsidR="001F1BDB" w:rsidRPr="00D47D4A">
        <w:rPr>
          <w:rFonts w:cstheme="minorHAnsi"/>
          <w:sz w:val="24"/>
          <w:szCs w:val="24"/>
        </w:rPr>
        <w:t xml:space="preserve">cross Scotland  </w:t>
      </w:r>
    </w:p>
    <w:p w:rsidR="007A5AA3" w:rsidRPr="00D47D4A" w:rsidRDefault="007A5AA3" w:rsidP="007A5AA3">
      <w:pPr>
        <w:pStyle w:val="ListParagraph"/>
        <w:numPr>
          <w:ilvl w:val="0"/>
          <w:numId w:val="9"/>
        </w:numPr>
        <w:spacing w:after="0"/>
        <w:rPr>
          <w:rFonts w:cstheme="minorHAnsi"/>
          <w:sz w:val="24"/>
          <w:szCs w:val="24"/>
        </w:rPr>
      </w:pPr>
      <w:r w:rsidRPr="00D47D4A">
        <w:rPr>
          <w:rFonts w:cstheme="minorHAnsi"/>
          <w:sz w:val="24"/>
          <w:szCs w:val="24"/>
        </w:rPr>
        <w:t>Differences between local authorities is more to do with differences in recording than actual need</w:t>
      </w:r>
    </w:p>
    <w:p w:rsidR="001F1BDB" w:rsidRPr="00D47D4A" w:rsidRDefault="007A5AA3" w:rsidP="007A5AA3">
      <w:pPr>
        <w:pStyle w:val="ListParagraph"/>
        <w:numPr>
          <w:ilvl w:val="0"/>
          <w:numId w:val="9"/>
        </w:numPr>
        <w:spacing w:after="0"/>
        <w:rPr>
          <w:rFonts w:cstheme="minorHAnsi"/>
          <w:sz w:val="24"/>
          <w:szCs w:val="24"/>
        </w:rPr>
      </w:pPr>
      <w:r w:rsidRPr="00D47D4A">
        <w:rPr>
          <w:rFonts w:cstheme="minorHAnsi"/>
          <w:sz w:val="24"/>
          <w:szCs w:val="24"/>
        </w:rPr>
        <w:t>P</w:t>
      </w:r>
      <w:r w:rsidR="001F1BDB" w:rsidRPr="00D47D4A">
        <w:rPr>
          <w:rFonts w:cstheme="minorHAnsi"/>
          <w:sz w:val="24"/>
          <w:szCs w:val="24"/>
        </w:rPr>
        <w:t xml:space="preserve">articular increases in children with complex medical and physical needs and also in children with significant social and emotional needs. </w:t>
      </w:r>
    </w:p>
    <w:p w:rsidR="007A5AA3" w:rsidRPr="00D47D4A" w:rsidRDefault="007A5AA3" w:rsidP="007A5AA3">
      <w:pPr>
        <w:pStyle w:val="ListParagraph"/>
        <w:spacing w:after="0"/>
        <w:rPr>
          <w:rFonts w:cstheme="minorHAnsi"/>
          <w:sz w:val="24"/>
          <w:szCs w:val="24"/>
        </w:rPr>
      </w:pPr>
    </w:p>
    <w:p w:rsidR="00610D3A" w:rsidRPr="00D47D4A" w:rsidRDefault="00610D3A" w:rsidP="007A5AA3">
      <w:pPr>
        <w:pStyle w:val="ListParagraph"/>
        <w:spacing w:after="0"/>
        <w:rPr>
          <w:rFonts w:cstheme="minorHAnsi"/>
          <w:sz w:val="24"/>
          <w:szCs w:val="24"/>
        </w:rPr>
      </w:pPr>
    </w:p>
    <w:p w:rsidR="00FA5F0B" w:rsidRPr="00D47D4A" w:rsidRDefault="009A29B1" w:rsidP="007A5AA3">
      <w:pPr>
        <w:spacing w:after="0"/>
        <w:rPr>
          <w:rFonts w:cstheme="minorHAnsi"/>
          <w:b/>
          <w:sz w:val="24"/>
          <w:szCs w:val="24"/>
          <w:u w:val="single"/>
        </w:rPr>
      </w:pPr>
      <w:r w:rsidRPr="00D47D4A">
        <w:rPr>
          <w:rFonts w:cstheme="minorHAnsi"/>
          <w:b/>
          <w:sz w:val="24"/>
          <w:szCs w:val="24"/>
          <w:u w:val="single"/>
        </w:rPr>
        <w:t>Legal responsibilities</w:t>
      </w:r>
    </w:p>
    <w:p w:rsidR="00FA5F0B" w:rsidRPr="00D47D4A" w:rsidRDefault="007A5AA3" w:rsidP="007A5AA3">
      <w:pPr>
        <w:pStyle w:val="ListParagraph"/>
        <w:numPr>
          <w:ilvl w:val="0"/>
          <w:numId w:val="7"/>
        </w:numPr>
        <w:spacing w:after="0"/>
        <w:rPr>
          <w:rFonts w:cstheme="minorHAnsi"/>
          <w:sz w:val="24"/>
          <w:szCs w:val="24"/>
        </w:rPr>
      </w:pPr>
      <w:r w:rsidRPr="00D47D4A">
        <w:rPr>
          <w:rFonts w:cstheme="minorHAnsi"/>
          <w:sz w:val="24"/>
          <w:szCs w:val="24"/>
        </w:rPr>
        <w:t>P</w:t>
      </w:r>
      <w:r w:rsidR="00FA5F0B" w:rsidRPr="00D47D4A">
        <w:rPr>
          <w:rFonts w:cstheme="minorHAnsi"/>
          <w:sz w:val="24"/>
          <w:szCs w:val="24"/>
        </w:rPr>
        <w:t xml:space="preserve">rovide </w:t>
      </w:r>
      <w:r w:rsidR="001F1BDB" w:rsidRPr="00D47D4A">
        <w:rPr>
          <w:rFonts w:cstheme="minorHAnsi"/>
          <w:sz w:val="24"/>
          <w:szCs w:val="24"/>
        </w:rPr>
        <w:t>‘adequate and efficient’ education</w:t>
      </w:r>
    </w:p>
    <w:p w:rsidR="00FA5F0B" w:rsidRPr="00D47D4A" w:rsidRDefault="007A5AA3" w:rsidP="007A5AA3">
      <w:pPr>
        <w:pStyle w:val="ListParagraph"/>
        <w:numPr>
          <w:ilvl w:val="0"/>
          <w:numId w:val="7"/>
        </w:numPr>
        <w:spacing w:after="0"/>
        <w:rPr>
          <w:rFonts w:cstheme="minorHAnsi"/>
          <w:sz w:val="24"/>
          <w:szCs w:val="24"/>
        </w:rPr>
      </w:pPr>
      <w:r w:rsidRPr="00D47D4A">
        <w:rPr>
          <w:rFonts w:cstheme="minorHAnsi"/>
          <w:sz w:val="24"/>
          <w:szCs w:val="24"/>
        </w:rPr>
        <w:t>A</w:t>
      </w:r>
      <w:r w:rsidR="001F1BDB" w:rsidRPr="00D47D4A">
        <w:rPr>
          <w:rFonts w:cstheme="minorHAnsi"/>
          <w:sz w:val="24"/>
          <w:szCs w:val="24"/>
        </w:rPr>
        <w:t>ssess, plan for and meet identified additional needs</w:t>
      </w:r>
    </w:p>
    <w:p w:rsidR="00FA5F0B" w:rsidRPr="00D47D4A" w:rsidRDefault="007A5AA3" w:rsidP="007A5AA3">
      <w:pPr>
        <w:pStyle w:val="ListParagraph"/>
        <w:numPr>
          <w:ilvl w:val="0"/>
          <w:numId w:val="7"/>
        </w:numPr>
        <w:spacing w:after="0"/>
        <w:rPr>
          <w:rFonts w:cstheme="minorHAnsi"/>
          <w:sz w:val="24"/>
          <w:szCs w:val="24"/>
        </w:rPr>
      </w:pPr>
      <w:r w:rsidRPr="00D47D4A">
        <w:rPr>
          <w:rFonts w:cstheme="minorHAnsi"/>
          <w:sz w:val="24"/>
          <w:szCs w:val="24"/>
        </w:rPr>
        <w:t>P</w:t>
      </w:r>
      <w:r w:rsidR="001F1BDB" w:rsidRPr="00D47D4A">
        <w:rPr>
          <w:rFonts w:cstheme="minorHAnsi"/>
          <w:sz w:val="24"/>
          <w:szCs w:val="24"/>
        </w:rPr>
        <w:t xml:space="preserve">rovide specialist services to support pupils </w:t>
      </w:r>
      <w:proofErr w:type="spellStart"/>
      <w:r w:rsidR="001F1BDB" w:rsidRPr="00D47D4A">
        <w:rPr>
          <w:rFonts w:cstheme="minorHAnsi"/>
          <w:sz w:val="24"/>
          <w:szCs w:val="24"/>
        </w:rPr>
        <w:t>ie</w:t>
      </w:r>
      <w:proofErr w:type="spellEnd"/>
      <w:r w:rsidR="001F1BDB" w:rsidRPr="00D47D4A">
        <w:rPr>
          <w:rFonts w:cstheme="minorHAnsi"/>
          <w:sz w:val="24"/>
          <w:szCs w:val="24"/>
        </w:rPr>
        <w:t xml:space="preserve"> educational psychologists</w:t>
      </w:r>
    </w:p>
    <w:p w:rsidR="009A29B1" w:rsidRPr="00D47D4A" w:rsidRDefault="007A5AA3" w:rsidP="007A5AA3">
      <w:pPr>
        <w:pStyle w:val="ListParagraph"/>
        <w:numPr>
          <w:ilvl w:val="0"/>
          <w:numId w:val="7"/>
        </w:numPr>
        <w:spacing w:after="0"/>
        <w:rPr>
          <w:rFonts w:cstheme="minorHAnsi"/>
          <w:sz w:val="24"/>
          <w:szCs w:val="24"/>
        </w:rPr>
      </w:pPr>
      <w:r w:rsidRPr="00D47D4A">
        <w:rPr>
          <w:rFonts w:cstheme="minorHAnsi"/>
          <w:sz w:val="24"/>
          <w:szCs w:val="24"/>
        </w:rPr>
        <w:t>E</w:t>
      </w:r>
      <w:r w:rsidR="001F1BDB" w:rsidRPr="00D47D4A">
        <w:rPr>
          <w:rFonts w:cstheme="minorHAnsi"/>
          <w:sz w:val="24"/>
          <w:szCs w:val="24"/>
        </w:rPr>
        <w:t>nsure</w:t>
      </w:r>
      <w:r w:rsidR="009A29B1" w:rsidRPr="00D47D4A">
        <w:rPr>
          <w:rFonts w:cstheme="minorHAnsi"/>
          <w:sz w:val="24"/>
          <w:szCs w:val="24"/>
        </w:rPr>
        <w:t xml:space="preserve"> equality of opportunity</w:t>
      </w:r>
      <w:r w:rsidR="001F1BDB" w:rsidRPr="00D47D4A">
        <w:rPr>
          <w:rFonts w:cstheme="minorHAnsi"/>
          <w:sz w:val="24"/>
          <w:szCs w:val="24"/>
        </w:rPr>
        <w:t xml:space="preserve"> </w:t>
      </w:r>
      <w:r w:rsidR="009A29B1" w:rsidRPr="00D47D4A">
        <w:rPr>
          <w:rFonts w:cstheme="minorHAnsi"/>
          <w:sz w:val="24"/>
          <w:szCs w:val="24"/>
        </w:rPr>
        <w:t>and promote diversity</w:t>
      </w:r>
    </w:p>
    <w:p w:rsidR="009A29B1" w:rsidRPr="00D47D4A" w:rsidRDefault="009A29B1" w:rsidP="007A5AA3">
      <w:pPr>
        <w:pStyle w:val="ListParagraph"/>
        <w:numPr>
          <w:ilvl w:val="0"/>
          <w:numId w:val="7"/>
        </w:numPr>
        <w:spacing w:after="0"/>
        <w:rPr>
          <w:rFonts w:cstheme="minorHAnsi"/>
          <w:sz w:val="24"/>
          <w:szCs w:val="24"/>
        </w:rPr>
      </w:pPr>
      <w:r w:rsidRPr="00D47D4A">
        <w:rPr>
          <w:rFonts w:cstheme="minorHAnsi"/>
          <w:sz w:val="24"/>
          <w:szCs w:val="24"/>
        </w:rPr>
        <w:t xml:space="preserve">Ensure children’s rights are met </w:t>
      </w:r>
    </w:p>
    <w:p w:rsidR="001F1BDB" w:rsidRPr="00D47D4A" w:rsidRDefault="009A29B1" w:rsidP="009A29B1">
      <w:pPr>
        <w:pStyle w:val="ListParagraph"/>
        <w:numPr>
          <w:ilvl w:val="0"/>
          <w:numId w:val="7"/>
        </w:numPr>
        <w:spacing w:after="0"/>
        <w:rPr>
          <w:rFonts w:cstheme="minorHAnsi"/>
          <w:sz w:val="24"/>
          <w:szCs w:val="24"/>
        </w:rPr>
      </w:pPr>
      <w:r w:rsidRPr="00D47D4A">
        <w:rPr>
          <w:rFonts w:cstheme="minorHAnsi"/>
          <w:sz w:val="24"/>
          <w:szCs w:val="24"/>
        </w:rPr>
        <w:t xml:space="preserve">Monitor services against </w:t>
      </w:r>
      <w:r w:rsidR="001F1BDB" w:rsidRPr="00D47D4A">
        <w:rPr>
          <w:rFonts w:cstheme="minorHAnsi"/>
          <w:sz w:val="24"/>
          <w:szCs w:val="24"/>
        </w:rPr>
        <w:t xml:space="preserve">equality </w:t>
      </w:r>
      <w:r w:rsidRPr="00D47D4A">
        <w:rPr>
          <w:rFonts w:cstheme="minorHAnsi"/>
          <w:sz w:val="24"/>
          <w:szCs w:val="24"/>
        </w:rPr>
        <w:t xml:space="preserve">impacts </w:t>
      </w:r>
    </w:p>
    <w:p w:rsidR="009A29B1" w:rsidRPr="00D47D4A" w:rsidRDefault="009A29B1" w:rsidP="009A29B1">
      <w:pPr>
        <w:pStyle w:val="ListParagraph"/>
        <w:spacing w:after="0"/>
        <w:rPr>
          <w:rFonts w:cstheme="minorHAnsi"/>
          <w:sz w:val="24"/>
          <w:szCs w:val="24"/>
        </w:rPr>
      </w:pPr>
    </w:p>
    <w:p w:rsidR="00610D3A" w:rsidRPr="00D47D4A" w:rsidRDefault="00610D3A" w:rsidP="009A29B1">
      <w:pPr>
        <w:pStyle w:val="ListParagraph"/>
        <w:spacing w:after="0"/>
        <w:rPr>
          <w:rFonts w:cstheme="minorHAnsi"/>
          <w:sz w:val="24"/>
          <w:szCs w:val="24"/>
        </w:rPr>
      </w:pPr>
    </w:p>
    <w:p w:rsidR="009A29B1" w:rsidRPr="00D47D4A" w:rsidRDefault="009A29B1" w:rsidP="009A29B1">
      <w:pPr>
        <w:spacing w:after="0"/>
        <w:rPr>
          <w:rFonts w:cstheme="minorHAnsi"/>
          <w:b/>
          <w:sz w:val="24"/>
          <w:szCs w:val="24"/>
          <w:u w:val="single"/>
        </w:rPr>
      </w:pPr>
      <w:r w:rsidRPr="00D47D4A">
        <w:rPr>
          <w:rFonts w:cstheme="minorHAnsi"/>
          <w:b/>
          <w:sz w:val="24"/>
          <w:szCs w:val="24"/>
          <w:u w:val="single"/>
        </w:rPr>
        <w:t>Allocation of Resources</w:t>
      </w:r>
    </w:p>
    <w:p w:rsidR="009A29B1" w:rsidRPr="00D47D4A" w:rsidRDefault="009A29B1" w:rsidP="009A29B1">
      <w:pPr>
        <w:spacing w:after="0"/>
        <w:rPr>
          <w:rFonts w:cstheme="minorHAnsi"/>
          <w:sz w:val="24"/>
          <w:szCs w:val="24"/>
        </w:rPr>
      </w:pPr>
      <w:r w:rsidRPr="00D47D4A">
        <w:rPr>
          <w:rFonts w:cstheme="minorHAnsi"/>
          <w:sz w:val="24"/>
          <w:szCs w:val="24"/>
        </w:rPr>
        <w:t>M</w:t>
      </w:r>
      <w:r w:rsidR="001F1BDB" w:rsidRPr="00D47D4A">
        <w:rPr>
          <w:rFonts w:cstheme="minorHAnsi"/>
          <w:sz w:val="24"/>
          <w:szCs w:val="24"/>
        </w:rPr>
        <w:t>odel agreed at the Adult and Children’s Servi</w:t>
      </w:r>
      <w:r w:rsidRPr="00D47D4A">
        <w:rPr>
          <w:rFonts w:cstheme="minorHAnsi"/>
          <w:sz w:val="24"/>
          <w:szCs w:val="24"/>
        </w:rPr>
        <w:t>ces Committee in September 2012</w:t>
      </w:r>
      <w:r w:rsidR="001F1BDB" w:rsidRPr="00D47D4A">
        <w:rPr>
          <w:rFonts w:cstheme="minorHAnsi"/>
          <w:sz w:val="24"/>
          <w:szCs w:val="24"/>
        </w:rPr>
        <w:t xml:space="preserve"> takes account </w:t>
      </w:r>
      <w:proofErr w:type="gramStart"/>
      <w:r w:rsidR="001F1BDB" w:rsidRPr="00D47D4A">
        <w:rPr>
          <w:rFonts w:cstheme="minorHAnsi"/>
          <w:sz w:val="24"/>
          <w:szCs w:val="24"/>
        </w:rPr>
        <w:t xml:space="preserve">of </w:t>
      </w:r>
      <w:r w:rsidRPr="00D47D4A">
        <w:rPr>
          <w:rFonts w:cstheme="minorHAnsi"/>
          <w:sz w:val="24"/>
          <w:szCs w:val="24"/>
        </w:rPr>
        <w:t>:</w:t>
      </w:r>
      <w:proofErr w:type="gramEnd"/>
    </w:p>
    <w:p w:rsidR="009A29B1" w:rsidRPr="00D47D4A" w:rsidRDefault="001F1BDB" w:rsidP="009A29B1">
      <w:pPr>
        <w:pStyle w:val="ListParagraph"/>
        <w:numPr>
          <w:ilvl w:val="0"/>
          <w:numId w:val="11"/>
        </w:numPr>
        <w:spacing w:after="0"/>
        <w:rPr>
          <w:rFonts w:cstheme="minorHAnsi"/>
          <w:sz w:val="24"/>
          <w:szCs w:val="24"/>
        </w:rPr>
      </w:pPr>
      <w:r w:rsidRPr="00D47D4A">
        <w:rPr>
          <w:rFonts w:cstheme="minorHAnsi"/>
          <w:sz w:val="24"/>
          <w:szCs w:val="24"/>
        </w:rPr>
        <w:t xml:space="preserve">school roll, </w:t>
      </w:r>
    </w:p>
    <w:p w:rsidR="009A29B1" w:rsidRPr="00D47D4A" w:rsidRDefault="001F1BDB" w:rsidP="009A29B1">
      <w:pPr>
        <w:pStyle w:val="ListParagraph"/>
        <w:numPr>
          <w:ilvl w:val="0"/>
          <w:numId w:val="10"/>
        </w:numPr>
        <w:spacing w:after="0"/>
        <w:rPr>
          <w:rFonts w:cstheme="minorHAnsi"/>
          <w:sz w:val="24"/>
          <w:szCs w:val="24"/>
        </w:rPr>
      </w:pPr>
      <w:r w:rsidRPr="00D47D4A">
        <w:rPr>
          <w:rFonts w:cstheme="minorHAnsi"/>
          <w:sz w:val="24"/>
          <w:szCs w:val="24"/>
        </w:rPr>
        <w:t xml:space="preserve">level of deprivation </w:t>
      </w:r>
    </w:p>
    <w:p w:rsidR="009A29B1" w:rsidRPr="00D47D4A" w:rsidRDefault="001F1BDB" w:rsidP="009A29B1">
      <w:pPr>
        <w:pStyle w:val="ListParagraph"/>
        <w:numPr>
          <w:ilvl w:val="0"/>
          <w:numId w:val="10"/>
        </w:numPr>
        <w:spacing w:after="0"/>
        <w:rPr>
          <w:rFonts w:cstheme="minorHAnsi"/>
          <w:sz w:val="24"/>
          <w:szCs w:val="24"/>
        </w:rPr>
      </w:pPr>
      <w:proofErr w:type="gramStart"/>
      <w:r w:rsidRPr="00D47D4A">
        <w:rPr>
          <w:rFonts w:cstheme="minorHAnsi"/>
          <w:sz w:val="24"/>
          <w:szCs w:val="24"/>
        </w:rPr>
        <w:t>level</w:t>
      </w:r>
      <w:proofErr w:type="gramEnd"/>
      <w:r w:rsidRPr="00D47D4A">
        <w:rPr>
          <w:rFonts w:cstheme="minorHAnsi"/>
          <w:sz w:val="24"/>
          <w:szCs w:val="24"/>
        </w:rPr>
        <w:t xml:space="preserve"> of need as identified by school staff. </w:t>
      </w:r>
    </w:p>
    <w:p w:rsidR="009A29B1" w:rsidRPr="00D47D4A" w:rsidRDefault="009A29B1" w:rsidP="009A29B1">
      <w:pPr>
        <w:spacing w:after="0"/>
        <w:rPr>
          <w:rFonts w:cstheme="minorHAnsi"/>
          <w:sz w:val="24"/>
          <w:szCs w:val="24"/>
        </w:rPr>
      </w:pPr>
    </w:p>
    <w:p w:rsidR="001F1BDB" w:rsidRPr="00D47D4A" w:rsidRDefault="001F1BDB" w:rsidP="001F1BDB">
      <w:pPr>
        <w:rPr>
          <w:rFonts w:cstheme="minorHAnsi"/>
          <w:sz w:val="24"/>
          <w:szCs w:val="24"/>
        </w:rPr>
      </w:pPr>
      <w:r w:rsidRPr="00D47D4A">
        <w:rPr>
          <w:rFonts w:cstheme="minorHAnsi"/>
          <w:sz w:val="24"/>
          <w:szCs w:val="24"/>
        </w:rPr>
        <w:t>Matrix of Need</w:t>
      </w:r>
      <w:r w:rsidR="009A29B1" w:rsidRPr="00D47D4A">
        <w:rPr>
          <w:rFonts w:cstheme="minorHAnsi"/>
          <w:sz w:val="24"/>
          <w:szCs w:val="24"/>
        </w:rPr>
        <w:t xml:space="preserve"> used</w:t>
      </w:r>
      <w:r w:rsidRPr="00D47D4A">
        <w:rPr>
          <w:rFonts w:cstheme="minorHAnsi"/>
          <w:sz w:val="24"/>
          <w:szCs w:val="24"/>
        </w:rPr>
        <w:t xml:space="preserve"> to identify the level </w:t>
      </w:r>
      <w:r w:rsidR="009A29B1" w:rsidRPr="00D47D4A">
        <w:rPr>
          <w:rFonts w:cstheme="minorHAnsi"/>
          <w:sz w:val="24"/>
          <w:szCs w:val="24"/>
        </w:rPr>
        <w:t>of need.</w:t>
      </w:r>
      <w:r w:rsidRPr="00D47D4A">
        <w:rPr>
          <w:rFonts w:cstheme="minorHAnsi"/>
          <w:sz w:val="24"/>
          <w:szCs w:val="24"/>
        </w:rPr>
        <w:t xml:space="preserve"> </w:t>
      </w:r>
      <w:r w:rsidR="009A29B1" w:rsidRPr="00D47D4A">
        <w:rPr>
          <w:rFonts w:cstheme="minorHAnsi"/>
          <w:sz w:val="24"/>
          <w:szCs w:val="24"/>
        </w:rPr>
        <w:t>T</w:t>
      </w:r>
      <w:r w:rsidRPr="00D47D4A">
        <w:rPr>
          <w:rFonts w:cstheme="minorHAnsi"/>
          <w:sz w:val="24"/>
          <w:szCs w:val="24"/>
        </w:rPr>
        <w:t>he use of this tool is moderated each year to ensure consistency across Highland</w:t>
      </w:r>
      <w:r w:rsidR="009A29B1" w:rsidRPr="00D47D4A">
        <w:rPr>
          <w:rFonts w:cstheme="minorHAnsi"/>
          <w:sz w:val="24"/>
          <w:szCs w:val="24"/>
        </w:rPr>
        <w:t xml:space="preserve"> (Target = 95% 2016 = 83%)</w:t>
      </w:r>
    </w:p>
    <w:p w:rsidR="009A29B1" w:rsidRPr="00D47D4A" w:rsidRDefault="001F1BDB" w:rsidP="009A29B1">
      <w:pPr>
        <w:spacing w:after="0"/>
        <w:rPr>
          <w:rFonts w:cstheme="minorHAnsi"/>
          <w:sz w:val="24"/>
          <w:szCs w:val="24"/>
        </w:rPr>
      </w:pPr>
      <w:r w:rsidRPr="00D47D4A">
        <w:rPr>
          <w:rFonts w:cstheme="minorHAnsi"/>
          <w:sz w:val="24"/>
          <w:szCs w:val="24"/>
        </w:rPr>
        <w:t>The model is based on the principle that the available resource should match the identified need and so requires staff to be flexible, to ensure that support can follow need and to accept that this can vary from year to year as pupils move between schools</w:t>
      </w:r>
    </w:p>
    <w:p w:rsidR="009A29B1" w:rsidRPr="00D47D4A" w:rsidRDefault="001F1BDB" w:rsidP="009A29B1">
      <w:pPr>
        <w:spacing w:after="0"/>
        <w:rPr>
          <w:rFonts w:cstheme="minorHAnsi"/>
          <w:sz w:val="24"/>
          <w:szCs w:val="24"/>
        </w:rPr>
      </w:pPr>
      <w:r w:rsidRPr="00D47D4A">
        <w:rPr>
          <w:rFonts w:cstheme="minorHAnsi"/>
          <w:sz w:val="24"/>
          <w:szCs w:val="24"/>
        </w:rPr>
        <w:t xml:space="preserve">. </w:t>
      </w:r>
    </w:p>
    <w:p w:rsidR="00610D3A" w:rsidRPr="00D47D4A" w:rsidRDefault="00610D3A" w:rsidP="009A29B1">
      <w:pPr>
        <w:spacing w:after="0"/>
        <w:rPr>
          <w:rFonts w:cstheme="minorHAnsi"/>
          <w:sz w:val="24"/>
          <w:szCs w:val="24"/>
        </w:rPr>
      </w:pPr>
    </w:p>
    <w:p w:rsidR="0027741D" w:rsidRPr="00D47D4A" w:rsidRDefault="009A29B1" w:rsidP="009A29B1">
      <w:pPr>
        <w:spacing w:after="0"/>
        <w:rPr>
          <w:rFonts w:cstheme="minorHAnsi"/>
          <w:b/>
          <w:sz w:val="24"/>
          <w:szCs w:val="24"/>
          <w:u w:val="single"/>
        </w:rPr>
      </w:pPr>
      <w:r w:rsidRPr="00D47D4A">
        <w:rPr>
          <w:rFonts w:cstheme="minorHAnsi"/>
          <w:b/>
          <w:sz w:val="24"/>
          <w:szCs w:val="24"/>
          <w:u w:val="single"/>
        </w:rPr>
        <w:t>Redesign Process</w:t>
      </w:r>
    </w:p>
    <w:p w:rsidR="008513F9" w:rsidRPr="00D47D4A" w:rsidRDefault="0059631E" w:rsidP="009A29B1">
      <w:pPr>
        <w:shd w:val="clear" w:color="auto" w:fill="FFFFFF"/>
        <w:spacing w:after="0" w:line="240" w:lineRule="auto"/>
        <w:rPr>
          <w:rFonts w:eastAsia="Times New Roman" w:cstheme="minorHAnsi"/>
          <w:color w:val="222222"/>
          <w:sz w:val="24"/>
          <w:szCs w:val="24"/>
          <w:lang w:eastAsia="en-GB"/>
        </w:rPr>
      </w:pPr>
      <w:r w:rsidRPr="00D47D4A">
        <w:rPr>
          <w:rFonts w:cstheme="minorHAnsi"/>
          <w:sz w:val="24"/>
          <w:szCs w:val="24"/>
        </w:rPr>
        <w:t>The redesign r</w:t>
      </w:r>
      <w:r w:rsidR="00961FC2" w:rsidRPr="00D47D4A">
        <w:rPr>
          <w:rFonts w:cstheme="minorHAnsi"/>
          <w:sz w:val="24"/>
          <w:szCs w:val="24"/>
        </w:rPr>
        <w:t xml:space="preserve">eview </w:t>
      </w:r>
      <w:r w:rsidR="001F1BDB" w:rsidRPr="00D47D4A">
        <w:rPr>
          <w:rFonts w:cstheme="minorHAnsi"/>
          <w:sz w:val="24"/>
          <w:szCs w:val="24"/>
        </w:rPr>
        <w:t xml:space="preserve">provided a further opportunity to review some of the </w:t>
      </w:r>
      <w:r w:rsidR="008513F9" w:rsidRPr="00D47D4A">
        <w:rPr>
          <w:rFonts w:cstheme="minorHAnsi"/>
          <w:sz w:val="24"/>
          <w:szCs w:val="24"/>
        </w:rPr>
        <w:t>processes and functions</w:t>
      </w:r>
      <w:r w:rsidR="001F1BDB" w:rsidRPr="00D47D4A">
        <w:rPr>
          <w:rFonts w:cstheme="minorHAnsi"/>
          <w:sz w:val="24"/>
          <w:szCs w:val="24"/>
        </w:rPr>
        <w:t xml:space="preserve"> of the ASN team, following a comprehensive review of ASN services </w:t>
      </w:r>
      <w:r w:rsidR="008513F9" w:rsidRPr="00D47D4A">
        <w:rPr>
          <w:rFonts w:cstheme="minorHAnsi"/>
          <w:sz w:val="24"/>
          <w:szCs w:val="24"/>
        </w:rPr>
        <w:t xml:space="preserve">and provision </w:t>
      </w:r>
      <w:r w:rsidR="001F1BDB" w:rsidRPr="00D47D4A">
        <w:rPr>
          <w:rFonts w:cstheme="minorHAnsi"/>
          <w:sz w:val="24"/>
          <w:szCs w:val="24"/>
        </w:rPr>
        <w:t>in 20</w:t>
      </w:r>
      <w:r w:rsidR="008513F9" w:rsidRPr="00D47D4A">
        <w:rPr>
          <w:rFonts w:cstheme="minorHAnsi"/>
          <w:sz w:val="24"/>
          <w:szCs w:val="24"/>
        </w:rPr>
        <w:t>14.</w:t>
      </w:r>
    </w:p>
    <w:p w:rsidR="009A29B1" w:rsidRPr="00D47D4A" w:rsidRDefault="009A29B1" w:rsidP="009A29B1">
      <w:pPr>
        <w:shd w:val="clear" w:color="auto" w:fill="FFFFFF"/>
        <w:spacing w:after="0" w:line="240" w:lineRule="auto"/>
        <w:rPr>
          <w:rFonts w:cstheme="minorHAnsi"/>
          <w:sz w:val="24"/>
          <w:szCs w:val="24"/>
        </w:rPr>
      </w:pPr>
    </w:p>
    <w:p w:rsidR="008513F9" w:rsidRPr="00D47D4A" w:rsidRDefault="008513F9" w:rsidP="009A29B1">
      <w:pPr>
        <w:shd w:val="clear" w:color="auto" w:fill="FFFFFF"/>
        <w:spacing w:after="0" w:line="240" w:lineRule="auto"/>
        <w:rPr>
          <w:rFonts w:eastAsia="Times New Roman" w:cstheme="minorHAnsi"/>
          <w:color w:val="222222"/>
          <w:sz w:val="24"/>
          <w:szCs w:val="24"/>
          <w:lang w:eastAsia="en-GB"/>
        </w:rPr>
      </w:pPr>
      <w:r w:rsidRPr="00D47D4A">
        <w:rPr>
          <w:rFonts w:cstheme="minorHAnsi"/>
          <w:sz w:val="24"/>
          <w:szCs w:val="24"/>
        </w:rPr>
        <w:t>Actions</w:t>
      </w:r>
      <w:r w:rsidR="00610D3A" w:rsidRPr="00D47D4A">
        <w:rPr>
          <w:rFonts w:cstheme="minorHAnsi"/>
          <w:sz w:val="24"/>
          <w:szCs w:val="24"/>
        </w:rPr>
        <w:t xml:space="preserve"> and Updates</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Move to a system of assessing need and allocating resources to an ASG</w:t>
      </w:r>
    </w:p>
    <w:p w:rsidR="00610D3A" w:rsidRPr="00D47D4A" w:rsidRDefault="00610D3A" w:rsidP="00610D3A">
      <w:pPr>
        <w:pStyle w:val="ListParagraph"/>
        <w:numPr>
          <w:ilvl w:val="1"/>
          <w:numId w:val="1"/>
        </w:numPr>
        <w:rPr>
          <w:rFonts w:cstheme="minorHAnsi"/>
          <w:b/>
          <w:sz w:val="24"/>
          <w:szCs w:val="24"/>
        </w:rPr>
      </w:pPr>
      <w:r w:rsidRPr="00D47D4A">
        <w:rPr>
          <w:rFonts w:cstheme="minorHAnsi"/>
          <w:sz w:val="24"/>
          <w:szCs w:val="24"/>
        </w:rPr>
        <w:t>Tain ASG piloted this approach this year</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 xml:space="preserve">Allocations made to schools in May/June 2017, no significant issues </w:t>
      </w:r>
    </w:p>
    <w:p w:rsidR="00610D3A" w:rsidRPr="00D47D4A" w:rsidRDefault="00610D3A" w:rsidP="00610D3A">
      <w:pPr>
        <w:pStyle w:val="ListParagraph"/>
        <w:numPr>
          <w:ilvl w:val="1"/>
          <w:numId w:val="1"/>
        </w:numPr>
        <w:rPr>
          <w:rFonts w:cstheme="minorHAnsi"/>
          <w:b/>
          <w:sz w:val="24"/>
          <w:szCs w:val="24"/>
        </w:rPr>
      </w:pPr>
      <w:r w:rsidRPr="00D47D4A">
        <w:rPr>
          <w:rFonts w:cstheme="minorHAnsi"/>
          <w:sz w:val="24"/>
          <w:szCs w:val="24"/>
        </w:rPr>
        <w:t xml:space="preserve">A detailed LEAN review has been undertaken to review the process of Resource Allocation across schools. This has been a helpful process, taking a </w:t>
      </w:r>
      <w:r w:rsidRPr="00D47D4A">
        <w:rPr>
          <w:rFonts w:cstheme="minorHAnsi"/>
          <w:sz w:val="24"/>
          <w:szCs w:val="24"/>
        </w:rPr>
        <w:lastRenderedPageBreak/>
        <w:t>comprehensive look at who is involved and how the process can be improved.</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Review Matrix of Need and of Childs Plan</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 xml:space="preserve">Annual moderation of current matrix completed </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Revised matrix created and being piloted in 8 schools</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Review staff job roles</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882 number of PSAs, 743 HC04s and 139 HC05s (110 in Special Schools)</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Draft of revised PSA Handbook</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Meetings arranged with unions re review of support staff roles and responsibilities</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Staff training</w:t>
      </w:r>
    </w:p>
    <w:p w:rsidR="00610D3A" w:rsidRPr="00D47D4A" w:rsidRDefault="00610D3A" w:rsidP="00610D3A">
      <w:pPr>
        <w:pStyle w:val="ListParagraph"/>
        <w:numPr>
          <w:ilvl w:val="1"/>
          <w:numId w:val="1"/>
        </w:numPr>
        <w:shd w:val="clear" w:color="auto" w:fill="FFFFFF"/>
        <w:spacing w:after="0" w:line="240" w:lineRule="auto"/>
        <w:rPr>
          <w:rFonts w:cstheme="minorHAnsi"/>
          <w:sz w:val="24"/>
          <w:szCs w:val="24"/>
        </w:rPr>
      </w:pPr>
      <w:r w:rsidRPr="00D47D4A">
        <w:rPr>
          <w:rFonts w:cstheme="minorHAnsi"/>
          <w:bCs/>
          <w:sz w:val="24"/>
          <w:szCs w:val="24"/>
        </w:rPr>
        <w:t>Audit of staff training for ASNTs undertaken</w:t>
      </w:r>
    </w:p>
    <w:p w:rsidR="00610D3A" w:rsidRPr="00D47D4A" w:rsidRDefault="00610D3A" w:rsidP="00610D3A">
      <w:pPr>
        <w:pStyle w:val="ListParagraph"/>
        <w:numPr>
          <w:ilvl w:val="1"/>
          <w:numId w:val="1"/>
        </w:numPr>
        <w:shd w:val="clear" w:color="auto" w:fill="FFFFFF"/>
        <w:spacing w:after="0" w:line="240" w:lineRule="auto"/>
        <w:rPr>
          <w:rFonts w:cstheme="minorHAnsi"/>
          <w:sz w:val="24"/>
          <w:szCs w:val="24"/>
        </w:rPr>
      </w:pPr>
      <w:r w:rsidRPr="00D47D4A">
        <w:rPr>
          <w:rFonts w:cstheme="minorHAnsi"/>
          <w:bCs/>
          <w:sz w:val="24"/>
          <w:szCs w:val="24"/>
        </w:rPr>
        <w:t>Training strategy agreed for PT ASN and will be developed with staff for PSAs.</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Management</w:t>
      </w:r>
      <w:r w:rsidR="00610D3A" w:rsidRPr="00D47D4A">
        <w:rPr>
          <w:rFonts w:cstheme="minorHAnsi"/>
          <w:b/>
          <w:bCs/>
          <w:sz w:val="24"/>
          <w:szCs w:val="24"/>
        </w:rPr>
        <w:t xml:space="preserve"> and Monitoring of Staff Absence</w:t>
      </w:r>
    </w:p>
    <w:p w:rsidR="00610D3A" w:rsidRPr="00D47D4A" w:rsidRDefault="00610D3A" w:rsidP="00610D3A">
      <w:pPr>
        <w:pStyle w:val="ListParagraph"/>
        <w:numPr>
          <w:ilvl w:val="1"/>
          <w:numId w:val="1"/>
        </w:numPr>
        <w:shd w:val="clear" w:color="auto" w:fill="FFFFFF"/>
        <w:spacing w:after="0" w:line="240" w:lineRule="auto"/>
        <w:rPr>
          <w:rFonts w:cstheme="minorHAnsi"/>
          <w:sz w:val="24"/>
          <w:szCs w:val="24"/>
        </w:rPr>
      </w:pPr>
      <w:r w:rsidRPr="00D47D4A">
        <w:rPr>
          <w:rFonts w:cstheme="minorHAnsi"/>
          <w:bCs/>
          <w:sz w:val="24"/>
          <w:szCs w:val="24"/>
        </w:rPr>
        <w:t>Information to Performance Management Team to gather absence data</w:t>
      </w:r>
    </w:p>
    <w:p w:rsidR="00610D3A" w:rsidRPr="00D47D4A" w:rsidRDefault="00610D3A" w:rsidP="00610D3A">
      <w:pPr>
        <w:pStyle w:val="ListParagraph"/>
        <w:numPr>
          <w:ilvl w:val="1"/>
          <w:numId w:val="1"/>
        </w:numPr>
        <w:shd w:val="clear" w:color="auto" w:fill="FFFFFF"/>
        <w:spacing w:after="0" w:line="240" w:lineRule="auto"/>
        <w:rPr>
          <w:rFonts w:cstheme="minorHAnsi"/>
          <w:sz w:val="24"/>
          <w:szCs w:val="24"/>
        </w:rPr>
      </w:pPr>
      <w:r w:rsidRPr="00D47D4A">
        <w:rPr>
          <w:rFonts w:cstheme="minorHAnsi"/>
          <w:bCs/>
          <w:sz w:val="24"/>
          <w:szCs w:val="24"/>
        </w:rPr>
        <w:t>Sal6 data for PSAs provides to ASN Managers monthly by Finance team</w:t>
      </w:r>
    </w:p>
    <w:p w:rsidR="008513F9" w:rsidRPr="00D47D4A" w:rsidRDefault="008513F9" w:rsidP="009A29B1">
      <w:pPr>
        <w:pStyle w:val="ListParagraph"/>
        <w:numPr>
          <w:ilvl w:val="0"/>
          <w:numId w:val="1"/>
        </w:numPr>
        <w:shd w:val="clear" w:color="auto" w:fill="FFFFFF"/>
        <w:spacing w:after="0" w:line="240" w:lineRule="auto"/>
        <w:rPr>
          <w:rFonts w:cstheme="minorHAnsi"/>
          <w:sz w:val="24"/>
          <w:szCs w:val="24"/>
        </w:rPr>
      </w:pPr>
      <w:r w:rsidRPr="00D47D4A">
        <w:rPr>
          <w:rFonts w:cstheme="minorHAnsi"/>
          <w:b/>
          <w:bCs/>
          <w:sz w:val="24"/>
          <w:szCs w:val="24"/>
        </w:rPr>
        <w:t>Monitor ASN Adaptations within the Capital Plan</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Estates and ASN Teams have worked on guidance for schools re adaptations</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ASN Teams review of guidance to estates re specific issues</w:t>
      </w:r>
    </w:p>
    <w:p w:rsidR="00610D3A" w:rsidRPr="00D47D4A" w:rsidRDefault="00610D3A" w:rsidP="00610D3A">
      <w:pPr>
        <w:pStyle w:val="ListParagraph"/>
        <w:numPr>
          <w:ilvl w:val="1"/>
          <w:numId w:val="1"/>
        </w:numPr>
        <w:jc w:val="both"/>
        <w:rPr>
          <w:rFonts w:cstheme="minorHAnsi"/>
          <w:sz w:val="24"/>
          <w:szCs w:val="24"/>
        </w:rPr>
      </w:pPr>
      <w:r w:rsidRPr="00D47D4A">
        <w:rPr>
          <w:rFonts w:cstheme="minorHAnsi"/>
          <w:sz w:val="24"/>
          <w:szCs w:val="24"/>
        </w:rPr>
        <w:t>Updates monitored for Accessibility Strategy Report</w:t>
      </w:r>
    </w:p>
    <w:p w:rsidR="0027741D" w:rsidRPr="00D47D4A" w:rsidRDefault="0059631E" w:rsidP="009A29B1">
      <w:pPr>
        <w:pStyle w:val="ListParagraph"/>
        <w:shd w:val="clear" w:color="auto" w:fill="FFFFFF"/>
        <w:spacing w:after="0" w:line="240" w:lineRule="auto"/>
        <w:ind w:left="1440"/>
        <w:rPr>
          <w:rFonts w:eastAsia="Times New Roman" w:cstheme="minorHAnsi"/>
          <w:color w:val="222222"/>
          <w:sz w:val="24"/>
          <w:szCs w:val="24"/>
          <w:lang w:eastAsia="en-GB"/>
        </w:rPr>
      </w:pPr>
      <w:r w:rsidRPr="00D47D4A">
        <w:rPr>
          <w:rFonts w:cstheme="minorHAnsi"/>
          <w:sz w:val="24"/>
          <w:szCs w:val="24"/>
        </w:rPr>
        <w:t xml:space="preserve">  </w:t>
      </w:r>
    </w:p>
    <w:p w:rsidR="0059631E" w:rsidRPr="00D47D4A" w:rsidRDefault="00D47D4A" w:rsidP="009A29B1">
      <w:pPr>
        <w:shd w:val="clear" w:color="auto" w:fill="FFFFFF"/>
        <w:spacing w:after="0" w:line="240" w:lineRule="auto"/>
        <w:rPr>
          <w:rStyle w:val="Hyperlink"/>
          <w:rFonts w:cstheme="minorHAnsi"/>
          <w:sz w:val="24"/>
          <w:szCs w:val="24"/>
        </w:rPr>
      </w:pPr>
      <w:hyperlink r:id="rId6" w:history="1">
        <w:r w:rsidR="0027741D" w:rsidRPr="00D47D4A">
          <w:rPr>
            <w:rFonts w:cstheme="minorHAnsi"/>
            <w:sz w:val="24"/>
            <w:szCs w:val="24"/>
          </w:rPr>
          <w:t xml:space="preserve">The full report can be viewed at this link:  </w:t>
        </w:r>
      </w:hyperlink>
      <w:r w:rsidR="008513F9" w:rsidRPr="00D47D4A">
        <w:rPr>
          <w:rFonts w:cstheme="minorHAnsi"/>
          <w:sz w:val="24"/>
          <w:szCs w:val="24"/>
        </w:rPr>
        <w:t xml:space="preserve"> </w:t>
      </w:r>
      <w:hyperlink r:id="rId7" w:history="1">
        <w:r w:rsidR="008513F9" w:rsidRPr="00D47D4A">
          <w:rPr>
            <w:rStyle w:val="Hyperlink"/>
            <w:rFonts w:cstheme="minorHAnsi"/>
            <w:sz w:val="24"/>
            <w:szCs w:val="24"/>
          </w:rPr>
          <w:t>Redesign SharePoint Site</w:t>
        </w:r>
      </w:hyperlink>
    </w:p>
    <w:p w:rsidR="00610D3A" w:rsidRPr="00D47D4A" w:rsidRDefault="00610D3A" w:rsidP="009A29B1">
      <w:pPr>
        <w:shd w:val="clear" w:color="auto" w:fill="FFFFFF"/>
        <w:spacing w:after="0" w:line="240" w:lineRule="auto"/>
        <w:rPr>
          <w:rStyle w:val="Hyperlink"/>
          <w:rFonts w:cstheme="minorHAnsi"/>
          <w:sz w:val="24"/>
          <w:szCs w:val="24"/>
        </w:rPr>
      </w:pPr>
    </w:p>
    <w:p w:rsidR="00610D3A" w:rsidRPr="00D47D4A" w:rsidRDefault="00610D3A" w:rsidP="009A29B1">
      <w:pPr>
        <w:shd w:val="clear" w:color="auto" w:fill="FFFFFF"/>
        <w:spacing w:after="0" w:line="240" w:lineRule="auto"/>
        <w:rPr>
          <w:rStyle w:val="Hyperlink"/>
          <w:rFonts w:cstheme="minorHAnsi"/>
          <w:sz w:val="24"/>
          <w:szCs w:val="24"/>
        </w:rPr>
      </w:pPr>
    </w:p>
    <w:p w:rsidR="00610D3A" w:rsidRPr="00D47D4A" w:rsidRDefault="00610D3A" w:rsidP="009A29B1">
      <w:pPr>
        <w:shd w:val="clear" w:color="auto" w:fill="FFFFFF"/>
        <w:spacing w:after="0" w:line="240" w:lineRule="auto"/>
        <w:rPr>
          <w:rStyle w:val="Hyperlink"/>
          <w:rFonts w:cstheme="minorHAnsi"/>
          <w:color w:val="auto"/>
          <w:sz w:val="24"/>
          <w:szCs w:val="24"/>
          <w:u w:val="none"/>
        </w:rPr>
      </w:pPr>
      <w:r w:rsidRPr="00D47D4A">
        <w:rPr>
          <w:rStyle w:val="Hyperlink"/>
          <w:rFonts w:cstheme="minorHAnsi"/>
          <w:color w:val="auto"/>
          <w:sz w:val="24"/>
          <w:szCs w:val="24"/>
          <w:u w:val="none"/>
        </w:rPr>
        <w:t>Bernadette Cairns</w:t>
      </w:r>
    </w:p>
    <w:p w:rsidR="00610D3A" w:rsidRPr="00D47D4A" w:rsidRDefault="00610D3A" w:rsidP="009A29B1">
      <w:pPr>
        <w:shd w:val="clear" w:color="auto" w:fill="FFFFFF"/>
        <w:spacing w:after="0" w:line="240" w:lineRule="auto"/>
        <w:rPr>
          <w:rStyle w:val="Hyperlink"/>
          <w:rFonts w:cstheme="minorHAnsi"/>
          <w:color w:val="auto"/>
          <w:sz w:val="24"/>
          <w:szCs w:val="24"/>
          <w:u w:val="none"/>
        </w:rPr>
      </w:pPr>
      <w:r w:rsidRPr="00D47D4A">
        <w:rPr>
          <w:rStyle w:val="Hyperlink"/>
          <w:rFonts w:cstheme="minorHAnsi"/>
          <w:color w:val="auto"/>
          <w:sz w:val="24"/>
          <w:szCs w:val="24"/>
          <w:u w:val="none"/>
        </w:rPr>
        <w:t>Head of Additional Support Services</w:t>
      </w:r>
    </w:p>
    <w:p w:rsidR="00610D3A" w:rsidRPr="00D47D4A" w:rsidRDefault="00610D3A" w:rsidP="009A29B1">
      <w:pPr>
        <w:shd w:val="clear" w:color="auto" w:fill="FFFFFF"/>
        <w:spacing w:after="0" w:line="240" w:lineRule="auto"/>
        <w:rPr>
          <w:rFonts w:eastAsia="Times New Roman" w:cstheme="minorHAnsi"/>
          <w:sz w:val="24"/>
          <w:szCs w:val="24"/>
          <w:lang w:eastAsia="en-GB"/>
        </w:rPr>
      </w:pPr>
      <w:r w:rsidRPr="00D47D4A">
        <w:rPr>
          <w:rStyle w:val="Hyperlink"/>
          <w:rFonts w:cstheme="minorHAnsi"/>
          <w:color w:val="auto"/>
          <w:sz w:val="24"/>
          <w:szCs w:val="24"/>
          <w:u w:val="none"/>
        </w:rPr>
        <w:t>November 2017</w:t>
      </w:r>
    </w:p>
    <w:bookmarkEnd w:id="0"/>
    <w:p w:rsidR="00FA5F0B" w:rsidRPr="00D47D4A" w:rsidRDefault="00FA5F0B" w:rsidP="008513F9">
      <w:pPr>
        <w:pStyle w:val="ListParagraph"/>
        <w:jc w:val="both"/>
        <w:rPr>
          <w:rFonts w:cstheme="minorHAnsi"/>
          <w:sz w:val="24"/>
          <w:szCs w:val="24"/>
        </w:rPr>
      </w:pPr>
    </w:p>
    <w:sectPr w:rsidR="00FA5F0B" w:rsidRPr="00D47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3947"/>
    <w:multiLevelType w:val="multilevel"/>
    <w:tmpl w:val="28B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84325"/>
    <w:multiLevelType w:val="hybridMultilevel"/>
    <w:tmpl w:val="43A2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191FD3"/>
    <w:multiLevelType w:val="hybridMultilevel"/>
    <w:tmpl w:val="3E2C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24BE9"/>
    <w:multiLevelType w:val="hybridMultilevel"/>
    <w:tmpl w:val="E446E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CA14EC"/>
    <w:multiLevelType w:val="hybridMultilevel"/>
    <w:tmpl w:val="A6300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C52CD4"/>
    <w:multiLevelType w:val="hybridMultilevel"/>
    <w:tmpl w:val="0F66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245BEC"/>
    <w:multiLevelType w:val="hybridMultilevel"/>
    <w:tmpl w:val="5F3C1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7618B8"/>
    <w:multiLevelType w:val="hybridMultilevel"/>
    <w:tmpl w:val="EB163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537A6E"/>
    <w:multiLevelType w:val="hybridMultilevel"/>
    <w:tmpl w:val="6490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1B6CEB"/>
    <w:multiLevelType w:val="hybridMultilevel"/>
    <w:tmpl w:val="674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115908"/>
    <w:multiLevelType w:val="hybridMultilevel"/>
    <w:tmpl w:val="53DA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0"/>
  </w:num>
  <w:num w:numId="6">
    <w:abstractNumId w:val="2"/>
  </w:num>
  <w:num w:numId="7">
    <w:abstractNumId w:val="1"/>
  </w:num>
  <w:num w:numId="8">
    <w:abstractNumId w:val="7"/>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2"/>
    <w:rsid w:val="000C7F61"/>
    <w:rsid w:val="000E134A"/>
    <w:rsid w:val="00186232"/>
    <w:rsid w:val="001C7931"/>
    <w:rsid w:val="001F1BDB"/>
    <w:rsid w:val="0024021B"/>
    <w:rsid w:val="0027741D"/>
    <w:rsid w:val="004626AD"/>
    <w:rsid w:val="00514D6F"/>
    <w:rsid w:val="00563A96"/>
    <w:rsid w:val="005669BE"/>
    <w:rsid w:val="0059631E"/>
    <w:rsid w:val="00610D3A"/>
    <w:rsid w:val="0063738A"/>
    <w:rsid w:val="006A08BD"/>
    <w:rsid w:val="006A2B0D"/>
    <w:rsid w:val="006D799B"/>
    <w:rsid w:val="007A5AA3"/>
    <w:rsid w:val="008513F9"/>
    <w:rsid w:val="008526F6"/>
    <w:rsid w:val="0086697F"/>
    <w:rsid w:val="008B5FE0"/>
    <w:rsid w:val="00906451"/>
    <w:rsid w:val="00961FC2"/>
    <w:rsid w:val="00967762"/>
    <w:rsid w:val="00994DEE"/>
    <w:rsid w:val="009A29B1"/>
    <w:rsid w:val="00A41FA5"/>
    <w:rsid w:val="00A7583C"/>
    <w:rsid w:val="00BA1F1D"/>
    <w:rsid w:val="00D47D4A"/>
    <w:rsid w:val="00D663D5"/>
    <w:rsid w:val="00DE19B1"/>
    <w:rsid w:val="00E764A2"/>
    <w:rsid w:val="00ED4E3B"/>
    <w:rsid w:val="00F80026"/>
    <w:rsid w:val="00F91A68"/>
    <w:rsid w:val="00FA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C2"/>
    <w:pPr>
      <w:ind w:left="720"/>
      <w:contextualSpacing/>
    </w:pPr>
  </w:style>
  <w:style w:type="character" w:styleId="Hyperlink">
    <w:name w:val="Hyperlink"/>
    <w:basedOn w:val="DefaultParagraphFont"/>
    <w:uiPriority w:val="99"/>
    <w:semiHidden/>
    <w:unhideWhenUsed/>
    <w:rsid w:val="0059631E"/>
    <w:rPr>
      <w:color w:val="0000FF"/>
      <w:u w:val="single"/>
    </w:rPr>
  </w:style>
  <w:style w:type="paragraph" w:customStyle="1" w:styleId="Default">
    <w:name w:val="Default"/>
    <w:rsid w:val="00A41FA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7F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C2"/>
    <w:pPr>
      <w:ind w:left="720"/>
      <w:contextualSpacing/>
    </w:pPr>
  </w:style>
  <w:style w:type="character" w:styleId="Hyperlink">
    <w:name w:val="Hyperlink"/>
    <w:basedOn w:val="DefaultParagraphFont"/>
    <w:uiPriority w:val="99"/>
    <w:semiHidden/>
    <w:unhideWhenUsed/>
    <w:rsid w:val="0059631E"/>
    <w:rPr>
      <w:color w:val="0000FF"/>
      <w:u w:val="single"/>
    </w:rPr>
  </w:style>
  <w:style w:type="paragraph" w:customStyle="1" w:styleId="Default">
    <w:name w:val="Default"/>
    <w:rsid w:val="00A41FA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7F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877">
      <w:bodyDiv w:val="1"/>
      <w:marLeft w:val="0"/>
      <w:marRight w:val="0"/>
      <w:marTop w:val="0"/>
      <w:marBottom w:val="0"/>
      <w:divBdr>
        <w:top w:val="none" w:sz="0" w:space="0" w:color="auto"/>
        <w:left w:val="none" w:sz="0" w:space="0" w:color="auto"/>
        <w:bottom w:val="none" w:sz="0" w:space="0" w:color="auto"/>
        <w:right w:val="none" w:sz="0" w:space="0" w:color="auto"/>
      </w:divBdr>
    </w:div>
    <w:div w:id="385305022">
      <w:bodyDiv w:val="1"/>
      <w:marLeft w:val="0"/>
      <w:marRight w:val="0"/>
      <w:marTop w:val="0"/>
      <w:marBottom w:val="0"/>
      <w:divBdr>
        <w:top w:val="none" w:sz="0" w:space="0" w:color="auto"/>
        <w:left w:val="none" w:sz="0" w:space="0" w:color="auto"/>
        <w:bottom w:val="none" w:sz="0" w:space="0" w:color="auto"/>
        <w:right w:val="none" w:sz="0" w:space="0" w:color="auto"/>
      </w:divBdr>
    </w:div>
    <w:div w:id="860973326">
      <w:bodyDiv w:val="1"/>
      <w:marLeft w:val="0"/>
      <w:marRight w:val="0"/>
      <w:marTop w:val="0"/>
      <w:marBottom w:val="0"/>
      <w:divBdr>
        <w:top w:val="none" w:sz="0" w:space="0" w:color="auto"/>
        <w:left w:val="none" w:sz="0" w:space="0" w:color="auto"/>
        <w:bottom w:val="none" w:sz="0" w:space="0" w:color="auto"/>
        <w:right w:val="none" w:sz="0" w:space="0" w:color="auto"/>
      </w:divBdr>
    </w:div>
    <w:div w:id="1097752797">
      <w:bodyDiv w:val="1"/>
      <w:marLeft w:val="0"/>
      <w:marRight w:val="0"/>
      <w:marTop w:val="0"/>
      <w:marBottom w:val="0"/>
      <w:divBdr>
        <w:top w:val="none" w:sz="0" w:space="0" w:color="auto"/>
        <w:left w:val="none" w:sz="0" w:space="0" w:color="auto"/>
        <w:bottom w:val="none" w:sz="0" w:space="0" w:color="auto"/>
        <w:right w:val="none" w:sz="0" w:space="0" w:color="auto"/>
      </w:divBdr>
    </w:div>
    <w:div w:id="1182470735">
      <w:bodyDiv w:val="1"/>
      <w:marLeft w:val="0"/>
      <w:marRight w:val="0"/>
      <w:marTop w:val="0"/>
      <w:marBottom w:val="0"/>
      <w:divBdr>
        <w:top w:val="none" w:sz="0" w:space="0" w:color="auto"/>
        <w:left w:val="none" w:sz="0" w:space="0" w:color="auto"/>
        <w:bottom w:val="none" w:sz="0" w:space="0" w:color="auto"/>
        <w:right w:val="none" w:sz="0" w:space="0" w:color="auto"/>
      </w:divBdr>
    </w:div>
    <w:div w:id="1227379411">
      <w:bodyDiv w:val="1"/>
      <w:marLeft w:val="0"/>
      <w:marRight w:val="0"/>
      <w:marTop w:val="0"/>
      <w:marBottom w:val="0"/>
      <w:divBdr>
        <w:top w:val="none" w:sz="0" w:space="0" w:color="auto"/>
        <w:left w:val="none" w:sz="0" w:space="0" w:color="auto"/>
        <w:bottom w:val="none" w:sz="0" w:space="0" w:color="auto"/>
        <w:right w:val="none" w:sz="0" w:space="0" w:color="auto"/>
      </w:divBdr>
    </w:div>
    <w:div w:id="1235898284">
      <w:bodyDiv w:val="1"/>
      <w:marLeft w:val="0"/>
      <w:marRight w:val="0"/>
      <w:marTop w:val="0"/>
      <w:marBottom w:val="0"/>
      <w:divBdr>
        <w:top w:val="none" w:sz="0" w:space="0" w:color="auto"/>
        <w:left w:val="none" w:sz="0" w:space="0" w:color="auto"/>
        <w:bottom w:val="none" w:sz="0" w:space="0" w:color="auto"/>
        <w:right w:val="none" w:sz="0" w:space="0" w:color="auto"/>
      </w:divBdr>
    </w:div>
    <w:div w:id="1296910721">
      <w:bodyDiv w:val="1"/>
      <w:marLeft w:val="0"/>
      <w:marRight w:val="0"/>
      <w:marTop w:val="0"/>
      <w:marBottom w:val="0"/>
      <w:divBdr>
        <w:top w:val="none" w:sz="0" w:space="0" w:color="auto"/>
        <w:left w:val="none" w:sz="0" w:space="0" w:color="auto"/>
        <w:bottom w:val="none" w:sz="0" w:space="0" w:color="auto"/>
        <w:right w:val="none" w:sz="0" w:space="0" w:color="auto"/>
      </w:divBdr>
    </w:div>
    <w:div w:id="1396974106">
      <w:bodyDiv w:val="1"/>
      <w:marLeft w:val="0"/>
      <w:marRight w:val="0"/>
      <w:marTop w:val="0"/>
      <w:marBottom w:val="0"/>
      <w:divBdr>
        <w:top w:val="none" w:sz="0" w:space="0" w:color="auto"/>
        <w:left w:val="none" w:sz="0" w:space="0" w:color="auto"/>
        <w:bottom w:val="none" w:sz="0" w:space="0" w:color="auto"/>
        <w:right w:val="none" w:sz="0" w:space="0" w:color="auto"/>
      </w:divBdr>
    </w:div>
    <w:div w:id="1406148936">
      <w:bodyDiv w:val="1"/>
      <w:marLeft w:val="0"/>
      <w:marRight w:val="0"/>
      <w:marTop w:val="0"/>
      <w:marBottom w:val="0"/>
      <w:divBdr>
        <w:top w:val="none" w:sz="0" w:space="0" w:color="auto"/>
        <w:left w:val="none" w:sz="0" w:space="0" w:color="auto"/>
        <w:bottom w:val="none" w:sz="0" w:space="0" w:color="auto"/>
        <w:right w:val="none" w:sz="0" w:space="0" w:color="auto"/>
      </w:divBdr>
    </w:div>
    <w:div w:id="1459253608">
      <w:bodyDiv w:val="1"/>
      <w:marLeft w:val="0"/>
      <w:marRight w:val="0"/>
      <w:marTop w:val="0"/>
      <w:marBottom w:val="0"/>
      <w:divBdr>
        <w:top w:val="none" w:sz="0" w:space="0" w:color="auto"/>
        <w:left w:val="none" w:sz="0" w:space="0" w:color="auto"/>
        <w:bottom w:val="none" w:sz="0" w:space="0" w:color="auto"/>
        <w:right w:val="none" w:sz="0" w:space="0" w:color="auto"/>
      </w:divBdr>
    </w:div>
    <w:div w:id="18084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tsp2010web/sites/RedesignSite/Site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gov.uk/staffsite/downloads/file/5807/waste_manage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3</cp:revision>
  <cp:lastPrinted>2017-11-14T09:51:00Z</cp:lastPrinted>
  <dcterms:created xsi:type="dcterms:W3CDTF">2017-11-10T14:45:00Z</dcterms:created>
  <dcterms:modified xsi:type="dcterms:W3CDTF">2017-11-14T09:51:00Z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1647195915</vt:i4>
  </property>
  <property fmtid="{D5CDD505-2E9C-101B-9397-08002B2CF9AE}" pid="3" name="_NewReviewCycle">
    <vt:lpwstr/>
  </property>
  <property fmtid="{D5CDD505-2E9C-101B-9397-08002B2CF9AE}" pid="4" name="_EmailSubject">
    <vt:lpwstr>redesign pages</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1109754778</vt:i4>
  </property>
</Properties>
</file>