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CEF0E" w14:textId="75D62916" w:rsidR="0042687D"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22A35" w:themeFill="text2" w:themeFillShade="80"/>
        <w:jc w:val="both"/>
        <w:rPr>
          <w:rFonts w:ascii="Arial" w:hAnsi="Arial" w:cs="Arial"/>
        </w:rPr>
      </w:pPr>
      <w:r w:rsidRPr="000E650D">
        <w:rPr>
          <w:rFonts w:ascii="Arial" w:hAnsi="Arial" w:cs="Arial"/>
        </w:rPr>
        <w:t>Protected Tenancy</w:t>
      </w:r>
    </w:p>
    <w:p w14:paraId="3671CB79" w14:textId="20701696" w:rsidR="006F5DBA" w:rsidRPr="000E650D" w:rsidRDefault="006F5DBA" w:rsidP="00D649F3">
      <w:pPr>
        <w:pStyle w:val="stylesparagraph-sc-b5g0sm-0"/>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 xml:space="preserve">Protected Tenancies or Regulated Tenancies were the </w:t>
      </w:r>
      <w:proofErr w:type="gramStart"/>
      <w:r w:rsidRPr="000E650D">
        <w:rPr>
          <w:rFonts w:ascii="Arial" w:hAnsi="Arial" w:cs="Arial"/>
          <w:sz w:val="22"/>
          <w:szCs w:val="22"/>
        </w:rPr>
        <w:t>most commonly used</w:t>
      </w:r>
      <w:proofErr w:type="gramEnd"/>
      <w:r w:rsidRPr="000E650D">
        <w:rPr>
          <w:rFonts w:ascii="Arial" w:hAnsi="Arial" w:cs="Arial"/>
          <w:sz w:val="22"/>
          <w:szCs w:val="22"/>
        </w:rPr>
        <w:t xml:space="preserve"> tenancies for people renting privately before 1989. There are very few people who have regulated tenancies now.</w:t>
      </w:r>
    </w:p>
    <w:p w14:paraId="4697A8BD" w14:textId="77777777" w:rsidR="006F5DBA" w:rsidRPr="000E650D" w:rsidRDefault="006F5DBA" w:rsidP="00D649F3">
      <w:pPr>
        <w:pStyle w:val="stylesparagraph-sc-b5g0sm-0"/>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A tenancy can only be regulated if:</w:t>
      </w:r>
    </w:p>
    <w:p w14:paraId="433134F3" w14:textId="1471A78B" w:rsidR="006F5DBA" w:rsidRPr="000E650D" w:rsidRDefault="006F5DBA" w:rsidP="00D649F3">
      <w:pPr>
        <w:pStyle w:val="stylesparagraph-sc-b5g0sm-0"/>
        <w:numPr>
          <w:ilvl w:val="0"/>
          <w:numId w:val="1"/>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it began before 2 January 1989</w:t>
      </w:r>
      <w:r w:rsidR="00992D73">
        <w:rPr>
          <w:rFonts w:ascii="Arial" w:hAnsi="Arial" w:cs="Arial"/>
          <w:sz w:val="22"/>
          <w:szCs w:val="22"/>
        </w:rPr>
        <w:t>;</w:t>
      </w:r>
    </w:p>
    <w:p w14:paraId="51C92365" w14:textId="50AA859A" w:rsidR="006F5DBA" w:rsidRPr="000E650D" w:rsidRDefault="006F5DBA" w:rsidP="00D649F3">
      <w:pPr>
        <w:pStyle w:val="stylesparagraph-sc-b5g0sm-0"/>
        <w:numPr>
          <w:ilvl w:val="0"/>
          <w:numId w:val="1"/>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 xml:space="preserve">there is an agreement between </w:t>
      </w:r>
      <w:r w:rsidR="00992D73">
        <w:rPr>
          <w:rFonts w:ascii="Arial" w:hAnsi="Arial" w:cs="Arial"/>
          <w:sz w:val="22"/>
          <w:szCs w:val="22"/>
        </w:rPr>
        <w:t xml:space="preserve">the tenant </w:t>
      </w:r>
      <w:r w:rsidRPr="000E650D">
        <w:rPr>
          <w:rFonts w:ascii="Arial" w:hAnsi="Arial" w:cs="Arial"/>
          <w:sz w:val="22"/>
          <w:szCs w:val="22"/>
        </w:rPr>
        <w:t>and the landlord about how much rent will be paid</w:t>
      </w:r>
      <w:r w:rsidR="00992D73">
        <w:rPr>
          <w:rFonts w:ascii="Arial" w:hAnsi="Arial" w:cs="Arial"/>
          <w:sz w:val="22"/>
          <w:szCs w:val="22"/>
        </w:rPr>
        <w:t>;</w:t>
      </w:r>
    </w:p>
    <w:p w14:paraId="2C5FC0B8" w14:textId="7DC5D6E7" w:rsidR="006F5DBA" w:rsidRPr="000E650D" w:rsidRDefault="006F5DBA" w:rsidP="00D649F3">
      <w:pPr>
        <w:pStyle w:val="stylesparagraph-sc-b5g0sm-0"/>
        <w:numPr>
          <w:ilvl w:val="0"/>
          <w:numId w:val="1"/>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 xml:space="preserve">there is an agreement between </w:t>
      </w:r>
      <w:r w:rsidR="00992D73">
        <w:rPr>
          <w:rFonts w:ascii="Arial" w:hAnsi="Arial" w:cs="Arial"/>
          <w:sz w:val="22"/>
          <w:szCs w:val="22"/>
        </w:rPr>
        <w:t>the tenant</w:t>
      </w:r>
      <w:r w:rsidRPr="000E650D">
        <w:rPr>
          <w:rFonts w:ascii="Arial" w:hAnsi="Arial" w:cs="Arial"/>
          <w:sz w:val="22"/>
          <w:szCs w:val="22"/>
        </w:rPr>
        <w:t xml:space="preserve"> and the landlord about the length of time </w:t>
      </w:r>
      <w:r w:rsidR="00992D73">
        <w:rPr>
          <w:rFonts w:ascii="Arial" w:hAnsi="Arial" w:cs="Arial"/>
          <w:sz w:val="22"/>
          <w:szCs w:val="22"/>
        </w:rPr>
        <w:t xml:space="preserve">the </w:t>
      </w:r>
      <w:r w:rsidRPr="000E650D">
        <w:rPr>
          <w:rFonts w:ascii="Arial" w:hAnsi="Arial" w:cs="Arial"/>
          <w:sz w:val="22"/>
          <w:szCs w:val="22"/>
        </w:rPr>
        <w:t>tenancy is for (there may be the option to extend this)</w:t>
      </w:r>
      <w:r w:rsidR="00992D73">
        <w:rPr>
          <w:rFonts w:ascii="Arial" w:hAnsi="Arial" w:cs="Arial"/>
          <w:sz w:val="22"/>
          <w:szCs w:val="22"/>
        </w:rPr>
        <w:t>;</w:t>
      </w:r>
    </w:p>
    <w:p w14:paraId="70712350" w14:textId="1AD8FB02" w:rsidR="006F5DBA" w:rsidRPr="000E650D" w:rsidRDefault="006F5DBA" w:rsidP="00D649F3">
      <w:pPr>
        <w:pStyle w:val="stylesparagraph-sc-b5g0sm-0"/>
        <w:numPr>
          <w:ilvl w:val="0"/>
          <w:numId w:val="1"/>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 xml:space="preserve">the property includes somewhere for </w:t>
      </w:r>
      <w:r w:rsidR="00992D73">
        <w:rPr>
          <w:rFonts w:ascii="Arial" w:hAnsi="Arial" w:cs="Arial"/>
          <w:sz w:val="22"/>
          <w:szCs w:val="22"/>
        </w:rPr>
        <w:t xml:space="preserve">the tenant </w:t>
      </w:r>
      <w:r w:rsidRPr="000E650D">
        <w:rPr>
          <w:rFonts w:ascii="Arial" w:hAnsi="Arial" w:cs="Arial"/>
          <w:sz w:val="22"/>
          <w:szCs w:val="22"/>
        </w:rPr>
        <w:t>to live - it may also have a business use</w:t>
      </w:r>
      <w:r w:rsidR="00992D73">
        <w:rPr>
          <w:rFonts w:ascii="Arial" w:hAnsi="Arial" w:cs="Arial"/>
          <w:sz w:val="22"/>
          <w:szCs w:val="22"/>
        </w:rPr>
        <w:t>;</w:t>
      </w:r>
    </w:p>
    <w:p w14:paraId="3F64B76A" w14:textId="030A7A61" w:rsidR="006F5DBA" w:rsidRPr="000E650D" w:rsidRDefault="00992D73" w:rsidP="00D649F3">
      <w:pPr>
        <w:pStyle w:val="stylesparagraph-sc-b5g0sm-0"/>
        <w:numPr>
          <w:ilvl w:val="0"/>
          <w:numId w:val="1"/>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the tenant </w:t>
      </w:r>
      <w:r w:rsidR="006F5DBA" w:rsidRPr="000E650D">
        <w:rPr>
          <w:rFonts w:ascii="Arial" w:hAnsi="Arial" w:cs="Arial"/>
          <w:sz w:val="22"/>
          <w:szCs w:val="22"/>
        </w:rPr>
        <w:t>live</w:t>
      </w:r>
      <w:r>
        <w:rPr>
          <w:rFonts w:ascii="Arial" w:hAnsi="Arial" w:cs="Arial"/>
          <w:sz w:val="22"/>
          <w:szCs w:val="22"/>
        </w:rPr>
        <w:t>s</w:t>
      </w:r>
      <w:r w:rsidR="006F5DBA" w:rsidRPr="000E650D">
        <w:rPr>
          <w:rFonts w:ascii="Arial" w:hAnsi="Arial" w:cs="Arial"/>
          <w:sz w:val="22"/>
          <w:szCs w:val="22"/>
        </w:rPr>
        <w:t xml:space="preserve"> in the property</w:t>
      </w:r>
      <w:r>
        <w:rPr>
          <w:rFonts w:ascii="Arial" w:hAnsi="Arial" w:cs="Arial"/>
          <w:sz w:val="22"/>
          <w:szCs w:val="22"/>
        </w:rPr>
        <w:t>;</w:t>
      </w:r>
    </w:p>
    <w:p w14:paraId="15DD2105" w14:textId="76249E1B" w:rsidR="006F5DBA" w:rsidRPr="000E650D" w:rsidRDefault="00992D73" w:rsidP="00D649F3">
      <w:pPr>
        <w:pStyle w:val="stylesparagraph-sc-b5g0sm-0"/>
        <w:numPr>
          <w:ilvl w:val="0"/>
          <w:numId w:val="1"/>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the </w:t>
      </w:r>
      <w:r w:rsidR="006F5DBA" w:rsidRPr="000E650D">
        <w:rPr>
          <w:rFonts w:ascii="Arial" w:hAnsi="Arial" w:cs="Arial"/>
          <w:sz w:val="22"/>
          <w:szCs w:val="22"/>
        </w:rPr>
        <w:t xml:space="preserve">landlord does not give </w:t>
      </w:r>
      <w:r>
        <w:rPr>
          <w:rFonts w:ascii="Arial" w:hAnsi="Arial" w:cs="Arial"/>
          <w:sz w:val="22"/>
          <w:szCs w:val="22"/>
        </w:rPr>
        <w:t>the tenant</w:t>
      </w:r>
      <w:r w:rsidR="006F5DBA" w:rsidRPr="000E650D">
        <w:rPr>
          <w:rFonts w:ascii="Arial" w:hAnsi="Arial" w:cs="Arial"/>
          <w:sz w:val="22"/>
          <w:szCs w:val="22"/>
        </w:rPr>
        <w:t xml:space="preserve"> meals or provide services such as laundry or cleaning</w:t>
      </w:r>
      <w:r>
        <w:rPr>
          <w:rFonts w:ascii="Arial" w:hAnsi="Arial" w:cs="Arial"/>
          <w:sz w:val="22"/>
          <w:szCs w:val="22"/>
        </w:rPr>
        <w:t xml:space="preserve">; </w:t>
      </w:r>
      <w:r w:rsidR="006F5DBA" w:rsidRPr="000E650D">
        <w:rPr>
          <w:rFonts w:ascii="Arial" w:hAnsi="Arial" w:cs="Arial"/>
          <w:sz w:val="22"/>
          <w:szCs w:val="22"/>
        </w:rPr>
        <w:t>an</w:t>
      </w:r>
      <w:r>
        <w:rPr>
          <w:rFonts w:ascii="Arial" w:hAnsi="Arial" w:cs="Arial"/>
          <w:sz w:val="22"/>
          <w:szCs w:val="22"/>
        </w:rPr>
        <w:t>d</w:t>
      </w:r>
    </w:p>
    <w:p w14:paraId="5F48898B" w14:textId="6CE791E0" w:rsidR="006F5DBA" w:rsidRPr="000E650D" w:rsidRDefault="00992D73" w:rsidP="00D649F3">
      <w:pPr>
        <w:pStyle w:val="stylesparagraph-sc-b5g0sm-0"/>
        <w:numPr>
          <w:ilvl w:val="0"/>
          <w:numId w:val="1"/>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the tenant does not </w:t>
      </w:r>
      <w:r w:rsidR="006F5DBA" w:rsidRPr="000E650D">
        <w:rPr>
          <w:rFonts w:ascii="Arial" w:hAnsi="Arial" w:cs="Arial"/>
          <w:sz w:val="22"/>
          <w:szCs w:val="22"/>
        </w:rPr>
        <w:t xml:space="preserve">share </w:t>
      </w:r>
      <w:r>
        <w:rPr>
          <w:rFonts w:ascii="Arial" w:hAnsi="Arial" w:cs="Arial"/>
          <w:sz w:val="22"/>
          <w:szCs w:val="22"/>
        </w:rPr>
        <w:t>the</w:t>
      </w:r>
      <w:r w:rsidR="006F5DBA" w:rsidRPr="000E650D">
        <w:rPr>
          <w:rFonts w:ascii="Arial" w:hAnsi="Arial" w:cs="Arial"/>
          <w:sz w:val="22"/>
          <w:szCs w:val="22"/>
        </w:rPr>
        <w:t xml:space="preserve"> accommodation with the landlord.</w:t>
      </w:r>
    </w:p>
    <w:p w14:paraId="4A5F83F4" w14:textId="77777777" w:rsidR="006F5DBA" w:rsidRPr="000E650D" w:rsidRDefault="006F5DBA" w:rsidP="00D649F3">
      <w:pPr>
        <w:pStyle w:val="stylesparagraph-sc-b5g0sm-0"/>
        <w:shd w:val="clear" w:color="auto" w:fill="FFFFFF"/>
        <w:spacing w:before="0" w:beforeAutospacing="0" w:after="0" w:afterAutospacing="0"/>
        <w:ind w:left="720"/>
        <w:jc w:val="both"/>
        <w:rPr>
          <w:rFonts w:ascii="Arial" w:hAnsi="Arial" w:cs="Arial"/>
          <w:sz w:val="22"/>
          <w:szCs w:val="22"/>
        </w:rPr>
      </w:pPr>
    </w:p>
    <w:p w14:paraId="7CD17355" w14:textId="6B0E3325" w:rsidR="006F5DBA" w:rsidRPr="000E650D" w:rsidRDefault="006F5DBA" w:rsidP="00D649F3">
      <w:pPr>
        <w:pStyle w:val="stylesparagraph-sc-b5g0sm-0"/>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 xml:space="preserve">If </w:t>
      </w:r>
      <w:r w:rsidR="008F7957" w:rsidRPr="000E650D">
        <w:rPr>
          <w:rFonts w:ascii="Arial" w:hAnsi="Arial" w:cs="Arial"/>
          <w:sz w:val="22"/>
          <w:szCs w:val="22"/>
        </w:rPr>
        <w:t>the tenant</w:t>
      </w:r>
      <w:r w:rsidRPr="000E650D">
        <w:rPr>
          <w:rFonts w:ascii="Arial" w:hAnsi="Arial" w:cs="Arial"/>
          <w:sz w:val="22"/>
          <w:szCs w:val="22"/>
        </w:rPr>
        <w:t xml:space="preserve"> moved into </w:t>
      </w:r>
      <w:r w:rsidR="00992D73">
        <w:rPr>
          <w:rFonts w:ascii="Arial" w:hAnsi="Arial" w:cs="Arial"/>
          <w:sz w:val="22"/>
          <w:szCs w:val="22"/>
        </w:rPr>
        <w:t>the property b</w:t>
      </w:r>
      <w:r w:rsidRPr="000E650D">
        <w:rPr>
          <w:rFonts w:ascii="Arial" w:hAnsi="Arial" w:cs="Arial"/>
          <w:sz w:val="22"/>
          <w:szCs w:val="22"/>
        </w:rPr>
        <w:t xml:space="preserve">efore 1989 and have since moved but </w:t>
      </w:r>
      <w:r w:rsidR="00992D73">
        <w:rPr>
          <w:rFonts w:ascii="Arial" w:hAnsi="Arial" w:cs="Arial"/>
          <w:sz w:val="22"/>
          <w:szCs w:val="22"/>
        </w:rPr>
        <w:t xml:space="preserve">maintained </w:t>
      </w:r>
      <w:r w:rsidR="00D649F3">
        <w:rPr>
          <w:rFonts w:ascii="Arial" w:hAnsi="Arial" w:cs="Arial"/>
          <w:sz w:val="22"/>
          <w:szCs w:val="22"/>
        </w:rPr>
        <w:t xml:space="preserve">the </w:t>
      </w:r>
      <w:r w:rsidR="00D649F3" w:rsidRPr="000E650D">
        <w:rPr>
          <w:rFonts w:ascii="Arial" w:hAnsi="Arial" w:cs="Arial"/>
          <w:sz w:val="22"/>
          <w:szCs w:val="22"/>
        </w:rPr>
        <w:t>same</w:t>
      </w:r>
      <w:r w:rsidRPr="000E650D">
        <w:rPr>
          <w:rFonts w:ascii="Arial" w:hAnsi="Arial" w:cs="Arial"/>
          <w:sz w:val="22"/>
          <w:szCs w:val="22"/>
        </w:rPr>
        <w:t xml:space="preserve"> landlord, </w:t>
      </w:r>
      <w:r w:rsidR="00992D73">
        <w:rPr>
          <w:rFonts w:ascii="Arial" w:hAnsi="Arial" w:cs="Arial"/>
          <w:sz w:val="22"/>
          <w:szCs w:val="22"/>
        </w:rPr>
        <w:t xml:space="preserve">the tenant </w:t>
      </w:r>
      <w:r w:rsidRPr="000E650D">
        <w:rPr>
          <w:rFonts w:ascii="Arial" w:hAnsi="Arial" w:cs="Arial"/>
          <w:sz w:val="22"/>
          <w:szCs w:val="22"/>
        </w:rPr>
        <w:t>should still have a regulated tenancy.</w:t>
      </w:r>
    </w:p>
    <w:p w14:paraId="33F31C84" w14:textId="1CD310AD"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both"/>
        <w:rPr>
          <w:rFonts w:ascii="Arial" w:hAnsi="Arial" w:cs="Arial"/>
          <w:color w:val="FFFFFF" w:themeColor="background1"/>
        </w:rPr>
      </w:pPr>
      <w:r w:rsidRPr="000E650D">
        <w:rPr>
          <w:rFonts w:ascii="Arial" w:hAnsi="Arial" w:cs="Arial"/>
          <w:color w:val="FFFFFF" w:themeColor="background1"/>
        </w:rPr>
        <w:t>Assured Tenancy</w:t>
      </w:r>
    </w:p>
    <w:p w14:paraId="7859521E" w14:textId="77777777" w:rsidR="008F7957" w:rsidRPr="008F7957" w:rsidRDefault="008F7957" w:rsidP="00D649F3">
      <w:pPr>
        <w:shd w:val="clear" w:color="auto" w:fill="FFFFFF"/>
        <w:spacing w:after="240" w:line="240" w:lineRule="auto"/>
        <w:jc w:val="both"/>
        <w:rPr>
          <w:rFonts w:ascii="Arial" w:eastAsia="Times New Roman" w:hAnsi="Arial" w:cs="Arial"/>
          <w:lang w:eastAsia="en-GB"/>
        </w:rPr>
      </w:pPr>
      <w:r w:rsidRPr="008F7957">
        <w:rPr>
          <w:rFonts w:ascii="Arial" w:eastAsia="Times New Roman" w:hAnsi="Arial" w:cs="Arial"/>
          <w:lang w:eastAsia="en-GB"/>
        </w:rPr>
        <w:t>You will have an assured tenancy if:</w:t>
      </w:r>
    </w:p>
    <w:p w14:paraId="15B03E04" w14:textId="063E033F" w:rsidR="008F7957" w:rsidRPr="008F7957" w:rsidRDefault="008F7957" w:rsidP="00D649F3">
      <w:pPr>
        <w:numPr>
          <w:ilvl w:val="0"/>
          <w:numId w:val="6"/>
        </w:numPr>
        <w:shd w:val="clear" w:color="auto" w:fill="FFFFFF"/>
        <w:spacing w:before="100" w:beforeAutospacing="1" w:after="0" w:line="240" w:lineRule="auto"/>
        <w:ind w:left="1080"/>
        <w:jc w:val="both"/>
        <w:rPr>
          <w:rFonts w:ascii="Arial" w:eastAsia="Times New Roman" w:hAnsi="Arial" w:cs="Arial"/>
          <w:lang w:eastAsia="en-GB"/>
        </w:rPr>
      </w:pPr>
      <w:r w:rsidRPr="000E650D">
        <w:rPr>
          <w:rFonts w:ascii="Arial" w:eastAsia="Times New Roman" w:hAnsi="Arial" w:cs="Arial"/>
          <w:lang w:eastAsia="en-GB"/>
        </w:rPr>
        <w:t>the</w:t>
      </w:r>
      <w:r w:rsidRPr="008F7957">
        <w:rPr>
          <w:rFonts w:ascii="Arial" w:eastAsia="Times New Roman" w:hAnsi="Arial" w:cs="Arial"/>
          <w:lang w:eastAsia="en-GB"/>
        </w:rPr>
        <w:t xml:space="preserve"> tenancy started after 2 January 1989</w:t>
      </w:r>
    </w:p>
    <w:p w14:paraId="2547E643" w14:textId="77777777" w:rsidR="008F7957" w:rsidRPr="008F7957" w:rsidRDefault="008F7957" w:rsidP="00D649F3">
      <w:pPr>
        <w:numPr>
          <w:ilvl w:val="0"/>
          <w:numId w:val="6"/>
        </w:numPr>
        <w:shd w:val="clear" w:color="auto" w:fill="FFFFFF"/>
        <w:spacing w:before="100" w:beforeAutospacing="1" w:after="0" w:line="240" w:lineRule="auto"/>
        <w:ind w:left="1080"/>
        <w:jc w:val="both"/>
        <w:rPr>
          <w:rFonts w:ascii="Arial" w:eastAsia="Times New Roman" w:hAnsi="Arial" w:cs="Arial"/>
          <w:lang w:eastAsia="en-GB"/>
        </w:rPr>
      </w:pPr>
      <w:r w:rsidRPr="008F7957">
        <w:rPr>
          <w:rFonts w:ascii="Arial" w:eastAsia="Times New Roman" w:hAnsi="Arial" w:cs="Arial"/>
          <w:lang w:eastAsia="en-GB"/>
        </w:rPr>
        <w:t>before the tenancy started you were not given an AT5 notice stating that your tenancy is a short assured tenancy</w:t>
      </w:r>
    </w:p>
    <w:p w14:paraId="525964C4" w14:textId="6FE5182D" w:rsidR="008F7957" w:rsidRPr="008F7957" w:rsidRDefault="00DF786C" w:rsidP="00D649F3">
      <w:pPr>
        <w:numPr>
          <w:ilvl w:val="0"/>
          <w:numId w:val="6"/>
        </w:numPr>
        <w:shd w:val="clear" w:color="auto" w:fill="FFFFFF"/>
        <w:spacing w:before="100" w:beforeAutospacing="1" w:after="0" w:line="240" w:lineRule="auto"/>
        <w:ind w:left="1080"/>
        <w:jc w:val="both"/>
        <w:rPr>
          <w:rFonts w:ascii="Arial" w:eastAsia="Times New Roman" w:hAnsi="Arial" w:cs="Arial"/>
          <w:lang w:eastAsia="en-GB"/>
        </w:rPr>
      </w:pPr>
      <w:r>
        <w:rPr>
          <w:rFonts w:ascii="Arial" w:eastAsia="Times New Roman" w:hAnsi="Arial" w:cs="Arial"/>
          <w:lang w:eastAsia="en-GB"/>
        </w:rPr>
        <w:t xml:space="preserve">the tenant is </w:t>
      </w:r>
      <w:r w:rsidR="008F7957" w:rsidRPr="008F7957">
        <w:rPr>
          <w:rFonts w:ascii="Arial" w:eastAsia="Times New Roman" w:hAnsi="Arial" w:cs="Arial"/>
          <w:lang w:eastAsia="en-GB"/>
        </w:rPr>
        <w:t>renting the property as a home</w:t>
      </w:r>
    </w:p>
    <w:p w14:paraId="07B79EB0" w14:textId="1DD10E1A" w:rsidR="008F7957" w:rsidRPr="000E650D" w:rsidRDefault="008F7957" w:rsidP="00D649F3">
      <w:pPr>
        <w:numPr>
          <w:ilvl w:val="0"/>
          <w:numId w:val="6"/>
        </w:numPr>
        <w:shd w:val="clear" w:color="auto" w:fill="FFFFFF"/>
        <w:spacing w:after="0" w:line="240" w:lineRule="auto"/>
        <w:ind w:left="1080"/>
        <w:jc w:val="both"/>
        <w:rPr>
          <w:rFonts w:ascii="Arial" w:eastAsia="Times New Roman" w:hAnsi="Arial" w:cs="Arial"/>
          <w:lang w:eastAsia="en-GB"/>
        </w:rPr>
      </w:pPr>
      <w:r w:rsidRPr="008F7957">
        <w:rPr>
          <w:rFonts w:ascii="Arial" w:eastAsia="Times New Roman" w:hAnsi="Arial" w:cs="Arial"/>
          <w:lang w:eastAsia="en-GB"/>
        </w:rPr>
        <w:t xml:space="preserve">it's </w:t>
      </w:r>
      <w:r w:rsidRPr="000E650D">
        <w:rPr>
          <w:rFonts w:ascii="Arial" w:eastAsia="Times New Roman" w:hAnsi="Arial" w:cs="Arial"/>
          <w:lang w:eastAsia="en-GB"/>
        </w:rPr>
        <w:t>the tenant’s</w:t>
      </w:r>
      <w:r w:rsidRPr="008F7957">
        <w:rPr>
          <w:rFonts w:ascii="Arial" w:eastAsia="Times New Roman" w:hAnsi="Arial" w:cs="Arial"/>
          <w:lang w:eastAsia="en-GB"/>
        </w:rPr>
        <w:t xml:space="preserve"> only or main home</w:t>
      </w:r>
    </w:p>
    <w:p w14:paraId="7816C7DE" w14:textId="77777777" w:rsidR="008F7957" w:rsidRPr="008F7957" w:rsidRDefault="008F7957" w:rsidP="00D649F3">
      <w:pPr>
        <w:shd w:val="clear" w:color="auto" w:fill="FFFFFF"/>
        <w:spacing w:after="0" w:line="240" w:lineRule="auto"/>
        <w:ind w:left="720"/>
        <w:jc w:val="both"/>
        <w:rPr>
          <w:rFonts w:ascii="Arial" w:eastAsia="Times New Roman" w:hAnsi="Arial" w:cs="Arial"/>
          <w:lang w:eastAsia="en-GB"/>
        </w:rPr>
      </w:pPr>
    </w:p>
    <w:p w14:paraId="34F89B56" w14:textId="16910746" w:rsidR="006F5DBA" w:rsidRPr="000E650D" w:rsidRDefault="00DF786C" w:rsidP="00D649F3">
      <w:pPr>
        <w:pStyle w:val="stylesparagraph-sc-b5g0sm-0"/>
        <w:shd w:val="clear" w:color="auto" w:fill="FFFFFF"/>
        <w:spacing w:before="0" w:beforeAutospacing="0" w:after="240" w:afterAutospacing="0"/>
        <w:jc w:val="both"/>
        <w:rPr>
          <w:rFonts w:ascii="Arial" w:hAnsi="Arial" w:cs="Arial"/>
          <w:sz w:val="22"/>
          <w:szCs w:val="22"/>
        </w:rPr>
      </w:pPr>
      <w:r>
        <w:rPr>
          <w:rFonts w:ascii="Arial" w:hAnsi="Arial" w:cs="Arial"/>
          <w:sz w:val="22"/>
          <w:szCs w:val="22"/>
        </w:rPr>
        <w:t xml:space="preserve">There is no requirement for the landlord to </w:t>
      </w:r>
      <w:r w:rsidR="006F5DBA" w:rsidRPr="000E650D">
        <w:rPr>
          <w:rFonts w:ascii="Arial" w:hAnsi="Arial" w:cs="Arial"/>
          <w:sz w:val="22"/>
          <w:szCs w:val="22"/>
        </w:rPr>
        <w:t>rent the whole property</w:t>
      </w:r>
      <w:r>
        <w:rPr>
          <w:rFonts w:ascii="Arial" w:hAnsi="Arial" w:cs="Arial"/>
          <w:sz w:val="22"/>
          <w:szCs w:val="22"/>
        </w:rPr>
        <w:t xml:space="preserve">. They may just be </w:t>
      </w:r>
      <w:r w:rsidR="006F5DBA" w:rsidRPr="000E650D">
        <w:rPr>
          <w:rFonts w:ascii="Arial" w:hAnsi="Arial" w:cs="Arial"/>
          <w:sz w:val="22"/>
          <w:szCs w:val="22"/>
        </w:rPr>
        <w:t xml:space="preserve">renting a room or part of the property. However, if </w:t>
      </w:r>
      <w:r>
        <w:rPr>
          <w:rFonts w:ascii="Arial" w:hAnsi="Arial" w:cs="Arial"/>
          <w:sz w:val="22"/>
          <w:szCs w:val="22"/>
        </w:rPr>
        <w:t xml:space="preserve">the tenant is </w:t>
      </w:r>
      <w:hyperlink r:id="rId5" w:history="1">
        <w:r w:rsidR="006F5DBA" w:rsidRPr="000E650D">
          <w:rPr>
            <w:rStyle w:val="Hyperlink"/>
            <w:rFonts w:ascii="Arial" w:hAnsi="Arial" w:cs="Arial"/>
            <w:color w:val="auto"/>
            <w:sz w:val="22"/>
            <w:szCs w:val="22"/>
            <w:u w:val="none"/>
          </w:rPr>
          <w:t xml:space="preserve">sharing the property with </w:t>
        </w:r>
        <w:r>
          <w:rPr>
            <w:rStyle w:val="Hyperlink"/>
            <w:rFonts w:ascii="Arial" w:hAnsi="Arial" w:cs="Arial"/>
            <w:color w:val="auto"/>
            <w:sz w:val="22"/>
            <w:szCs w:val="22"/>
            <w:u w:val="none"/>
          </w:rPr>
          <w:t>the</w:t>
        </w:r>
        <w:r w:rsidR="006F5DBA" w:rsidRPr="000E650D">
          <w:rPr>
            <w:rStyle w:val="Hyperlink"/>
            <w:rFonts w:ascii="Arial" w:hAnsi="Arial" w:cs="Arial"/>
            <w:color w:val="auto"/>
            <w:sz w:val="22"/>
            <w:szCs w:val="22"/>
            <w:u w:val="none"/>
          </w:rPr>
          <w:t xml:space="preserve"> landlord</w:t>
        </w:r>
      </w:hyperlink>
      <w:r w:rsidR="006F5DBA" w:rsidRPr="000E650D">
        <w:rPr>
          <w:rFonts w:ascii="Arial" w:hAnsi="Arial" w:cs="Arial"/>
          <w:sz w:val="22"/>
          <w:szCs w:val="22"/>
        </w:rPr>
        <w:t xml:space="preserve">, </w:t>
      </w:r>
      <w:r>
        <w:rPr>
          <w:rFonts w:ascii="Arial" w:hAnsi="Arial" w:cs="Arial"/>
          <w:sz w:val="22"/>
          <w:szCs w:val="22"/>
        </w:rPr>
        <w:t xml:space="preserve">this will not be considered as </w:t>
      </w:r>
      <w:proofErr w:type="gramStart"/>
      <w:r>
        <w:rPr>
          <w:rFonts w:ascii="Arial" w:hAnsi="Arial" w:cs="Arial"/>
          <w:sz w:val="22"/>
          <w:szCs w:val="22"/>
        </w:rPr>
        <w:t>a</w:t>
      </w:r>
      <w:proofErr w:type="gramEnd"/>
      <w:r>
        <w:rPr>
          <w:rFonts w:ascii="Arial" w:hAnsi="Arial" w:cs="Arial"/>
          <w:sz w:val="22"/>
          <w:szCs w:val="22"/>
        </w:rPr>
        <w:t xml:space="preserve"> </w:t>
      </w:r>
      <w:r w:rsidR="006F5DBA" w:rsidRPr="000E650D">
        <w:rPr>
          <w:rFonts w:ascii="Arial" w:hAnsi="Arial" w:cs="Arial"/>
          <w:sz w:val="22"/>
          <w:szCs w:val="22"/>
        </w:rPr>
        <w:t>assured tenancy.</w:t>
      </w:r>
    </w:p>
    <w:p w14:paraId="68337B56" w14:textId="01B9A661"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22A35" w:themeFill="text2" w:themeFillShade="80"/>
        <w:jc w:val="both"/>
        <w:rPr>
          <w:rFonts w:ascii="Arial" w:hAnsi="Arial" w:cs="Arial"/>
        </w:rPr>
      </w:pPr>
      <w:r w:rsidRPr="000E650D">
        <w:rPr>
          <w:rFonts w:ascii="Arial" w:hAnsi="Arial" w:cs="Arial"/>
        </w:rPr>
        <w:t>Short Assured Tenancy</w:t>
      </w:r>
    </w:p>
    <w:p w14:paraId="01409A08" w14:textId="77777777" w:rsidR="008F7957" w:rsidRPr="008F7957" w:rsidRDefault="008F7957" w:rsidP="00D649F3">
      <w:pPr>
        <w:shd w:val="clear" w:color="auto" w:fill="FFFFFF"/>
        <w:spacing w:after="240" w:line="240" w:lineRule="auto"/>
        <w:jc w:val="both"/>
        <w:rPr>
          <w:rFonts w:ascii="Arial" w:eastAsia="Times New Roman" w:hAnsi="Arial" w:cs="Arial"/>
          <w:lang w:eastAsia="en-GB"/>
        </w:rPr>
      </w:pPr>
      <w:r w:rsidRPr="008F7957">
        <w:rPr>
          <w:rFonts w:ascii="Arial" w:eastAsia="Times New Roman" w:hAnsi="Arial" w:cs="Arial"/>
          <w:lang w:eastAsia="en-GB"/>
        </w:rPr>
        <w:t>Most tenancies that started before 1 December 2017 are 'short assured' – this means:</w:t>
      </w:r>
    </w:p>
    <w:p w14:paraId="2661E293" w14:textId="77777777" w:rsidR="008F7957" w:rsidRPr="008F7957" w:rsidRDefault="008F7957" w:rsidP="00D649F3">
      <w:pPr>
        <w:numPr>
          <w:ilvl w:val="0"/>
          <w:numId w:val="5"/>
        </w:numPr>
        <w:shd w:val="clear" w:color="auto" w:fill="FFFFFF"/>
        <w:spacing w:before="100" w:beforeAutospacing="1" w:after="0" w:line="240" w:lineRule="auto"/>
        <w:ind w:left="1080"/>
        <w:jc w:val="both"/>
        <w:rPr>
          <w:rFonts w:ascii="Arial" w:eastAsia="Times New Roman" w:hAnsi="Arial" w:cs="Arial"/>
          <w:lang w:eastAsia="en-GB"/>
        </w:rPr>
      </w:pPr>
      <w:r w:rsidRPr="008F7957">
        <w:rPr>
          <w:rFonts w:ascii="Arial" w:eastAsia="Times New Roman" w:hAnsi="Arial" w:cs="Arial"/>
          <w:lang w:eastAsia="en-GB"/>
        </w:rPr>
        <w:t>the tenancy started after 2 January 1989</w:t>
      </w:r>
    </w:p>
    <w:p w14:paraId="143DE7B0" w14:textId="77777777" w:rsidR="008F7957" w:rsidRPr="008F7957" w:rsidRDefault="008F7957" w:rsidP="00D649F3">
      <w:pPr>
        <w:numPr>
          <w:ilvl w:val="0"/>
          <w:numId w:val="5"/>
        </w:numPr>
        <w:shd w:val="clear" w:color="auto" w:fill="FFFFFF"/>
        <w:spacing w:before="100" w:beforeAutospacing="1" w:after="0" w:line="240" w:lineRule="auto"/>
        <w:ind w:left="1080"/>
        <w:jc w:val="both"/>
        <w:rPr>
          <w:rFonts w:ascii="Arial" w:eastAsia="Times New Roman" w:hAnsi="Arial" w:cs="Arial"/>
          <w:lang w:eastAsia="en-GB"/>
        </w:rPr>
      </w:pPr>
      <w:r w:rsidRPr="008F7957">
        <w:rPr>
          <w:rFonts w:ascii="Arial" w:eastAsia="Times New Roman" w:hAnsi="Arial" w:cs="Arial"/>
          <w:lang w:eastAsia="en-GB"/>
        </w:rPr>
        <w:t>the place where you live is rented as a home</w:t>
      </w:r>
    </w:p>
    <w:p w14:paraId="25EE1874" w14:textId="77777777" w:rsidR="008F7957" w:rsidRPr="008F7957" w:rsidRDefault="008F7957" w:rsidP="00D649F3">
      <w:pPr>
        <w:numPr>
          <w:ilvl w:val="0"/>
          <w:numId w:val="5"/>
        </w:numPr>
        <w:shd w:val="clear" w:color="auto" w:fill="FFFFFF"/>
        <w:spacing w:before="100" w:beforeAutospacing="1" w:after="0" w:line="240" w:lineRule="auto"/>
        <w:ind w:left="1080"/>
        <w:jc w:val="both"/>
        <w:rPr>
          <w:rFonts w:ascii="Arial" w:eastAsia="Times New Roman" w:hAnsi="Arial" w:cs="Arial"/>
          <w:lang w:eastAsia="en-GB"/>
        </w:rPr>
      </w:pPr>
      <w:r w:rsidRPr="008F7957">
        <w:rPr>
          <w:rFonts w:ascii="Arial" w:eastAsia="Times New Roman" w:hAnsi="Arial" w:cs="Arial"/>
          <w:lang w:eastAsia="en-GB"/>
        </w:rPr>
        <w:t>it's your only or main home</w:t>
      </w:r>
    </w:p>
    <w:p w14:paraId="3A2CDD3D" w14:textId="0E2C8B78" w:rsidR="008F7957" w:rsidRPr="008F7957" w:rsidRDefault="008F7957" w:rsidP="00D649F3">
      <w:pPr>
        <w:numPr>
          <w:ilvl w:val="0"/>
          <w:numId w:val="5"/>
        </w:numPr>
        <w:shd w:val="clear" w:color="auto" w:fill="FFFFFF"/>
        <w:spacing w:before="100" w:beforeAutospacing="1" w:after="0" w:line="240" w:lineRule="auto"/>
        <w:ind w:left="1080"/>
        <w:jc w:val="both"/>
        <w:rPr>
          <w:rFonts w:ascii="Arial" w:eastAsia="Times New Roman" w:hAnsi="Arial" w:cs="Arial"/>
          <w:lang w:eastAsia="en-GB"/>
        </w:rPr>
      </w:pPr>
      <w:r w:rsidRPr="000E650D">
        <w:rPr>
          <w:rFonts w:ascii="Arial" w:eastAsia="Times New Roman" w:hAnsi="Arial" w:cs="Arial"/>
          <w:lang w:eastAsia="en-GB"/>
        </w:rPr>
        <w:t xml:space="preserve">the tenant </w:t>
      </w:r>
      <w:r w:rsidRPr="008F7957">
        <w:rPr>
          <w:rFonts w:ascii="Arial" w:eastAsia="Times New Roman" w:hAnsi="Arial" w:cs="Arial"/>
          <w:lang w:eastAsia="en-GB"/>
        </w:rPr>
        <w:t>received a special notice (an AT5 form) before the tenancy started telling you that it's a short assured tenancy</w:t>
      </w:r>
    </w:p>
    <w:p w14:paraId="31E1337B" w14:textId="1CBB17BE" w:rsidR="008F7957" w:rsidRPr="000E650D" w:rsidRDefault="008F7957" w:rsidP="00D649F3">
      <w:pPr>
        <w:numPr>
          <w:ilvl w:val="0"/>
          <w:numId w:val="5"/>
        </w:numPr>
        <w:shd w:val="clear" w:color="auto" w:fill="FFFFFF"/>
        <w:spacing w:after="0" w:line="240" w:lineRule="auto"/>
        <w:ind w:left="1080"/>
        <w:jc w:val="both"/>
        <w:rPr>
          <w:rFonts w:ascii="Arial" w:eastAsia="Times New Roman" w:hAnsi="Arial" w:cs="Arial"/>
          <w:lang w:eastAsia="en-GB"/>
        </w:rPr>
      </w:pPr>
      <w:r w:rsidRPr="000E650D">
        <w:rPr>
          <w:rFonts w:ascii="Arial" w:eastAsia="Times New Roman" w:hAnsi="Arial" w:cs="Arial"/>
          <w:lang w:eastAsia="en-GB"/>
        </w:rPr>
        <w:t>the</w:t>
      </w:r>
      <w:r w:rsidRPr="008F7957">
        <w:rPr>
          <w:rFonts w:ascii="Arial" w:eastAsia="Times New Roman" w:hAnsi="Arial" w:cs="Arial"/>
          <w:lang w:eastAsia="en-GB"/>
        </w:rPr>
        <w:t xml:space="preserve"> tenancy is for at least six months</w:t>
      </w:r>
    </w:p>
    <w:p w14:paraId="508AA10D" w14:textId="77777777" w:rsidR="008F7957" w:rsidRPr="008F7957" w:rsidRDefault="008F7957" w:rsidP="00D649F3">
      <w:pPr>
        <w:shd w:val="clear" w:color="auto" w:fill="FFFFFF"/>
        <w:spacing w:after="0" w:line="240" w:lineRule="auto"/>
        <w:ind w:left="1080"/>
        <w:jc w:val="both"/>
        <w:rPr>
          <w:rFonts w:ascii="Arial" w:eastAsia="Times New Roman" w:hAnsi="Arial" w:cs="Arial"/>
          <w:lang w:eastAsia="en-GB"/>
        </w:rPr>
      </w:pPr>
    </w:p>
    <w:p w14:paraId="3EA2AD75" w14:textId="2B7B5AA5" w:rsidR="00ED485A" w:rsidRDefault="00D44815" w:rsidP="00D649F3">
      <w:pPr>
        <w:pStyle w:val="stylesparagraph-sc-b5g0sm-0"/>
        <w:shd w:val="clear" w:color="auto" w:fill="FFFFFF"/>
        <w:spacing w:before="0" w:beforeAutospacing="0" w:after="240" w:afterAutospacing="0"/>
        <w:jc w:val="both"/>
        <w:rPr>
          <w:rFonts w:ascii="Arial" w:hAnsi="Arial" w:cs="Arial"/>
          <w:sz w:val="22"/>
          <w:szCs w:val="22"/>
        </w:rPr>
      </w:pPr>
      <w:r>
        <w:rPr>
          <w:rFonts w:ascii="Arial" w:hAnsi="Arial" w:cs="Arial"/>
          <w:sz w:val="22"/>
          <w:szCs w:val="22"/>
        </w:rPr>
        <w:t xml:space="preserve">There is not requirement for the landlord </w:t>
      </w:r>
      <w:r w:rsidR="006F5DBA" w:rsidRPr="000E650D">
        <w:rPr>
          <w:rFonts w:ascii="Arial" w:hAnsi="Arial" w:cs="Arial"/>
          <w:sz w:val="22"/>
          <w:szCs w:val="22"/>
        </w:rPr>
        <w:t xml:space="preserve">to rent the whole property; </w:t>
      </w:r>
      <w:r>
        <w:rPr>
          <w:rFonts w:ascii="Arial" w:hAnsi="Arial" w:cs="Arial"/>
          <w:sz w:val="22"/>
          <w:szCs w:val="22"/>
        </w:rPr>
        <w:t xml:space="preserve">They </w:t>
      </w:r>
      <w:r w:rsidR="006F5DBA" w:rsidRPr="000E650D">
        <w:rPr>
          <w:rFonts w:ascii="Arial" w:hAnsi="Arial" w:cs="Arial"/>
          <w:sz w:val="22"/>
          <w:szCs w:val="22"/>
        </w:rPr>
        <w:t xml:space="preserve">may just rent a room or part of the property. However, if </w:t>
      </w:r>
      <w:r>
        <w:rPr>
          <w:rFonts w:ascii="Arial" w:hAnsi="Arial" w:cs="Arial"/>
          <w:sz w:val="22"/>
          <w:szCs w:val="22"/>
        </w:rPr>
        <w:t xml:space="preserve">the tenant is </w:t>
      </w:r>
      <w:r w:rsidRPr="000E650D">
        <w:rPr>
          <w:rFonts w:ascii="Arial" w:hAnsi="Arial" w:cs="Arial"/>
          <w:sz w:val="22"/>
          <w:szCs w:val="22"/>
        </w:rPr>
        <w:t>sharing</w:t>
      </w:r>
      <w:r w:rsidR="006F5DBA" w:rsidRPr="000E650D">
        <w:rPr>
          <w:rFonts w:ascii="Arial" w:hAnsi="Arial" w:cs="Arial"/>
          <w:sz w:val="22"/>
          <w:szCs w:val="22"/>
        </w:rPr>
        <w:t xml:space="preserve"> the accommodation with </w:t>
      </w:r>
      <w:r>
        <w:rPr>
          <w:rFonts w:ascii="Arial" w:hAnsi="Arial" w:cs="Arial"/>
          <w:sz w:val="22"/>
          <w:szCs w:val="22"/>
        </w:rPr>
        <w:t xml:space="preserve">the </w:t>
      </w:r>
      <w:r w:rsidR="006F5DBA" w:rsidRPr="000E650D">
        <w:rPr>
          <w:rFonts w:ascii="Arial" w:hAnsi="Arial" w:cs="Arial"/>
          <w:sz w:val="22"/>
          <w:szCs w:val="22"/>
        </w:rPr>
        <w:t xml:space="preserve">landlord, </w:t>
      </w:r>
      <w:r>
        <w:rPr>
          <w:rFonts w:ascii="Arial" w:hAnsi="Arial" w:cs="Arial"/>
          <w:sz w:val="22"/>
          <w:szCs w:val="22"/>
        </w:rPr>
        <w:t xml:space="preserve">this will not be considered as a </w:t>
      </w:r>
      <w:r w:rsidR="006F5DBA" w:rsidRPr="000E650D">
        <w:rPr>
          <w:rFonts w:ascii="Arial" w:hAnsi="Arial" w:cs="Arial"/>
          <w:sz w:val="22"/>
          <w:szCs w:val="22"/>
        </w:rPr>
        <w:t>short assured tenancy</w:t>
      </w:r>
      <w:r w:rsidR="00E73D4C" w:rsidRPr="000E650D">
        <w:rPr>
          <w:rFonts w:ascii="Arial" w:hAnsi="Arial" w:cs="Arial"/>
          <w:sz w:val="22"/>
          <w:szCs w:val="22"/>
        </w:rPr>
        <w:t>.</w:t>
      </w:r>
    </w:p>
    <w:p w14:paraId="365123FD" w14:textId="61DE75A7" w:rsidR="0037269C" w:rsidRDefault="0037269C" w:rsidP="00D649F3">
      <w:pPr>
        <w:pStyle w:val="stylesparagraph-sc-b5g0sm-0"/>
        <w:shd w:val="clear" w:color="auto" w:fill="FFFFFF"/>
        <w:spacing w:before="0" w:beforeAutospacing="0" w:after="240" w:afterAutospacing="0"/>
        <w:jc w:val="both"/>
        <w:rPr>
          <w:rFonts w:ascii="Arial" w:hAnsi="Arial" w:cs="Arial"/>
          <w:sz w:val="22"/>
          <w:szCs w:val="22"/>
        </w:rPr>
      </w:pPr>
    </w:p>
    <w:p w14:paraId="2E547238" w14:textId="77777777" w:rsidR="0037269C" w:rsidRPr="000E650D" w:rsidRDefault="0037269C" w:rsidP="00D649F3">
      <w:pPr>
        <w:pStyle w:val="stylesparagraph-sc-b5g0sm-0"/>
        <w:shd w:val="clear" w:color="auto" w:fill="FFFFFF"/>
        <w:spacing w:before="0" w:beforeAutospacing="0" w:after="240" w:afterAutospacing="0"/>
        <w:jc w:val="both"/>
        <w:rPr>
          <w:rFonts w:ascii="Arial" w:hAnsi="Arial" w:cs="Arial"/>
          <w:sz w:val="22"/>
          <w:szCs w:val="22"/>
        </w:rPr>
      </w:pPr>
    </w:p>
    <w:p w14:paraId="4A308219" w14:textId="2BB8158E"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both"/>
        <w:rPr>
          <w:rFonts w:ascii="Arial" w:hAnsi="Arial" w:cs="Arial"/>
          <w:color w:val="FFFFFF" w:themeColor="background1"/>
        </w:rPr>
      </w:pPr>
      <w:r w:rsidRPr="000E650D">
        <w:rPr>
          <w:rFonts w:ascii="Arial" w:hAnsi="Arial" w:cs="Arial"/>
          <w:color w:val="FFFFFF" w:themeColor="background1"/>
        </w:rPr>
        <w:lastRenderedPageBreak/>
        <w:t>Tenancy of a Croft</w:t>
      </w:r>
    </w:p>
    <w:p w14:paraId="5D86A537" w14:textId="77777777" w:rsidR="009A0C26" w:rsidRPr="000E650D" w:rsidRDefault="009A0C26" w:rsidP="00D649F3">
      <w:pPr>
        <w:pStyle w:val="stylesparagraph-sc-b5g0sm-0"/>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You will have a crofting tenancy if:</w:t>
      </w:r>
    </w:p>
    <w:p w14:paraId="117D0F0B" w14:textId="1B6357A7" w:rsidR="009A0C26" w:rsidRPr="000E650D" w:rsidRDefault="00D44815" w:rsidP="00D649F3">
      <w:pPr>
        <w:pStyle w:val="stylesparagraph-sc-b5g0sm-0"/>
        <w:numPr>
          <w:ilvl w:val="0"/>
          <w:numId w:val="10"/>
        </w:numPr>
        <w:shd w:val="clear" w:color="auto" w:fill="FFFFFF"/>
        <w:spacing w:before="0" w:beforeAutospacing="0" w:after="240" w:afterAutospacing="0"/>
        <w:jc w:val="both"/>
        <w:rPr>
          <w:rFonts w:ascii="Arial" w:hAnsi="Arial" w:cs="Arial"/>
          <w:sz w:val="22"/>
          <w:szCs w:val="22"/>
        </w:rPr>
      </w:pPr>
      <w:r>
        <w:rPr>
          <w:rFonts w:ascii="Arial" w:hAnsi="Arial" w:cs="Arial"/>
          <w:sz w:val="22"/>
          <w:szCs w:val="22"/>
        </w:rPr>
        <w:t xml:space="preserve">the tenant </w:t>
      </w:r>
      <w:r w:rsidR="009A0C26" w:rsidRPr="000E650D">
        <w:rPr>
          <w:rFonts w:ascii="Arial" w:hAnsi="Arial" w:cs="Arial"/>
          <w:sz w:val="22"/>
          <w:szCs w:val="22"/>
        </w:rPr>
        <w:t>rent</w:t>
      </w:r>
      <w:r>
        <w:rPr>
          <w:rFonts w:ascii="Arial" w:hAnsi="Arial" w:cs="Arial"/>
          <w:sz w:val="22"/>
          <w:szCs w:val="22"/>
        </w:rPr>
        <w:t>s</w:t>
      </w:r>
      <w:r w:rsidR="009A0C26" w:rsidRPr="000E650D">
        <w:rPr>
          <w:rFonts w:ascii="Arial" w:hAnsi="Arial" w:cs="Arial"/>
          <w:sz w:val="22"/>
          <w:szCs w:val="22"/>
        </w:rPr>
        <w:t xml:space="preserve"> land in the Highlands and Islands in the former counties of Argyll, Inverness, Ross and Cromarty, Sutherland, Caithness, </w:t>
      </w:r>
      <w:proofErr w:type="gramStart"/>
      <w:r w:rsidR="009A0C26" w:rsidRPr="000E650D">
        <w:rPr>
          <w:rFonts w:ascii="Arial" w:hAnsi="Arial" w:cs="Arial"/>
          <w:sz w:val="22"/>
          <w:szCs w:val="22"/>
        </w:rPr>
        <w:t>Orkney</w:t>
      </w:r>
      <w:proofErr w:type="gramEnd"/>
      <w:r w:rsidR="009A0C26" w:rsidRPr="000E650D">
        <w:rPr>
          <w:rFonts w:ascii="Arial" w:hAnsi="Arial" w:cs="Arial"/>
          <w:sz w:val="22"/>
          <w:szCs w:val="22"/>
        </w:rPr>
        <w:t xml:space="preserve"> and Shetland, and</w:t>
      </w:r>
    </w:p>
    <w:p w14:paraId="05B6DE3C" w14:textId="07AAD898" w:rsidR="009A0C26" w:rsidRPr="000E650D" w:rsidRDefault="00D44815" w:rsidP="00D649F3">
      <w:pPr>
        <w:pStyle w:val="stylesparagraph-sc-b5g0sm-0"/>
        <w:numPr>
          <w:ilvl w:val="0"/>
          <w:numId w:val="10"/>
        </w:numPr>
        <w:shd w:val="clear" w:color="auto" w:fill="FFFFFF"/>
        <w:spacing w:before="0" w:beforeAutospacing="0" w:after="240" w:afterAutospacing="0"/>
        <w:jc w:val="both"/>
        <w:rPr>
          <w:rFonts w:ascii="Arial" w:hAnsi="Arial" w:cs="Arial"/>
          <w:sz w:val="22"/>
          <w:szCs w:val="22"/>
        </w:rPr>
      </w:pPr>
      <w:r>
        <w:rPr>
          <w:rFonts w:ascii="Arial" w:hAnsi="Arial" w:cs="Arial"/>
          <w:sz w:val="22"/>
          <w:szCs w:val="22"/>
        </w:rPr>
        <w:t xml:space="preserve">the landlord’s </w:t>
      </w:r>
      <w:r w:rsidR="009A0C26" w:rsidRPr="000E650D">
        <w:rPr>
          <w:rFonts w:ascii="Arial" w:hAnsi="Arial" w:cs="Arial"/>
          <w:sz w:val="22"/>
          <w:szCs w:val="22"/>
        </w:rPr>
        <w:t>holding is registered with the </w:t>
      </w:r>
      <w:hyperlink r:id="rId6" w:tgtFrame="_blank" w:history="1">
        <w:r w:rsidR="009A0C26" w:rsidRPr="000E650D">
          <w:rPr>
            <w:rStyle w:val="Hyperlink"/>
            <w:rFonts w:ascii="Arial" w:hAnsi="Arial" w:cs="Arial"/>
            <w:color w:val="5B9BD5" w:themeColor="accent5"/>
            <w:sz w:val="22"/>
            <w:szCs w:val="22"/>
          </w:rPr>
          <w:t>Crofters Commission</w:t>
        </w:r>
      </w:hyperlink>
      <w:r w:rsidR="009A0C26" w:rsidRPr="000E650D">
        <w:rPr>
          <w:rFonts w:ascii="Arial" w:hAnsi="Arial" w:cs="Arial"/>
          <w:color w:val="5B9BD5" w:themeColor="accent5"/>
          <w:sz w:val="22"/>
          <w:szCs w:val="22"/>
        </w:rPr>
        <w:t>.</w:t>
      </w:r>
    </w:p>
    <w:p w14:paraId="25D7E1CC" w14:textId="77777777" w:rsidR="009A0C26" w:rsidRPr="000E650D" w:rsidRDefault="009A0C26" w:rsidP="00D649F3">
      <w:pPr>
        <w:shd w:val="clear" w:color="auto" w:fill="FFFFFF"/>
        <w:spacing w:after="240" w:line="240" w:lineRule="auto"/>
        <w:ind w:left="360"/>
        <w:jc w:val="both"/>
        <w:rPr>
          <w:rFonts w:ascii="Arial" w:eastAsia="Times New Roman" w:hAnsi="Arial" w:cs="Arial"/>
          <w:lang w:eastAsia="en-GB"/>
        </w:rPr>
      </w:pPr>
      <w:r w:rsidRPr="000E650D">
        <w:rPr>
          <w:rFonts w:ascii="Arial" w:eastAsia="Times New Roman" w:hAnsi="Arial" w:cs="Arial"/>
          <w:lang w:eastAsia="en-GB"/>
        </w:rPr>
        <w:t xml:space="preserve">As of 4 February 2010 Arran, Bute, Greater and Little </w:t>
      </w:r>
      <w:proofErr w:type="spellStart"/>
      <w:r w:rsidRPr="000E650D">
        <w:rPr>
          <w:rFonts w:ascii="Arial" w:eastAsia="Times New Roman" w:hAnsi="Arial" w:cs="Arial"/>
          <w:lang w:eastAsia="en-GB"/>
        </w:rPr>
        <w:t>Cumbrae</w:t>
      </w:r>
      <w:proofErr w:type="spellEnd"/>
      <w:r w:rsidRPr="000E650D">
        <w:rPr>
          <w:rFonts w:ascii="Arial" w:eastAsia="Times New Roman" w:hAnsi="Arial" w:cs="Arial"/>
          <w:lang w:eastAsia="en-GB"/>
        </w:rPr>
        <w:t>, Moray and those parts of the Highland Council Region that are not already included were also added to the designated crofting areas by the Scottish Government.</w:t>
      </w:r>
    </w:p>
    <w:p w14:paraId="212FBDC0" w14:textId="2068911A" w:rsidR="006F5DBA" w:rsidRPr="000E650D" w:rsidRDefault="009A0C26" w:rsidP="00D649F3">
      <w:pPr>
        <w:shd w:val="clear" w:color="auto" w:fill="FFFFFF"/>
        <w:spacing w:after="240" w:line="240" w:lineRule="auto"/>
        <w:jc w:val="both"/>
        <w:rPr>
          <w:rFonts w:ascii="Arial" w:eastAsia="Times New Roman" w:hAnsi="Arial" w:cs="Arial"/>
          <w:lang w:eastAsia="en-GB"/>
        </w:rPr>
      </w:pPr>
      <w:r w:rsidRPr="000E650D">
        <w:rPr>
          <w:rFonts w:ascii="Arial" w:eastAsia="Times New Roman" w:hAnsi="Arial" w:cs="Arial"/>
          <w:lang w:eastAsia="en-GB"/>
        </w:rPr>
        <w:t>Further information about crofters' rights can be found at the </w:t>
      </w:r>
      <w:hyperlink r:id="rId7" w:tgtFrame="_blank" w:history="1">
        <w:r w:rsidRPr="000E650D">
          <w:rPr>
            <w:rFonts w:ascii="Arial" w:eastAsia="Times New Roman" w:hAnsi="Arial" w:cs="Arial"/>
            <w:color w:val="5B9BD5" w:themeColor="accent5"/>
            <w:u w:val="single"/>
            <w:lang w:eastAsia="en-GB"/>
          </w:rPr>
          <w:t>Crofters Commission website</w:t>
        </w:r>
      </w:hyperlink>
      <w:r w:rsidRPr="000E650D">
        <w:rPr>
          <w:rFonts w:ascii="Arial" w:eastAsia="Times New Roman" w:hAnsi="Arial" w:cs="Arial"/>
          <w:color w:val="5B9BD5" w:themeColor="accent5"/>
          <w:lang w:eastAsia="en-GB"/>
        </w:rPr>
        <w:t> </w:t>
      </w:r>
    </w:p>
    <w:p w14:paraId="72712D9C" w14:textId="6AED7B8C"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22A35" w:themeFill="text2" w:themeFillShade="80"/>
        <w:jc w:val="both"/>
        <w:rPr>
          <w:rFonts w:ascii="Arial" w:hAnsi="Arial" w:cs="Arial"/>
        </w:rPr>
      </w:pPr>
      <w:r w:rsidRPr="000E650D">
        <w:rPr>
          <w:rFonts w:ascii="Arial" w:hAnsi="Arial" w:cs="Arial"/>
        </w:rPr>
        <w:t>Tenancy of a Holding</w:t>
      </w:r>
    </w:p>
    <w:p w14:paraId="7F5BB264" w14:textId="0C3F435F" w:rsidR="006F5DBA" w:rsidRDefault="00A22DCA" w:rsidP="00D649F3">
      <w:pPr>
        <w:jc w:val="both"/>
        <w:rPr>
          <w:rFonts w:ascii="Arial" w:hAnsi="Arial" w:cs="Arial"/>
        </w:rPr>
      </w:pPr>
      <w:r w:rsidRPr="00A22DCA">
        <w:rPr>
          <w:rFonts w:ascii="Arial" w:hAnsi="Arial" w:cs="Arial"/>
        </w:rPr>
        <w:t xml:space="preserve">Small Landholdings and Statutory Small Tenancies (SST) are tenanted holdings, subject to the Small Landholders (Scotland) Acts 1886 to 1931 (“the Landholders Act”), that only exist in Scotland </w:t>
      </w:r>
      <w:proofErr w:type="spellStart"/>
      <w:r w:rsidRPr="00A22DCA">
        <w:rPr>
          <w:rFonts w:ascii="Arial" w:hAnsi="Arial" w:cs="Arial"/>
        </w:rPr>
        <w:t>outwith</w:t>
      </w:r>
      <w:proofErr w:type="spellEnd"/>
      <w:r w:rsidRPr="00A22DCA">
        <w:rPr>
          <w:rFonts w:ascii="Arial" w:hAnsi="Arial" w:cs="Arial"/>
        </w:rPr>
        <w:t xml:space="preserve"> the Crofting Counties.</w:t>
      </w:r>
    </w:p>
    <w:p w14:paraId="1FAD627D" w14:textId="3BBF5F4A" w:rsidR="00A22DCA" w:rsidRDefault="00A22DCA" w:rsidP="00D649F3">
      <w:pPr>
        <w:jc w:val="both"/>
        <w:rPr>
          <w:rFonts w:ascii="Arial" w:hAnsi="Arial" w:cs="Arial"/>
        </w:rPr>
      </w:pPr>
      <w:r w:rsidRPr="00A22DCA">
        <w:rPr>
          <w:rFonts w:ascii="Arial" w:hAnsi="Arial" w:cs="Arial"/>
        </w:rPr>
        <w:t>To qualify as either a Small Landholdings or a Statutory Small Tenancy</w:t>
      </w:r>
      <w:r>
        <w:rPr>
          <w:rFonts w:ascii="Arial" w:hAnsi="Arial" w:cs="Arial"/>
        </w:rPr>
        <w:t>,</w:t>
      </w:r>
      <w:r w:rsidRPr="00A22DCA">
        <w:rPr>
          <w:rFonts w:ascii="Arial" w:hAnsi="Arial" w:cs="Arial"/>
        </w:rPr>
        <w:t xml:space="preserve"> the tenant had to be a crofter under the 1886 Act, or a tenant from year to year living within 2 miles of the holding and who cultivated the holding or who qualified when a lease for a longer term than a year started to run on the same conditions.</w:t>
      </w:r>
    </w:p>
    <w:p w14:paraId="37B7675C" w14:textId="375303B5" w:rsidR="00D649F3" w:rsidRPr="00A22DCA" w:rsidRDefault="00D649F3" w:rsidP="00D649F3">
      <w:pPr>
        <w:jc w:val="both"/>
        <w:rPr>
          <w:rFonts w:ascii="Arial" w:hAnsi="Arial" w:cs="Arial"/>
        </w:rPr>
      </w:pPr>
      <w:r>
        <w:rPr>
          <w:rFonts w:ascii="Arial" w:hAnsi="Arial" w:cs="Arial"/>
        </w:rPr>
        <w:t xml:space="preserve">Further information regarding Small Landholding Legislation can be found here: </w:t>
      </w:r>
      <w:hyperlink r:id="rId8" w:history="1">
        <w:r w:rsidRPr="00E53914">
          <w:rPr>
            <w:rStyle w:val="Hyperlink"/>
            <w:rFonts w:ascii="Arial" w:hAnsi="Arial" w:cs="Arial"/>
          </w:rPr>
          <w:t>https://www.gov.scot/binaries/content/documents/govscot/publications/advice-and-guidance/2018/09/small-landholdings-legislation-guide-law-scotland/documents/00540732-pdf/00540732-pdf/govscot%3Adocument/00540732.pdf</w:t>
        </w:r>
      </w:hyperlink>
      <w:r>
        <w:rPr>
          <w:rFonts w:ascii="Arial" w:hAnsi="Arial" w:cs="Arial"/>
        </w:rPr>
        <w:t xml:space="preserve"> </w:t>
      </w:r>
    </w:p>
    <w:p w14:paraId="33A9935C" w14:textId="54E1CF10"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both"/>
        <w:rPr>
          <w:rFonts w:ascii="Arial" w:hAnsi="Arial" w:cs="Arial"/>
          <w:color w:val="FFFFFF" w:themeColor="background1"/>
        </w:rPr>
      </w:pPr>
      <w:r w:rsidRPr="000E650D">
        <w:rPr>
          <w:rFonts w:ascii="Arial" w:hAnsi="Arial" w:cs="Arial"/>
          <w:color w:val="FFFFFF" w:themeColor="background1"/>
        </w:rPr>
        <w:t>S</w:t>
      </w:r>
      <w:r w:rsidR="00671027" w:rsidRPr="000E650D">
        <w:rPr>
          <w:rFonts w:ascii="Arial" w:hAnsi="Arial" w:cs="Arial"/>
          <w:color w:val="FFFFFF" w:themeColor="background1"/>
        </w:rPr>
        <w:t xml:space="preserve">cottish </w:t>
      </w:r>
      <w:r w:rsidRPr="000E650D">
        <w:rPr>
          <w:rFonts w:ascii="Arial" w:hAnsi="Arial" w:cs="Arial"/>
          <w:color w:val="FFFFFF" w:themeColor="background1"/>
        </w:rPr>
        <w:t>S</w:t>
      </w:r>
      <w:r w:rsidR="00671027" w:rsidRPr="000E650D">
        <w:rPr>
          <w:rFonts w:ascii="Arial" w:hAnsi="Arial" w:cs="Arial"/>
          <w:color w:val="FFFFFF" w:themeColor="background1"/>
        </w:rPr>
        <w:t xml:space="preserve">ecure </w:t>
      </w:r>
      <w:r w:rsidRPr="000E650D">
        <w:rPr>
          <w:rFonts w:ascii="Arial" w:hAnsi="Arial" w:cs="Arial"/>
          <w:color w:val="FFFFFF" w:themeColor="background1"/>
        </w:rPr>
        <w:t>T</w:t>
      </w:r>
      <w:r w:rsidR="00671027" w:rsidRPr="000E650D">
        <w:rPr>
          <w:rFonts w:ascii="Arial" w:hAnsi="Arial" w:cs="Arial"/>
          <w:color w:val="FFFFFF" w:themeColor="background1"/>
        </w:rPr>
        <w:t>enancy</w:t>
      </w:r>
    </w:p>
    <w:p w14:paraId="236C90CA" w14:textId="6D933E62" w:rsidR="00303AAC" w:rsidRPr="000E650D" w:rsidRDefault="00303AAC" w:rsidP="00D649F3">
      <w:pPr>
        <w:spacing w:line="240" w:lineRule="auto"/>
        <w:jc w:val="both"/>
        <w:rPr>
          <w:rFonts w:ascii="Arial" w:hAnsi="Arial" w:cs="Arial"/>
          <w:shd w:val="clear" w:color="auto" w:fill="FFFFFF"/>
        </w:rPr>
      </w:pPr>
      <w:r w:rsidRPr="000E650D">
        <w:rPr>
          <w:rFonts w:ascii="Arial" w:hAnsi="Arial" w:cs="Arial"/>
          <w:shd w:val="clear" w:color="auto" w:fill="FFFFFF"/>
        </w:rPr>
        <w:t>From 30 September 2002, the Scottish secure tenancy replaced the previous system of secure and assured tenancies for tenants whose landlord is a local authority or registered social landlord. </w:t>
      </w:r>
    </w:p>
    <w:p w14:paraId="44CD155C" w14:textId="7A15EF67" w:rsidR="00303AAC" w:rsidRPr="000E650D" w:rsidRDefault="00303AAC" w:rsidP="00D649F3">
      <w:pPr>
        <w:spacing w:line="240" w:lineRule="auto"/>
        <w:jc w:val="both"/>
        <w:rPr>
          <w:rFonts w:ascii="Arial" w:hAnsi="Arial" w:cs="Arial"/>
          <w:shd w:val="clear" w:color="auto" w:fill="FFFFFF"/>
        </w:rPr>
      </w:pPr>
      <w:r w:rsidRPr="000E650D">
        <w:rPr>
          <w:rFonts w:ascii="Arial" w:hAnsi="Arial" w:cs="Arial"/>
          <w:shd w:val="clear" w:color="auto" w:fill="FFFFFF"/>
        </w:rPr>
        <w:t>A Scottish Secure Tenancy meets the following requirements:</w:t>
      </w:r>
    </w:p>
    <w:p w14:paraId="368E3D60" w14:textId="17A0D1A4" w:rsidR="00303AAC" w:rsidRPr="000E650D" w:rsidRDefault="00BC7A3E" w:rsidP="00D649F3">
      <w:pPr>
        <w:pStyle w:val="ListParagraph"/>
        <w:numPr>
          <w:ilvl w:val="0"/>
          <w:numId w:val="11"/>
        </w:numPr>
        <w:spacing w:line="240" w:lineRule="auto"/>
        <w:jc w:val="both"/>
        <w:rPr>
          <w:rFonts w:ascii="Arial" w:hAnsi="Arial" w:cs="Arial"/>
        </w:rPr>
      </w:pPr>
      <w:r w:rsidRPr="000E650D">
        <w:rPr>
          <w:rFonts w:ascii="Arial" w:hAnsi="Arial" w:cs="Arial"/>
          <w:shd w:val="clear" w:color="auto" w:fill="FFFFFF"/>
        </w:rPr>
        <w:t xml:space="preserve">A Scottish secure tenancy can only be granted where a house is let as a separate dwelling. To constitute a separate dwelling, it is necessary that the accommodation being let can be used for the major activities of residential life. This includes, for example, cooking, </w:t>
      </w:r>
      <w:r w:rsidR="000E650D" w:rsidRPr="000E650D">
        <w:rPr>
          <w:rFonts w:ascii="Arial" w:hAnsi="Arial" w:cs="Arial"/>
          <w:shd w:val="clear" w:color="auto" w:fill="FFFFFF"/>
        </w:rPr>
        <w:t>eating,</w:t>
      </w:r>
      <w:r w:rsidRPr="000E650D">
        <w:rPr>
          <w:rFonts w:ascii="Arial" w:hAnsi="Arial" w:cs="Arial"/>
          <w:shd w:val="clear" w:color="auto" w:fill="FFFFFF"/>
        </w:rPr>
        <w:t xml:space="preserve"> and sleeping. If any of these activities are carried out in a part of the property which the tenant has the right to share with others, but which does not form part of the subjects of the lease, it is unlikely that it will be considered as a separate dwelling;</w:t>
      </w:r>
    </w:p>
    <w:p w14:paraId="38AB85EF" w14:textId="436BC40F" w:rsidR="00BC7A3E" w:rsidRPr="000E650D" w:rsidRDefault="00BC7A3E" w:rsidP="00D649F3">
      <w:pPr>
        <w:pStyle w:val="ListParagraph"/>
        <w:numPr>
          <w:ilvl w:val="0"/>
          <w:numId w:val="11"/>
        </w:numPr>
        <w:spacing w:line="240" w:lineRule="auto"/>
        <w:jc w:val="both"/>
        <w:rPr>
          <w:rFonts w:ascii="Arial" w:hAnsi="Arial" w:cs="Arial"/>
        </w:rPr>
      </w:pPr>
      <w:r w:rsidRPr="000E650D">
        <w:rPr>
          <w:rFonts w:ascii="Arial" w:hAnsi="Arial" w:cs="Arial"/>
        </w:rPr>
        <w:t>The landlord is a local authority, registered social landlord or a water or sewerage authority;</w:t>
      </w:r>
    </w:p>
    <w:p w14:paraId="184D4473" w14:textId="29804145" w:rsidR="00BC7A3E" w:rsidRPr="000E650D" w:rsidRDefault="00BC7A3E" w:rsidP="00D649F3">
      <w:pPr>
        <w:pStyle w:val="ListParagraph"/>
        <w:numPr>
          <w:ilvl w:val="0"/>
          <w:numId w:val="11"/>
        </w:numPr>
        <w:spacing w:line="240" w:lineRule="auto"/>
        <w:jc w:val="both"/>
        <w:rPr>
          <w:rFonts w:ascii="Arial" w:hAnsi="Arial" w:cs="Arial"/>
        </w:rPr>
      </w:pPr>
      <w:r w:rsidRPr="000E650D">
        <w:rPr>
          <w:rFonts w:ascii="Arial" w:hAnsi="Arial" w:cs="Arial"/>
        </w:rPr>
        <w:t>The tenant is an individual;</w:t>
      </w:r>
    </w:p>
    <w:p w14:paraId="3854C969" w14:textId="3C0D7568" w:rsidR="00BC7A3E" w:rsidRPr="000E650D" w:rsidRDefault="00BC7A3E" w:rsidP="00D649F3">
      <w:pPr>
        <w:pStyle w:val="ListParagraph"/>
        <w:numPr>
          <w:ilvl w:val="0"/>
          <w:numId w:val="11"/>
        </w:numPr>
        <w:spacing w:line="240" w:lineRule="auto"/>
        <w:jc w:val="both"/>
        <w:rPr>
          <w:rFonts w:ascii="Arial" w:hAnsi="Arial" w:cs="Arial"/>
        </w:rPr>
      </w:pPr>
      <w:r w:rsidRPr="000E650D">
        <w:rPr>
          <w:rFonts w:ascii="Arial" w:hAnsi="Arial" w:cs="Arial"/>
        </w:rPr>
        <w:t>The property is the tenants only or principal home; and</w:t>
      </w:r>
    </w:p>
    <w:p w14:paraId="3EE4F2C1" w14:textId="78AE8D0E" w:rsidR="00303AAC" w:rsidRDefault="00BC7A3E" w:rsidP="00D649F3">
      <w:pPr>
        <w:pStyle w:val="ListParagraph"/>
        <w:numPr>
          <w:ilvl w:val="0"/>
          <w:numId w:val="11"/>
        </w:numPr>
        <w:spacing w:line="240" w:lineRule="auto"/>
        <w:jc w:val="both"/>
        <w:rPr>
          <w:rFonts w:ascii="Arial" w:hAnsi="Arial" w:cs="Arial"/>
        </w:rPr>
      </w:pPr>
      <w:r w:rsidRPr="000E650D">
        <w:rPr>
          <w:rFonts w:ascii="Arial" w:hAnsi="Arial" w:cs="Arial"/>
        </w:rPr>
        <w:t>The tenant must be a member of the co-operative housing association before he/she accepts the tenancy;</w:t>
      </w:r>
    </w:p>
    <w:p w14:paraId="5B665390" w14:textId="27189481" w:rsidR="0037269C" w:rsidRDefault="0037269C" w:rsidP="0037269C">
      <w:pPr>
        <w:spacing w:line="240" w:lineRule="auto"/>
        <w:jc w:val="both"/>
        <w:rPr>
          <w:rFonts w:ascii="Arial" w:hAnsi="Arial" w:cs="Arial"/>
        </w:rPr>
      </w:pPr>
    </w:p>
    <w:p w14:paraId="7505EDE8" w14:textId="77777777" w:rsidR="0037269C" w:rsidRPr="0037269C" w:rsidRDefault="0037269C" w:rsidP="0037269C">
      <w:pPr>
        <w:spacing w:line="240" w:lineRule="auto"/>
        <w:jc w:val="both"/>
        <w:rPr>
          <w:rFonts w:ascii="Arial" w:hAnsi="Arial" w:cs="Arial"/>
        </w:rPr>
      </w:pPr>
    </w:p>
    <w:p w14:paraId="32C87C06" w14:textId="754F3B0B"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22A35" w:themeFill="text2" w:themeFillShade="80"/>
        <w:jc w:val="both"/>
        <w:rPr>
          <w:rFonts w:ascii="Arial" w:hAnsi="Arial" w:cs="Arial"/>
          <w:color w:val="222A35" w:themeColor="text2" w:themeShade="80"/>
        </w:rPr>
      </w:pPr>
      <w:r w:rsidRPr="000E650D">
        <w:rPr>
          <w:rFonts w:ascii="Arial" w:hAnsi="Arial" w:cs="Arial"/>
        </w:rPr>
        <w:lastRenderedPageBreak/>
        <w:t>S</w:t>
      </w:r>
      <w:r w:rsidR="005D3ECE" w:rsidRPr="000E650D">
        <w:rPr>
          <w:rFonts w:ascii="Arial" w:hAnsi="Arial" w:cs="Arial"/>
        </w:rPr>
        <w:t xml:space="preserve">hort </w:t>
      </w:r>
      <w:r w:rsidRPr="000E650D">
        <w:rPr>
          <w:rFonts w:ascii="Arial" w:hAnsi="Arial" w:cs="Arial"/>
        </w:rPr>
        <w:t>S</w:t>
      </w:r>
      <w:r w:rsidR="005D3ECE" w:rsidRPr="000E650D">
        <w:rPr>
          <w:rFonts w:ascii="Arial" w:hAnsi="Arial" w:cs="Arial"/>
        </w:rPr>
        <w:t xml:space="preserve">cottish </w:t>
      </w:r>
      <w:r w:rsidRPr="000E650D">
        <w:rPr>
          <w:rFonts w:ascii="Arial" w:hAnsi="Arial" w:cs="Arial"/>
        </w:rPr>
        <w:t>S</w:t>
      </w:r>
      <w:r w:rsidR="005D3ECE" w:rsidRPr="000E650D">
        <w:rPr>
          <w:rFonts w:ascii="Arial" w:hAnsi="Arial" w:cs="Arial"/>
        </w:rPr>
        <w:t xml:space="preserve">ecured </w:t>
      </w:r>
      <w:r w:rsidRPr="000E650D">
        <w:rPr>
          <w:rFonts w:ascii="Arial" w:hAnsi="Arial" w:cs="Arial"/>
        </w:rPr>
        <w:t>T</w:t>
      </w:r>
      <w:r w:rsidR="005D3ECE" w:rsidRPr="000E650D">
        <w:rPr>
          <w:rFonts w:ascii="Arial" w:hAnsi="Arial" w:cs="Arial"/>
        </w:rPr>
        <w:t>enancy</w:t>
      </w:r>
    </w:p>
    <w:p w14:paraId="050CEFAD" w14:textId="063E4DDE" w:rsidR="00BC7A3E" w:rsidRPr="000E650D" w:rsidRDefault="00BC7A3E" w:rsidP="00D649F3">
      <w:pPr>
        <w:jc w:val="both"/>
        <w:rPr>
          <w:rFonts w:ascii="Arial" w:hAnsi="Arial" w:cs="Arial"/>
        </w:rPr>
      </w:pPr>
      <w:r w:rsidRPr="000E650D">
        <w:rPr>
          <w:rFonts w:ascii="Arial" w:hAnsi="Arial" w:cs="Arial"/>
          <w:shd w:val="clear" w:color="auto" w:fill="FFFFFF"/>
        </w:rPr>
        <w:t>The short Scottish secure tenancy was introduced by the Housing (Scotland) Act 2001, under Section 34. A tenant can be offered a short Scottish secure tenancy by a local authority or registered social landlord in defined circumstances, for example where there has been a previous eviction for anti-social behaviour.</w:t>
      </w:r>
    </w:p>
    <w:p w14:paraId="76935656" w14:textId="03F7F627" w:rsidR="009A0C26" w:rsidRPr="000E650D" w:rsidRDefault="009A0C26"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both"/>
        <w:rPr>
          <w:rFonts w:ascii="Arial" w:hAnsi="Arial" w:cs="Arial"/>
          <w:color w:val="FFFFFF" w:themeColor="background1"/>
        </w:rPr>
      </w:pPr>
      <w:r w:rsidRPr="000E650D">
        <w:rPr>
          <w:rFonts w:ascii="Arial" w:hAnsi="Arial" w:cs="Arial"/>
          <w:color w:val="FFFFFF" w:themeColor="background1"/>
        </w:rPr>
        <w:t>1991 Act Tenancy</w:t>
      </w:r>
    </w:p>
    <w:p w14:paraId="409D1F39" w14:textId="77777777" w:rsidR="009A0C26" w:rsidRPr="000E650D" w:rsidRDefault="009A0C26" w:rsidP="00D649F3">
      <w:pPr>
        <w:pStyle w:val="stylesparagraph-sc-b5g0sm-0"/>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You are likely to have a 1991 Act agricultural tenancy if:</w:t>
      </w:r>
    </w:p>
    <w:p w14:paraId="66C39975" w14:textId="6600CCB4" w:rsidR="009A0C26" w:rsidRPr="000E650D" w:rsidRDefault="00263186" w:rsidP="00D649F3">
      <w:pPr>
        <w:pStyle w:val="stylesparagraph-sc-b5g0sm-0"/>
        <w:numPr>
          <w:ilvl w:val="0"/>
          <w:numId w:val="9"/>
        </w:numPr>
        <w:shd w:val="clear" w:color="auto" w:fill="FFFFFF"/>
        <w:spacing w:before="0" w:beforeAutospacing="0" w:after="240" w:afterAutospacing="0"/>
        <w:jc w:val="both"/>
        <w:rPr>
          <w:rFonts w:ascii="Arial" w:hAnsi="Arial" w:cs="Arial"/>
          <w:sz w:val="22"/>
          <w:szCs w:val="22"/>
        </w:rPr>
      </w:pPr>
      <w:r>
        <w:rPr>
          <w:rFonts w:ascii="Arial" w:hAnsi="Arial" w:cs="Arial"/>
          <w:sz w:val="22"/>
          <w:szCs w:val="22"/>
        </w:rPr>
        <w:t>the</w:t>
      </w:r>
      <w:r w:rsidR="009A0C26" w:rsidRPr="000E650D">
        <w:rPr>
          <w:rFonts w:ascii="Arial" w:hAnsi="Arial" w:cs="Arial"/>
          <w:sz w:val="22"/>
          <w:szCs w:val="22"/>
        </w:rPr>
        <w:t> rent</w:t>
      </w:r>
      <w:r>
        <w:rPr>
          <w:rFonts w:ascii="Arial" w:hAnsi="Arial" w:cs="Arial"/>
          <w:sz w:val="22"/>
          <w:szCs w:val="22"/>
        </w:rPr>
        <w:t>ed</w:t>
      </w:r>
      <w:r w:rsidR="009A0C26" w:rsidRPr="000E650D">
        <w:rPr>
          <w:rFonts w:ascii="Arial" w:hAnsi="Arial" w:cs="Arial"/>
          <w:sz w:val="22"/>
          <w:szCs w:val="22"/>
        </w:rPr>
        <w:t xml:space="preserve"> land that is used for commercial farming which included growing fruit, seeds, and other crops, raising livestock, dairy </w:t>
      </w:r>
      <w:proofErr w:type="gramStart"/>
      <w:r w:rsidR="009A0C26" w:rsidRPr="000E650D">
        <w:rPr>
          <w:rFonts w:ascii="Arial" w:hAnsi="Arial" w:cs="Arial"/>
          <w:sz w:val="22"/>
          <w:szCs w:val="22"/>
        </w:rPr>
        <w:t>farming</w:t>
      </w:r>
      <w:proofErr w:type="gramEnd"/>
      <w:r w:rsidR="009A0C26" w:rsidRPr="000E650D">
        <w:rPr>
          <w:rFonts w:ascii="Arial" w:hAnsi="Arial" w:cs="Arial"/>
          <w:sz w:val="22"/>
          <w:szCs w:val="22"/>
        </w:rPr>
        <w:t xml:space="preserve"> and market gardening;</w:t>
      </w:r>
    </w:p>
    <w:p w14:paraId="39E3B25A" w14:textId="21E6447B" w:rsidR="009A0C26" w:rsidRPr="00263186" w:rsidRDefault="00263186" w:rsidP="00D649F3">
      <w:pPr>
        <w:pStyle w:val="stylesparagraph-sc-b5g0sm-0"/>
        <w:numPr>
          <w:ilvl w:val="0"/>
          <w:numId w:val="9"/>
        </w:numPr>
        <w:shd w:val="clear" w:color="auto" w:fill="FFFFFF"/>
        <w:spacing w:before="0" w:beforeAutospacing="0" w:after="240" w:afterAutospacing="0"/>
        <w:jc w:val="both"/>
        <w:rPr>
          <w:rFonts w:ascii="Arial" w:hAnsi="Arial" w:cs="Arial"/>
          <w:sz w:val="22"/>
          <w:szCs w:val="22"/>
        </w:rPr>
      </w:pPr>
      <w:r>
        <w:rPr>
          <w:rFonts w:ascii="Arial" w:hAnsi="Arial" w:cs="Arial"/>
          <w:sz w:val="22"/>
          <w:szCs w:val="22"/>
        </w:rPr>
        <w:t xml:space="preserve">the </w:t>
      </w:r>
      <w:r w:rsidR="009A0C26" w:rsidRPr="000E650D">
        <w:rPr>
          <w:rFonts w:ascii="Arial" w:hAnsi="Arial" w:cs="Arial"/>
          <w:sz w:val="22"/>
          <w:szCs w:val="22"/>
        </w:rPr>
        <w:t xml:space="preserve">lease began before 2003, </w:t>
      </w:r>
      <w:r w:rsidR="009A0C26" w:rsidRPr="00263186">
        <w:rPr>
          <w:rFonts w:ascii="Arial" w:hAnsi="Arial" w:cs="Arial"/>
          <w:b/>
          <w:bCs/>
          <w:sz w:val="22"/>
          <w:szCs w:val="22"/>
        </w:rPr>
        <w:t>or</w:t>
      </w:r>
      <w:r>
        <w:rPr>
          <w:rFonts w:ascii="Arial" w:hAnsi="Arial" w:cs="Arial"/>
          <w:sz w:val="22"/>
          <w:szCs w:val="22"/>
        </w:rPr>
        <w:t xml:space="preserve"> </w:t>
      </w:r>
      <w:r w:rsidRPr="00263186">
        <w:rPr>
          <w:rFonts w:ascii="Arial" w:hAnsi="Arial" w:cs="Arial"/>
          <w:sz w:val="22"/>
          <w:szCs w:val="22"/>
        </w:rPr>
        <w:t>the</w:t>
      </w:r>
      <w:r w:rsidR="009A0C26" w:rsidRPr="00263186">
        <w:rPr>
          <w:rFonts w:ascii="Arial" w:hAnsi="Arial" w:cs="Arial"/>
          <w:sz w:val="22"/>
          <w:szCs w:val="22"/>
        </w:rPr>
        <w:t xml:space="preserve"> lease began after 2003 but the terms and conditions specifically state that your tenancy is regulated by the Agricultural Holdings (Scotland) Act 1991, and</w:t>
      </w:r>
    </w:p>
    <w:p w14:paraId="6F3DFB49" w14:textId="77777777" w:rsidR="009A0C26" w:rsidRPr="000E650D" w:rsidRDefault="009A0C26" w:rsidP="00D649F3">
      <w:pPr>
        <w:pStyle w:val="stylesparagraph-sc-b5g0sm-0"/>
        <w:numPr>
          <w:ilvl w:val="0"/>
          <w:numId w:val="9"/>
        </w:numPr>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you don't have a short let for grazing or mowing (a lease of less than 364 days, held during a specified period of the year), and</w:t>
      </w:r>
    </w:p>
    <w:p w14:paraId="37DE227F" w14:textId="387EE6D0" w:rsidR="009A0C26" w:rsidRPr="000E650D" w:rsidRDefault="00D44815" w:rsidP="00D649F3">
      <w:pPr>
        <w:pStyle w:val="stylesparagraph-sc-b5g0sm-0"/>
        <w:numPr>
          <w:ilvl w:val="0"/>
          <w:numId w:val="9"/>
        </w:numPr>
        <w:shd w:val="clear" w:color="auto" w:fill="FFFFFF"/>
        <w:spacing w:before="0" w:beforeAutospacing="0" w:after="240" w:afterAutospacing="0"/>
        <w:jc w:val="both"/>
        <w:rPr>
          <w:rFonts w:ascii="Arial" w:hAnsi="Arial" w:cs="Arial"/>
          <w:sz w:val="22"/>
          <w:szCs w:val="22"/>
        </w:rPr>
      </w:pPr>
      <w:r>
        <w:rPr>
          <w:rFonts w:ascii="Arial" w:hAnsi="Arial" w:cs="Arial"/>
          <w:sz w:val="22"/>
          <w:szCs w:val="22"/>
        </w:rPr>
        <w:t xml:space="preserve">the tenant is not </w:t>
      </w:r>
      <w:r w:rsidR="009A0C26" w:rsidRPr="000E650D">
        <w:rPr>
          <w:rFonts w:ascii="Arial" w:hAnsi="Arial" w:cs="Arial"/>
          <w:sz w:val="22"/>
          <w:szCs w:val="22"/>
        </w:rPr>
        <w:t xml:space="preserve">employed by </w:t>
      </w:r>
      <w:r>
        <w:rPr>
          <w:rFonts w:ascii="Arial" w:hAnsi="Arial" w:cs="Arial"/>
          <w:sz w:val="22"/>
          <w:szCs w:val="22"/>
        </w:rPr>
        <w:t>the</w:t>
      </w:r>
      <w:r w:rsidR="009A0C26" w:rsidRPr="000E650D">
        <w:rPr>
          <w:rFonts w:ascii="Arial" w:hAnsi="Arial" w:cs="Arial"/>
          <w:sz w:val="22"/>
          <w:szCs w:val="22"/>
        </w:rPr>
        <w:t xml:space="preserve"> landlord</w:t>
      </w:r>
      <w:r>
        <w:rPr>
          <w:rFonts w:ascii="Arial" w:hAnsi="Arial" w:cs="Arial"/>
          <w:sz w:val="22"/>
          <w:szCs w:val="22"/>
        </w:rPr>
        <w:t>.</w:t>
      </w:r>
    </w:p>
    <w:p w14:paraId="072FB50F" w14:textId="2A68FCBE" w:rsidR="000E650D" w:rsidRPr="000E650D" w:rsidRDefault="00D44815" w:rsidP="00D649F3">
      <w:pPr>
        <w:pStyle w:val="stylesparagraph-sc-b5g0sm-0"/>
        <w:shd w:val="clear" w:color="auto" w:fill="FFFFFF"/>
        <w:spacing w:before="0" w:beforeAutospacing="0" w:after="240" w:afterAutospacing="0"/>
        <w:jc w:val="both"/>
        <w:rPr>
          <w:rFonts w:ascii="Arial" w:hAnsi="Arial" w:cs="Arial"/>
          <w:sz w:val="22"/>
          <w:szCs w:val="22"/>
        </w:rPr>
      </w:pPr>
      <w:r>
        <w:rPr>
          <w:rFonts w:ascii="Arial" w:hAnsi="Arial" w:cs="Arial"/>
          <w:sz w:val="22"/>
          <w:szCs w:val="22"/>
        </w:rPr>
        <w:t xml:space="preserve">The tenant does not have to </w:t>
      </w:r>
      <w:r w:rsidR="009A0C26" w:rsidRPr="000E650D">
        <w:rPr>
          <w:rFonts w:ascii="Arial" w:hAnsi="Arial" w:cs="Arial"/>
          <w:sz w:val="22"/>
          <w:szCs w:val="22"/>
        </w:rPr>
        <w:t>live on the holding itself to be an agricultural tenant.</w:t>
      </w:r>
    </w:p>
    <w:p w14:paraId="00F60D2B" w14:textId="120734CA"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both"/>
        <w:rPr>
          <w:rFonts w:ascii="Arial" w:hAnsi="Arial" w:cs="Arial"/>
          <w:color w:val="FFFFFF" w:themeColor="background1"/>
        </w:rPr>
      </w:pPr>
      <w:r w:rsidRPr="000E650D">
        <w:rPr>
          <w:rFonts w:ascii="Arial" w:hAnsi="Arial" w:cs="Arial"/>
          <w:color w:val="FFFFFF" w:themeColor="background1"/>
        </w:rPr>
        <w:t>L</w:t>
      </w:r>
      <w:r w:rsidR="008F7957" w:rsidRPr="000E650D">
        <w:rPr>
          <w:rFonts w:ascii="Arial" w:hAnsi="Arial" w:cs="Arial"/>
          <w:color w:val="FFFFFF" w:themeColor="background1"/>
        </w:rPr>
        <w:t xml:space="preserve">imited </w:t>
      </w:r>
      <w:r w:rsidRPr="000E650D">
        <w:rPr>
          <w:rFonts w:ascii="Arial" w:hAnsi="Arial" w:cs="Arial"/>
          <w:color w:val="FFFFFF" w:themeColor="background1"/>
        </w:rPr>
        <w:t>D</w:t>
      </w:r>
      <w:r w:rsidR="008F7957" w:rsidRPr="000E650D">
        <w:rPr>
          <w:rFonts w:ascii="Arial" w:hAnsi="Arial" w:cs="Arial"/>
          <w:color w:val="FFFFFF" w:themeColor="background1"/>
        </w:rPr>
        <w:t xml:space="preserve">uration </w:t>
      </w:r>
      <w:r w:rsidRPr="000E650D">
        <w:rPr>
          <w:rFonts w:ascii="Arial" w:hAnsi="Arial" w:cs="Arial"/>
          <w:color w:val="FFFFFF" w:themeColor="background1"/>
        </w:rPr>
        <w:t>T</w:t>
      </w:r>
      <w:r w:rsidR="008F7957" w:rsidRPr="000E650D">
        <w:rPr>
          <w:rFonts w:ascii="Arial" w:hAnsi="Arial" w:cs="Arial"/>
          <w:color w:val="FFFFFF" w:themeColor="background1"/>
        </w:rPr>
        <w:t>enancy</w:t>
      </w:r>
    </w:p>
    <w:p w14:paraId="514F2874" w14:textId="77777777" w:rsidR="00CB45D5" w:rsidRPr="000E650D" w:rsidRDefault="00CB45D5" w:rsidP="00D649F3">
      <w:pPr>
        <w:pStyle w:val="stylesparagraph-sc-b5g0sm-0"/>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You will probably have a limited duration tenancy if:</w:t>
      </w:r>
    </w:p>
    <w:p w14:paraId="64CFCB78" w14:textId="3FF5977A" w:rsidR="00CB45D5" w:rsidRPr="000E650D" w:rsidRDefault="00CB45D5" w:rsidP="00D649F3">
      <w:pPr>
        <w:pStyle w:val="stylesparagraph-sc-b5g0sm-0"/>
        <w:numPr>
          <w:ilvl w:val="0"/>
          <w:numId w:val="8"/>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 xml:space="preserve">you rent agricultural land, </w:t>
      </w:r>
    </w:p>
    <w:p w14:paraId="12BDB8ED" w14:textId="7E649313" w:rsidR="00CB45D5" w:rsidRPr="000E650D" w:rsidRDefault="003448DD" w:rsidP="00D649F3">
      <w:pPr>
        <w:pStyle w:val="stylesparagraph-sc-b5g0sm-0"/>
        <w:numPr>
          <w:ilvl w:val="0"/>
          <w:numId w:val="8"/>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the</w:t>
      </w:r>
      <w:r w:rsidR="00CB45D5" w:rsidRPr="000E650D">
        <w:rPr>
          <w:rFonts w:ascii="Arial" w:hAnsi="Arial" w:cs="Arial"/>
          <w:sz w:val="22"/>
          <w:szCs w:val="22"/>
        </w:rPr>
        <w:t xml:space="preserve"> tenancy began after 2003, </w:t>
      </w:r>
    </w:p>
    <w:p w14:paraId="136C1904" w14:textId="7BC19FF4" w:rsidR="00CB45D5" w:rsidRPr="000E650D" w:rsidRDefault="003448DD" w:rsidP="00D649F3">
      <w:pPr>
        <w:pStyle w:val="stylesparagraph-sc-b5g0sm-0"/>
        <w:numPr>
          <w:ilvl w:val="0"/>
          <w:numId w:val="8"/>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the</w:t>
      </w:r>
      <w:r w:rsidR="00CB45D5" w:rsidRPr="000E650D">
        <w:rPr>
          <w:rFonts w:ascii="Arial" w:hAnsi="Arial" w:cs="Arial"/>
          <w:sz w:val="22"/>
          <w:szCs w:val="22"/>
        </w:rPr>
        <w:t xml:space="preserve"> lease lasts 10 years or more, and</w:t>
      </w:r>
    </w:p>
    <w:p w14:paraId="35087BC8" w14:textId="131B640F" w:rsidR="00CB45D5" w:rsidRPr="000E650D" w:rsidRDefault="003448DD" w:rsidP="00D649F3">
      <w:pPr>
        <w:pStyle w:val="stylesparagraph-sc-b5g0sm-0"/>
        <w:numPr>
          <w:ilvl w:val="0"/>
          <w:numId w:val="8"/>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the tenant hasn’t been </w:t>
      </w:r>
      <w:r w:rsidR="00CB45D5" w:rsidRPr="000E650D">
        <w:rPr>
          <w:rFonts w:ascii="Arial" w:hAnsi="Arial" w:cs="Arial"/>
          <w:sz w:val="22"/>
          <w:szCs w:val="22"/>
        </w:rPr>
        <w:t>employed by your landlord.</w:t>
      </w:r>
    </w:p>
    <w:p w14:paraId="35213B56" w14:textId="77777777" w:rsidR="000E650D" w:rsidRPr="000E650D" w:rsidRDefault="000E650D" w:rsidP="00D649F3">
      <w:pPr>
        <w:pStyle w:val="stylesparagraph-sc-b5g0sm-0"/>
        <w:shd w:val="clear" w:color="auto" w:fill="FFFFFF"/>
        <w:spacing w:before="0" w:beforeAutospacing="0" w:after="0" w:afterAutospacing="0"/>
        <w:ind w:left="720"/>
        <w:jc w:val="both"/>
        <w:rPr>
          <w:rFonts w:ascii="Arial" w:hAnsi="Arial" w:cs="Arial"/>
          <w:sz w:val="22"/>
          <w:szCs w:val="22"/>
        </w:rPr>
      </w:pPr>
    </w:p>
    <w:p w14:paraId="5F26C0BF" w14:textId="0A10A562" w:rsidR="00CB45D5" w:rsidRPr="000E650D" w:rsidRDefault="00CB45D5" w:rsidP="00D649F3">
      <w:pPr>
        <w:pStyle w:val="stylesparagraph-sc-b5g0sm-0"/>
        <w:shd w:val="clear" w:color="auto" w:fill="FFFFFF"/>
        <w:spacing w:before="0" w:beforeAutospacing="0" w:after="240" w:afterAutospacing="0"/>
        <w:jc w:val="both"/>
        <w:rPr>
          <w:rFonts w:ascii="Arial" w:hAnsi="Arial" w:cs="Arial"/>
          <w:sz w:val="22"/>
          <w:szCs w:val="22"/>
        </w:rPr>
      </w:pPr>
      <w:r w:rsidRPr="000E650D">
        <w:rPr>
          <w:rFonts w:ascii="Arial" w:hAnsi="Arial" w:cs="Arial"/>
          <w:sz w:val="22"/>
          <w:szCs w:val="22"/>
        </w:rPr>
        <w:t>Limited duration tenancies </w:t>
      </w:r>
      <w:proofErr w:type="gramStart"/>
      <w:r w:rsidRPr="000E650D">
        <w:rPr>
          <w:rFonts w:ascii="Arial" w:hAnsi="Arial" w:cs="Arial"/>
          <w:sz w:val="22"/>
          <w:szCs w:val="22"/>
        </w:rPr>
        <w:t>have to</w:t>
      </w:r>
      <w:proofErr w:type="gramEnd"/>
      <w:r w:rsidRPr="000E650D">
        <w:rPr>
          <w:rFonts w:ascii="Arial" w:hAnsi="Arial" w:cs="Arial"/>
          <w:sz w:val="22"/>
          <w:szCs w:val="22"/>
        </w:rPr>
        <w:t xml:space="preserve"> last at least 10 years. If the lease states that the tenancy lasts more than five years but less than 10 years, it will by default be a limited duration tenancy and will last for 10 years.</w:t>
      </w:r>
    </w:p>
    <w:p w14:paraId="0FE21B88" w14:textId="5299FFB1" w:rsidR="006F5DBA" w:rsidRPr="000E650D"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22A35" w:themeFill="text2" w:themeFillShade="80"/>
        <w:jc w:val="both"/>
        <w:rPr>
          <w:rFonts w:ascii="Arial" w:hAnsi="Arial" w:cs="Arial"/>
        </w:rPr>
      </w:pPr>
      <w:r w:rsidRPr="000E650D">
        <w:rPr>
          <w:rFonts w:ascii="Arial" w:hAnsi="Arial" w:cs="Arial"/>
        </w:rPr>
        <w:t>M</w:t>
      </w:r>
      <w:r w:rsidR="00CB45D5" w:rsidRPr="000E650D">
        <w:rPr>
          <w:rFonts w:ascii="Arial" w:hAnsi="Arial" w:cs="Arial"/>
        </w:rPr>
        <w:t xml:space="preserve">odern </w:t>
      </w:r>
      <w:r w:rsidRPr="000E650D">
        <w:rPr>
          <w:rFonts w:ascii="Arial" w:hAnsi="Arial" w:cs="Arial"/>
        </w:rPr>
        <w:t>L</w:t>
      </w:r>
      <w:r w:rsidR="00CB45D5" w:rsidRPr="000E650D">
        <w:rPr>
          <w:rFonts w:ascii="Arial" w:hAnsi="Arial" w:cs="Arial"/>
        </w:rPr>
        <w:t xml:space="preserve">imited Duration </w:t>
      </w:r>
      <w:r w:rsidRPr="000E650D">
        <w:rPr>
          <w:rFonts w:ascii="Arial" w:hAnsi="Arial" w:cs="Arial"/>
        </w:rPr>
        <w:t>T</w:t>
      </w:r>
      <w:r w:rsidR="00CB45D5" w:rsidRPr="000E650D">
        <w:rPr>
          <w:rFonts w:ascii="Arial" w:hAnsi="Arial" w:cs="Arial"/>
        </w:rPr>
        <w:t>enancy</w:t>
      </w:r>
    </w:p>
    <w:p w14:paraId="16AEAEDF" w14:textId="77777777" w:rsidR="00BB531D" w:rsidRDefault="000E650D" w:rsidP="00D649F3">
      <w:pPr>
        <w:jc w:val="both"/>
        <w:rPr>
          <w:rFonts w:ascii="Arial" w:hAnsi="Arial" w:cs="Arial"/>
        </w:rPr>
      </w:pPr>
      <w:r w:rsidRPr="000E650D">
        <w:rPr>
          <w:rFonts w:ascii="Arial" w:hAnsi="Arial" w:cs="Arial"/>
        </w:rPr>
        <w:t xml:space="preserve">Agricultural land which is let under a lease on or after 30 November 2017 for a term of not less than 10 years will be known as an MLDT. </w:t>
      </w:r>
    </w:p>
    <w:p w14:paraId="6F2CC053" w14:textId="77777777" w:rsidR="00BB531D" w:rsidRDefault="000E650D" w:rsidP="00D649F3">
      <w:pPr>
        <w:jc w:val="both"/>
        <w:rPr>
          <w:rFonts w:ascii="Arial" w:hAnsi="Arial" w:cs="Arial"/>
        </w:rPr>
      </w:pPr>
      <w:r w:rsidRPr="000E650D">
        <w:rPr>
          <w:rFonts w:ascii="Arial" w:hAnsi="Arial" w:cs="Arial"/>
        </w:rPr>
        <w:t xml:space="preserve">This will be the case </w:t>
      </w:r>
      <w:proofErr w:type="gramStart"/>
      <w:r w:rsidRPr="000E650D">
        <w:rPr>
          <w:rFonts w:ascii="Arial" w:hAnsi="Arial" w:cs="Arial"/>
        </w:rPr>
        <w:t>as long as</w:t>
      </w:r>
      <w:proofErr w:type="gramEnd"/>
      <w:r w:rsidRPr="000E650D">
        <w:rPr>
          <w:rFonts w:ascii="Arial" w:hAnsi="Arial" w:cs="Arial"/>
        </w:rPr>
        <w:t xml:space="preserve"> the land under the lease is not </w:t>
      </w:r>
    </w:p>
    <w:p w14:paraId="4BA8D64D" w14:textId="4CB1D2EB" w:rsidR="00BB531D" w:rsidRPr="00BB531D" w:rsidRDefault="000E650D" w:rsidP="00D649F3">
      <w:pPr>
        <w:pStyle w:val="ListParagraph"/>
        <w:numPr>
          <w:ilvl w:val="0"/>
          <w:numId w:val="12"/>
        </w:numPr>
        <w:jc w:val="both"/>
        <w:rPr>
          <w:rFonts w:ascii="Arial" w:hAnsi="Arial" w:cs="Arial"/>
          <w:color w:val="FFFFFF" w:themeColor="background1"/>
        </w:rPr>
      </w:pPr>
      <w:r w:rsidRPr="00BB531D">
        <w:rPr>
          <w:rFonts w:ascii="Arial" w:hAnsi="Arial" w:cs="Arial"/>
        </w:rPr>
        <w:t>let to the tenant during the tenant’s continuance in any office, appointment or employment held under the landlord</w:t>
      </w:r>
      <w:r w:rsidR="00BB531D">
        <w:rPr>
          <w:rFonts w:ascii="Arial" w:hAnsi="Arial" w:cs="Arial"/>
        </w:rPr>
        <w:t>;</w:t>
      </w:r>
      <w:r w:rsidRPr="00BB531D">
        <w:rPr>
          <w:rFonts w:ascii="Arial" w:hAnsi="Arial" w:cs="Arial"/>
        </w:rPr>
        <w:t xml:space="preserve"> and </w:t>
      </w:r>
    </w:p>
    <w:p w14:paraId="0A1FFCBC" w14:textId="5CF567F2" w:rsidR="000E650D" w:rsidRPr="00BB531D" w:rsidRDefault="000E650D" w:rsidP="00D649F3">
      <w:pPr>
        <w:pStyle w:val="ListParagraph"/>
        <w:numPr>
          <w:ilvl w:val="0"/>
          <w:numId w:val="12"/>
        </w:numPr>
        <w:jc w:val="both"/>
        <w:rPr>
          <w:rFonts w:ascii="Arial" w:hAnsi="Arial" w:cs="Arial"/>
          <w:color w:val="FFFFFF" w:themeColor="background1"/>
        </w:rPr>
      </w:pPr>
      <w:r w:rsidRPr="00BB531D">
        <w:rPr>
          <w:rFonts w:ascii="Arial" w:hAnsi="Arial" w:cs="Arial"/>
        </w:rPr>
        <w:t>provided the lease does not constitute a 1991 Act tenancy or a repairing tenancy.</w:t>
      </w:r>
    </w:p>
    <w:p w14:paraId="0889C66A" w14:textId="22BFEA4F" w:rsidR="00CB45D5" w:rsidRPr="000E650D" w:rsidRDefault="00CB45D5"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both"/>
        <w:rPr>
          <w:rFonts w:ascii="Arial" w:hAnsi="Arial" w:cs="Arial"/>
          <w:color w:val="FFFFFF" w:themeColor="background1"/>
        </w:rPr>
      </w:pPr>
      <w:r w:rsidRPr="000E650D">
        <w:rPr>
          <w:rFonts w:ascii="Arial" w:hAnsi="Arial" w:cs="Arial"/>
          <w:color w:val="FFFFFF" w:themeColor="background1"/>
        </w:rPr>
        <w:t>Short Limited Duration Tenancy</w:t>
      </w:r>
    </w:p>
    <w:p w14:paraId="62670485" w14:textId="24C5DAC6" w:rsidR="00CB45D5" w:rsidRPr="000E650D" w:rsidRDefault="00CB45D5" w:rsidP="00D649F3">
      <w:pPr>
        <w:jc w:val="both"/>
        <w:rPr>
          <w:rFonts w:ascii="Arial" w:hAnsi="Arial" w:cs="Arial"/>
        </w:rPr>
      </w:pPr>
      <w:r w:rsidRPr="000E650D">
        <w:rPr>
          <w:rFonts w:ascii="Arial" w:hAnsi="Arial" w:cs="Arial"/>
        </w:rPr>
        <w:t>A short limited duration tenancy was introduced by the Agricultural Holdings Scotland Act 2003. You will probably have a short limited duration tenancy if:</w:t>
      </w:r>
    </w:p>
    <w:p w14:paraId="1B2BBC1D" w14:textId="77777777" w:rsidR="00CB45D5" w:rsidRPr="000E650D" w:rsidRDefault="00CB45D5" w:rsidP="00D649F3">
      <w:pPr>
        <w:pStyle w:val="stylesparagraph-sc-b5g0sm-0"/>
        <w:numPr>
          <w:ilvl w:val="0"/>
          <w:numId w:val="7"/>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you rent agricultural land or have a farm business tenancy and</w:t>
      </w:r>
    </w:p>
    <w:p w14:paraId="77DC5B01" w14:textId="77777777" w:rsidR="00CB45D5" w:rsidRPr="000E650D" w:rsidRDefault="00CB45D5" w:rsidP="00D649F3">
      <w:pPr>
        <w:pStyle w:val="stylesparagraph-sc-b5g0sm-0"/>
        <w:numPr>
          <w:ilvl w:val="0"/>
          <w:numId w:val="7"/>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your tenancy began after 2003, and</w:t>
      </w:r>
    </w:p>
    <w:p w14:paraId="5B9C3796" w14:textId="77777777" w:rsidR="00CB45D5" w:rsidRPr="000E650D" w:rsidRDefault="00CB45D5" w:rsidP="00D649F3">
      <w:pPr>
        <w:pStyle w:val="stylesparagraph-sc-b5g0sm-0"/>
        <w:numPr>
          <w:ilvl w:val="0"/>
          <w:numId w:val="7"/>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lastRenderedPageBreak/>
        <w:t>your lease lasts no longer than five years, and</w:t>
      </w:r>
    </w:p>
    <w:p w14:paraId="130D6A02" w14:textId="77777777" w:rsidR="00CB45D5" w:rsidRPr="000E650D" w:rsidRDefault="00CB45D5" w:rsidP="00D649F3">
      <w:pPr>
        <w:pStyle w:val="stylesparagraph-sc-b5g0sm-0"/>
        <w:numPr>
          <w:ilvl w:val="0"/>
          <w:numId w:val="7"/>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you don't have a short let for grazing or mowing (a lease of less than 364 days, held during a specified period of the year), and</w:t>
      </w:r>
    </w:p>
    <w:p w14:paraId="230E1ED9" w14:textId="7AFC1B7D" w:rsidR="00CB45D5" w:rsidRDefault="00CB45D5" w:rsidP="00D649F3">
      <w:pPr>
        <w:pStyle w:val="stylesparagraph-sc-b5g0sm-0"/>
        <w:numPr>
          <w:ilvl w:val="0"/>
          <w:numId w:val="7"/>
        </w:numPr>
        <w:shd w:val="clear" w:color="auto" w:fill="FFFFFF"/>
        <w:spacing w:before="0" w:beforeAutospacing="0" w:after="0" w:afterAutospacing="0"/>
        <w:jc w:val="both"/>
        <w:rPr>
          <w:rFonts w:ascii="Arial" w:hAnsi="Arial" w:cs="Arial"/>
          <w:sz w:val="22"/>
          <w:szCs w:val="22"/>
        </w:rPr>
      </w:pPr>
      <w:r w:rsidRPr="000E650D">
        <w:rPr>
          <w:rFonts w:ascii="Arial" w:hAnsi="Arial" w:cs="Arial"/>
          <w:sz w:val="22"/>
          <w:szCs w:val="22"/>
        </w:rPr>
        <w:t>you aren't employed by your landlord.</w:t>
      </w:r>
    </w:p>
    <w:p w14:paraId="34B78B37" w14:textId="77777777" w:rsidR="006834E5" w:rsidRPr="006834E5" w:rsidRDefault="006834E5" w:rsidP="00D649F3">
      <w:pPr>
        <w:pStyle w:val="stylesparagraph-sc-b5g0sm-0"/>
        <w:shd w:val="clear" w:color="auto" w:fill="FFFFFF"/>
        <w:spacing w:before="0" w:beforeAutospacing="0" w:after="0" w:afterAutospacing="0"/>
        <w:ind w:left="720"/>
        <w:jc w:val="both"/>
        <w:rPr>
          <w:rFonts w:ascii="Arial" w:hAnsi="Arial" w:cs="Arial"/>
          <w:sz w:val="22"/>
          <w:szCs w:val="22"/>
        </w:rPr>
      </w:pPr>
    </w:p>
    <w:p w14:paraId="71B79B95" w14:textId="7CF91CA1" w:rsidR="00ED485A" w:rsidRDefault="00CB45D5" w:rsidP="00D649F3">
      <w:pPr>
        <w:jc w:val="both"/>
        <w:rPr>
          <w:rFonts w:ascii="Arial" w:hAnsi="Arial" w:cs="Arial"/>
          <w:shd w:val="clear" w:color="auto" w:fill="FFFFFF"/>
        </w:rPr>
      </w:pPr>
      <w:r w:rsidRPr="000E650D">
        <w:rPr>
          <w:rFonts w:ascii="Arial" w:hAnsi="Arial" w:cs="Arial"/>
          <w:shd w:val="clear" w:color="auto" w:fill="FFFFFF"/>
        </w:rPr>
        <w:t xml:space="preserve">If </w:t>
      </w:r>
      <w:r w:rsidR="00E73D4C" w:rsidRPr="000E650D">
        <w:rPr>
          <w:rFonts w:ascii="Arial" w:hAnsi="Arial" w:cs="Arial"/>
          <w:shd w:val="clear" w:color="auto" w:fill="FFFFFF"/>
        </w:rPr>
        <w:t xml:space="preserve">the land is being rented </w:t>
      </w:r>
      <w:r w:rsidRPr="000E650D">
        <w:rPr>
          <w:rFonts w:ascii="Arial" w:hAnsi="Arial" w:cs="Arial"/>
          <w:shd w:val="clear" w:color="auto" w:fill="FFFFFF"/>
        </w:rPr>
        <w:t xml:space="preserve">for longer than five years (either under a succession of SLDTs or because your landlord has allowed you to remain on the land for more than five years) </w:t>
      </w:r>
      <w:r w:rsidR="00E73D4C" w:rsidRPr="000E650D">
        <w:rPr>
          <w:rFonts w:ascii="Arial" w:hAnsi="Arial" w:cs="Arial"/>
          <w:shd w:val="clear" w:color="auto" w:fill="FFFFFF"/>
        </w:rPr>
        <w:t xml:space="preserve">the </w:t>
      </w:r>
      <w:r w:rsidRPr="000E650D">
        <w:rPr>
          <w:rFonts w:ascii="Arial" w:hAnsi="Arial" w:cs="Arial"/>
          <w:shd w:val="clear" w:color="auto" w:fill="FFFFFF"/>
        </w:rPr>
        <w:t xml:space="preserve">tenancy will automatically be converted to a limited duration tenancy. </w:t>
      </w:r>
    </w:p>
    <w:p w14:paraId="258281C6" w14:textId="559E19E2" w:rsidR="00ED485A" w:rsidRPr="000E5378" w:rsidRDefault="00A13A2A" w:rsidP="00D649F3">
      <w:pPr>
        <w:pStyle w:val="legclearfix"/>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22A35" w:themeFill="text2" w:themeFillShade="80"/>
        <w:spacing w:after="60" w:afterAutospacing="0"/>
        <w:jc w:val="both"/>
        <w:rPr>
          <w:rFonts w:ascii="Arial" w:hAnsi="Arial" w:cs="Arial"/>
          <w:sz w:val="22"/>
          <w:szCs w:val="22"/>
        </w:rPr>
      </w:pPr>
      <w:r>
        <w:rPr>
          <w:rStyle w:val="legds2"/>
          <w:rFonts w:ascii="Arial" w:hAnsi="Arial" w:cs="Arial"/>
          <w:sz w:val="22"/>
          <w:szCs w:val="22"/>
        </w:rPr>
        <w:t>A t</w:t>
      </w:r>
      <w:r w:rsidR="00ED485A" w:rsidRPr="000E5378">
        <w:rPr>
          <w:rStyle w:val="legds2"/>
          <w:rFonts w:ascii="Arial" w:hAnsi="Arial" w:cs="Arial"/>
          <w:sz w:val="22"/>
          <w:szCs w:val="22"/>
        </w:rPr>
        <w:t xml:space="preserve">enancy </w:t>
      </w:r>
      <w:r>
        <w:rPr>
          <w:rStyle w:val="legds2"/>
          <w:rFonts w:ascii="Arial" w:hAnsi="Arial" w:cs="Arial"/>
          <w:sz w:val="22"/>
          <w:szCs w:val="22"/>
        </w:rPr>
        <w:t xml:space="preserve">where </w:t>
      </w:r>
      <w:r w:rsidR="00ED485A" w:rsidRPr="000E5378">
        <w:rPr>
          <w:rStyle w:val="legds2"/>
          <w:rFonts w:ascii="Arial" w:hAnsi="Arial" w:cs="Arial"/>
          <w:sz w:val="22"/>
          <w:szCs w:val="22"/>
        </w:rPr>
        <w:t>agricultural land is let fo</w:t>
      </w:r>
      <w:r>
        <w:rPr>
          <w:rStyle w:val="legds2"/>
          <w:rFonts w:ascii="Arial" w:hAnsi="Arial" w:cs="Arial"/>
          <w:sz w:val="22"/>
          <w:szCs w:val="22"/>
        </w:rPr>
        <w:t xml:space="preserve">r </w:t>
      </w:r>
      <w:r w:rsidR="00ED485A" w:rsidRPr="000E5378">
        <w:rPr>
          <w:rStyle w:val="legds2"/>
          <w:rFonts w:ascii="Arial" w:hAnsi="Arial" w:cs="Arial"/>
          <w:sz w:val="22"/>
          <w:szCs w:val="22"/>
        </w:rPr>
        <w:t>grazing or mowing during some specified period of the year</w:t>
      </w:r>
    </w:p>
    <w:p w14:paraId="7D9D1457" w14:textId="214958A1" w:rsidR="00ED485A" w:rsidRDefault="00ED485A" w:rsidP="00D649F3">
      <w:pPr>
        <w:jc w:val="both"/>
        <w:rPr>
          <w:rFonts w:ascii="Arial" w:hAnsi="Arial" w:cs="Arial"/>
          <w:shd w:val="clear" w:color="auto" w:fill="FFFFFF"/>
        </w:rPr>
      </w:pPr>
    </w:p>
    <w:p w14:paraId="31E1DB7C" w14:textId="6AC1BEC1" w:rsidR="00ED485A" w:rsidRPr="006834E5" w:rsidRDefault="00665276" w:rsidP="00D649F3">
      <w:pPr>
        <w:jc w:val="both"/>
        <w:rPr>
          <w:rFonts w:ascii="Arial" w:hAnsi="Arial" w:cs="Arial"/>
          <w:shd w:val="clear" w:color="auto" w:fill="FFFFFF"/>
        </w:rPr>
      </w:pPr>
      <w:r w:rsidRPr="00665276">
        <w:rPr>
          <w:rFonts w:ascii="Arial" w:hAnsi="Arial" w:cs="Arial"/>
          <w:shd w:val="clear" w:color="auto" w:fill="FFFFFF"/>
        </w:rPr>
        <w:t xml:space="preserve">These types of tenancies are more commonly known as grazing lets. This type of </w:t>
      </w:r>
      <w:r>
        <w:rPr>
          <w:rFonts w:ascii="Arial" w:hAnsi="Arial" w:cs="Arial"/>
          <w:shd w:val="clear" w:color="auto" w:fill="FFFFFF"/>
        </w:rPr>
        <w:t>tenancies</w:t>
      </w:r>
      <w:r w:rsidRPr="00665276">
        <w:rPr>
          <w:rFonts w:ascii="Arial" w:hAnsi="Arial" w:cs="Arial"/>
          <w:shd w:val="clear" w:color="auto" w:fill="FFFFFF"/>
        </w:rPr>
        <w:t xml:space="preserve"> involves the landowner granting the right of grazing livestock or mowing hay or silage to a tenant for a period of no more than 364 days.</w:t>
      </w:r>
    </w:p>
    <w:p w14:paraId="57C757D6" w14:textId="56CA83BE" w:rsidR="006F5DBA" w:rsidRPr="00665276" w:rsidRDefault="006F5DBA" w:rsidP="00D649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both"/>
        <w:rPr>
          <w:rFonts w:ascii="Arial" w:hAnsi="Arial" w:cs="Arial"/>
          <w:color w:val="FFFFFF" w:themeColor="background1"/>
        </w:rPr>
      </w:pPr>
      <w:r w:rsidRPr="00665276">
        <w:rPr>
          <w:rFonts w:ascii="Arial" w:hAnsi="Arial" w:cs="Arial"/>
          <w:color w:val="FFFFFF" w:themeColor="background1"/>
        </w:rPr>
        <w:t>P</w:t>
      </w:r>
      <w:r w:rsidR="008F7957" w:rsidRPr="00665276">
        <w:rPr>
          <w:rFonts w:ascii="Arial" w:hAnsi="Arial" w:cs="Arial"/>
          <w:color w:val="FFFFFF" w:themeColor="background1"/>
        </w:rPr>
        <w:t xml:space="preserve">rivate </w:t>
      </w:r>
      <w:r w:rsidRPr="00665276">
        <w:rPr>
          <w:rFonts w:ascii="Arial" w:hAnsi="Arial" w:cs="Arial"/>
          <w:color w:val="FFFFFF" w:themeColor="background1"/>
        </w:rPr>
        <w:t>R</w:t>
      </w:r>
      <w:r w:rsidR="008F7957" w:rsidRPr="00665276">
        <w:rPr>
          <w:rFonts w:ascii="Arial" w:hAnsi="Arial" w:cs="Arial"/>
          <w:color w:val="FFFFFF" w:themeColor="background1"/>
        </w:rPr>
        <w:t xml:space="preserve">esidential </w:t>
      </w:r>
      <w:r w:rsidRPr="00665276">
        <w:rPr>
          <w:rFonts w:ascii="Arial" w:hAnsi="Arial" w:cs="Arial"/>
          <w:color w:val="FFFFFF" w:themeColor="background1"/>
        </w:rPr>
        <w:t>T</w:t>
      </w:r>
      <w:r w:rsidR="008F7957" w:rsidRPr="00665276">
        <w:rPr>
          <w:rFonts w:ascii="Arial" w:hAnsi="Arial" w:cs="Arial"/>
          <w:color w:val="FFFFFF" w:themeColor="background1"/>
        </w:rPr>
        <w:t>enancy</w:t>
      </w:r>
    </w:p>
    <w:p w14:paraId="0B9FCE1C" w14:textId="35121E68" w:rsidR="006F5DBA" w:rsidRPr="006F5DBA" w:rsidRDefault="006F5DBA" w:rsidP="00D649F3">
      <w:pPr>
        <w:shd w:val="clear" w:color="auto" w:fill="FFFFFF"/>
        <w:spacing w:after="240" w:line="240" w:lineRule="auto"/>
        <w:jc w:val="both"/>
        <w:rPr>
          <w:rFonts w:ascii="Arial" w:eastAsia="Times New Roman" w:hAnsi="Arial" w:cs="Arial"/>
          <w:lang w:eastAsia="en-GB"/>
        </w:rPr>
      </w:pPr>
      <w:r w:rsidRPr="006F5DBA">
        <w:rPr>
          <w:rFonts w:ascii="Arial" w:eastAsia="Times New Roman" w:hAnsi="Arial" w:cs="Arial"/>
          <w:lang w:eastAsia="en-GB"/>
        </w:rPr>
        <w:t>A private residential tenancy</w:t>
      </w:r>
      <w:r w:rsidR="00665276">
        <w:rPr>
          <w:rFonts w:ascii="Arial" w:eastAsia="Times New Roman" w:hAnsi="Arial" w:cs="Arial"/>
          <w:lang w:eastAsia="en-GB"/>
        </w:rPr>
        <w:t xml:space="preserve"> are tenancies that were formed fr</w:t>
      </w:r>
      <w:r w:rsidRPr="006F5DBA">
        <w:rPr>
          <w:rFonts w:ascii="Arial" w:eastAsia="Times New Roman" w:hAnsi="Arial" w:cs="Arial"/>
          <w:lang w:eastAsia="en-GB"/>
        </w:rPr>
        <w:t xml:space="preserve">om 1 December 2017 </w:t>
      </w:r>
      <w:r w:rsidR="00665276">
        <w:rPr>
          <w:rFonts w:ascii="Arial" w:eastAsia="Times New Roman" w:hAnsi="Arial" w:cs="Arial"/>
          <w:lang w:eastAsia="en-GB"/>
        </w:rPr>
        <w:t>and where</w:t>
      </w:r>
      <w:r w:rsidRPr="006F5DBA">
        <w:rPr>
          <w:rFonts w:ascii="Arial" w:eastAsia="Times New Roman" w:hAnsi="Arial" w:cs="Arial"/>
          <w:lang w:eastAsia="en-GB"/>
        </w:rPr>
        <w:t>:</w:t>
      </w:r>
    </w:p>
    <w:p w14:paraId="0CB2B249" w14:textId="70298281" w:rsidR="006F5DBA" w:rsidRPr="006F5DBA" w:rsidRDefault="00665276" w:rsidP="00D649F3">
      <w:pPr>
        <w:numPr>
          <w:ilvl w:val="0"/>
          <w:numId w:val="4"/>
        </w:numPr>
        <w:shd w:val="clear" w:color="auto" w:fill="FFFFFF"/>
        <w:spacing w:before="100" w:beforeAutospacing="1" w:after="120" w:line="240" w:lineRule="auto"/>
        <w:ind w:left="1080"/>
        <w:jc w:val="both"/>
        <w:rPr>
          <w:rFonts w:ascii="Arial" w:eastAsia="Times New Roman" w:hAnsi="Arial" w:cs="Arial"/>
          <w:lang w:eastAsia="en-GB"/>
        </w:rPr>
      </w:pPr>
      <w:r>
        <w:rPr>
          <w:rFonts w:ascii="Arial" w:eastAsia="Times New Roman" w:hAnsi="Arial" w:cs="Arial"/>
          <w:lang w:eastAsia="en-GB"/>
        </w:rPr>
        <w:t xml:space="preserve">the tenant </w:t>
      </w:r>
      <w:r w:rsidR="006F5DBA" w:rsidRPr="006F5DBA">
        <w:rPr>
          <w:rFonts w:ascii="Arial" w:eastAsia="Times New Roman" w:hAnsi="Arial" w:cs="Arial"/>
          <w:lang w:eastAsia="en-GB"/>
        </w:rPr>
        <w:t>live</w:t>
      </w:r>
      <w:r>
        <w:rPr>
          <w:rFonts w:ascii="Arial" w:eastAsia="Times New Roman" w:hAnsi="Arial" w:cs="Arial"/>
          <w:lang w:eastAsia="en-GB"/>
        </w:rPr>
        <w:t>s</w:t>
      </w:r>
      <w:r w:rsidR="006F5DBA" w:rsidRPr="006F5DBA">
        <w:rPr>
          <w:rFonts w:ascii="Arial" w:eastAsia="Times New Roman" w:hAnsi="Arial" w:cs="Arial"/>
          <w:lang w:eastAsia="en-GB"/>
        </w:rPr>
        <w:t xml:space="preserve"> in the property as </w:t>
      </w:r>
      <w:r>
        <w:rPr>
          <w:rFonts w:ascii="Arial" w:eastAsia="Times New Roman" w:hAnsi="Arial" w:cs="Arial"/>
          <w:lang w:eastAsia="en-GB"/>
        </w:rPr>
        <w:t xml:space="preserve">their </w:t>
      </w:r>
      <w:r w:rsidR="006F5DBA" w:rsidRPr="006F5DBA">
        <w:rPr>
          <w:rFonts w:ascii="Arial" w:eastAsia="Times New Roman" w:hAnsi="Arial" w:cs="Arial"/>
          <w:lang w:eastAsia="en-GB"/>
        </w:rPr>
        <w:t>only or main home</w:t>
      </w:r>
    </w:p>
    <w:p w14:paraId="07C1AE1E" w14:textId="2546C0E8" w:rsidR="003E52E6" w:rsidRDefault="006F5DBA" w:rsidP="00D649F3">
      <w:pPr>
        <w:numPr>
          <w:ilvl w:val="0"/>
          <w:numId w:val="4"/>
        </w:numPr>
        <w:shd w:val="clear" w:color="auto" w:fill="FFFFFF"/>
        <w:spacing w:before="100" w:beforeAutospacing="1" w:after="120" w:line="240" w:lineRule="auto"/>
        <w:ind w:left="1080"/>
        <w:jc w:val="both"/>
        <w:rPr>
          <w:rFonts w:ascii="Arial" w:eastAsia="Times New Roman" w:hAnsi="Arial" w:cs="Arial"/>
          <w:lang w:eastAsia="en-GB"/>
        </w:rPr>
      </w:pPr>
      <w:r w:rsidRPr="006F5DBA">
        <w:rPr>
          <w:rFonts w:ascii="Arial" w:eastAsia="Times New Roman" w:hAnsi="Arial" w:cs="Arial"/>
          <w:lang w:eastAsia="en-GB"/>
        </w:rPr>
        <w:t>the tenancy is not</w:t>
      </w:r>
      <w:r w:rsidR="003E52E6">
        <w:rPr>
          <w:rFonts w:ascii="Arial" w:eastAsia="Times New Roman" w:hAnsi="Arial" w:cs="Arial"/>
          <w:lang w:eastAsia="en-GB"/>
        </w:rPr>
        <w:t xml:space="preserve"> any of the following:</w:t>
      </w:r>
    </w:p>
    <w:p w14:paraId="6E2560EE"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let to you under a different type of tenancy from before 1 December 2017</w:t>
      </w:r>
    </w:p>
    <w:p w14:paraId="2B046EA4" w14:textId="77777777" w:rsidR="003E52E6" w:rsidRPr="003E52E6" w:rsidRDefault="0037269C"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hyperlink r:id="rId9" w:history="1">
        <w:r w:rsidR="003E52E6" w:rsidRPr="003E52E6">
          <w:rPr>
            <w:rFonts w:ascii="Arial" w:eastAsia="Times New Roman" w:hAnsi="Arial" w:cs="Arial"/>
            <w:lang w:eastAsia="en-GB"/>
          </w:rPr>
          <w:t>social housing</w:t>
        </w:r>
      </w:hyperlink>
      <w:r w:rsidR="003E52E6" w:rsidRPr="003E52E6">
        <w:rPr>
          <w:rFonts w:ascii="Arial" w:eastAsia="Times New Roman" w:hAnsi="Arial" w:cs="Arial"/>
          <w:lang w:eastAsia="en-GB"/>
        </w:rPr>
        <w:t> - let at any time under a Scottish secure tenancy</w:t>
      </w:r>
    </w:p>
    <w:p w14:paraId="64155DDF"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shared with your landlord</w:t>
      </w:r>
    </w:p>
    <w:p w14:paraId="22BF1B1D"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a holiday let</w:t>
      </w:r>
    </w:p>
    <w:p w14:paraId="187FFEFB" w14:textId="77777777" w:rsidR="003E52E6" w:rsidRPr="003E52E6" w:rsidRDefault="0037269C"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hyperlink r:id="rId10" w:history="1">
        <w:r w:rsidR="003E52E6" w:rsidRPr="003E52E6">
          <w:rPr>
            <w:rFonts w:ascii="Arial" w:eastAsia="Times New Roman" w:hAnsi="Arial" w:cs="Arial"/>
            <w:lang w:eastAsia="en-GB"/>
          </w:rPr>
          <w:t>a student let</w:t>
        </w:r>
      </w:hyperlink>
      <w:r w:rsidR="003E52E6" w:rsidRPr="003E52E6">
        <w:rPr>
          <w:rFonts w:ascii="Arial" w:eastAsia="Times New Roman" w:hAnsi="Arial" w:cs="Arial"/>
          <w:lang w:eastAsia="en-GB"/>
        </w:rPr>
        <w:t> - whether university or college-owned accommodation or in a private hall of residence</w:t>
      </w:r>
    </w:p>
    <w:p w14:paraId="016595B0"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arranged by the local authority - because you are homeless, on probation, or seeking asylum</w:t>
      </w:r>
    </w:p>
    <w:p w14:paraId="312C44C0"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business premises</w:t>
      </w:r>
    </w:p>
    <w:p w14:paraId="0A563BFE"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police or military housing</w:t>
      </w:r>
    </w:p>
    <w:p w14:paraId="29482DC5"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let at a low rent - less than £6 per week</w:t>
      </w:r>
    </w:p>
    <w:p w14:paraId="51109A05" w14:textId="77777777"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arranged by a charity supporting veterans - from 1 July 2019</w:t>
      </w:r>
    </w:p>
    <w:p w14:paraId="26633EE1" w14:textId="69E9FA5E" w:rsidR="003E52E6" w:rsidRPr="003E52E6" w:rsidRDefault="003E52E6" w:rsidP="00D649F3">
      <w:pPr>
        <w:numPr>
          <w:ilvl w:val="1"/>
          <w:numId w:val="17"/>
        </w:numPr>
        <w:shd w:val="clear" w:color="auto" w:fill="FFFFFF"/>
        <w:spacing w:before="100" w:beforeAutospacing="1" w:after="100" w:afterAutospacing="1" w:line="240" w:lineRule="auto"/>
        <w:jc w:val="both"/>
        <w:rPr>
          <w:rFonts w:ascii="Arial" w:eastAsia="Times New Roman" w:hAnsi="Arial" w:cs="Arial"/>
          <w:lang w:eastAsia="en-GB"/>
        </w:rPr>
      </w:pPr>
      <w:r w:rsidRPr="003E52E6">
        <w:rPr>
          <w:rFonts w:ascii="Arial" w:eastAsia="Times New Roman" w:hAnsi="Arial" w:cs="Arial"/>
          <w:lang w:eastAsia="en-GB"/>
        </w:rPr>
        <w:t>temporary accommodation arranged by a charity supporting care leavers - from 1 July 2019</w:t>
      </w:r>
      <w:r>
        <w:rPr>
          <w:rFonts w:ascii="Arial" w:eastAsia="Times New Roman" w:hAnsi="Arial" w:cs="Arial"/>
          <w:lang w:eastAsia="en-GB"/>
        </w:rPr>
        <w:t xml:space="preserve">; and </w:t>
      </w:r>
    </w:p>
    <w:p w14:paraId="3EEA03D8" w14:textId="169CEC67" w:rsidR="008F7957" w:rsidRPr="000E650D" w:rsidRDefault="006F5DBA" w:rsidP="00D649F3">
      <w:pPr>
        <w:numPr>
          <w:ilvl w:val="0"/>
          <w:numId w:val="4"/>
        </w:numPr>
        <w:shd w:val="clear" w:color="auto" w:fill="FFFFFF"/>
        <w:spacing w:after="0" w:line="240" w:lineRule="auto"/>
        <w:ind w:left="1080"/>
        <w:jc w:val="both"/>
        <w:rPr>
          <w:rFonts w:ascii="Arial" w:eastAsia="Times New Roman" w:hAnsi="Arial" w:cs="Arial"/>
          <w:lang w:eastAsia="en-GB"/>
        </w:rPr>
      </w:pPr>
      <w:r w:rsidRPr="006F5DBA">
        <w:rPr>
          <w:rFonts w:ascii="Arial" w:eastAsia="Times New Roman" w:hAnsi="Arial" w:cs="Arial"/>
          <w:lang w:eastAsia="en-GB"/>
        </w:rPr>
        <w:t>the property is let to you as a separate dwelling</w:t>
      </w:r>
    </w:p>
    <w:p w14:paraId="1D25DADA" w14:textId="77777777" w:rsidR="000E650D" w:rsidRPr="006F5DBA" w:rsidRDefault="000E650D" w:rsidP="00D649F3">
      <w:pPr>
        <w:shd w:val="clear" w:color="auto" w:fill="FFFFFF"/>
        <w:spacing w:after="0" w:line="240" w:lineRule="auto"/>
        <w:ind w:left="1080"/>
        <w:jc w:val="both"/>
        <w:rPr>
          <w:rFonts w:ascii="Arial" w:eastAsia="Times New Roman" w:hAnsi="Arial" w:cs="Arial"/>
          <w:lang w:eastAsia="en-GB"/>
        </w:rPr>
      </w:pPr>
    </w:p>
    <w:p w14:paraId="0DD36C80" w14:textId="77777777" w:rsidR="006F5DBA" w:rsidRPr="006F5DBA" w:rsidRDefault="006F5DBA" w:rsidP="00D649F3">
      <w:pPr>
        <w:shd w:val="clear" w:color="auto" w:fill="FFFFFF"/>
        <w:spacing w:after="0" w:line="240" w:lineRule="auto"/>
        <w:jc w:val="both"/>
        <w:rPr>
          <w:rFonts w:ascii="Arial" w:eastAsia="Times New Roman" w:hAnsi="Arial" w:cs="Arial"/>
          <w:lang w:eastAsia="en-GB"/>
        </w:rPr>
      </w:pPr>
      <w:r w:rsidRPr="006F5DBA">
        <w:rPr>
          <w:rFonts w:ascii="Arial" w:eastAsia="Times New Roman" w:hAnsi="Arial" w:cs="Arial"/>
          <w:lang w:eastAsia="en-GB"/>
        </w:rPr>
        <w:t>A property can still be considered a separate dwelling even if some of its facilities are shared with other tenants. For example, if you only rent a bedroom in a flat but you can use a shared bathroom and kitchen, the property will be treated as a separate dwelling because you have access to the facilities you need for it to be considered a separate dwelling.</w:t>
      </w:r>
    </w:p>
    <w:p w14:paraId="1DDDDBD8" w14:textId="5514EA71" w:rsidR="006F5DBA" w:rsidRDefault="006F5DBA" w:rsidP="00D649F3">
      <w:pPr>
        <w:jc w:val="both"/>
        <w:rPr>
          <w:rFonts w:ascii="Arial" w:hAnsi="Arial" w:cs="Arial"/>
        </w:rPr>
      </w:pPr>
    </w:p>
    <w:p w14:paraId="1E72CE57" w14:textId="5AF98C13" w:rsidR="00D649F3" w:rsidRPr="00D649F3" w:rsidRDefault="00D649F3" w:rsidP="003E394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rPr>
      </w:pPr>
      <w:r w:rsidRPr="00D649F3">
        <w:rPr>
          <w:rFonts w:ascii="Arial" w:hAnsi="Arial" w:cs="Arial"/>
          <w:b/>
          <w:bCs/>
        </w:rPr>
        <w:t xml:space="preserve">PLEASE NOTE THAT THE INFORMATION PROVIDED IS FOR GENERAL GUIDANCE ON THE LAW AS IT RELATES TO SCOTLAND. IT SHOULD NOT BE REGARDED OR RELIED UPON AS A COMPLETE AND AUTHORATIVE STATEMENT OF THE LAW. IF YOU ARE UNSURE ABOUT WHETHER YOUR TENANCY IS AN EXCLUDED TENANCY, PLEASE SEEK INDEPENDENT LEGAL ADVICE. </w:t>
      </w:r>
    </w:p>
    <w:sectPr w:rsidR="00D649F3" w:rsidRPr="00D64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4718"/>
    <w:multiLevelType w:val="multilevel"/>
    <w:tmpl w:val="6A9C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05676"/>
    <w:multiLevelType w:val="multilevel"/>
    <w:tmpl w:val="578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F1833"/>
    <w:multiLevelType w:val="multilevel"/>
    <w:tmpl w:val="0B6C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22297"/>
    <w:multiLevelType w:val="multilevel"/>
    <w:tmpl w:val="526ED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A4AEC"/>
    <w:multiLevelType w:val="hybridMultilevel"/>
    <w:tmpl w:val="E780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E5854"/>
    <w:multiLevelType w:val="multilevel"/>
    <w:tmpl w:val="C040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361C2"/>
    <w:multiLevelType w:val="multilevel"/>
    <w:tmpl w:val="3A3C8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B76F9"/>
    <w:multiLevelType w:val="hybridMultilevel"/>
    <w:tmpl w:val="DB1C4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E42235"/>
    <w:multiLevelType w:val="multilevel"/>
    <w:tmpl w:val="1DC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14DC8"/>
    <w:multiLevelType w:val="multilevel"/>
    <w:tmpl w:val="65E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D5A3A"/>
    <w:multiLevelType w:val="hybridMultilevel"/>
    <w:tmpl w:val="45A2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050B8"/>
    <w:multiLevelType w:val="multilevel"/>
    <w:tmpl w:val="D7A2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45379"/>
    <w:multiLevelType w:val="multilevel"/>
    <w:tmpl w:val="0F8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361B3"/>
    <w:multiLevelType w:val="multilevel"/>
    <w:tmpl w:val="93EE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554810"/>
    <w:multiLevelType w:val="hybridMultilevel"/>
    <w:tmpl w:val="96EE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92EBF"/>
    <w:multiLevelType w:val="multilevel"/>
    <w:tmpl w:val="3334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66DC3"/>
    <w:multiLevelType w:val="hybridMultilevel"/>
    <w:tmpl w:val="53FE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6"/>
  </w:num>
  <w:num w:numId="5">
    <w:abstractNumId w:val="1"/>
  </w:num>
  <w:num w:numId="6">
    <w:abstractNumId w:val="8"/>
  </w:num>
  <w:num w:numId="7">
    <w:abstractNumId w:val="12"/>
  </w:num>
  <w:num w:numId="8">
    <w:abstractNumId w:val="11"/>
  </w:num>
  <w:num w:numId="9">
    <w:abstractNumId w:val="2"/>
  </w:num>
  <w:num w:numId="10">
    <w:abstractNumId w:val="0"/>
  </w:num>
  <w:num w:numId="11">
    <w:abstractNumId w:val="16"/>
  </w:num>
  <w:num w:numId="12">
    <w:abstractNumId w:val="4"/>
  </w:num>
  <w:num w:numId="13">
    <w:abstractNumId w:val="14"/>
  </w:num>
  <w:num w:numId="14">
    <w:abstractNumId w:val="10"/>
  </w:num>
  <w:num w:numId="15">
    <w:abstractNumId w:val="13"/>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BA"/>
    <w:rsid w:val="000E650D"/>
    <w:rsid w:val="00132C9A"/>
    <w:rsid w:val="001C1564"/>
    <w:rsid w:val="00263186"/>
    <w:rsid w:val="00303AAC"/>
    <w:rsid w:val="003448DD"/>
    <w:rsid w:val="0037269C"/>
    <w:rsid w:val="003E394B"/>
    <w:rsid w:val="003E52E6"/>
    <w:rsid w:val="005D3ECE"/>
    <w:rsid w:val="00665276"/>
    <w:rsid w:val="00671027"/>
    <w:rsid w:val="006834E5"/>
    <w:rsid w:val="006F5DBA"/>
    <w:rsid w:val="008F7957"/>
    <w:rsid w:val="00992D73"/>
    <w:rsid w:val="009A0C26"/>
    <w:rsid w:val="00A020F0"/>
    <w:rsid w:val="00A13A2A"/>
    <w:rsid w:val="00A22DCA"/>
    <w:rsid w:val="00BB531D"/>
    <w:rsid w:val="00BC7A3E"/>
    <w:rsid w:val="00CB45D5"/>
    <w:rsid w:val="00D44815"/>
    <w:rsid w:val="00D649F3"/>
    <w:rsid w:val="00DF786C"/>
    <w:rsid w:val="00E73D4C"/>
    <w:rsid w:val="00ED485A"/>
    <w:rsid w:val="00FA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6A63"/>
  <w15:chartTrackingRefBased/>
  <w15:docId w15:val="{804AC06C-BAC5-4F0A-AFDF-484FF811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paragraph-sc-b5g0sm-0">
    <w:name w:val="styles__paragraph-sc-b5g0sm-0"/>
    <w:basedOn w:val="Normal"/>
    <w:rsid w:val="006F5D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5DBA"/>
    <w:rPr>
      <w:color w:val="0000FF"/>
      <w:u w:val="single"/>
    </w:rPr>
  </w:style>
  <w:style w:type="paragraph" w:styleId="NormalWeb">
    <w:name w:val="Normal (Web)"/>
    <w:basedOn w:val="Normal"/>
    <w:uiPriority w:val="99"/>
    <w:semiHidden/>
    <w:unhideWhenUsed/>
    <w:rsid w:val="006F5D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A0C26"/>
    <w:pPr>
      <w:ind w:left="720"/>
      <w:contextualSpacing/>
    </w:pPr>
  </w:style>
  <w:style w:type="character" w:styleId="FollowedHyperlink">
    <w:name w:val="FollowedHyperlink"/>
    <w:basedOn w:val="DefaultParagraphFont"/>
    <w:uiPriority w:val="99"/>
    <w:semiHidden/>
    <w:unhideWhenUsed/>
    <w:rsid w:val="00132C9A"/>
    <w:rPr>
      <w:color w:val="954F72" w:themeColor="followedHyperlink"/>
      <w:u w:val="single"/>
    </w:rPr>
  </w:style>
  <w:style w:type="paragraph" w:customStyle="1" w:styleId="legclearfix">
    <w:name w:val="legclearfix"/>
    <w:basedOn w:val="Normal"/>
    <w:rsid w:val="00ED4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2">
    <w:name w:val="legds2"/>
    <w:basedOn w:val="DefaultParagraphFont"/>
    <w:rsid w:val="00ED485A"/>
  </w:style>
  <w:style w:type="character" w:styleId="Strong">
    <w:name w:val="Strong"/>
    <w:basedOn w:val="DefaultParagraphFont"/>
    <w:uiPriority w:val="22"/>
    <w:qFormat/>
    <w:rsid w:val="003E52E6"/>
    <w:rPr>
      <w:b/>
      <w:bCs/>
    </w:rPr>
  </w:style>
  <w:style w:type="character" w:styleId="UnresolvedMention">
    <w:name w:val="Unresolved Mention"/>
    <w:basedOn w:val="DefaultParagraphFont"/>
    <w:uiPriority w:val="99"/>
    <w:semiHidden/>
    <w:unhideWhenUsed/>
    <w:rsid w:val="00D6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265">
      <w:bodyDiv w:val="1"/>
      <w:marLeft w:val="0"/>
      <w:marRight w:val="0"/>
      <w:marTop w:val="0"/>
      <w:marBottom w:val="0"/>
      <w:divBdr>
        <w:top w:val="none" w:sz="0" w:space="0" w:color="auto"/>
        <w:left w:val="none" w:sz="0" w:space="0" w:color="auto"/>
        <w:bottom w:val="none" w:sz="0" w:space="0" w:color="auto"/>
        <w:right w:val="none" w:sz="0" w:space="0" w:color="auto"/>
      </w:divBdr>
    </w:div>
    <w:div w:id="235942540">
      <w:bodyDiv w:val="1"/>
      <w:marLeft w:val="0"/>
      <w:marRight w:val="0"/>
      <w:marTop w:val="0"/>
      <w:marBottom w:val="0"/>
      <w:divBdr>
        <w:top w:val="none" w:sz="0" w:space="0" w:color="auto"/>
        <w:left w:val="none" w:sz="0" w:space="0" w:color="auto"/>
        <w:bottom w:val="none" w:sz="0" w:space="0" w:color="auto"/>
        <w:right w:val="none" w:sz="0" w:space="0" w:color="auto"/>
      </w:divBdr>
    </w:div>
    <w:div w:id="509489143">
      <w:bodyDiv w:val="1"/>
      <w:marLeft w:val="0"/>
      <w:marRight w:val="0"/>
      <w:marTop w:val="0"/>
      <w:marBottom w:val="0"/>
      <w:divBdr>
        <w:top w:val="none" w:sz="0" w:space="0" w:color="auto"/>
        <w:left w:val="none" w:sz="0" w:space="0" w:color="auto"/>
        <w:bottom w:val="none" w:sz="0" w:space="0" w:color="auto"/>
        <w:right w:val="none" w:sz="0" w:space="0" w:color="auto"/>
      </w:divBdr>
    </w:div>
    <w:div w:id="802231907">
      <w:bodyDiv w:val="1"/>
      <w:marLeft w:val="0"/>
      <w:marRight w:val="0"/>
      <w:marTop w:val="0"/>
      <w:marBottom w:val="0"/>
      <w:divBdr>
        <w:top w:val="none" w:sz="0" w:space="0" w:color="auto"/>
        <w:left w:val="none" w:sz="0" w:space="0" w:color="auto"/>
        <w:bottom w:val="none" w:sz="0" w:space="0" w:color="auto"/>
        <w:right w:val="none" w:sz="0" w:space="0" w:color="auto"/>
      </w:divBdr>
    </w:div>
    <w:div w:id="819886838">
      <w:bodyDiv w:val="1"/>
      <w:marLeft w:val="0"/>
      <w:marRight w:val="0"/>
      <w:marTop w:val="0"/>
      <w:marBottom w:val="0"/>
      <w:divBdr>
        <w:top w:val="none" w:sz="0" w:space="0" w:color="auto"/>
        <w:left w:val="none" w:sz="0" w:space="0" w:color="auto"/>
        <w:bottom w:val="none" w:sz="0" w:space="0" w:color="auto"/>
        <w:right w:val="none" w:sz="0" w:space="0" w:color="auto"/>
      </w:divBdr>
    </w:div>
    <w:div w:id="843205349">
      <w:bodyDiv w:val="1"/>
      <w:marLeft w:val="0"/>
      <w:marRight w:val="0"/>
      <w:marTop w:val="0"/>
      <w:marBottom w:val="0"/>
      <w:divBdr>
        <w:top w:val="none" w:sz="0" w:space="0" w:color="auto"/>
        <w:left w:val="none" w:sz="0" w:space="0" w:color="auto"/>
        <w:bottom w:val="none" w:sz="0" w:space="0" w:color="auto"/>
        <w:right w:val="none" w:sz="0" w:space="0" w:color="auto"/>
      </w:divBdr>
    </w:div>
    <w:div w:id="1550651061">
      <w:bodyDiv w:val="1"/>
      <w:marLeft w:val="0"/>
      <w:marRight w:val="0"/>
      <w:marTop w:val="0"/>
      <w:marBottom w:val="0"/>
      <w:divBdr>
        <w:top w:val="none" w:sz="0" w:space="0" w:color="auto"/>
        <w:left w:val="none" w:sz="0" w:space="0" w:color="auto"/>
        <w:bottom w:val="none" w:sz="0" w:space="0" w:color="auto"/>
        <w:right w:val="none" w:sz="0" w:space="0" w:color="auto"/>
      </w:divBdr>
    </w:div>
    <w:div w:id="1573419356">
      <w:bodyDiv w:val="1"/>
      <w:marLeft w:val="0"/>
      <w:marRight w:val="0"/>
      <w:marTop w:val="0"/>
      <w:marBottom w:val="0"/>
      <w:divBdr>
        <w:top w:val="none" w:sz="0" w:space="0" w:color="auto"/>
        <w:left w:val="none" w:sz="0" w:space="0" w:color="auto"/>
        <w:bottom w:val="none" w:sz="0" w:space="0" w:color="auto"/>
        <w:right w:val="none" w:sz="0" w:space="0" w:color="auto"/>
      </w:divBdr>
    </w:div>
    <w:div w:id="1790082181">
      <w:bodyDiv w:val="1"/>
      <w:marLeft w:val="0"/>
      <w:marRight w:val="0"/>
      <w:marTop w:val="0"/>
      <w:marBottom w:val="0"/>
      <w:divBdr>
        <w:top w:val="none" w:sz="0" w:space="0" w:color="auto"/>
        <w:left w:val="none" w:sz="0" w:space="0" w:color="auto"/>
        <w:bottom w:val="none" w:sz="0" w:space="0" w:color="auto"/>
        <w:right w:val="none" w:sz="0" w:space="0" w:color="auto"/>
      </w:divBdr>
    </w:div>
    <w:div w:id="1813525608">
      <w:bodyDiv w:val="1"/>
      <w:marLeft w:val="0"/>
      <w:marRight w:val="0"/>
      <w:marTop w:val="0"/>
      <w:marBottom w:val="0"/>
      <w:divBdr>
        <w:top w:val="none" w:sz="0" w:space="0" w:color="auto"/>
        <w:left w:val="none" w:sz="0" w:space="0" w:color="auto"/>
        <w:bottom w:val="none" w:sz="0" w:space="0" w:color="auto"/>
        <w:right w:val="none" w:sz="0" w:space="0" w:color="auto"/>
      </w:divBdr>
    </w:div>
    <w:div w:id="1863275181">
      <w:bodyDiv w:val="1"/>
      <w:marLeft w:val="0"/>
      <w:marRight w:val="0"/>
      <w:marTop w:val="0"/>
      <w:marBottom w:val="0"/>
      <w:divBdr>
        <w:top w:val="none" w:sz="0" w:space="0" w:color="auto"/>
        <w:left w:val="none" w:sz="0" w:space="0" w:color="auto"/>
        <w:bottom w:val="none" w:sz="0" w:space="0" w:color="auto"/>
        <w:right w:val="none" w:sz="0" w:space="0" w:color="auto"/>
      </w:divBdr>
      <w:divsChild>
        <w:div w:id="886918149">
          <w:marLeft w:val="0"/>
          <w:marRight w:val="0"/>
          <w:marTop w:val="0"/>
          <w:marBottom w:val="0"/>
          <w:divBdr>
            <w:top w:val="none" w:sz="0" w:space="0" w:color="auto"/>
            <w:left w:val="single" w:sz="48" w:space="24" w:color="B3B3B3"/>
            <w:bottom w:val="none" w:sz="0" w:space="0" w:color="auto"/>
            <w:right w:val="none" w:sz="0" w:space="0" w:color="auto"/>
          </w:divBdr>
          <w:divsChild>
            <w:div w:id="14497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advice-and-guidance/2018/09/small-landholdings-legislation-guide-law-scotland/documents/00540732-pdf/00540732-pdf/govscot%3Adocument/00540732.pdf" TargetMode="External"/><Relationship Id="rId3" Type="http://schemas.openxmlformats.org/officeDocument/2006/relationships/settings" Target="settings.xml"/><Relationship Id="rId7" Type="http://schemas.openxmlformats.org/officeDocument/2006/relationships/hyperlink" Target="https://www.crofting.scot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fting.scotland.gov.uk/" TargetMode="External"/><Relationship Id="rId11" Type="http://schemas.openxmlformats.org/officeDocument/2006/relationships/fontTable" Target="fontTable.xml"/><Relationship Id="rId5" Type="http://schemas.openxmlformats.org/officeDocument/2006/relationships/hyperlink" Target="https://scotland.shelter.org.uk/housing_advice/renting_rights/resident_landlords" TargetMode="External"/><Relationship Id="rId10" Type="http://schemas.openxmlformats.org/officeDocument/2006/relationships/hyperlink" Target="https://www.citizensadvice.org.uk/scotland/housing/renting-a-home-s/student-housing-s/" TargetMode="External"/><Relationship Id="rId4" Type="http://schemas.openxmlformats.org/officeDocument/2006/relationships/webSettings" Target="webSettings.xml"/><Relationship Id="rId9" Type="http://schemas.openxmlformats.org/officeDocument/2006/relationships/hyperlink" Target="https://www.citizensadvice.org.uk/scotland/housing/renting-a-home-s/types-of-public-tenanci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Banfro (Corporate Governance)</dc:creator>
  <cp:keywords/>
  <dc:description/>
  <cp:lastModifiedBy>Rhoda Banfro (Corporate Governance)</cp:lastModifiedBy>
  <cp:revision>22</cp:revision>
  <dcterms:created xsi:type="dcterms:W3CDTF">2022-02-23T10:32:00Z</dcterms:created>
  <dcterms:modified xsi:type="dcterms:W3CDTF">2022-03-08T12:45:00Z</dcterms:modified>
</cp:coreProperties>
</file>