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1985"/>
        <w:gridCol w:w="1701"/>
        <w:gridCol w:w="2126"/>
        <w:gridCol w:w="1985"/>
      </w:tblGrid>
      <w:tr w:rsidR="0049561D" w14:paraId="4D8D863D" w14:textId="77777777" w:rsidTr="0049561D">
        <w:trPr>
          <w:trHeight w:val="525"/>
        </w:trPr>
        <w:tc>
          <w:tcPr>
            <w:tcW w:w="11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328B5" w14:textId="77777777" w:rsidR="0049561D" w:rsidRDefault="0049561D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 xml:space="preserve">Total funding allocation by area, and the capital/revenue amounts to bid for capital or revenue projects </w:t>
            </w:r>
          </w:p>
        </w:tc>
      </w:tr>
      <w:tr w:rsidR="0049561D" w14:paraId="7AEEB9AA" w14:textId="77777777" w:rsidTr="0049561D">
        <w:trPr>
          <w:trHeight w:val="5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3ADDF" w14:textId="77777777" w:rsidR="0049561D" w:rsidRDefault="0049561D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Area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22A71" w14:textId="77777777" w:rsidR="0049561D" w:rsidRDefault="0049561D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Capital</w:t>
            </w:r>
            <w:r>
              <w:rPr>
                <w:b/>
                <w:bCs/>
                <w:sz w:val="28"/>
                <w:szCs w:val="28"/>
                <w:lang w:eastAsia="en-GB"/>
              </w:rPr>
              <w:t xml:space="preserve"> only projects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2F024" w14:textId="77777777" w:rsidR="0049561D" w:rsidRDefault="0049561D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Revenue</w:t>
            </w:r>
            <w:r>
              <w:rPr>
                <w:b/>
                <w:bCs/>
                <w:sz w:val="28"/>
                <w:szCs w:val="28"/>
                <w:lang w:eastAsia="en-GB"/>
              </w:rPr>
              <w:t xml:space="preserve"> only projects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36CAC" w14:textId="77777777" w:rsidR="0049561D" w:rsidRDefault="0049561D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Cap</w:t>
            </w:r>
            <w:r>
              <w:rPr>
                <w:b/>
                <w:bCs/>
                <w:sz w:val="28"/>
                <w:szCs w:val="28"/>
                <w:lang w:eastAsia="en-GB"/>
              </w:rPr>
              <w:t xml:space="preserve">ital or </w:t>
            </w: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Rev</w:t>
            </w:r>
            <w:r>
              <w:rPr>
                <w:b/>
                <w:bCs/>
                <w:sz w:val="28"/>
                <w:szCs w:val="28"/>
                <w:lang w:eastAsia="en-GB"/>
              </w:rPr>
              <w:t>enue projects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CC2EC" w14:textId="77777777" w:rsidR="0049561D" w:rsidRDefault="0049561D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Total</w:t>
            </w:r>
            <w:r>
              <w:rPr>
                <w:b/>
                <w:bCs/>
                <w:sz w:val="28"/>
                <w:szCs w:val="28"/>
                <w:lang w:eastAsia="en-GB"/>
              </w:rPr>
              <w:t xml:space="preserve"> area allocation</w:t>
            </w:r>
          </w:p>
        </w:tc>
      </w:tr>
      <w:tr w:rsidR="0049561D" w14:paraId="595862F3" w14:textId="77777777" w:rsidTr="0049561D">
        <w:trPr>
          <w:trHeight w:val="5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5981C" w14:textId="77777777" w:rsidR="0049561D" w:rsidRDefault="0049561D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Badenoch &amp; Strathspey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92CA1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£216,843.96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2211C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£6,948.48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D1C7D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AE824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£223,792.44</w:t>
            </w:r>
          </w:p>
        </w:tc>
      </w:tr>
      <w:tr w:rsidR="0049561D" w14:paraId="6845DB0E" w14:textId="77777777" w:rsidTr="0049561D">
        <w:trPr>
          <w:trHeight w:val="5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8F51F" w14:textId="77777777" w:rsidR="0049561D" w:rsidRDefault="0049561D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Inverness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06EDE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£483,816.43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A14DD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£34,457.28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F3070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£10,517.00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1FD79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£528,790.71</w:t>
            </w:r>
          </w:p>
        </w:tc>
      </w:tr>
      <w:tr w:rsidR="0049561D" w14:paraId="6E8E3FBD" w14:textId="77777777" w:rsidTr="0049561D">
        <w:trPr>
          <w:trHeight w:val="5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18898" w14:textId="77777777" w:rsidR="0049561D" w:rsidRDefault="0049561D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Dingwall &amp; Seaforth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20742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£182,035.10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D5939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£7,571.52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4CF6D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£3,835.00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65BD8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£193,441.62</w:t>
            </w:r>
          </w:p>
        </w:tc>
      </w:tr>
      <w:tr w:rsidR="0049561D" w14:paraId="092436E2" w14:textId="77777777" w:rsidTr="0049561D">
        <w:trPr>
          <w:trHeight w:val="5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206E" w14:textId="77777777" w:rsidR="0049561D" w:rsidRDefault="0049561D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Black Isle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91604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£75,395.38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E9389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£5,227.20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EC0D0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£17,230.00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7E7CC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£97,852.58</w:t>
            </w:r>
          </w:p>
        </w:tc>
      </w:tr>
      <w:tr w:rsidR="0049561D" w14:paraId="209593BE" w14:textId="77777777" w:rsidTr="0049561D">
        <w:trPr>
          <w:trHeight w:val="5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A314D" w14:textId="77777777" w:rsidR="0049561D" w:rsidRDefault="0049561D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Nairn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22F77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£11,858.97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3AF8F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£4,234.56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2FE28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D0C16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£16,093.53</w:t>
            </w:r>
          </w:p>
        </w:tc>
      </w:tr>
      <w:tr w:rsidR="0049561D" w14:paraId="6BF22AF6" w14:textId="77777777" w:rsidTr="0049561D">
        <w:trPr>
          <w:trHeight w:val="5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19B25" w14:textId="77777777" w:rsidR="0049561D" w:rsidRDefault="0049561D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Wester Ross, </w:t>
            </w:r>
            <w:proofErr w:type="spellStart"/>
            <w:r>
              <w:rPr>
                <w:color w:val="000000"/>
                <w:sz w:val="28"/>
                <w:szCs w:val="28"/>
                <w:lang w:eastAsia="en-GB"/>
              </w:rPr>
              <w:t>Strathpeffer</w:t>
            </w:r>
            <w:proofErr w:type="spellEnd"/>
            <w:r>
              <w:rPr>
                <w:color w:val="000000"/>
                <w:sz w:val="28"/>
                <w:szCs w:val="28"/>
                <w:lang w:eastAsia="en-GB"/>
              </w:rPr>
              <w:t xml:space="preserve"> &amp; </w:t>
            </w:r>
            <w:proofErr w:type="spellStart"/>
            <w:r>
              <w:rPr>
                <w:color w:val="000000"/>
                <w:sz w:val="28"/>
                <w:szCs w:val="28"/>
                <w:lang w:eastAsia="en-GB"/>
              </w:rPr>
              <w:t>Lochalsh</w:t>
            </w:r>
            <w:proofErr w:type="spellEnd"/>
            <w:r>
              <w:rPr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999FB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£61,088.68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50D38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£4,350.72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911C9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£301,422.00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C09D6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£366,861.40</w:t>
            </w:r>
          </w:p>
        </w:tc>
      </w:tr>
      <w:tr w:rsidR="0049561D" w14:paraId="6EE86294" w14:textId="77777777" w:rsidTr="0049561D">
        <w:trPr>
          <w:trHeight w:val="5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6FF80" w14:textId="77777777" w:rsidR="0049561D" w:rsidRDefault="0049561D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Lochaber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4AD23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£116,394.70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2F72D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£8,289.60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13C90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£416,023.91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D112A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£540,708.21</w:t>
            </w:r>
          </w:p>
        </w:tc>
      </w:tr>
      <w:tr w:rsidR="0049561D" w14:paraId="05D80131" w14:textId="77777777" w:rsidTr="0049561D">
        <w:trPr>
          <w:trHeight w:val="5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ABE4D" w14:textId="77777777" w:rsidR="0049561D" w:rsidRDefault="0049561D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Skye &amp; </w:t>
            </w:r>
            <w:proofErr w:type="spellStart"/>
            <w:r>
              <w:rPr>
                <w:color w:val="000000"/>
                <w:sz w:val="28"/>
                <w:szCs w:val="28"/>
                <w:lang w:eastAsia="en-GB"/>
              </w:rPr>
              <w:t>Raasay</w:t>
            </w:r>
            <w:proofErr w:type="spellEnd"/>
            <w:r>
              <w:rPr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37799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£57,826.67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00A71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£4,118.40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D4D38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£375,555.60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831B7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£437,500.67</w:t>
            </w:r>
          </w:p>
        </w:tc>
      </w:tr>
      <w:tr w:rsidR="0049561D" w14:paraId="559BE5E0" w14:textId="77777777" w:rsidTr="0049561D">
        <w:trPr>
          <w:trHeight w:val="5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61C2" w14:textId="77777777" w:rsidR="0049561D" w:rsidRDefault="0049561D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Sutherland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D28B8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£80,809.06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FDB21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£5,755.20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67B58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£572,643.41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6D08F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£659,207.67</w:t>
            </w:r>
          </w:p>
        </w:tc>
      </w:tr>
      <w:tr w:rsidR="0049561D" w14:paraId="66F49AEA" w14:textId="77777777" w:rsidTr="0049561D">
        <w:trPr>
          <w:trHeight w:val="5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99D1" w14:textId="77777777" w:rsidR="0049561D" w:rsidRDefault="0049561D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Easter Ross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FBFCB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£302,277.28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D928E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£15,069.12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C3A2F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£121,567.80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10CCB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£438,914.20</w:t>
            </w:r>
          </w:p>
        </w:tc>
      </w:tr>
      <w:tr w:rsidR="0049561D" w14:paraId="1BFE4C0A" w14:textId="77777777" w:rsidTr="0049561D">
        <w:trPr>
          <w:trHeight w:val="525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7F4AC" w14:textId="77777777" w:rsidR="0049561D" w:rsidRDefault="0049561D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Caithness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25960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£44,484.06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BB17D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£9,577.92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4B464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£350,351.00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95213" w14:textId="77777777" w:rsidR="0049561D" w:rsidRDefault="0049561D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£404,412.98</w:t>
            </w:r>
          </w:p>
        </w:tc>
      </w:tr>
    </w:tbl>
    <w:p w14:paraId="1178AE70" w14:textId="77777777" w:rsidR="00D1173F" w:rsidRDefault="00000000"/>
    <w:sectPr w:rsidR="00D1173F" w:rsidSect="004956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1D"/>
    <w:rsid w:val="0049561D"/>
    <w:rsid w:val="00854AA6"/>
    <w:rsid w:val="00B3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5917"/>
  <w15:chartTrackingRefBased/>
  <w15:docId w15:val="{FAC1AFAB-C84B-4D09-986F-BC8DDD27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Betts (Economic Development &amp; Regeneration)</dc:creator>
  <cp:keywords/>
  <dc:description/>
  <cp:lastModifiedBy>Paula Betts (Economic Development &amp; Regeneration)</cp:lastModifiedBy>
  <cp:revision>1</cp:revision>
  <dcterms:created xsi:type="dcterms:W3CDTF">2023-08-25T08:34:00Z</dcterms:created>
  <dcterms:modified xsi:type="dcterms:W3CDTF">2023-08-25T08:36:00Z</dcterms:modified>
</cp:coreProperties>
</file>