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628E" w14:textId="77777777" w:rsidR="00377760" w:rsidRDefault="00377760" w:rsidP="00377760">
      <w:pPr>
        <w:spacing w:after="200" w:line="276" w:lineRule="auto"/>
        <w:jc w:val="center"/>
        <w:rPr>
          <w:rFonts w:ascii="Calibri" w:eastAsia="Calibri" w:hAnsi="Calibri" w:cs="Times New Roman"/>
          <w:b/>
          <w:u w:val="single"/>
        </w:rPr>
      </w:pPr>
    </w:p>
    <w:p w14:paraId="25F0BC4C" w14:textId="77777777" w:rsidR="000E296E" w:rsidRDefault="000E296E" w:rsidP="000E296E">
      <w:pPr>
        <w:spacing w:after="0" w:line="240" w:lineRule="auto"/>
        <w:jc w:val="center"/>
        <w:rPr>
          <w:rFonts w:ascii="Calibri" w:eastAsia="Calibri" w:hAnsi="Calibri" w:cs="Times New Roman"/>
          <w:b/>
          <w:u w:val="single"/>
        </w:rPr>
      </w:pPr>
      <w:r w:rsidRPr="000E296E">
        <w:rPr>
          <w:rFonts w:ascii="Calibri" w:eastAsia="Calibri" w:hAnsi="Calibri" w:cs="Times New Roman"/>
          <w:b/>
          <w:u w:val="single"/>
        </w:rPr>
        <w:t>FORTROSE AND ROSEMARKIE COMMON GOOD FUND</w:t>
      </w:r>
    </w:p>
    <w:p w14:paraId="0FB246AE" w14:textId="77777777" w:rsidR="000E296E" w:rsidRPr="000E296E" w:rsidRDefault="000E296E" w:rsidP="000E296E">
      <w:pPr>
        <w:spacing w:after="0" w:line="240" w:lineRule="auto"/>
        <w:jc w:val="center"/>
        <w:rPr>
          <w:rFonts w:ascii="Calibri" w:eastAsia="Calibri" w:hAnsi="Calibri" w:cs="Times New Roman"/>
          <w:b/>
          <w:u w:val="single"/>
        </w:rPr>
      </w:pPr>
    </w:p>
    <w:p w14:paraId="1F746BDB" w14:textId="0655C85C" w:rsidR="000E296E" w:rsidRPr="000E296E" w:rsidRDefault="000E296E" w:rsidP="000E296E">
      <w:pPr>
        <w:spacing w:after="0" w:line="240" w:lineRule="auto"/>
        <w:jc w:val="center"/>
        <w:rPr>
          <w:rFonts w:ascii="Calibri" w:eastAsia="Calibri" w:hAnsi="Calibri" w:cs="Times New Roman"/>
          <w:b/>
          <w:u w:val="single"/>
        </w:rPr>
      </w:pPr>
      <w:r w:rsidRPr="000E296E">
        <w:rPr>
          <w:rFonts w:ascii="Calibri" w:eastAsia="Calibri" w:hAnsi="Calibri" w:cs="Times New Roman"/>
          <w:b/>
          <w:u w:val="single"/>
        </w:rPr>
        <w:t xml:space="preserve">OUTCOME OF THE PROPOSAL TO DISPOSE BY LEASE OF </w:t>
      </w:r>
      <w:r>
        <w:rPr>
          <w:rFonts w:ascii="Calibri" w:eastAsia="Calibri" w:hAnsi="Calibri" w:cs="Times New Roman"/>
          <w:b/>
          <w:u w:val="single"/>
        </w:rPr>
        <w:t>ROSEMARKIE CARAVAN PARK SITE</w:t>
      </w:r>
    </w:p>
    <w:p w14:paraId="7EFDEE3C" w14:textId="77777777" w:rsidR="001F71E4" w:rsidRPr="00F93AF8" w:rsidRDefault="001F71E4" w:rsidP="000E296E">
      <w:pPr>
        <w:spacing w:after="0" w:line="240" w:lineRule="auto"/>
        <w:jc w:val="center"/>
        <w:rPr>
          <w:rFonts w:ascii="Arial" w:eastAsia="Calibri" w:hAnsi="Arial" w:cs="Arial"/>
          <w:u w:val="single"/>
        </w:rPr>
      </w:pPr>
    </w:p>
    <w:p w14:paraId="3449C914" w14:textId="77777777" w:rsidR="001F71E4" w:rsidRDefault="001F71E4" w:rsidP="00377760">
      <w:pPr>
        <w:spacing w:after="200" w:line="276" w:lineRule="auto"/>
        <w:rPr>
          <w:rFonts w:ascii="Calibri" w:eastAsia="Calibri" w:hAnsi="Calibri" w:cs="Times New Roman"/>
          <w:b/>
          <w:u w:val="single"/>
        </w:rPr>
      </w:pPr>
    </w:p>
    <w:p w14:paraId="0BF73E22" w14:textId="5D7B1F86" w:rsidR="00377760" w:rsidRPr="001F71E4" w:rsidRDefault="00377760" w:rsidP="001F71E4">
      <w:pPr>
        <w:pStyle w:val="Heading2"/>
        <w:rPr>
          <w:rFonts w:eastAsia="Calibri"/>
          <w:b/>
          <w:bCs/>
          <w:color w:val="auto"/>
        </w:rPr>
      </w:pPr>
      <w:r w:rsidRPr="001F71E4">
        <w:rPr>
          <w:rFonts w:eastAsia="Calibri"/>
          <w:b/>
          <w:bCs/>
          <w:color w:val="auto"/>
        </w:rPr>
        <w:t>D</w:t>
      </w:r>
      <w:r w:rsidR="001F71E4" w:rsidRPr="001F71E4">
        <w:rPr>
          <w:rFonts w:eastAsia="Calibri"/>
          <w:b/>
          <w:bCs/>
          <w:color w:val="auto"/>
        </w:rPr>
        <w:t>ecision</w:t>
      </w:r>
    </w:p>
    <w:p w14:paraId="27175CC5" w14:textId="59828F0D" w:rsidR="00377760" w:rsidRDefault="00377760" w:rsidP="00377760">
      <w:pPr>
        <w:spacing w:after="200" w:line="276" w:lineRule="auto"/>
        <w:rPr>
          <w:rFonts w:ascii="Calibri" w:eastAsia="Calibri" w:hAnsi="Calibri" w:cs="Times New Roman"/>
          <w:bCs/>
        </w:rPr>
      </w:pPr>
      <w:r>
        <w:rPr>
          <w:rFonts w:ascii="Calibri" w:eastAsia="Calibri" w:hAnsi="Calibri" w:cs="Times New Roman"/>
          <w:bCs/>
        </w:rPr>
        <w:t xml:space="preserve">On </w:t>
      </w:r>
      <w:r w:rsidR="001F71E4">
        <w:rPr>
          <w:rFonts w:ascii="Calibri" w:eastAsia="Calibri" w:hAnsi="Calibri" w:cs="Times New Roman"/>
          <w:bCs/>
        </w:rPr>
        <w:t>1</w:t>
      </w:r>
      <w:r w:rsidR="002565D7">
        <w:rPr>
          <w:rFonts w:ascii="Calibri" w:eastAsia="Calibri" w:hAnsi="Calibri" w:cs="Times New Roman"/>
          <w:bCs/>
        </w:rPr>
        <w:t>0</w:t>
      </w:r>
      <w:r w:rsidR="001F71E4">
        <w:rPr>
          <w:rFonts w:ascii="Calibri" w:eastAsia="Calibri" w:hAnsi="Calibri" w:cs="Times New Roman"/>
          <w:bCs/>
        </w:rPr>
        <w:t xml:space="preserve"> November </w:t>
      </w:r>
      <w:r>
        <w:rPr>
          <w:rFonts w:ascii="Calibri" w:eastAsia="Calibri" w:hAnsi="Calibri" w:cs="Times New Roman"/>
          <w:bCs/>
        </w:rPr>
        <w:t>202</w:t>
      </w:r>
      <w:r w:rsidR="001F71E4">
        <w:rPr>
          <w:rFonts w:ascii="Calibri" w:eastAsia="Calibri" w:hAnsi="Calibri" w:cs="Times New Roman"/>
          <w:bCs/>
        </w:rPr>
        <w:t>5</w:t>
      </w:r>
      <w:r>
        <w:rPr>
          <w:rFonts w:ascii="Calibri" w:eastAsia="Calibri" w:hAnsi="Calibri" w:cs="Times New Roman"/>
          <w:bCs/>
        </w:rPr>
        <w:t xml:space="preserve"> the </w:t>
      </w:r>
      <w:r w:rsidR="001F71E4">
        <w:rPr>
          <w:rFonts w:ascii="Calibri" w:eastAsia="Calibri" w:hAnsi="Calibri" w:cs="Times New Roman"/>
          <w:bCs/>
        </w:rPr>
        <w:t xml:space="preserve">Black Isle and Easter Ross </w:t>
      </w:r>
      <w:r>
        <w:rPr>
          <w:rFonts w:ascii="Calibri" w:eastAsia="Calibri" w:hAnsi="Calibri" w:cs="Times New Roman"/>
          <w:bCs/>
        </w:rPr>
        <w:t xml:space="preserve">Area Committee considered the outcome of the public consultation conducted pursuant to section 104 Community Empowerment (Scotland) Act 2015 in respect of the proposal detailed above. </w:t>
      </w:r>
    </w:p>
    <w:p w14:paraId="464EB0CE" w14:textId="30EE0F7D" w:rsidR="00377760" w:rsidRDefault="00377760" w:rsidP="00377760">
      <w:r>
        <w:t>After considering the analysis of the consultation and having taken into account</w:t>
      </w:r>
      <w:r w:rsidR="00E6762A">
        <w:t xml:space="preserve"> </w:t>
      </w:r>
      <w:r>
        <w:t xml:space="preserve">all representations received, the Committee agreed </w:t>
      </w:r>
      <w:r w:rsidR="006B55A8">
        <w:t xml:space="preserve">to recommend </w:t>
      </w:r>
      <w:r w:rsidR="00E6762A">
        <w:t xml:space="preserve">to Full Council </w:t>
      </w:r>
      <w:r>
        <w:t>that the proposal should go ahead in accordance with the terms contained in the consultation document, subject to</w:t>
      </w:r>
      <w:r w:rsidR="006B55A8">
        <w:t xml:space="preserve"> </w:t>
      </w:r>
      <w:r>
        <w:t>the consent of the Sheriff Court being obtained.</w:t>
      </w:r>
    </w:p>
    <w:p w14:paraId="3356A4F8" w14:textId="77777777" w:rsidR="001F71E4" w:rsidRDefault="001F71E4" w:rsidP="00377760"/>
    <w:p w14:paraId="53E1B45D" w14:textId="66DAD597" w:rsidR="00377760" w:rsidRPr="001F71E4" w:rsidRDefault="001F71E4" w:rsidP="001F71E4">
      <w:pPr>
        <w:pStyle w:val="Heading2"/>
        <w:rPr>
          <w:rFonts w:eastAsia="Calibri"/>
          <w:b/>
          <w:bCs/>
          <w:color w:val="auto"/>
        </w:rPr>
      </w:pPr>
      <w:r w:rsidRPr="001F71E4">
        <w:rPr>
          <w:rFonts w:eastAsia="Calibri"/>
          <w:b/>
          <w:bCs/>
          <w:color w:val="auto"/>
        </w:rPr>
        <w:t>Extract from the minutes of the meeting</w:t>
      </w:r>
    </w:p>
    <w:p w14:paraId="14D13259" w14:textId="77777777" w:rsidR="00377760" w:rsidRPr="00CC5C16" w:rsidRDefault="00377760" w:rsidP="00377760">
      <w:pPr>
        <w:tabs>
          <w:tab w:val="left" w:pos="1020"/>
        </w:tabs>
        <w:ind w:left="284"/>
        <w:rPr>
          <w:rFonts w:ascii="Calibri" w:eastAsia="Calibri" w:hAnsi="Calibri" w:cs="Times New Roman"/>
          <w:b/>
        </w:rPr>
      </w:pPr>
    </w:p>
    <w:p w14:paraId="4D6A57FA" w14:textId="00B07ED3" w:rsidR="001F71E4" w:rsidRPr="001F71E4" w:rsidRDefault="001F71E4" w:rsidP="001F71E4">
      <w:pPr>
        <w:pStyle w:val="ListParagraph"/>
        <w:numPr>
          <w:ilvl w:val="0"/>
          <w:numId w:val="8"/>
        </w:numPr>
        <w:spacing w:line="276" w:lineRule="auto"/>
        <w:rPr>
          <w:rFonts w:ascii="Calibri" w:eastAsia="Calibri" w:hAnsi="Calibri" w:cs="Times New Roman"/>
          <w:b/>
          <w:bCs/>
          <w:lang w:val="en"/>
        </w:rPr>
      </w:pPr>
      <w:r w:rsidRPr="001F71E4">
        <w:rPr>
          <w:rFonts w:ascii="Calibri" w:eastAsia="Calibri" w:hAnsi="Calibri" w:cs="Times New Roman"/>
          <w:b/>
          <w:bCs/>
          <w:lang w:val="en"/>
        </w:rPr>
        <w:t xml:space="preserve">Common Good Fund Consultations     </w:t>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r w:rsidRPr="001F71E4">
        <w:rPr>
          <w:rFonts w:ascii="Calibri" w:eastAsia="Calibri" w:hAnsi="Calibri" w:cs="Times New Roman"/>
          <w:b/>
          <w:bCs/>
          <w:lang w:val="en"/>
        </w:rPr>
        <w:tab/>
      </w:r>
    </w:p>
    <w:p w14:paraId="03BDDFF9" w14:textId="77777777" w:rsidR="001F71E4" w:rsidRPr="001F71E4" w:rsidRDefault="001F71E4" w:rsidP="001F71E4">
      <w:pPr>
        <w:pStyle w:val="ListParagraph"/>
        <w:spacing w:line="276" w:lineRule="auto"/>
        <w:rPr>
          <w:rFonts w:ascii="Calibri" w:eastAsia="Calibri" w:hAnsi="Calibri" w:cs="Times New Roman"/>
          <w:b/>
          <w:bCs/>
          <w:lang w:val="en"/>
        </w:rPr>
      </w:pPr>
      <w:r w:rsidRPr="001F71E4">
        <w:rPr>
          <w:rFonts w:ascii="Calibri" w:eastAsia="Calibri" w:hAnsi="Calibri" w:cs="Times New Roman"/>
          <w:b/>
          <w:bCs/>
          <w:lang w:val="en"/>
        </w:rPr>
        <w:t>Co-</w:t>
      </w:r>
      <w:proofErr w:type="spellStart"/>
      <w:r w:rsidRPr="001F71E4">
        <w:rPr>
          <w:rFonts w:ascii="Calibri" w:eastAsia="Calibri" w:hAnsi="Calibri" w:cs="Times New Roman"/>
          <w:b/>
          <w:bCs/>
          <w:lang w:val="en"/>
        </w:rPr>
        <w:t>chomhairleachaidhean</w:t>
      </w:r>
      <w:proofErr w:type="spellEnd"/>
      <w:r w:rsidRPr="001F71E4">
        <w:rPr>
          <w:rFonts w:ascii="Calibri" w:eastAsia="Calibri" w:hAnsi="Calibri" w:cs="Times New Roman"/>
          <w:b/>
          <w:bCs/>
          <w:lang w:val="en"/>
        </w:rPr>
        <w:t xml:space="preserve"> </w:t>
      </w:r>
      <w:proofErr w:type="spellStart"/>
      <w:r w:rsidRPr="001F71E4">
        <w:rPr>
          <w:rFonts w:ascii="Calibri" w:eastAsia="Calibri" w:hAnsi="Calibri" w:cs="Times New Roman"/>
          <w:b/>
          <w:bCs/>
          <w:lang w:val="en"/>
        </w:rPr>
        <w:t>Maoin</w:t>
      </w:r>
      <w:proofErr w:type="spellEnd"/>
      <w:r w:rsidRPr="001F71E4">
        <w:rPr>
          <w:rFonts w:ascii="Calibri" w:eastAsia="Calibri" w:hAnsi="Calibri" w:cs="Times New Roman"/>
          <w:b/>
          <w:bCs/>
          <w:lang w:val="en"/>
        </w:rPr>
        <w:t xml:space="preserve"> Maith </w:t>
      </w:r>
      <w:proofErr w:type="spellStart"/>
      <w:r w:rsidRPr="001F71E4">
        <w:rPr>
          <w:rFonts w:ascii="Calibri" w:eastAsia="Calibri" w:hAnsi="Calibri" w:cs="Times New Roman"/>
          <w:b/>
          <w:bCs/>
          <w:lang w:val="en"/>
        </w:rPr>
        <w:t>Choitchinn</w:t>
      </w:r>
      <w:proofErr w:type="spellEnd"/>
      <w:r w:rsidRPr="001F71E4">
        <w:rPr>
          <w:rFonts w:ascii="Calibri" w:eastAsia="Calibri" w:hAnsi="Calibri" w:cs="Times New Roman"/>
          <w:b/>
          <w:bCs/>
          <w:lang w:val="en"/>
        </w:rPr>
        <w:t xml:space="preserve"> </w:t>
      </w:r>
    </w:p>
    <w:p w14:paraId="2646183E" w14:textId="77777777" w:rsidR="001F71E4" w:rsidRPr="001F71E4" w:rsidRDefault="001F71E4" w:rsidP="001F71E4">
      <w:pPr>
        <w:pStyle w:val="ListParagraph"/>
        <w:spacing w:line="276" w:lineRule="auto"/>
        <w:rPr>
          <w:rFonts w:ascii="Calibri" w:eastAsia="Calibri" w:hAnsi="Calibri" w:cs="Times New Roman"/>
          <w:b/>
          <w:bCs/>
          <w:lang w:val="en"/>
        </w:rPr>
      </w:pPr>
    </w:p>
    <w:p w14:paraId="08D1A5DA" w14:textId="738FCACE" w:rsidR="001F71E4" w:rsidRPr="000E296E" w:rsidRDefault="001F71E4" w:rsidP="000E296E">
      <w:pPr>
        <w:pStyle w:val="ListParagraph"/>
        <w:numPr>
          <w:ilvl w:val="0"/>
          <w:numId w:val="9"/>
        </w:numPr>
        <w:spacing w:line="276" w:lineRule="auto"/>
        <w:rPr>
          <w:rFonts w:ascii="Calibri" w:eastAsia="Calibri" w:hAnsi="Calibri" w:cs="Times New Roman"/>
          <w:b/>
          <w:bCs/>
          <w:lang w:val="en"/>
        </w:rPr>
      </w:pPr>
      <w:bookmarkStart w:id="0" w:name="_Hlk206053433"/>
      <w:r w:rsidRPr="000E296E">
        <w:rPr>
          <w:rFonts w:ascii="Calibri" w:eastAsia="Calibri" w:hAnsi="Calibri" w:cs="Times New Roman"/>
          <w:b/>
          <w:bCs/>
          <w:lang w:val="en"/>
        </w:rPr>
        <w:t>Rosemarkie Caravan Park</w:t>
      </w:r>
      <w:r w:rsidRPr="000E296E">
        <w:rPr>
          <w:rFonts w:ascii="Calibri" w:eastAsia="Calibri" w:hAnsi="Calibri" w:cs="Times New Roman"/>
          <w:b/>
          <w:bCs/>
          <w:lang w:val="en"/>
        </w:rPr>
        <w:tab/>
      </w:r>
      <w:r w:rsidRPr="000E296E">
        <w:rPr>
          <w:rFonts w:ascii="Calibri" w:eastAsia="Calibri" w:hAnsi="Calibri" w:cs="Times New Roman"/>
          <w:b/>
          <w:bCs/>
          <w:lang w:val="en"/>
        </w:rPr>
        <w:tab/>
      </w:r>
      <w:r w:rsidRPr="000E296E">
        <w:rPr>
          <w:rFonts w:ascii="Calibri" w:eastAsia="Calibri" w:hAnsi="Calibri" w:cs="Times New Roman"/>
          <w:b/>
          <w:bCs/>
          <w:lang w:val="en"/>
        </w:rPr>
        <w:tab/>
      </w:r>
      <w:r w:rsidRPr="000E296E">
        <w:rPr>
          <w:rFonts w:ascii="Calibri" w:eastAsia="Calibri" w:hAnsi="Calibri" w:cs="Times New Roman"/>
          <w:b/>
          <w:bCs/>
          <w:lang w:val="en"/>
        </w:rPr>
        <w:tab/>
      </w:r>
      <w:r w:rsidRPr="000E296E">
        <w:rPr>
          <w:rFonts w:ascii="Calibri" w:eastAsia="Calibri" w:hAnsi="Calibri" w:cs="Times New Roman"/>
          <w:b/>
          <w:bCs/>
          <w:lang w:val="en"/>
        </w:rPr>
        <w:tab/>
      </w:r>
      <w:r w:rsidRPr="000E296E">
        <w:rPr>
          <w:rFonts w:ascii="Calibri" w:eastAsia="Calibri" w:hAnsi="Calibri" w:cs="Times New Roman"/>
          <w:b/>
          <w:bCs/>
          <w:lang w:val="en"/>
        </w:rPr>
        <w:tab/>
      </w:r>
      <w:r w:rsidRPr="000E296E">
        <w:rPr>
          <w:rFonts w:ascii="Calibri" w:eastAsia="Calibri" w:hAnsi="Calibri" w:cs="Times New Roman"/>
          <w:b/>
          <w:bCs/>
          <w:lang w:val="en"/>
        </w:rPr>
        <w:br/>
      </w:r>
      <w:proofErr w:type="spellStart"/>
      <w:r w:rsidRPr="000E296E">
        <w:rPr>
          <w:rFonts w:ascii="Calibri" w:eastAsia="Calibri" w:hAnsi="Calibri" w:cs="Times New Roman"/>
          <w:b/>
          <w:bCs/>
          <w:lang w:val="en"/>
        </w:rPr>
        <w:t>Pàirc-chàraichean</w:t>
      </w:r>
      <w:proofErr w:type="spellEnd"/>
      <w:r w:rsidRPr="000E296E">
        <w:rPr>
          <w:rFonts w:ascii="Calibri" w:eastAsia="Calibri" w:hAnsi="Calibri" w:cs="Times New Roman"/>
          <w:b/>
          <w:bCs/>
          <w:lang w:val="en"/>
        </w:rPr>
        <w:t xml:space="preserve"> </w:t>
      </w:r>
      <w:proofErr w:type="spellStart"/>
      <w:r w:rsidRPr="000E296E">
        <w:rPr>
          <w:rFonts w:ascii="Calibri" w:eastAsia="Calibri" w:hAnsi="Calibri" w:cs="Times New Roman"/>
          <w:b/>
          <w:bCs/>
          <w:lang w:val="en"/>
        </w:rPr>
        <w:t>Raon-goilf</w:t>
      </w:r>
      <w:proofErr w:type="spellEnd"/>
      <w:r w:rsidRPr="000E296E">
        <w:rPr>
          <w:rFonts w:ascii="Calibri" w:eastAsia="Calibri" w:hAnsi="Calibri" w:cs="Times New Roman"/>
          <w:b/>
          <w:bCs/>
          <w:lang w:val="en"/>
        </w:rPr>
        <w:t xml:space="preserve"> Ros Maircnidh</w:t>
      </w:r>
    </w:p>
    <w:p w14:paraId="6DD44122" w14:textId="77777777" w:rsidR="001F71E4" w:rsidRPr="001F71E4" w:rsidRDefault="001F71E4" w:rsidP="001F71E4">
      <w:pPr>
        <w:pStyle w:val="ListParagraph"/>
        <w:spacing w:line="276" w:lineRule="auto"/>
        <w:rPr>
          <w:rFonts w:ascii="Calibri" w:eastAsia="Calibri" w:hAnsi="Calibri" w:cs="Times New Roman"/>
          <w:b/>
          <w:bCs/>
          <w:lang w:val="en"/>
        </w:rPr>
      </w:pPr>
    </w:p>
    <w:p w14:paraId="02D3A440" w14:textId="77777777" w:rsidR="001F71E4" w:rsidRPr="001F71E4" w:rsidRDefault="001F71E4" w:rsidP="001F71E4">
      <w:pPr>
        <w:pStyle w:val="ListParagraph"/>
        <w:spacing w:line="276" w:lineRule="auto"/>
        <w:rPr>
          <w:rFonts w:ascii="Calibri" w:eastAsia="Calibri" w:hAnsi="Calibri" w:cs="Times New Roman"/>
          <w:bCs/>
          <w:lang w:val="en"/>
        </w:rPr>
      </w:pPr>
      <w:bookmarkStart w:id="1" w:name="_Hlk210978903"/>
      <w:r w:rsidRPr="001F71E4">
        <w:rPr>
          <w:rFonts w:ascii="Calibri" w:eastAsia="Calibri" w:hAnsi="Calibri" w:cs="Times New Roman"/>
          <w:bCs/>
          <w:lang w:val="en"/>
        </w:rPr>
        <w:t>There was circulated Report No. BIER/32/25 by the Assistant Chief Executive – Corporate and the Assistant Chief Executive – Place.</w:t>
      </w:r>
    </w:p>
    <w:p w14:paraId="0C50D823" w14:textId="77777777" w:rsidR="001F71E4" w:rsidRPr="001F71E4" w:rsidRDefault="001F71E4" w:rsidP="001F71E4">
      <w:pPr>
        <w:pStyle w:val="ListParagraph"/>
        <w:spacing w:after="200" w:line="276" w:lineRule="auto"/>
        <w:rPr>
          <w:rFonts w:ascii="Calibri" w:eastAsia="Calibri" w:hAnsi="Calibri" w:cs="Times New Roman"/>
          <w:bCs/>
          <w:lang w:val="en"/>
        </w:rPr>
      </w:pPr>
    </w:p>
    <w:p w14:paraId="148062A1" w14:textId="77777777" w:rsidR="001F71E4" w:rsidRPr="001F71E4" w:rsidRDefault="001F71E4" w:rsidP="001F71E4">
      <w:pPr>
        <w:pStyle w:val="ListParagraph"/>
        <w:spacing w:after="200" w:line="276" w:lineRule="auto"/>
        <w:rPr>
          <w:rFonts w:ascii="Calibri" w:eastAsia="Calibri" w:hAnsi="Calibri" w:cs="Times New Roman"/>
          <w:bCs/>
          <w:lang w:val="en"/>
        </w:rPr>
      </w:pPr>
      <w:r w:rsidRPr="001F71E4">
        <w:rPr>
          <w:rFonts w:ascii="Calibri" w:eastAsia="Calibri" w:hAnsi="Calibri" w:cs="Times New Roman"/>
          <w:bCs/>
          <w:lang w:val="en"/>
        </w:rPr>
        <w:t>It was explained that, despite the rental figures being protected from publication due to their commercial sensitivity, the tenants of the Caravan Park had given permission for the rental amounts to be made public, following considerable public interest, and these were revealed to be a one-off upfront Lease Premium of £75k, and £43k annual rent to be paid to the CGF, the latter to be reviewed every five years.</w:t>
      </w:r>
    </w:p>
    <w:p w14:paraId="1C546F88" w14:textId="77777777" w:rsidR="001F71E4" w:rsidRPr="001F71E4" w:rsidRDefault="001F71E4" w:rsidP="001F71E4">
      <w:pPr>
        <w:pStyle w:val="ListParagraph"/>
        <w:spacing w:after="200" w:line="276" w:lineRule="auto"/>
        <w:rPr>
          <w:rFonts w:ascii="Calibri" w:eastAsia="Calibri" w:hAnsi="Calibri" w:cs="Times New Roman"/>
          <w:bCs/>
          <w:lang w:val="en"/>
        </w:rPr>
      </w:pPr>
    </w:p>
    <w:p w14:paraId="6E476FB6" w14:textId="77777777" w:rsidR="001F71E4" w:rsidRPr="001F71E4" w:rsidRDefault="001F71E4" w:rsidP="001F71E4">
      <w:pPr>
        <w:pStyle w:val="ListParagraph"/>
        <w:spacing w:after="200" w:line="276" w:lineRule="auto"/>
        <w:rPr>
          <w:rFonts w:ascii="Calibri" w:eastAsia="Calibri" w:hAnsi="Calibri" w:cs="Times New Roman"/>
          <w:bCs/>
          <w:lang w:val="en"/>
        </w:rPr>
      </w:pPr>
      <w:r w:rsidRPr="001F71E4">
        <w:rPr>
          <w:rFonts w:ascii="Calibri" w:eastAsia="Calibri" w:hAnsi="Calibri" w:cs="Times New Roman"/>
          <w:bCs/>
          <w:lang w:val="en"/>
        </w:rPr>
        <w:t>During discussion, the following issues were raised:</w:t>
      </w:r>
    </w:p>
    <w:p w14:paraId="45957D42" w14:textId="77777777" w:rsidR="001F71E4" w:rsidRPr="001F71E4" w:rsidRDefault="001F71E4" w:rsidP="001F71E4">
      <w:pPr>
        <w:pStyle w:val="ListParagraph"/>
        <w:spacing w:after="200" w:line="276" w:lineRule="auto"/>
        <w:rPr>
          <w:rFonts w:ascii="Calibri" w:eastAsia="Calibri" w:hAnsi="Calibri" w:cs="Times New Roman"/>
          <w:bCs/>
          <w:lang w:val="en"/>
        </w:rPr>
      </w:pPr>
    </w:p>
    <w:p w14:paraId="12F33102" w14:textId="77777777" w:rsidR="001F71E4" w:rsidRPr="001F71E4" w:rsidRDefault="001F71E4" w:rsidP="001F71E4">
      <w:pPr>
        <w:pStyle w:val="ListParagraph"/>
        <w:numPr>
          <w:ilvl w:val="0"/>
          <w:numId w:val="4"/>
        </w:numPr>
        <w:spacing w:after="200" w:line="276" w:lineRule="auto"/>
        <w:rPr>
          <w:rFonts w:ascii="Calibri" w:eastAsia="Calibri" w:hAnsi="Calibri" w:cs="Times New Roman"/>
          <w:bCs/>
          <w:lang w:val="en"/>
        </w:rPr>
      </w:pPr>
      <w:r w:rsidRPr="001F71E4">
        <w:rPr>
          <w:rFonts w:ascii="Calibri" w:eastAsia="Calibri" w:hAnsi="Calibri" w:cs="Times New Roman"/>
          <w:bCs/>
          <w:lang w:val="en"/>
        </w:rPr>
        <w:t>gratitude was expressed to the tenant for making the negotiated rent public following public interest, and to the officers for their work on the matter;</w:t>
      </w:r>
    </w:p>
    <w:p w14:paraId="16ABE003" w14:textId="77777777" w:rsidR="001F71E4" w:rsidRPr="001F71E4" w:rsidRDefault="001F71E4" w:rsidP="001F71E4">
      <w:pPr>
        <w:pStyle w:val="ListParagraph"/>
        <w:numPr>
          <w:ilvl w:val="0"/>
          <w:numId w:val="4"/>
        </w:numPr>
        <w:spacing w:after="200" w:line="276" w:lineRule="auto"/>
        <w:rPr>
          <w:rFonts w:ascii="Calibri" w:eastAsia="Calibri" w:hAnsi="Calibri" w:cs="Times New Roman"/>
          <w:bCs/>
          <w:lang w:val="en"/>
        </w:rPr>
      </w:pPr>
      <w:r w:rsidRPr="001F71E4">
        <w:rPr>
          <w:rFonts w:ascii="Calibri" w:eastAsia="Calibri" w:hAnsi="Calibri" w:cs="Times New Roman"/>
          <w:bCs/>
          <w:lang w:val="en"/>
        </w:rPr>
        <w:t xml:space="preserve">public contributions to the consultation were acknowledged and their comments </w:t>
      </w:r>
      <w:proofErr w:type="spellStart"/>
      <w:r w:rsidRPr="001F71E4">
        <w:rPr>
          <w:rFonts w:ascii="Calibri" w:eastAsia="Calibri" w:hAnsi="Calibri" w:cs="Times New Roman"/>
          <w:bCs/>
          <w:lang w:val="en"/>
        </w:rPr>
        <w:t>recognised</w:t>
      </w:r>
      <w:proofErr w:type="spellEnd"/>
      <w:r w:rsidRPr="001F71E4">
        <w:rPr>
          <w:rFonts w:ascii="Calibri" w:eastAsia="Calibri" w:hAnsi="Calibri" w:cs="Times New Roman"/>
          <w:bCs/>
          <w:lang w:val="en"/>
        </w:rPr>
        <w:t>; and</w:t>
      </w:r>
    </w:p>
    <w:p w14:paraId="5ABD951A" w14:textId="77777777" w:rsidR="001F71E4" w:rsidRPr="001F71E4" w:rsidRDefault="001F71E4" w:rsidP="001F71E4">
      <w:pPr>
        <w:pStyle w:val="ListParagraph"/>
        <w:numPr>
          <w:ilvl w:val="0"/>
          <w:numId w:val="4"/>
        </w:numPr>
        <w:spacing w:after="200" w:line="276" w:lineRule="auto"/>
        <w:rPr>
          <w:rFonts w:ascii="Calibri" w:eastAsia="Calibri" w:hAnsi="Calibri" w:cs="Times New Roman"/>
          <w:bCs/>
          <w:lang w:val="en"/>
        </w:rPr>
      </w:pPr>
      <w:r w:rsidRPr="001F71E4">
        <w:rPr>
          <w:rFonts w:ascii="Calibri" w:eastAsia="Calibri" w:hAnsi="Calibri" w:cs="Times New Roman"/>
          <w:bCs/>
          <w:lang w:val="en"/>
        </w:rPr>
        <w:t xml:space="preserve">the need for the Common Good Fund to receive a fair level of income from its assets to provide funding for projects to benefit the community was </w:t>
      </w:r>
      <w:proofErr w:type="spellStart"/>
      <w:r w:rsidRPr="001F71E4">
        <w:rPr>
          <w:rFonts w:ascii="Calibri" w:eastAsia="Calibri" w:hAnsi="Calibri" w:cs="Times New Roman"/>
          <w:bCs/>
          <w:lang w:val="en"/>
        </w:rPr>
        <w:t>emphasised</w:t>
      </w:r>
      <w:proofErr w:type="spellEnd"/>
      <w:r w:rsidRPr="001F71E4">
        <w:rPr>
          <w:rFonts w:ascii="Calibri" w:eastAsia="Calibri" w:hAnsi="Calibri" w:cs="Times New Roman"/>
          <w:bCs/>
          <w:lang w:val="en"/>
        </w:rPr>
        <w:t>; and</w:t>
      </w:r>
    </w:p>
    <w:p w14:paraId="360DE142" w14:textId="77777777" w:rsidR="001F71E4" w:rsidRPr="001F71E4" w:rsidRDefault="001F71E4" w:rsidP="001F71E4">
      <w:pPr>
        <w:pStyle w:val="ListParagraph"/>
        <w:numPr>
          <w:ilvl w:val="0"/>
          <w:numId w:val="4"/>
        </w:numPr>
        <w:spacing w:after="200" w:line="276" w:lineRule="auto"/>
        <w:rPr>
          <w:rFonts w:ascii="Calibri" w:eastAsia="Calibri" w:hAnsi="Calibri" w:cs="Times New Roman"/>
          <w:bCs/>
          <w:lang w:val="en"/>
        </w:rPr>
      </w:pPr>
      <w:r w:rsidRPr="001F71E4">
        <w:rPr>
          <w:rFonts w:ascii="Calibri" w:eastAsia="Calibri" w:hAnsi="Calibri" w:cs="Times New Roman"/>
          <w:bCs/>
          <w:lang w:val="en"/>
        </w:rPr>
        <w:lastRenderedPageBreak/>
        <w:t xml:space="preserve">it was disappointing that some public comments wrongfully suggesting that the correct legal framework had not been followed appeared on the website, and it was </w:t>
      </w:r>
      <w:proofErr w:type="spellStart"/>
      <w:r w:rsidRPr="001F71E4">
        <w:rPr>
          <w:rFonts w:ascii="Calibri" w:eastAsia="Calibri" w:hAnsi="Calibri" w:cs="Times New Roman"/>
          <w:bCs/>
          <w:lang w:val="en"/>
        </w:rPr>
        <w:t>emphasised</w:t>
      </w:r>
      <w:proofErr w:type="spellEnd"/>
      <w:r w:rsidRPr="001F71E4">
        <w:rPr>
          <w:rFonts w:ascii="Calibri" w:eastAsia="Calibri" w:hAnsi="Calibri" w:cs="Times New Roman"/>
          <w:bCs/>
          <w:lang w:val="en"/>
        </w:rPr>
        <w:t xml:space="preserve"> that the correct legal process had been followed.</w:t>
      </w:r>
    </w:p>
    <w:p w14:paraId="4D878082" w14:textId="77777777" w:rsidR="001F71E4" w:rsidRPr="001F71E4" w:rsidRDefault="001F71E4" w:rsidP="001F71E4">
      <w:pPr>
        <w:pStyle w:val="ListParagraph"/>
        <w:spacing w:after="200" w:line="276" w:lineRule="auto"/>
        <w:rPr>
          <w:rFonts w:ascii="Calibri" w:eastAsia="Calibri" w:hAnsi="Calibri" w:cs="Times New Roman"/>
          <w:bCs/>
          <w:lang w:val="en"/>
        </w:rPr>
      </w:pPr>
    </w:p>
    <w:p w14:paraId="6259EBC4" w14:textId="77777777" w:rsidR="001F71E4" w:rsidRPr="001F71E4" w:rsidRDefault="001F71E4" w:rsidP="001F71E4">
      <w:pPr>
        <w:pStyle w:val="ListParagraph"/>
        <w:spacing w:after="200" w:line="276" w:lineRule="auto"/>
        <w:rPr>
          <w:rFonts w:ascii="Calibri" w:eastAsia="Calibri" w:hAnsi="Calibri" w:cs="Times New Roman"/>
          <w:b/>
          <w:bCs/>
          <w:lang w:val="en"/>
        </w:rPr>
      </w:pPr>
      <w:r w:rsidRPr="001F71E4">
        <w:rPr>
          <w:rFonts w:ascii="Calibri" w:eastAsia="Calibri" w:hAnsi="Calibri" w:cs="Times New Roman"/>
          <w:bCs/>
          <w:lang w:val="en"/>
        </w:rPr>
        <w:t>The Committee:</w:t>
      </w:r>
    </w:p>
    <w:p w14:paraId="2EB6B7AA" w14:textId="77777777" w:rsidR="001F71E4" w:rsidRPr="001F71E4" w:rsidRDefault="001F71E4" w:rsidP="001F71E4">
      <w:pPr>
        <w:pStyle w:val="ListParagraph"/>
        <w:spacing w:after="200" w:line="276" w:lineRule="auto"/>
        <w:rPr>
          <w:rFonts w:ascii="Calibri" w:eastAsia="Calibri" w:hAnsi="Calibri" w:cs="Times New Roman"/>
          <w:bCs/>
          <w:lang w:val="en"/>
        </w:rPr>
      </w:pPr>
    </w:p>
    <w:p w14:paraId="32B0B918" w14:textId="77777777" w:rsidR="001F71E4" w:rsidRPr="001F71E4" w:rsidRDefault="001F71E4" w:rsidP="001F71E4">
      <w:pPr>
        <w:pStyle w:val="ListParagraph"/>
        <w:numPr>
          <w:ilvl w:val="0"/>
          <w:numId w:val="5"/>
        </w:numPr>
        <w:spacing w:after="200" w:line="276" w:lineRule="auto"/>
        <w:rPr>
          <w:rFonts w:ascii="Calibri" w:eastAsia="Calibri" w:hAnsi="Calibri" w:cs="Times New Roman"/>
          <w:bCs/>
        </w:rPr>
      </w:pPr>
      <w:r w:rsidRPr="001F71E4">
        <w:rPr>
          <w:rFonts w:ascii="Calibri" w:eastAsia="Calibri" w:hAnsi="Calibri" w:cs="Times New Roman"/>
          <w:b/>
          <w:bCs/>
        </w:rPr>
        <w:t>NOTED</w:t>
      </w:r>
      <w:r w:rsidRPr="001F71E4">
        <w:rPr>
          <w:rFonts w:ascii="Calibri" w:eastAsia="Calibri" w:hAnsi="Calibri" w:cs="Times New Roman"/>
          <w:bCs/>
        </w:rPr>
        <w:t xml:space="preserve"> the process and outcome of the consultation as contained in section 6 and 7 and Appendix 1 of this report;</w:t>
      </w:r>
    </w:p>
    <w:p w14:paraId="40B99A5F" w14:textId="77777777" w:rsidR="001F71E4" w:rsidRPr="001F71E4" w:rsidRDefault="001F71E4" w:rsidP="001F71E4">
      <w:pPr>
        <w:pStyle w:val="ListParagraph"/>
        <w:numPr>
          <w:ilvl w:val="0"/>
          <w:numId w:val="5"/>
        </w:numPr>
        <w:spacing w:after="200" w:line="276" w:lineRule="auto"/>
        <w:rPr>
          <w:rFonts w:ascii="Calibri" w:eastAsia="Calibri" w:hAnsi="Calibri" w:cs="Times New Roman"/>
          <w:bCs/>
        </w:rPr>
      </w:pPr>
      <w:r w:rsidRPr="001F71E4">
        <w:rPr>
          <w:rFonts w:ascii="Calibri" w:eastAsia="Calibri" w:hAnsi="Calibri" w:cs="Times New Roman"/>
          <w:b/>
          <w:bCs/>
        </w:rPr>
        <w:t xml:space="preserve">NOTED </w:t>
      </w:r>
      <w:r w:rsidRPr="001F71E4">
        <w:rPr>
          <w:rFonts w:ascii="Calibri" w:eastAsia="Calibri" w:hAnsi="Calibri" w:cs="Times New Roman"/>
          <w:bCs/>
        </w:rPr>
        <w:t>the representations and responses as set out in Appendix 2, taking them into account whilst having regard to the views of the inhabitants of the former Burgh of Fortrose and Rosemarkie during the decision-making process;</w:t>
      </w:r>
    </w:p>
    <w:p w14:paraId="2B640162" w14:textId="34E4F19A" w:rsidR="001F71E4" w:rsidRPr="001F71E4" w:rsidRDefault="001F71E4" w:rsidP="001F71E4">
      <w:pPr>
        <w:pStyle w:val="ListParagraph"/>
        <w:numPr>
          <w:ilvl w:val="0"/>
          <w:numId w:val="5"/>
        </w:numPr>
        <w:spacing w:after="200" w:line="276" w:lineRule="auto"/>
        <w:rPr>
          <w:rFonts w:ascii="Calibri" w:eastAsia="Calibri" w:hAnsi="Calibri" w:cs="Times New Roman"/>
          <w:bCs/>
        </w:rPr>
      </w:pPr>
      <w:r w:rsidRPr="001F71E4">
        <w:rPr>
          <w:rFonts w:ascii="Calibri" w:eastAsia="Calibri" w:hAnsi="Calibri" w:cs="Times New Roman"/>
          <w:bCs/>
          <w:noProof/>
        </w:rPr>
        <mc:AlternateContent>
          <mc:Choice Requires="wps">
            <w:drawing>
              <wp:anchor distT="45720" distB="45720" distL="114300" distR="114300" simplePos="0" relativeHeight="251659264" behindDoc="0" locked="0" layoutInCell="1" allowOverlap="1" wp14:anchorId="5B4969D3" wp14:editId="056CAAE6">
                <wp:simplePos x="0" y="0"/>
                <wp:positionH relativeFrom="column">
                  <wp:posOffset>285750</wp:posOffset>
                </wp:positionH>
                <wp:positionV relativeFrom="paragraph">
                  <wp:posOffset>33020</wp:posOffset>
                </wp:positionV>
                <wp:extent cx="304800" cy="298450"/>
                <wp:effectExtent l="0" t="0" r="0" b="6350"/>
                <wp:wrapSquare wrapText="bothSides"/>
                <wp:docPr id="13865354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98450"/>
                        </a:xfrm>
                        <a:prstGeom prst="rect">
                          <a:avLst/>
                        </a:prstGeom>
                        <a:solidFill>
                          <a:srgbClr val="FFFFFF"/>
                        </a:solidFill>
                        <a:ln w="9525">
                          <a:noFill/>
                          <a:miter lim="800000"/>
                          <a:headEnd/>
                          <a:tailEnd/>
                        </a:ln>
                      </wps:spPr>
                      <wps:txbx>
                        <w:txbxContent>
                          <w:p w14:paraId="2A6DB29F" w14:textId="77777777" w:rsidR="001F71E4" w:rsidRDefault="001F71E4" w:rsidP="001F71E4">
                            <w:pPr>
                              <w:rPr>
                                <w:b/>
                                <w:bCs/>
                                <w:sz w:val="40"/>
                                <w:szCs w:val="40"/>
                              </w:rPr>
                            </w:pPr>
                            <w:r>
                              <w:rPr>
                                <w:b/>
                                <w:bCs/>
                                <w:sz w:val="40"/>
                                <w:szCs w:val="40"/>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969D3" id="_x0000_t202" coordsize="21600,21600" o:spt="202" path="m,l,21600r21600,l21600,xe">
                <v:stroke joinstyle="miter"/>
                <v:path gradientshapeok="t" o:connecttype="rect"/>
              </v:shapetype>
              <v:shape id="Text Box 4" o:spid="_x0000_s1026" type="#_x0000_t202" style="position:absolute;left:0;text-align:left;margin-left:22.5pt;margin-top:2.6pt;width:24pt;height: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" stroked="f">
                <v:textbox>
                  <w:txbxContent>
                    <w:p w14:paraId="2A6DB29F" w14:textId="77777777" w:rsidR="001F71E4" w:rsidRDefault="001F71E4" w:rsidP="001F71E4">
                      <w:pPr>
                        <w:rPr>
                          <w:b/>
                          <w:bCs/>
                          <w:sz w:val="40"/>
                          <w:szCs w:val="40"/>
                        </w:rPr>
                      </w:pPr>
                      <w:r>
                        <w:rPr>
                          <w:b/>
                          <w:bCs/>
                          <w:sz w:val="40"/>
                          <w:szCs w:val="40"/>
                        </w:rPr>
                        <w:t>*</w:t>
                      </w:r>
                    </w:p>
                  </w:txbxContent>
                </v:textbox>
                <w10:wrap type="square"/>
              </v:shape>
            </w:pict>
          </mc:Fallback>
        </mc:AlternateContent>
      </w:r>
      <w:r w:rsidRPr="001F71E4">
        <w:rPr>
          <w:rFonts w:ascii="Calibri" w:eastAsia="Calibri" w:hAnsi="Calibri" w:cs="Times New Roman"/>
          <w:b/>
          <w:bCs/>
        </w:rPr>
        <w:t xml:space="preserve">AGREED TO RECOMMEND </w:t>
      </w:r>
      <w:r w:rsidRPr="001F71E4">
        <w:rPr>
          <w:rFonts w:ascii="Calibri" w:eastAsia="Calibri" w:hAnsi="Calibri" w:cs="Times New Roman"/>
          <w:bCs/>
        </w:rPr>
        <w:t xml:space="preserve">to Full Council (see section 8 of the report) that the proposal should be </w:t>
      </w:r>
      <w:r w:rsidRPr="001F71E4">
        <w:rPr>
          <w:rFonts w:ascii="Calibri" w:eastAsia="Calibri" w:hAnsi="Calibri" w:cs="Times New Roman"/>
          <w:b/>
          <w:bCs/>
        </w:rPr>
        <w:t>APPROVED</w:t>
      </w:r>
      <w:r w:rsidRPr="001F71E4">
        <w:rPr>
          <w:rFonts w:ascii="Calibri" w:eastAsia="Calibri" w:hAnsi="Calibri" w:cs="Times New Roman"/>
          <w:bCs/>
        </w:rPr>
        <w:t xml:space="preserve"> subject to Sheriff Court consent; and </w:t>
      </w:r>
    </w:p>
    <w:p w14:paraId="3695E265" w14:textId="77777777" w:rsidR="001F71E4" w:rsidRPr="001F71E4" w:rsidRDefault="001F71E4" w:rsidP="001F71E4">
      <w:pPr>
        <w:pStyle w:val="ListParagraph"/>
        <w:numPr>
          <w:ilvl w:val="0"/>
          <w:numId w:val="5"/>
        </w:numPr>
        <w:spacing w:after="200" w:line="276" w:lineRule="auto"/>
        <w:rPr>
          <w:rFonts w:ascii="Calibri" w:eastAsia="Calibri" w:hAnsi="Calibri" w:cs="Times New Roman"/>
          <w:bCs/>
          <w:lang w:val="en"/>
        </w:rPr>
      </w:pPr>
      <w:r w:rsidRPr="001F71E4">
        <w:rPr>
          <w:rFonts w:ascii="Calibri" w:eastAsia="Calibri" w:hAnsi="Calibri" w:cs="Times New Roman"/>
          <w:b/>
          <w:bCs/>
        </w:rPr>
        <w:t xml:space="preserve">APPROVED </w:t>
      </w:r>
      <w:r w:rsidRPr="001F71E4">
        <w:rPr>
          <w:rFonts w:ascii="Calibri" w:eastAsia="Calibri" w:hAnsi="Calibri" w:cs="Times New Roman"/>
          <w:bCs/>
        </w:rPr>
        <w:t>the responses to the representations in Appendix 2 for publication on the Council’s website.</w:t>
      </w:r>
    </w:p>
    <w:p w14:paraId="2F1B15B5" w14:textId="77777777" w:rsidR="001F71E4" w:rsidRPr="001F71E4" w:rsidRDefault="001F71E4" w:rsidP="001F71E4">
      <w:pPr>
        <w:pStyle w:val="ListParagraph"/>
        <w:spacing w:after="200" w:line="276" w:lineRule="auto"/>
        <w:rPr>
          <w:rFonts w:ascii="Calibri" w:eastAsia="Calibri" w:hAnsi="Calibri" w:cs="Times New Roman"/>
          <w:bCs/>
          <w:lang w:val="en"/>
        </w:rPr>
      </w:pPr>
      <w:r w:rsidRPr="001F71E4">
        <w:rPr>
          <w:rFonts w:ascii="Calibri" w:eastAsia="Calibri" w:hAnsi="Calibri" w:cs="Times New Roman"/>
          <w:bCs/>
          <w:lang w:val="en"/>
        </w:rPr>
        <w:t xml:space="preserve"> </w:t>
      </w:r>
    </w:p>
    <w:bookmarkEnd w:id="0"/>
    <w:bookmarkEnd w:id="1"/>
    <w:p w14:paraId="38853CA6" w14:textId="73B8AE68" w:rsidR="00377760" w:rsidRPr="006B25F2" w:rsidRDefault="006B25F2" w:rsidP="006B25F2">
      <w:pPr>
        <w:pStyle w:val="Heading2"/>
        <w:rPr>
          <w:rFonts w:eastAsia="Calibri"/>
          <w:b/>
          <w:bCs/>
          <w:color w:val="auto"/>
        </w:rPr>
      </w:pPr>
      <w:r w:rsidRPr="006B25F2">
        <w:rPr>
          <w:rFonts w:eastAsia="Calibri"/>
          <w:b/>
          <w:bCs/>
          <w:color w:val="auto"/>
        </w:rPr>
        <w:t>Full Council decision</w:t>
      </w:r>
    </w:p>
    <w:p w14:paraId="720BA478" w14:textId="158C2623" w:rsidR="009878FF" w:rsidRPr="009878FF" w:rsidRDefault="00240AD2" w:rsidP="003F2D67">
      <w:pPr>
        <w:spacing w:after="200" w:line="276" w:lineRule="auto"/>
        <w:rPr>
          <w:rFonts w:ascii="Calibri" w:eastAsia="Calibri" w:hAnsi="Calibri" w:cs="Times New Roman"/>
          <w:bCs/>
        </w:rPr>
      </w:pPr>
      <w:r>
        <w:rPr>
          <w:rFonts w:ascii="Calibri" w:eastAsia="Calibri" w:hAnsi="Calibri" w:cs="Times New Roman"/>
          <w:bCs/>
        </w:rPr>
        <w:t>On</w:t>
      </w:r>
      <w:r w:rsidR="00B90827">
        <w:rPr>
          <w:rFonts w:ascii="Calibri" w:eastAsia="Calibri" w:hAnsi="Calibri" w:cs="Times New Roman"/>
          <w:bCs/>
        </w:rPr>
        <w:t xml:space="preserve"> the 11 December 2025 under </w:t>
      </w:r>
      <w:r w:rsidR="00863A89">
        <w:rPr>
          <w:rFonts w:ascii="Calibri" w:eastAsia="Calibri" w:hAnsi="Calibri" w:cs="Times New Roman"/>
          <w:bCs/>
        </w:rPr>
        <w:t>I</w:t>
      </w:r>
      <w:r w:rsidR="00B90827">
        <w:rPr>
          <w:rFonts w:ascii="Calibri" w:eastAsia="Calibri" w:hAnsi="Calibri" w:cs="Times New Roman"/>
          <w:bCs/>
        </w:rPr>
        <w:t xml:space="preserve">tem 16 of the </w:t>
      </w:r>
      <w:r>
        <w:rPr>
          <w:rFonts w:ascii="Calibri" w:eastAsia="Calibri" w:hAnsi="Calibri" w:cs="Times New Roman"/>
          <w:bCs/>
        </w:rPr>
        <w:t xml:space="preserve">Full Council </w:t>
      </w:r>
      <w:r w:rsidR="00B90827">
        <w:rPr>
          <w:rFonts w:ascii="Calibri" w:eastAsia="Calibri" w:hAnsi="Calibri" w:cs="Times New Roman"/>
          <w:bCs/>
        </w:rPr>
        <w:t>agenda</w:t>
      </w:r>
      <w:r w:rsidR="00DD61F3">
        <w:rPr>
          <w:rFonts w:ascii="Calibri" w:eastAsia="Calibri" w:hAnsi="Calibri" w:cs="Times New Roman"/>
          <w:bCs/>
        </w:rPr>
        <w:t xml:space="preserve">, </w:t>
      </w:r>
      <w:r w:rsidR="00F25062">
        <w:rPr>
          <w:rFonts w:ascii="Calibri" w:eastAsia="Calibri" w:hAnsi="Calibri" w:cs="Times New Roman"/>
          <w:bCs/>
        </w:rPr>
        <w:t>Committee Members</w:t>
      </w:r>
      <w:r w:rsidR="00B90827">
        <w:rPr>
          <w:rFonts w:ascii="Calibri" w:eastAsia="Calibri" w:hAnsi="Calibri" w:cs="Times New Roman"/>
          <w:bCs/>
        </w:rPr>
        <w:t xml:space="preserve"> </w:t>
      </w:r>
      <w:r w:rsidR="009878FF">
        <w:rPr>
          <w:rFonts w:ascii="Calibri" w:eastAsia="Calibri" w:hAnsi="Calibri" w:cs="Times New Roman"/>
          <w:bCs/>
        </w:rPr>
        <w:t xml:space="preserve">agreed to approve the </w:t>
      </w:r>
      <w:r w:rsidR="001167AC">
        <w:rPr>
          <w:rFonts w:ascii="Calibri" w:eastAsia="Calibri" w:hAnsi="Calibri" w:cs="Times New Roman"/>
          <w:bCs/>
        </w:rPr>
        <w:t>proposal as recommended by the Black Isle and Easter Ross Committee</w:t>
      </w:r>
      <w:r w:rsidR="00B90827">
        <w:rPr>
          <w:rFonts w:ascii="Calibri" w:eastAsia="Calibri" w:hAnsi="Calibri" w:cs="Times New Roman"/>
          <w:bCs/>
        </w:rPr>
        <w:t xml:space="preserve"> on the </w:t>
      </w:r>
      <w:r w:rsidR="002565D7">
        <w:rPr>
          <w:rFonts w:ascii="Calibri" w:eastAsia="Calibri" w:hAnsi="Calibri" w:cs="Times New Roman"/>
          <w:bCs/>
        </w:rPr>
        <w:t>10 November 2025.</w:t>
      </w:r>
      <w:r w:rsidR="009F5664">
        <w:rPr>
          <w:rFonts w:ascii="Calibri" w:eastAsia="Calibri" w:hAnsi="Calibri" w:cs="Times New Roman"/>
          <w:bCs/>
        </w:rPr>
        <w:t xml:space="preserve">  </w:t>
      </w:r>
      <w:r w:rsidR="002565D7">
        <w:rPr>
          <w:rFonts w:ascii="Calibri" w:eastAsia="Calibri" w:hAnsi="Calibri" w:cs="Times New Roman"/>
          <w:bCs/>
        </w:rPr>
        <w:t>The proposal t</w:t>
      </w:r>
      <w:r w:rsidR="009F5664">
        <w:rPr>
          <w:rFonts w:ascii="Calibri" w:eastAsia="Calibri" w:hAnsi="Calibri" w:cs="Times New Roman"/>
          <w:bCs/>
        </w:rPr>
        <w:t>herefore is a</w:t>
      </w:r>
      <w:r w:rsidR="002565D7">
        <w:rPr>
          <w:rFonts w:ascii="Calibri" w:eastAsia="Calibri" w:hAnsi="Calibri" w:cs="Times New Roman"/>
          <w:bCs/>
        </w:rPr>
        <w:t xml:space="preserve">pproved </w:t>
      </w:r>
      <w:r w:rsidR="009F5664">
        <w:rPr>
          <w:rFonts w:ascii="Calibri" w:eastAsia="Calibri" w:hAnsi="Calibri" w:cs="Times New Roman"/>
          <w:bCs/>
        </w:rPr>
        <w:t xml:space="preserve">subject to Sheriff Court consent. </w:t>
      </w:r>
      <w:r w:rsidR="009878FF">
        <w:rPr>
          <w:rFonts w:ascii="Calibri" w:eastAsia="Calibri" w:hAnsi="Calibri" w:cs="Times New Roman"/>
          <w:bCs/>
        </w:rPr>
        <w:t xml:space="preserve"> </w:t>
      </w:r>
    </w:p>
    <w:p w14:paraId="148FDC81" w14:textId="77777777" w:rsidR="00377760" w:rsidRDefault="00377760" w:rsidP="00377760">
      <w:pPr>
        <w:spacing w:after="200" w:line="276" w:lineRule="auto"/>
        <w:rPr>
          <w:rFonts w:ascii="Calibri" w:eastAsia="Calibri" w:hAnsi="Calibri" w:cs="Times New Roman"/>
          <w:bCs/>
        </w:rPr>
      </w:pPr>
    </w:p>
    <w:p w14:paraId="6E0AEE91" w14:textId="77777777" w:rsidR="00377760" w:rsidRPr="001711E4" w:rsidRDefault="00377760" w:rsidP="00377760">
      <w:pPr>
        <w:pStyle w:val="ListParagraph"/>
        <w:spacing w:after="200" w:line="276" w:lineRule="auto"/>
        <w:ind w:left="1440"/>
        <w:rPr>
          <w:rFonts w:ascii="Calibri" w:eastAsia="Calibri" w:hAnsi="Calibri" w:cs="Times New Roman"/>
          <w:bCs/>
        </w:rPr>
      </w:pPr>
    </w:p>
    <w:p w14:paraId="346F293D" w14:textId="77777777" w:rsidR="00377760" w:rsidRDefault="00377760" w:rsidP="00377760">
      <w:pPr>
        <w:spacing w:after="200" w:line="276" w:lineRule="auto"/>
        <w:rPr>
          <w:rFonts w:ascii="Calibri" w:eastAsia="Calibri" w:hAnsi="Calibri" w:cs="Times New Roman"/>
        </w:rPr>
      </w:pPr>
    </w:p>
    <w:p w14:paraId="278DC6AE" w14:textId="77777777" w:rsidR="00377760" w:rsidRPr="00071AE8" w:rsidRDefault="00377760" w:rsidP="00377760">
      <w:pPr>
        <w:spacing w:after="200" w:line="276" w:lineRule="auto"/>
        <w:rPr>
          <w:rFonts w:ascii="Calibri" w:eastAsia="Calibri" w:hAnsi="Calibri" w:cs="Times New Roman"/>
        </w:rPr>
      </w:pPr>
    </w:p>
    <w:p w14:paraId="050BB990" w14:textId="77777777" w:rsidR="00377760" w:rsidRPr="00071AE8" w:rsidRDefault="00377760" w:rsidP="00377760">
      <w:pPr>
        <w:spacing w:after="200" w:line="276" w:lineRule="auto"/>
        <w:rPr>
          <w:rFonts w:ascii="Calibri" w:eastAsia="Calibri" w:hAnsi="Calibri" w:cs="Times New Roman"/>
        </w:rPr>
      </w:pPr>
    </w:p>
    <w:p w14:paraId="2DDA6D34" w14:textId="77777777" w:rsidR="00377760" w:rsidRDefault="00377760" w:rsidP="00377760"/>
    <w:p w14:paraId="2F9C3DF5" w14:textId="77777777" w:rsidR="00377760" w:rsidRDefault="00377760" w:rsidP="00377760"/>
    <w:p w14:paraId="1801A038" w14:textId="77777777" w:rsidR="00377760" w:rsidRDefault="00377760" w:rsidP="00377760"/>
    <w:p w14:paraId="116C5160" w14:textId="77777777" w:rsidR="00377760" w:rsidRDefault="00377760" w:rsidP="00377760"/>
    <w:p w14:paraId="037A78DD" w14:textId="77777777" w:rsidR="00377760" w:rsidRDefault="00377760" w:rsidP="00377760"/>
    <w:p w14:paraId="0C7B777A" w14:textId="77777777" w:rsidR="00377760" w:rsidRDefault="00377760" w:rsidP="00377760"/>
    <w:p w14:paraId="77A337D8" w14:textId="77777777" w:rsidR="00377760" w:rsidRDefault="00377760" w:rsidP="00377760"/>
    <w:p w14:paraId="41C679F4" w14:textId="77777777" w:rsidR="00B22DF6" w:rsidRDefault="00B22DF6"/>
    <w:sectPr w:rsidR="00B22DF6" w:rsidSect="00BE44E6">
      <w:headerReference w:type="defaul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2302" w14:textId="77777777" w:rsidR="0095450F" w:rsidRDefault="0095450F">
      <w:pPr>
        <w:spacing w:after="0" w:line="240" w:lineRule="auto"/>
      </w:pPr>
      <w:r>
        <w:separator/>
      </w:r>
    </w:p>
  </w:endnote>
  <w:endnote w:type="continuationSeparator" w:id="0">
    <w:p w14:paraId="2612AD00" w14:textId="77777777" w:rsidR="0095450F" w:rsidRDefault="00954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A571E" w14:textId="77777777" w:rsidR="0095450F" w:rsidRDefault="0095450F">
      <w:pPr>
        <w:spacing w:after="0" w:line="240" w:lineRule="auto"/>
      </w:pPr>
      <w:r>
        <w:separator/>
      </w:r>
    </w:p>
  </w:footnote>
  <w:footnote w:type="continuationSeparator" w:id="0">
    <w:p w14:paraId="05BB41D7" w14:textId="77777777" w:rsidR="0095450F" w:rsidRDefault="00954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106D" w14:textId="77777777" w:rsidR="00080979" w:rsidRDefault="00390DC7" w:rsidP="000250EE">
    <w:pPr>
      <w:pStyle w:val="Header"/>
      <w:jc w:val="right"/>
    </w:pPr>
    <w:r>
      <w:rPr>
        <w:noProof/>
      </w:rPr>
      <w:drawing>
        <wp:inline distT="0" distB="0" distL="0" distR="0" wp14:anchorId="3824ADA9" wp14:editId="67B2A21B">
          <wp:extent cx="1409700" cy="712596"/>
          <wp:effectExtent l="0" t="0" r="0" b="0"/>
          <wp:docPr id="3" name="Picture 3" descr="Image of The 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The 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3EBE669" w14:textId="77777777" w:rsidR="00080979" w:rsidRDefault="00080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B73"/>
    <w:multiLevelType w:val="hybridMultilevel"/>
    <w:tmpl w:val="B42EB9C8"/>
    <w:lvl w:ilvl="0" w:tplc="A34065F4">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F6993"/>
    <w:multiLevelType w:val="hybridMultilevel"/>
    <w:tmpl w:val="EF24DE50"/>
    <w:lvl w:ilvl="0" w:tplc="A5BA649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EB27C63"/>
    <w:multiLevelType w:val="hybridMultilevel"/>
    <w:tmpl w:val="30D25D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12357F"/>
    <w:multiLevelType w:val="hybridMultilevel"/>
    <w:tmpl w:val="01324068"/>
    <w:lvl w:ilvl="0" w:tplc="A5BA6496">
      <w:start w:val="1"/>
      <w:numFmt w:val="lowerRoman"/>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5" w15:restartNumberingAfterBreak="0">
    <w:nsid w:val="581A27F7"/>
    <w:multiLevelType w:val="hybridMultilevel"/>
    <w:tmpl w:val="AFF83A7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6" w15:restartNumberingAfterBreak="0">
    <w:nsid w:val="65472127"/>
    <w:multiLevelType w:val="hybridMultilevel"/>
    <w:tmpl w:val="F98CF734"/>
    <w:lvl w:ilvl="0" w:tplc="A5BA649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B032E73"/>
    <w:multiLevelType w:val="hybridMultilevel"/>
    <w:tmpl w:val="5DA4B2C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8" w15:restartNumberingAfterBreak="0">
    <w:nsid w:val="7E393539"/>
    <w:multiLevelType w:val="hybridMultilevel"/>
    <w:tmpl w:val="17CC54F0"/>
    <w:lvl w:ilvl="0" w:tplc="84C267FA">
      <w:start w:val="6"/>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51879284">
    <w:abstractNumId w:val="1"/>
  </w:num>
  <w:num w:numId="2" w16cid:durableId="76272900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34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106842">
    <w:abstractNumId w:val="5"/>
  </w:num>
  <w:num w:numId="5" w16cid:durableId="338507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857214">
    <w:abstractNumId w:val="7"/>
  </w:num>
  <w:num w:numId="7" w16cid:durableId="30543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7444831">
    <w:abstractNumId w:val="3"/>
  </w:num>
  <w:num w:numId="9" w16cid:durableId="1367363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60"/>
    <w:rsid w:val="0004470F"/>
    <w:rsid w:val="00080979"/>
    <w:rsid w:val="000E296E"/>
    <w:rsid w:val="001167AC"/>
    <w:rsid w:val="001F71E4"/>
    <w:rsid w:val="00240AD2"/>
    <w:rsid w:val="002565D7"/>
    <w:rsid w:val="002E6E0B"/>
    <w:rsid w:val="00351E59"/>
    <w:rsid w:val="00377760"/>
    <w:rsid w:val="00390DC7"/>
    <w:rsid w:val="003A2B5F"/>
    <w:rsid w:val="003F2D67"/>
    <w:rsid w:val="00630AF4"/>
    <w:rsid w:val="006B25F2"/>
    <w:rsid w:val="006B55A8"/>
    <w:rsid w:val="007D45D8"/>
    <w:rsid w:val="00863A89"/>
    <w:rsid w:val="008D3B52"/>
    <w:rsid w:val="009211F7"/>
    <w:rsid w:val="0095450F"/>
    <w:rsid w:val="009878FF"/>
    <w:rsid w:val="009F5664"/>
    <w:rsid w:val="00A32CE8"/>
    <w:rsid w:val="00B22DF6"/>
    <w:rsid w:val="00B90827"/>
    <w:rsid w:val="00C94714"/>
    <w:rsid w:val="00DD61F3"/>
    <w:rsid w:val="00E6762A"/>
    <w:rsid w:val="00F25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D0DD"/>
  <w15:chartTrackingRefBased/>
  <w15:docId w15:val="{4CF3199E-8C2A-4CB3-8864-0FFFBF3A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60"/>
  </w:style>
  <w:style w:type="paragraph" w:styleId="Heading1">
    <w:name w:val="heading 1"/>
    <w:basedOn w:val="Normal"/>
    <w:next w:val="Normal"/>
    <w:link w:val="Heading1Char"/>
    <w:uiPriority w:val="9"/>
    <w:qFormat/>
    <w:rsid w:val="001F71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71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0"/>
    <w:pPr>
      <w:ind w:left="720"/>
      <w:contextualSpacing/>
    </w:pPr>
  </w:style>
  <w:style w:type="paragraph" w:styleId="Header">
    <w:name w:val="header"/>
    <w:basedOn w:val="Normal"/>
    <w:link w:val="HeaderChar"/>
    <w:uiPriority w:val="99"/>
    <w:unhideWhenUsed/>
    <w:rsid w:val="00377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760"/>
  </w:style>
  <w:style w:type="paragraph" w:styleId="Footer">
    <w:name w:val="footer"/>
    <w:basedOn w:val="Normal"/>
    <w:link w:val="FooterChar"/>
    <w:uiPriority w:val="99"/>
    <w:unhideWhenUsed/>
    <w:rsid w:val="00377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760"/>
  </w:style>
  <w:style w:type="character" w:customStyle="1" w:styleId="Heading2Char">
    <w:name w:val="Heading 2 Char"/>
    <w:basedOn w:val="DefaultParagraphFont"/>
    <w:link w:val="Heading2"/>
    <w:uiPriority w:val="9"/>
    <w:rsid w:val="001F71E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F71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92ad9b-804e-44c4-9370-4142c7c642c8" xsi:nil="true"/>
    <SentReceived xmlns="3392ad9b-804e-44c4-9370-4142c7c642c8">2025-12-01T11:22:48+00:00</SentReceived>
    <lcf76f155ced4ddcb4097134ff3c332f xmlns="33fdcc71-e7b5-40b9-a3fb-80c6062658cd">
      <Terms xmlns="http://schemas.microsoft.com/office/infopath/2007/PartnerControls"/>
    </lcf76f155ced4ddcb4097134ff3c332f>
    <SubjectMatter xmlns="3392ad9b-804e-44c4-9370-4142c7c642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andC Document" ma:contentTypeID="0x01010057D23C1646FA00468E811297539AC752003274CACA257CC543A4D83D585CB10506" ma:contentTypeVersion="18" ma:contentTypeDescription="" ma:contentTypeScope="" ma:versionID="cc8051db038fb94739dfc95d498d26bc">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202a3d6d709c32c1ded5fdb7178d2e0d"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SentReceived"/>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description="Short description of content" ma:internalName="SubjectMatter">
      <xsd:simpleType>
        <xsd:restriction base="dms:Text">
          <xsd:maxLength value="150"/>
        </xsd:restriction>
      </xsd:simpleType>
    </xsd:element>
    <xsd:element name="SentReceived" ma:index="12" ma:displayName="Sent Received" ma:default="[today]" ma:description="Chronology - date entered controls order of documents displayed" ma:format="DateTime" ma:indexed="true" ma:internalName="SentReceived">
      <xsd:simpleType>
        <xsd:restriction base="dms:DateTime"/>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21d87a1-e4c7-4d74-b80b-8dcd595074fd}"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EE4AED8F-BD0E-468D-92A2-BB26A7622B59}">
  <ds:schemaRefs>
    <ds:schemaRef ds:uri="http://schemas.microsoft.com/sharepoint/events"/>
  </ds:schemaRefs>
</ds:datastoreItem>
</file>

<file path=customXml/itemProps2.xml><?xml version="1.0" encoding="utf-8"?>
<ds:datastoreItem xmlns:ds="http://schemas.openxmlformats.org/officeDocument/2006/customXml" ds:itemID="{87E560EA-13A0-435D-8940-44D17A407ED9}">
  <ds:schemaRefs>
    <ds:schemaRef ds:uri="http://schemas.microsoft.com/sharepoint/v3/contenttype/forms"/>
  </ds:schemaRefs>
</ds:datastoreItem>
</file>

<file path=customXml/itemProps3.xml><?xml version="1.0" encoding="utf-8"?>
<ds:datastoreItem xmlns:ds="http://schemas.openxmlformats.org/officeDocument/2006/customXml" ds:itemID="{91FCB868-1AF6-4EE4-B2A2-611C04B28951}">
  <ds:schemaRefs>
    <ds:schemaRef ds:uri="http://schemas.microsoft.com/office/2006/metadata/properties"/>
    <ds:schemaRef ds:uri="http://schemas.microsoft.com/office/infopath/2007/PartnerControls"/>
    <ds:schemaRef ds:uri="3392ad9b-804e-44c4-9370-4142c7c642c8"/>
    <ds:schemaRef ds:uri="33fdcc71-e7b5-40b9-a3fb-80c6062658cd"/>
  </ds:schemaRefs>
</ds:datastoreItem>
</file>

<file path=customXml/itemProps4.xml><?xml version="1.0" encoding="utf-8"?>
<ds:datastoreItem xmlns:ds="http://schemas.openxmlformats.org/officeDocument/2006/customXml" ds:itemID="{B456B1F8-7D32-46B0-A3B2-09FF8623D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843D2F-743F-440A-9667-50AC1282BA5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474</Words>
  <Characters>2562</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Paula Betts (Legal (Conveyancing and Commercial))</cp:lastModifiedBy>
  <cp:revision>3</cp:revision>
  <dcterms:created xsi:type="dcterms:W3CDTF">2026-01-12T15:44:00Z</dcterms:created>
  <dcterms:modified xsi:type="dcterms:W3CDTF">2026-01-12T15:54:00Z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0x01010057D23C1646FA00468E811297539AC752003274CACA257CC543A4D83D585CB10506</vt:lpwstr>
  </property>
  <property fmtid="{D5CDD505-2E9C-101B-9397-08002B2CF9AE}" pid="3" name="MediaServiceImageTags">
    <vt:lpwstr/>
  </property>
</Properties>
</file>