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8"/>
        <w:gridCol w:w="1050"/>
        <w:gridCol w:w="1051"/>
      </w:tblGrid>
      <w:tr w:rsidR="0039450A" w:rsidRPr="007214D1" w:rsidTr="00537CBB">
        <w:trPr>
          <w:cantSplit/>
          <w:jc w:val="center"/>
        </w:trPr>
        <w:tc>
          <w:tcPr>
            <w:tcW w:w="7128" w:type="dxa"/>
            <w:tcBorders>
              <w:top w:val="nil"/>
              <w:left w:val="nil"/>
              <w:bottom w:val="nil"/>
              <w:right w:val="single" w:sz="4" w:space="0" w:color="auto"/>
            </w:tcBorders>
          </w:tcPr>
          <w:p w:rsidR="0039450A" w:rsidRPr="007214D1" w:rsidRDefault="00BE05CA" w:rsidP="00156492">
            <w:pPr>
              <w:pStyle w:val="BodyText"/>
              <w:contextualSpacing/>
              <w:rPr>
                <w:rFonts w:ascii="Arial" w:hAnsi="Arial" w:cs="Arial"/>
                <w:szCs w:val="24"/>
              </w:rPr>
            </w:pPr>
            <w:r>
              <w:rPr>
                <w:rFonts w:ascii="Arial" w:hAnsi="Arial" w:cs="Arial"/>
                <w:szCs w:val="24"/>
              </w:rPr>
              <w:t>Chief Officers</w:t>
            </w:r>
            <w:r w:rsidR="00094C61">
              <w:rPr>
                <w:rFonts w:ascii="Arial" w:hAnsi="Arial" w:cs="Arial"/>
                <w:szCs w:val="24"/>
              </w:rPr>
              <w:t>’</w:t>
            </w:r>
            <w:r>
              <w:rPr>
                <w:rFonts w:ascii="Arial" w:hAnsi="Arial" w:cs="Arial"/>
                <w:szCs w:val="24"/>
              </w:rPr>
              <w:t xml:space="preserve"> Group</w:t>
            </w:r>
          </w:p>
          <w:p w:rsidR="0039450A" w:rsidRPr="007214D1" w:rsidRDefault="0039450A" w:rsidP="00156492">
            <w:pPr>
              <w:pStyle w:val="Heading1"/>
              <w:contextualSpacing/>
              <w:rPr>
                <w:rFonts w:ascii="Arial" w:hAnsi="Arial" w:cs="Arial"/>
                <w:szCs w:val="24"/>
              </w:rPr>
            </w:pPr>
            <w:r w:rsidRPr="007214D1">
              <w:rPr>
                <w:rFonts w:ascii="Arial" w:hAnsi="Arial" w:cs="Arial"/>
                <w:szCs w:val="24"/>
              </w:rPr>
              <w:fldChar w:fldCharType="begin"/>
            </w:r>
            <w:r w:rsidRPr="007214D1">
              <w:rPr>
                <w:rFonts w:ascii="Arial" w:hAnsi="Arial" w:cs="Arial"/>
                <w:szCs w:val="24"/>
              </w:rPr>
              <w:instrText xml:space="preserve">  </w:instrText>
            </w:r>
            <w:r w:rsidRPr="007214D1">
              <w:rPr>
                <w:rFonts w:ascii="Arial" w:hAnsi="Arial" w:cs="Arial"/>
                <w:szCs w:val="24"/>
              </w:rPr>
              <w:fldChar w:fldCharType="end"/>
            </w:r>
          </w:p>
        </w:tc>
        <w:tc>
          <w:tcPr>
            <w:tcW w:w="1050" w:type="dxa"/>
            <w:tcBorders>
              <w:top w:val="single" w:sz="4" w:space="0" w:color="auto"/>
              <w:left w:val="single" w:sz="4" w:space="0" w:color="auto"/>
              <w:bottom w:val="single" w:sz="4" w:space="0" w:color="auto"/>
              <w:right w:val="single" w:sz="4" w:space="0" w:color="auto"/>
            </w:tcBorders>
            <w:vAlign w:val="center"/>
          </w:tcPr>
          <w:p w:rsidR="0039450A" w:rsidRPr="007214D1" w:rsidRDefault="00094C61" w:rsidP="00156492">
            <w:pPr>
              <w:contextualSpacing/>
              <w:rPr>
                <w:rFonts w:ascii="Arial" w:hAnsi="Arial" w:cs="Arial"/>
                <w:szCs w:val="24"/>
              </w:rPr>
            </w:pPr>
            <w:r>
              <w:rPr>
                <w:rFonts w:ascii="Arial" w:hAnsi="Arial" w:cs="Arial"/>
                <w:szCs w:val="24"/>
              </w:rPr>
              <w:t>Agenda Item</w:t>
            </w:r>
          </w:p>
        </w:tc>
        <w:tc>
          <w:tcPr>
            <w:tcW w:w="1051" w:type="dxa"/>
            <w:tcBorders>
              <w:top w:val="single" w:sz="4" w:space="0" w:color="auto"/>
              <w:left w:val="single" w:sz="4" w:space="0" w:color="auto"/>
              <w:bottom w:val="single" w:sz="4" w:space="0" w:color="auto"/>
              <w:right w:val="single" w:sz="4" w:space="0" w:color="auto"/>
            </w:tcBorders>
            <w:vAlign w:val="center"/>
          </w:tcPr>
          <w:p w:rsidR="0039450A" w:rsidRPr="00F81A9C" w:rsidRDefault="00094C61" w:rsidP="00156492">
            <w:pPr>
              <w:contextualSpacing/>
              <w:rPr>
                <w:rFonts w:ascii="Arial" w:hAnsi="Arial" w:cs="Arial"/>
                <w:szCs w:val="24"/>
              </w:rPr>
            </w:pPr>
            <w:r>
              <w:rPr>
                <w:rFonts w:ascii="Arial" w:hAnsi="Arial" w:cs="Arial"/>
                <w:szCs w:val="24"/>
              </w:rPr>
              <w:t>7.</w:t>
            </w:r>
          </w:p>
        </w:tc>
      </w:tr>
      <w:tr w:rsidR="0039450A" w:rsidRPr="007214D1" w:rsidTr="00537CBB">
        <w:trPr>
          <w:cantSplit/>
          <w:jc w:val="center"/>
        </w:trPr>
        <w:tc>
          <w:tcPr>
            <w:tcW w:w="7128" w:type="dxa"/>
            <w:tcBorders>
              <w:top w:val="nil"/>
              <w:left w:val="nil"/>
              <w:bottom w:val="nil"/>
              <w:right w:val="single" w:sz="4" w:space="0" w:color="auto"/>
            </w:tcBorders>
          </w:tcPr>
          <w:p w:rsidR="0039450A" w:rsidRPr="007214D1" w:rsidRDefault="00BE05CA" w:rsidP="00BE05CA">
            <w:pPr>
              <w:pStyle w:val="BodyText"/>
              <w:contextualSpacing/>
              <w:rPr>
                <w:rFonts w:ascii="Arial" w:hAnsi="Arial" w:cs="Arial"/>
                <w:szCs w:val="24"/>
              </w:rPr>
            </w:pPr>
            <w:r>
              <w:rPr>
                <w:rFonts w:ascii="Arial" w:hAnsi="Arial" w:cs="Arial"/>
                <w:szCs w:val="24"/>
              </w:rPr>
              <w:t xml:space="preserve">2 February </w:t>
            </w:r>
            <w:r w:rsidR="00A00EE4">
              <w:rPr>
                <w:rFonts w:ascii="Arial" w:hAnsi="Arial" w:cs="Arial"/>
                <w:szCs w:val="24"/>
              </w:rPr>
              <w:t>20</w:t>
            </w:r>
            <w:r w:rsidR="00F5434E">
              <w:rPr>
                <w:rFonts w:ascii="Arial" w:hAnsi="Arial" w:cs="Arial"/>
                <w:szCs w:val="24"/>
              </w:rPr>
              <w:t>1</w:t>
            </w:r>
            <w:r>
              <w:rPr>
                <w:rFonts w:ascii="Arial" w:hAnsi="Arial" w:cs="Arial"/>
                <w:szCs w:val="24"/>
              </w:rPr>
              <w:t>7</w:t>
            </w:r>
            <w:r w:rsidR="0039450A" w:rsidRPr="007214D1">
              <w:rPr>
                <w:rFonts w:ascii="Arial" w:hAnsi="Arial" w:cs="Arial"/>
                <w:szCs w:val="24"/>
              </w:rPr>
              <w:fldChar w:fldCharType="begin"/>
            </w:r>
            <w:r w:rsidR="0039450A" w:rsidRPr="007214D1">
              <w:rPr>
                <w:rFonts w:ascii="Arial" w:hAnsi="Arial" w:cs="Arial"/>
                <w:szCs w:val="24"/>
              </w:rPr>
              <w:instrText xml:space="preserve">  </w:instrText>
            </w:r>
            <w:r w:rsidR="0039450A" w:rsidRPr="007214D1">
              <w:rPr>
                <w:rFonts w:ascii="Arial" w:hAnsi="Arial" w:cs="Arial"/>
                <w:szCs w:val="24"/>
              </w:rPr>
              <w:fldChar w:fldCharType="end"/>
            </w:r>
          </w:p>
        </w:tc>
        <w:tc>
          <w:tcPr>
            <w:tcW w:w="1050" w:type="dxa"/>
            <w:tcBorders>
              <w:top w:val="single" w:sz="4" w:space="0" w:color="auto"/>
              <w:left w:val="single" w:sz="4" w:space="0" w:color="auto"/>
              <w:bottom w:val="single" w:sz="4" w:space="0" w:color="auto"/>
              <w:right w:val="single" w:sz="4" w:space="0" w:color="auto"/>
            </w:tcBorders>
            <w:vAlign w:val="center"/>
          </w:tcPr>
          <w:p w:rsidR="0039450A" w:rsidRDefault="00094C61" w:rsidP="00156492">
            <w:pPr>
              <w:contextualSpacing/>
              <w:rPr>
                <w:rFonts w:ascii="Arial" w:hAnsi="Arial" w:cs="Arial"/>
                <w:szCs w:val="24"/>
              </w:rPr>
            </w:pPr>
            <w:r>
              <w:rPr>
                <w:rFonts w:ascii="Arial" w:hAnsi="Arial" w:cs="Arial"/>
                <w:szCs w:val="24"/>
              </w:rPr>
              <w:t>Report</w:t>
            </w:r>
          </w:p>
          <w:p w:rsidR="00094C61" w:rsidRPr="007214D1" w:rsidRDefault="00094C61" w:rsidP="00156492">
            <w:pPr>
              <w:contextualSpacing/>
              <w:rPr>
                <w:rFonts w:ascii="Arial" w:hAnsi="Arial" w:cs="Arial"/>
                <w:szCs w:val="24"/>
              </w:rPr>
            </w:pPr>
            <w:r>
              <w:rPr>
                <w:rFonts w:ascii="Arial" w:hAnsi="Arial" w:cs="Arial"/>
                <w:szCs w:val="24"/>
              </w:rPr>
              <w:t>No</w:t>
            </w:r>
          </w:p>
        </w:tc>
        <w:tc>
          <w:tcPr>
            <w:tcW w:w="1051" w:type="dxa"/>
            <w:tcBorders>
              <w:top w:val="single" w:sz="4" w:space="0" w:color="auto"/>
              <w:left w:val="single" w:sz="4" w:space="0" w:color="auto"/>
              <w:bottom w:val="single" w:sz="4" w:space="0" w:color="auto"/>
              <w:right w:val="single" w:sz="4" w:space="0" w:color="auto"/>
            </w:tcBorders>
            <w:vAlign w:val="center"/>
          </w:tcPr>
          <w:p w:rsidR="0039450A" w:rsidRDefault="00094C61" w:rsidP="00156492">
            <w:pPr>
              <w:contextualSpacing/>
              <w:rPr>
                <w:rFonts w:ascii="Arial" w:hAnsi="Arial" w:cs="Arial"/>
                <w:szCs w:val="24"/>
              </w:rPr>
            </w:pPr>
            <w:r>
              <w:rPr>
                <w:rFonts w:ascii="Arial" w:hAnsi="Arial" w:cs="Arial"/>
                <w:szCs w:val="24"/>
              </w:rPr>
              <w:t>COG</w:t>
            </w:r>
          </w:p>
          <w:p w:rsidR="00094C61" w:rsidRPr="00F81A9C" w:rsidRDefault="00094C61" w:rsidP="00156492">
            <w:pPr>
              <w:contextualSpacing/>
              <w:rPr>
                <w:rFonts w:ascii="Arial" w:hAnsi="Arial" w:cs="Arial"/>
                <w:szCs w:val="24"/>
              </w:rPr>
            </w:pPr>
            <w:r>
              <w:rPr>
                <w:rFonts w:ascii="Arial" w:hAnsi="Arial" w:cs="Arial"/>
                <w:szCs w:val="24"/>
              </w:rPr>
              <w:t>03/17</w:t>
            </w:r>
          </w:p>
        </w:tc>
      </w:tr>
    </w:tbl>
    <w:p w:rsidR="00F270FA" w:rsidRPr="007214D1" w:rsidRDefault="00F270FA" w:rsidP="00F270FA">
      <w:pPr>
        <w:contextualSpacing/>
        <w:rPr>
          <w:rFonts w:ascii="Arial" w:hAnsi="Arial" w:cs="Arial"/>
          <w:szCs w:val="24"/>
        </w:rPr>
      </w:pPr>
    </w:p>
    <w:p w:rsidR="0039450A" w:rsidRDefault="00BE05CA" w:rsidP="00156492">
      <w:pPr>
        <w:contextualSpacing/>
        <w:rPr>
          <w:rFonts w:ascii="Arial" w:hAnsi="Arial" w:cs="Arial"/>
          <w:b/>
          <w:szCs w:val="24"/>
        </w:rPr>
      </w:pPr>
      <w:r>
        <w:rPr>
          <w:rFonts w:ascii="Arial" w:hAnsi="Arial" w:cs="Arial"/>
          <w:b/>
          <w:szCs w:val="24"/>
        </w:rPr>
        <w:t xml:space="preserve">Developing the </w:t>
      </w:r>
      <w:r w:rsidR="00462665">
        <w:rPr>
          <w:rFonts w:ascii="Arial" w:hAnsi="Arial" w:cs="Arial"/>
          <w:b/>
          <w:szCs w:val="24"/>
        </w:rPr>
        <w:t xml:space="preserve">Local Outcome Improvement Plan – </w:t>
      </w:r>
      <w:r>
        <w:rPr>
          <w:rFonts w:ascii="Arial" w:hAnsi="Arial" w:cs="Arial"/>
          <w:b/>
          <w:szCs w:val="24"/>
        </w:rPr>
        <w:t>Update</w:t>
      </w:r>
    </w:p>
    <w:p w:rsidR="008C21C8" w:rsidRPr="008C21C8" w:rsidRDefault="008C21C8" w:rsidP="00156492">
      <w:pPr>
        <w:contextualSpacing/>
        <w:rPr>
          <w:rFonts w:ascii="Arial" w:hAnsi="Arial" w:cs="Arial"/>
          <w:b/>
          <w:szCs w:val="24"/>
        </w:rPr>
      </w:pPr>
    </w:p>
    <w:p w:rsidR="0039450A" w:rsidRPr="007214D1" w:rsidRDefault="0039450A" w:rsidP="00156492">
      <w:pPr>
        <w:pStyle w:val="Heading3"/>
        <w:contextualSpacing/>
        <w:jc w:val="left"/>
        <w:rPr>
          <w:rFonts w:ascii="Arial" w:hAnsi="Arial" w:cs="Arial"/>
          <w:szCs w:val="24"/>
        </w:rPr>
      </w:pPr>
      <w:r w:rsidRPr="007214D1">
        <w:rPr>
          <w:rFonts w:ascii="Arial" w:hAnsi="Arial" w:cs="Arial"/>
          <w:b/>
          <w:szCs w:val="24"/>
          <w:u w:val="none"/>
        </w:rPr>
        <w:t xml:space="preserve">Report by </w:t>
      </w:r>
      <w:r w:rsidR="00462665">
        <w:rPr>
          <w:rFonts w:ascii="Arial" w:hAnsi="Arial" w:cs="Arial"/>
          <w:b/>
          <w:szCs w:val="24"/>
          <w:u w:val="none"/>
        </w:rPr>
        <w:t>LOIP Sub - Group</w:t>
      </w:r>
      <w:r w:rsidRPr="007214D1">
        <w:rPr>
          <w:rFonts w:ascii="Arial" w:hAnsi="Arial" w:cs="Arial"/>
          <w:szCs w:val="24"/>
        </w:rPr>
        <w:fldChar w:fldCharType="begin"/>
      </w:r>
      <w:r w:rsidRPr="007214D1">
        <w:rPr>
          <w:rFonts w:ascii="Arial" w:hAnsi="Arial" w:cs="Arial"/>
          <w:szCs w:val="24"/>
        </w:rPr>
        <w:instrText xml:space="preserve">  </w:instrText>
      </w:r>
      <w:r w:rsidRPr="007214D1">
        <w:rPr>
          <w:rFonts w:ascii="Arial" w:hAnsi="Arial" w:cs="Arial"/>
          <w:szCs w:val="24"/>
        </w:rPr>
        <w:fldChar w:fldCharType="end"/>
      </w:r>
    </w:p>
    <w:p w:rsidR="0039450A" w:rsidRDefault="0039450A" w:rsidP="00156492">
      <w:pPr>
        <w:contextualSpacing/>
        <w:rPr>
          <w:rFonts w:ascii="Arial" w:hAnsi="Arial" w:cs="Arial"/>
          <w:szCs w:val="24"/>
        </w:rPr>
      </w:pPr>
    </w:p>
    <w:p w:rsidR="00ED1B99" w:rsidRDefault="00ED1B99" w:rsidP="002C7DD4">
      <w:pPr>
        <w:pStyle w:val="NoSpacing"/>
      </w:pPr>
      <w:bookmarkStart w:id="0" w:name="_GoBack"/>
      <w:bookmarkEnd w:id="0"/>
    </w:p>
    <w:tbl>
      <w:tblPr>
        <w:tblW w:w="10006" w:type="dxa"/>
        <w:jc w:val="center"/>
        <w:tblInd w:w="147" w:type="dxa"/>
        <w:tblLayout w:type="fixed"/>
        <w:tblLook w:val="0000" w:firstRow="0" w:lastRow="0" w:firstColumn="0" w:lastColumn="0" w:noHBand="0" w:noVBand="0"/>
      </w:tblPr>
      <w:tblGrid>
        <w:gridCol w:w="670"/>
        <w:gridCol w:w="9336"/>
      </w:tblGrid>
      <w:tr w:rsidR="00ED1B99" w:rsidRPr="007214D1" w:rsidTr="00264540">
        <w:trPr>
          <w:jc w:val="center"/>
        </w:trPr>
        <w:tc>
          <w:tcPr>
            <w:tcW w:w="670" w:type="dxa"/>
          </w:tcPr>
          <w:p w:rsidR="00ED1B99" w:rsidRPr="007214D1" w:rsidRDefault="00ED1B99" w:rsidP="009E21EA">
            <w:pPr>
              <w:contextualSpacing/>
              <w:rPr>
                <w:rFonts w:ascii="Arial" w:hAnsi="Arial" w:cs="Arial"/>
                <w:b/>
                <w:szCs w:val="24"/>
              </w:rPr>
            </w:pPr>
            <w:r w:rsidRPr="007214D1">
              <w:rPr>
                <w:rFonts w:ascii="Arial" w:hAnsi="Arial" w:cs="Arial"/>
                <w:b/>
                <w:szCs w:val="24"/>
              </w:rPr>
              <w:t>1.</w:t>
            </w:r>
          </w:p>
        </w:tc>
        <w:tc>
          <w:tcPr>
            <w:tcW w:w="9336" w:type="dxa"/>
          </w:tcPr>
          <w:p w:rsidR="00ED1B99" w:rsidRPr="00324611" w:rsidRDefault="00ED1B99" w:rsidP="009E21EA">
            <w:pPr>
              <w:pStyle w:val="Heading3"/>
              <w:contextualSpacing/>
              <w:jc w:val="left"/>
            </w:pPr>
            <w:r w:rsidRPr="007214D1">
              <w:rPr>
                <w:rFonts w:ascii="Arial" w:hAnsi="Arial" w:cs="Arial"/>
                <w:b/>
                <w:szCs w:val="24"/>
                <w:u w:val="none"/>
              </w:rPr>
              <w:t>Background</w:t>
            </w:r>
          </w:p>
        </w:tc>
      </w:tr>
      <w:tr w:rsidR="0000645F" w:rsidRPr="007214D1" w:rsidTr="00264540">
        <w:trPr>
          <w:jc w:val="center"/>
        </w:trPr>
        <w:tc>
          <w:tcPr>
            <w:tcW w:w="670" w:type="dxa"/>
          </w:tcPr>
          <w:p w:rsidR="0000645F" w:rsidRPr="007214D1" w:rsidRDefault="0000645F" w:rsidP="009E21EA">
            <w:pPr>
              <w:contextualSpacing/>
              <w:rPr>
                <w:rFonts w:ascii="Arial" w:hAnsi="Arial" w:cs="Arial"/>
                <w:szCs w:val="24"/>
              </w:rPr>
            </w:pPr>
            <w:r>
              <w:rPr>
                <w:rFonts w:ascii="Arial" w:hAnsi="Arial" w:cs="Arial"/>
                <w:szCs w:val="24"/>
              </w:rPr>
              <w:t>1.</w:t>
            </w:r>
            <w:r w:rsidR="00E80A3A">
              <w:rPr>
                <w:rFonts w:ascii="Arial" w:hAnsi="Arial" w:cs="Arial"/>
                <w:szCs w:val="24"/>
              </w:rPr>
              <w:t>1</w:t>
            </w:r>
          </w:p>
        </w:tc>
        <w:tc>
          <w:tcPr>
            <w:tcW w:w="9336" w:type="dxa"/>
          </w:tcPr>
          <w:p w:rsidR="004918D3" w:rsidRDefault="00BE05CA" w:rsidP="004918D3">
            <w:pPr>
              <w:contextualSpacing/>
              <w:rPr>
                <w:rFonts w:ascii="Arial" w:hAnsi="Arial" w:cs="Arial"/>
                <w:szCs w:val="24"/>
              </w:rPr>
            </w:pPr>
            <w:r>
              <w:rPr>
                <w:rFonts w:ascii="Arial" w:hAnsi="Arial" w:cs="Arial"/>
                <w:szCs w:val="24"/>
              </w:rPr>
              <w:t>The November C</w:t>
            </w:r>
            <w:r w:rsidR="00AA3220">
              <w:rPr>
                <w:rFonts w:ascii="Arial" w:hAnsi="Arial" w:cs="Arial"/>
                <w:szCs w:val="24"/>
              </w:rPr>
              <w:t xml:space="preserve">hief </w:t>
            </w:r>
            <w:r>
              <w:rPr>
                <w:rFonts w:ascii="Arial" w:hAnsi="Arial" w:cs="Arial"/>
                <w:szCs w:val="24"/>
              </w:rPr>
              <w:t>O</w:t>
            </w:r>
            <w:r w:rsidR="00AA3220">
              <w:rPr>
                <w:rFonts w:ascii="Arial" w:hAnsi="Arial" w:cs="Arial"/>
                <w:szCs w:val="24"/>
              </w:rPr>
              <w:t xml:space="preserve">fficers </w:t>
            </w:r>
            <w:r>
              <w:rPr>
                <w:rFonts w:ascii="Arial" w:hAnsi="Arial" w:cs="Arial"/>
                <w:szCs w:val="24"/>
              </w:rPr>
              <w:t>G</w:t>
            </w:r>
            <w:r w:rsidR="00AA3220">
              <w:rPr>
                <w:rFonts w:ascii="Arial" w:hAnsi="Arial" w:cs="Arial"/>
                <w:szCs w:val="24"/>
              </w:rPr>
              <w:t>roup</w:t>
            </w:r>
            <w:r>
              <w:rPr>
                <w:rFonts w:ascii="Arial" w:hAnsi="Arial" w:cs="Arial"/>
                <w:szCs w:val="24"/>
              </w:rPr>
              <w:t xml:space="preserve"> and December CPP Board considered a development plan for producing a Local Outcome Improvement Plan for Highland by October 2017.  This is a requirement for CPPs under the Community Empowerment Act and will replace the SOA.  This report provides an update on</w:t>
            </w:r>
            <w:r w:rsidR="00B63EF6">
              <w:rPr>
                <w:rFonts w:ascii="Arial" w:hAnsi="Arial" w:cs="Arial"/>
                <w:szCs w:val="24"/>
              </w:rPr>
              <w:t xml:space="preserve"> taking this forward in Highland</w:t>
            </w:r>
            <w:r>
              <w:rPr>
                <w:rFonts w:ascii="Arial" w:hAnsi="Arial" w:cs="Arial"/>
                <w:szCs w:val="24"/>
              </w:rPr>
              <w:t xml:space="preserve"> and sets out a proposed structure for engaging with Highland communities as part of the development process.  </w:t>
            </w:r>
          </w:p>
          <w:p w:rsidR="00462665" w:rsidRDefault="00462665" w:rsidP="004918D3">
            <w:pPr>
              <w:contextualSpacing/>
              <w:rPr>
                <w:rFonts w:ascii="Arial" w:hAnsi="Arial" w:cs="Arial"/>
                <w:szCs w:val="24"/>
              </w:rPr>
            </w:pPr>
          </w:p>
        </w:tc>
      </w:tr>
      <w:tr w:rsidR="00ED1B99" w:rsidRPr="007214D1" w:rsidTr="00264540">
        <w:trPr>
          <w:jc w:val="center"/>
        </w:trPr>
        <w:tc>
          <w:tcPr>
            <w:tcW w:w="670" w:type="dxa"/>
          </w:tcPr>
          <w:p w:rsidR="00ED1B99" w:rsidRPr="002A5497" w:rsidRDefault="002A5497" w:rsidP="009E21EA">
            <w:pPr>
              <w:contextualSpacing/>
              <w:rPr>
                <w:rFonts w:ascii="Arial" w:hAnsi="Arial" w:cs="Arial"/>
                <w:b/>
                <w:szCs w:val="24"/>
              </w:rPr>
            </w:pPr>
            <w:r>
              <w:rPr>
                <w:rFonts w:ascii="Arial" w:hAnsi="Arial" w:cs="Arial"/>
                <w:b/>
                <w:szCs w:val="24"/>
              </w:rPr>
              <w:t>2.</w:t>
            </w:r>
          </w:p>
        </w:tc>
        <w:tc>
          <w:tcPr>
            <w:tcW w:w="9336" w:type="dxa"/>
          </w:tcPr>
          <w:p w:rsidR="00ED1B99" w:rsidRPr="00ED1B99" w:rsidRDefault="00DB51C8" w:rsidP="00BE05CA">
            <w:pPr>
              <w:contextualSpacing/>
              <w:rPr>
                <w:rFonts w:ascii="Arial" w:hAnsi="Arial" w:cs="Arial"/>
                <w:b/>
                <w:szCs w:val="24"/>
              </w:rPr>
            </w:pPr>
            <w:r>
              <w:rPr>
                <w:rFonts w:ascii="Arial" w:hAnsi="Arial" w:cs="Arial"/>
                <w:b/>
                <w:szCs w:val="24"/>
              </w:rPr>
              <w:t>Identification of Initial Outcomes</w:t>
            </w:r>
          </w:p>
        </w:tc>
      </w:tr>
      <w:tr w:rsidR="002F41F0" w:rsidRPr="007214D1" w:rsidTr="00264540">
        <w:trPr>
          <w:jc w:val="center"/>
        </w:trPr>
        <w:tc>
          <w:tcPr>
            <w:tcW w:w="670" w:type="dxa"/>
          </w:tcPr>
          <w:p w:rsidR="002F41F0" w:rsidRDefault="002F41F0" w:rsidP="009E21EA">
            <w:pPr>
              <w:contextualSpacing/>
              <w:rPr>
                <w:rFonts w:ascii="Arial" w:hAnsi="Arial" w:cs="Arial"/>
                <w:szCs w:val="24"/>
              </w:rPr>
            </w:pPr>
            <w:r>
              <w:rPr>
                <w:rFonts w:ascii="Arial" w:hAnsi="Arial" w:cs="Arial"/>
                <w:szCs w:val="24"/>
              </w:rPr>
              <w:t>2.</w:t>
            </w:r>
            <w:r w:rsidR="00DB76FC">
              <w:rPr>
                <w:rFonts w:ascii="Arial" w:hAnsi="Arial" w:cs="Arial"/>
                <w:szCs w:val="24"/>
              </w:rPr>
              <w:t>1</w:t>
            </w:r>
          </w:p>
        </w:tc>
        <w:tc>
          <w:tcPr>
            <w:tcW w:w="9336" w:type="dxa"/>
          </w:tcPr>
          <w:p w:rsidR="00B9653F" w:rsidRDefault="00BE05CA" w:rsidP="00B9653F">
            <w:pPr>
              <w:contextualSpacing/>
              <w:rPr>
                <w:rFonts w:ascii="Arial" w:hAnsi="Arial" w:cs="Arial"/>
                <w:szCs w:val="24"/>
              </w:rPr>
            </w:pPr>
            <w:r>
              <w:rPr>
                <w:rFonts w:ascii="Arial" w:hAnsi="Arial" w:cs="Arial"/>
                <w:szCs w:val="24"/>
              </w:rPr>
              <w:t>As part of the first stage in developing the LOIP, each partner had been aske</w:t>
            </w:r>
            <w:r w:rsidR="00B9653F">
              <w:rPr>
                <w:rFonts w:ascii="Arial" w:hAnsi="Arial" w:cs="Arial"/>
                <w:szCs w:val="24"/>
              </w:rPr>
              <w:t>d to consider the key outcomes</w:t>
            </w:r>
            <w:r>
              <w:rPr>
                <w:rFonts w:ascii="Arial" w:hAnsi="Arial" w:cs="Arial"/>
                <w:szCs w:val="24"/>
              </w:rPr>
              <w:t xml:space="preserve"> it had and how these related to addressing inequality and focusing on prevention.  It had been intended for these to form the basis for </w:t>
            </w:r>
            <w:r w:rsidR="00B9653F">
              <w:rPr>
                <w:rFonts w:ascii="Arial" w:hAnsi="Arial" w:cs="Arial"/>
                <w:szCs w:val="24"/>
              </w:rPr>
              <w:t>initial</w:t>
            </w:r>
            <w:r>
              <w:rPr>
                <w:rFonts w:ascii="Arial" w:hAnsi="Arial" w:cs="Arial"/>
                <w:szCs w:val="24"/>
              </w:rPr>
              <w:t xml:space="preserve"> discussion and </w:t>
            </w:r>
            <w:r w:rsidR="00B9653F">
              <w:rPr>
                <w:rFonts w:ascii="Arial" w:hAnsi="Arial" w:cs="Arial"/>
                <w:szCs w:val="24"/>
              </w:rPr>
              <w:t>for these to be</w:t>
            </w:r>
            <w:r>
              <w:rPr>
                <w:rFonts w:ascii="Arial" w:hAnsi="Arial" w:cs="Arial"/>
                <w:szCs w:val="24"/>
              </w:rPr>
              <w:t xml:space="preserve"> refine</w:t>
            </w:r>
            <w:r w:rsidR="00B9653F">
              <w:rPr>
                <w:rFonts w:ascii="Arial" w:hAnsi="Arial" w:cs="Arial"/>
                <w:szCs w:val="24"/>
              </w:rPr>
              <w:t xml:space="preserve">d to </w:t>
            </w:r>
            <w:r>
              <w:rPr>
                <w:rFonts w:ascii="Arial" w:hAnsi="Arial" w:cs="Arial"/>
                <w:szCs w:val="24"/>
              </w:rPr>
              <w:t xml:space="preserve">produce a core set </w:t>
            </w:r>
            <w:r w:rsidR="00B9653F">
              <w:rPr>
                <w:rFonts w:ascii="Arial" w:hAnsi="Arial" w:cs="Arial"/>
                <w:szCs w:val="24"/>
              </w:rPr>
              <w:t>for wider public engagement.</w:t>
            </w:r>
          </w:p>
          <w:p w:rsidR="008B3119" w:rsidRPr="008B3119" w:rsidRDefault="00BE05CA" w:rsidP="00B9653F">
            <w:pPr>
              <w:contextualSpacing/>
              <w:rPr>
                <w:rFonts w:ascii="Arial" w:hAnsi="Arial" w:cs="Arial"/>
                <w:szCs w:val="24"/>
              </w:rPr>
            </w:pPr>
            <w:r>
              <w:rPr>
                <w:rFonts w:ascii="Arial" w:hAnsi="Arial" w:cs="Arial"/>
                <w:szCs w:val="24"/>
              </w:rPr>
              <w:t xml:space="preserve"> </w:t>
            </w:r>
          </w:p>
        </w:tc>
      </w:tr>
      <w:tr w:rsidR="00B9653F" w:rsidRPr="007214D1" w:rsidTr="00264540">
        <w:trPr>
          <w:jc w:val="center"/>
        </w:trPr>
        <w:tc>
          <w:tcPr>
            <w:tcW w:w="670" w:type="dxa"/>
          </w:tcPr>
          <w:p w:rsidR="00B9653F" w:rsidRDefault="005D67B9" w:rsidP="009E21EA">
            <w:pPr>
              <w:contextualSpacing/>
              <w:rPr>
                <w:rFonts w:ascii="Arial" w:hAnsi="Arial" w:cs="Arial"/>
                <w:szCs w:val="24"/>
              </w:rPr>
            </w:pPr>
            <w:r>
              <w:rPr>
                <w:rFonts w:ascii="Arial" w:hAnsi="Arial" w:cs="Arial"/>
                <w:szCs w:val="24"/>
              </w:rPr>
              <w:t>2.2</w:t>
            </w:r>
          </w:p>
        </w:tc>
        <w:tc>
          <w:tcPr>
            <w:tcW w:w="9336" w:type="dxa"/>
          </w:tcPr>
          <w:p w:rsidR="00B9653F" w:rsidRDefault="00B9653F" w:rsidP="00B9653F">
            <w:pPr>
              <w:contextualSpacing/>
              <w:rPr>
                <w:rFonts w:ascii="Arial" w:hAnsi="Arial" w:cs="Arial"/>
                <w:szCs w:val="24"/>
              </w:rPr>
            </w:pPr>
            <w:r>
              <w:rPr>
                <w:rFonts w:ascii="Arial" w:hAnsi="Arial" w:cs="Arial"/>
                <w:szCs w:val="24"/>
              </w:rPr>
              <w:t>A number of organisations did provide either their own outcomes or areas which they identified as meeting the principles of inequality, prevention and requiring core partnership action.  The HTSI has also undertaken a piece of work with the wider sector to identify initial areas for development.  The LOIP sub-group have considered these and come to the conclusion that at this stage, it would be more appropriate and productive to engage with our communities on broad themes and developing the long term partnership outcomes following that engagement.</w:t>
            </w:r>
          </w:p>
          <w:p w:rsidR="00B9653F" w:rsidRPr="00B9653F" w:rsidRDefault="00B9653F" w:rsidP="00B9653F">
            <w:pPr>
              <w:contextualSpacing/>
              <w:rPr>
                <w:rFonts w:ascii="Arial" w:hAnsi="Arial" w:cs="Arial"/>
                <w:szCs w:val="24"/>
              </w:rPr>
            </w:pPr>
          </w:p>
        </w:tc>
      </w:tr>
      <w:tr w:rsidR="00ED1B99" w:rsidRPr="007214D1" w:rsidTr="00264540">
        <w:trPr>
          <w:jc w:val="center"/>
        </w:trPr>
        <w:tc>
          <w:tcPr>
            <w:tcW w:w="670" w:type="dxa"/>
          </w:tcPr>
          <w:p w:rsidR="00ED1B99" w:rsidRPr="005D67B9" w:rsidRDefault="005D67B9" w:rsidP="009E21EA">
            <w:pPr>
              <w:contextualSpacing/>
              <w:rPr>
                <w:rFonts w:ascii="Arial" w:hAnsi="Arial" w:cs="Arial"/>
                <w:b/>
                <w:szCs w:val="24"/>
              </w:rPr>
            </w:pPr>
            <w:r>
              <w:rPr>
                <w:rFonts w:ascii="Arial" w:hAnsi="Arial" w:cs="Arial"/>
                <w:b/>
                <w:szCs w:val="24"/>
              </w:rPr>
              <w:t>3.</w:t>
            </w:r>
          </w:p>
        </w:tc>
        <w:tc>
          <w:tcPr>
            <w:tcW w:w="9336" w:type="dxa"/>
          </w:tcPr>
          <w:p w:rsidR="008B3119" w:rsidRPr="00DB51C8" w:rsidRDefault="00DB51C8" w:rsidP="00DB51C8">
            <w:pPr>
              <w:contextualSpacing/>
              <w:rPr>
                <w:rFonts w:ascii="Arial" w:hAnsi="Arial" w:cs="Arial"/>
                <w:b/>
                <w:szCs w:val="24"/>
              </w:rPr>
            </w:pPr>
            <w:r>
              <w:rPr>
                <w:rFonts w:ascii="Arial" w:hAnsi="Arial" w:cs="Arial"/>
                <w:b/>
                <w:szCs w:val="24"/>
              </w:rPr>
              <w:t>Proposed Structure for Engagement</w:t>
            </w:r>
          </w:p>
        </w:tc>
      </w:tr>
      <w:tr w:rsidR="004918D3" w:rsidRPr="007214D1" w:rsidTr="00264540">
        <w:trPr>
          <w:jc w:val="center"/>
        </w:trPr>
        <w:tc>
          <w:tcPr>
            <w:tcW w:w="670" w:type="dxa"/>
          </w:tcPr>
          <w:p w:rsidR="004918D3" w:rsidRDefault="005D67B9" w:rsidP="009E21EA">
            <w:pPr>
              <w:contextualSpacing/>
              <w:rPr>
                <w:rFonts w:ascii="Arial" w:hAnsi="Arial" w:cs="Arial"/>
                <w:szCs w:val="24"/>
              </w:rPr>
            </w:pPr>
            <w:r>
              <w:rPr>
                <w:rFonts w:ascii="Arial" w:hAnsi="Arial" w:cs="Arial"/>
                <w:szCs w:val="24"/>
              </w:rPr>
              <w:t>3.1</w:t>
            </w:r>
          </w:p>
        </w:tc>
        <w:tc>
          <w:tcPr>
            <w:tcW w:w="9336" w:type="dxa"/>
          </w:tcPr>
          <w:p w:rsidR="00F076A9" w:rsidRPr="00DB51C8" w:rsidRDefault="00DB51C8" w:rsidP="001A6B39">
            <w:pPr>
              <w:contextualSpacing/>
              <w:rPr>
                <w:rFonts w:ascii="Arial" w:hAnsi="Arial" w:cs="Arial"/>
                <w:szCs w:val="24"/>
              </w:rPr>
            </w:pPr>
            <w:r>
              <w:rPr>
                <w:rFonts w:ascii="Arial" w:hAnsi="Arial" w:cs="Arial"/>
                <w:szCs w:val="24"/>
              </w:rPr>
              <w:t>The COG is asked to consider the following proposed structure which would form the basis for engagement with communities.  It is base</w:t>
            </w:r>
            <w:r w:rsidR="005D67B9">
              <w:rPr>
                <w:rFonts w:ascii="Arial" w:hAnsi="Arial" w:cs="Arial"/>
                <w:szCs w:val="24"/>
              </w:rPr>
              <w:t>d on an overarching set of commitments for CPP</w:t>
            </w:r>
            <w:r>
              <w:rPr>
                <w:rFonts w:ascii="Arial" w:hAnsi="Arial" w:cs="Arial"/>
                <w:szCs w:val="24"/>
              </w:rPr>
              <w:t xml:space="preserve"> </w:t>
            </w:r>
            <w:r w:rsidR="005D67B9">
              <w:rPr>
                <w:rFonts w:ascii="Arial" w:hAnsi="Arial" w:cs="Arial"/>
                <w:szCs w:val="24"/>
              </w:rPr>
              <w:t xml:space="preserve">agencies </w:t>
            </w:r>
            <w:r>
              <w:rPr>
                <w:rFonts w:ascii="Arial" w:hAnsi="Arial" w:cs="Arial"/>
                <w:szCs w:val="24"/>
              </w:rPr>
              <w:t>and a set of core themes.</w:t>
            </w:r>
            <w:r w:rsidR="005D67B9">
              <w:rPr>
                <w:rFonts w:ascii="Arial" w:hAnsi="Arial" w:cs="Arial"/>
                <w:szCs w:val="24"/>
              </w:rPr>
              <w:t xml:space="preserve"> </w:t>
            </w:r>
          </w:p>
          <w:p w:rsidR="008B3119" w:rsidRDefault="008B3119" w:rsidP="001A6B39">
            <w:pPr>
              <w:contextualSpacing/>
              <w:rPr>
                <w:rFonts w:ascii="Arial" w:hAnsi="Arial" w:cs="Arial"/>
                <w:b/>
                <w:szCs w:val="24"/>
              </w:rPr>
            </w:pPr>
          </w:p>
          <w:p w:rsidR="00DB51C8" w:rsidRDefault="00DB51C8" w:rsidP="001A6B39">
            <w:pPr>
              <w:contextualSpacing/>
              <w:rPr>
                <w:rFonts w:ascii="Arial" w:hAnsi="Arial" w:cs="Arial"/>
                <w:b/>
                <w:szCs w:val="24"/>
              </w:rPr>
            </w:pPr>
          </w:p>
          <w:p w:rsidR="00DB51C8" w:rsidRDefault="00DB51C8" w:rsidP="001A6B39">
            <w:pPr>
              <w:contextualSpacing/>
              <w:rPr>
                <w:rFonts w:ascii="Arial" w:hAnsi="Arial" w:cs="Arial"/>
                <w:b/>
                <w:i/>
                <w:szCs w:val="24"/>
              </w:rPr>
            </w:pPr>
            <w:r>
              <w:rPr>
                <w:rFonts w:ascii="Arial" w:hAnsi="Arial" w:cs="Arial"/>
                <w:b/>
                <w:i/>
                <w:szCs w:val="24"/>
              </w:rPr>
              <w:t>These things are important to make change happen:</w:t>
            </w:r>
          </w:p>
          <w:p w:rsidR="007E6AB9" w:rsidRDefault="00AA3220" w:rsidP="00DB51C8">
            <w:pPr>
              <w:numPr>
                <w:ilvl w:val="0"/>
                <w:numId w:val="48"/>
              </w:numPr>
              <w:contextualSpacing/>
              <w:rPr>
                <w:rFonts w:ascii="Arial" w:hAnsi="Arial" w:cs="Arial"/>
                <w:i/>
                <w:szCs w:val="24"/>
              </w:rPr>
            </w:pPr>
            <w:r>
              <w:rPr>
                <w:rFonts w:ascii="Arial" w:hAnsi="Arial" w:cs="Arial"/>
                <w:i/>
                <w:szCs w:val="24"/>
              </w:rPr>
              <w:t>We need to listen to our communities</w:t>
            </w:r>
            <w:r w:rsidR="00C52465">
              <w:rPr>
                <w:rFonts w:ascii="Arial" w:hAnsi="Arial" w:cs="Arial"/>
                <w:i/>
                <w:szCs w:val="24"/>
              </w:rPr>
              <w:t>’</w:t>
            </w:r>
            <w:r>
              <w:rPr>
                <w:rFonts w:ascii="Arial" w:hAnsi="Arial" w:cs="Arial"/>
                <w:i/>
                <w:szCs w:val="24"/>
              </w:rPr>
              <w:t xml:space="preserve"> </w:t>
            </w:r>
            <w:r w:rsidR="00C52465">
              <w:rPr>
                <w:rFonts w:ascii="Arial" w:hAnsi="Arial" w:cs="Arial"/>
                <w:i/>
                <w:szCs w:val="24"/>
              </w:rPr>
              <w:t xml:space="preserve">needs (not wants) </w:t>
            </w:r>
            <w:r>
              <w:rPr>
                <w:rFonts w:ascii="Arial" w:hAnsi="Arial" w:cs="Arial"/>
                <w:i/>
                <w:szCs w:val="24"/>
              </w:rPr>
              <w:t>to improve what we do and the difference we can make</w:t>
            </w:r>
            <w:r w:rsidR="00C52465">
              <w:rPr>
                <w:rFonts w:ascii="Arial" w:hAnsi="Arial" w:cs="Arial"/>
                <w:i/>
                <w:szCs w:val="24"/>
              </w:rPr>
              <w:t>.</w:t>
            </w:r>
            <w:r>
              <w:rPr>
                <w:rFonts w:ascii="Arial" w:hAnsi="Arial" w:cs="Arial"/>
                <w:i/>
                <w:szCs w:val="24"/>
              </w:rPr>
              <w:t xml:space="preserve"> </w:t>
            </w:r>
          </w:p>
          <w:p w:rsidR="00DB51C8" w:rsidRDefault="00DB51C8" w:rsidP="00DB51C8">
            <w:pPr>
              <w:numPr>
                <w:ilvl w:val="0"/>
                <w:numId w:val="48"/>
              </w:numPr>
              <w:contextualSpacing/>
              <w:rPr>
                <w:rFonts w:ascii="Arial" w:hAnsi="Arial" w:cs="Arial"/>
                <w:i/>
                <w:szCs w:val="24"/>
              </w:rPr>
            </w:pPr>
            <w:r>
              <w:rPr>
                <w:rFonts w:ascii="Arial" w:hAnsi="Arial" w:cs="Arial"/>
                <w:i/>
                <w:szCs w:val="24"/>
              </w:rPr>
              <w:t>We need to change how we do things so that we focus on inequality</w:t>
            </w:r>
            <w:r w:rsidR="00C52465">
              <w:rPr>
                <w:rFonts w:ascii="Arial" w:hAnsi="Arial" w:cs="Arial"/>
                <w:i/>
                <w:szCs w:val="24"/>
              </w:rPr>
              <w:t>;</w:t>
            </w:r>
          </w:p>
          <w:p w:rsidR="00C52465" w:rsidRDefault="00C52465" w:rsidP="00DB51C8">
            <w:pPr>
              <w:numPr>
                <w:ilvl w:val="0"/>
                <w:numId w:val="48"/>
              </w:numPr>
              <w:contextualSpacing/>
              <w:rPr>
                <w:rFonts w:ascii="Arial" w:hAnsi="Arial" w:cs="Arial"/>
                <w:i/>
                <w:szCs w:val="24"/>
              </w:rPr>
            </w:pPr>
            <w:r>
              <w:rPr>
                <w:rFonts w:ascii="Arial" w:hAnsi="Arial" w:cs="Arial"/>
                <w:i/>
                <w:szCs w:val="24"/>
              </w:rPr>
              <w:t xml:space="preserve">We need to change our approach and change the language </w:t>
            </w:r>
            <w:r w:rsidR="007E6AB9">
              <w:rPr>
                <w:rFonts w:ascii="Arial" w:hAnsi="Arial" w:cs="Arial"/>
                <w:i/>
                <w:szCs w:val="24"/>
              </w:rPr>
              <w:t xml:space="preserve">when we engage with our communities so that we focus on solutions </w:t>
            </w:r>
            <w:r>
              <w:rPr>
                <w:rFonts w:ascii="Arial" w:hAnsi="Arial" w:cs="Arial"/>
                <w:i/>
                <w:szCs w:val="24"/>
              </w:rPr>
              <w:t>and actions in terms of outcomes not inputs;</w:t>
            </w:r>
          </w:p>
          <w:p w:rsidR="00DB51C8" w:rsidRDefault="00DB51C8" w:rsidP="00DB51C8">
            <w:pPr>
              <w:numPr>
                <w:ilvl w:val="0"/>
                <w:numId w:val="48"/>
              </w:numPr>
              <w:contextualSpacing/>
              <w:rPr>
                <w:rFonts w:ascii="Arial" w:hAnsi="Arial" w:cs="Arial"/>
                <w:i/>
                <w:szCs w:val="24"/>
              </w:rPr>
            </w:pPr>
            <w:r>
              <w:rPr>
                <w:rFonts w:ascii="Arial" w:hAnsi="Arial" w:cs="Arial"/>
                <w:i/>
                <w:szCs w:val="24"/>
              </w:rPr>
              <w:t xml:space="preserve">We need to change where we spend our money so that we prevent </w:t>
            </w:r>
            <w:r w:rsidR="005D67B9">
              <w:rPr>
                <w:rFonts w:ascii="Arial" w:hAnsi="Arial" w:cs="Arial"/>
                <w:i/>
                <w:szCs w:val="24"/>
              </w:rPr>
              <w:t>problems developing</w:t>
            </w:r>
            <w:r w:rsidR="00C52465">
              <w:rPr>
                <w:rFonts w:ascii="Arial" w:hAnsi="Arial" w:cs="Arial"/>
                <w:i/>
                <w:szCs w:val="24"/>
              </w:rPr>
              <w:t>;</w:t>
            </w:r>
          </w:p>
          <w:p w:rsidR="005D67B9" w:rsidRDefault="005D67B9" w:rsidP="00DB51C8">
            <w:pPr>
              <w:numPr>
                <w:ilvl w:val="0"/>
                <w:numId w:val="48"/>
              </w:numPr>
              <w:contextualSpacing/>
              <w:rPr>
                <w:rFonts w:ascii="Arial" w:hAnsi="Arial" w:cs="Arial"/>
                <w:i/>
                <w:szCs w:val="24"/>
              </w:rPr>
            </w:pPr>
            <w:r>
              <w:rPr>
                <w:rFonts w:ascii="Arial" w:hAnsi="Arial" w:cs="Arial"/>
                <w:i/>
                <w:szCs w:val="24"/>
              </w:rPr>
              <w:t>We need to recognise that there are different solutions for different places</w:t>
            </w:r>
            <w:r w:rsidR="00C52465">
              <w:rPr>
                <w:rFonts w:ascii="Arial" w:hAnsi="Arial" w:cs="Arial"/>
                <w:i/>
                <w:szCs w:val="24"/>
              </w:rPr>
              <w:t>.</w:t>
            </w:r>
          </w:p>
          <w:p w:rsidR="005D67B9" w:rsidRPr="00DB51C8" w:rsidRDefault="005D67B9" w:rsidP="00AA3220">
            <w:pPr>
              <w:ind w:left="360"/>
              <w:contextualSpacing/>
              <w:rPr>
                <w:rFonts w:ascii="Arial" w:hAnsi="Arial" w:cs="Arial"/>
                <w:i/>
                <w:szCs w:val="24"/>
              </w:rPr>
            </w:pPr>
          </w:p>
        </w:tc>
      </w:tr>
      <w:tr w:rsidR="004918D3" w:rsidRPr="007214D1" w:rsidTr="00264540">
        <w:trPr>
          <w:jc w:val="center"/>
        </w:trPr>
        <w:tc>
          <w:tcPr>
            <w:tcW w:w="670" w:type="dxa"/>
          </w:tcPr>
          <w:p w:rsidR="004918D3" w:rsidRDefault="004918D3" w:rsidP="009E21EA">
            <w:pPr>
              <w:contextualSpacing/>
              <w:rPr>
                <w:rFonts w:ascii="Arial" w:hAnsi="Arial" w:cs="Arial"/>
                <w:b/>
                <w:szCs w:val="24"/>
              </w:rPr>
            </w:pPr>
          </w:p>
          <w:p w:rsidR="00264540" w:rsidRDefault="00264540" w:rsidP="009E21EA">
            <w:pPr>
              <w:contextualSpacing/>
              <w:rPr>
                <w:rFonts w:ascii="Arial" w:hAnsi="Arial" w:cs="Arial"/>
                <w:b/>
                <w:szCs w:val="24"/>
              </w:rPr>
            </w:pPr>
          </w:p>
          <w:p w:rsidR="00264540" w:rsidRDefault="00264540" w:rsidP="009E21EA">
            <w:pPr>
              <w:contextualSpacing/>
              <w:rPr>
                <w:rFonts w:ascii="Arial" w:hAnsi="Arial" w:cs="Arial"/>
                <w:b/>
                <w:szCs w:val="24"/>
              </w:rPr>
            </w:pPr>
          </w:p>
          <w:p w:rsidR="002C7DD4" w:rsidRPr="002C7DD4" w:rsidRDefault="002C7DD4" w:rsidP="009E21EA">
            <w:pPr>
              <w:contextualSpacing/>
              <w:rPr>
                <w:rFonts w:ascii="Arial" w:hAnsi="Arial" w:cs="Arial"/>
                <w:szCs w:val="24"/>
              </w:rPr>
            </w:pPr>
          </w:p>
        </w:tc>
        <w:tc>
          <w:tcPr>
            <w:tcW w:w="9336" w:type="dxa"/>
          </w:tcPr>
          <w:p w:rsidR="002C7DD4" w:rsidRDefault="002C7DD4" w:rsidP="00C249E4">
            <w:pPr>
              <w:contextualSpacing/>
              <w:rPr>
                <w:rFonts w:ascii="Arial" w:hAnsi="Arial" w:cs="Arial"/>
                <w:b/>
                <w:szCs w:val="24"/>
              </w:rPr>
            </w:pPr>
          </w:p>
          <w:p w:rsidR="00102E47" w:rsidRDefault="00102E47" w:rsidP="00C249E4">
            <w:pPr>
              <w:contextualSpacing/>
              <w:rPr>
                <w:rFonts w:ascii="Arial" w:hAnsi="Arial" w:cs="Arial"/>
                <w:b/>
                <w:szCs w:val="24"/>
              </w:rPr>
            </w:pPr>
          </w:p>
          <w:p w:rsidR="005D67B9" w:rsidRDefault="005D67B9" w:rsidP="00C249E4">
            <w:pPr>
              <w:contextualSpacing/>
              <w:rPr>
                <w:rFonts w:ascii="Arial" w:hAnsi="Arial" w:cs="Arial"/>
                <w:b/>
                <w:i/>
                <w:szCs w:val="24"/>
              </w:rPr>
            </w:pPr>
            <w:r>
              <w:rPr>
                <w:rFonts w:ascii="Arial" w:hAnsi="Arial" w:cs="Arial"/>
                <w:b/>
                <w:i/>
                <w:szCs w:val="24"/>
              </w:rPr>
              <w:t xml:space="preserve">Themes for </w:t>
            </w:r>
            <w:r w:rsidR="00AA3220">
              <w:rPr>
                <w:rFonts w:ascii="Arial" w:hAnsi="Arial" w:cs="Arial"/>
                <w:b/>
                <w:i/>
                <w:szCs w:val="24"/>
              </w:rPr>
              <w:t>developing local outcomes</w:t>
            </w:r>
            <w:r>
              <w:rPr>
                <w:rFonts w:ascii="Arial" w:hAnsi="Arial" w:cs="Arial"/>
                <w:b/>
                <w:i/>
                <w:szCs w:val="24"/>
              </w:rPr>
              <w:t>:</w:t>
            </w:r>
          </w:p>
          <w:p w:rsidR="005D67B9" w:rsidRPr="00094C61" w:rsidRDefault="005D67B9" w:rsidP="005D67B9">
            <w:pPr>
              <w:numPr>
                <w:ilvl w:val="0"/>
                <w:numId w:val="49"/>
              </w:numPr>
              <w:contextualSpacing/>
              <w:rPr>
                <w:rFonts w:ascii="Arial" w:hAnsi="Arial" w:cs="Arial"/>
                <w:b/>
                <w:i/>
                <w:szCs w:val="24"/>
              </w:rPr>
            </w:pPr>
            <w:r w:rsidRPr="00094C61">
              <w:rPr>
                <w:rFonts w:ascii="Arial" w:hAnsi="Arial" w:cs="Arial"/>
                <w:i/>
                <w:szCs w:val="24"/>
              </w:rPr>
              <w:t>Building community capacity</w:t>
            </w:r>
            <w:r w:rsidR="00C52465" w:rsidRPr="00094C61">
              <w:rPr>
                <w:rFonts w:ascii="Arial" w:hAnsi="Arial" w:cs="Arial"/>
                <w:i/>
                <w:szCs w:val="24"/>
              </w:rPr>
              <w:t>;</w:t>
            </w:r>
          </w:p>
          <w:p w:rsidR="005D67B9" w:rsidRPr="00094C61" w:rsidRDefault="005D67B9" w:rsidP="005D67B9">
            <w:pPr>
              <w:numPr>
                <w:ilvl w:val="0"/>
                <w:numId w:val="49"/>
              </w:numPr>
              <w:contextualSpacing/>
              <w:rPr>
                <w:rFonts w:ascii="Arial" w:hAnsi="Arial" w:cs="Arial"/>
                <w:b/>
                <w:i/>
                <w:szCs w:val="24"/>
              </w:rPr>
            </w:pPr>
            <w:r w:rsidRPr="00094C61">
              <w:rPr>
                <w:rFonts w:ascii="Arial" w:hAnsi="Arial" w:cs="Arial"/>
                <w:i/>
                <w:szCs w:val="24"/>
              </w:rPr>
              <w:t>Strengthening community resources</w:t>
            </w:r>
            <w:r w:rsidR="00C52465" w:rsidRPr="00094C61">
              <w:rPr>
                <w:rFonts w:ascii="Arial" w:hAnsi="Arial" w:cs="Arial"/>
                <w:i/>
                <w:szCs w:val="24"/>
              </w:rPr>
              <w:t xml:space="preserve"> and opportunities;</w:t>
            </w:r>
          </w:p>
          <w:p w:rsidR="005D67B9" w:rsidRPr="00094C61" w:rsidRDefault="005D67B9" w:rsidP="005D67B9">
            <w:pPr>
              <w:numPr>
                <w:ilvl w:val="0"/>
                <w:numId w:val="49"/>
              </w:numPr>
              <w:contextualSpacing/>
              <w:rPr>
                <w:rFonts w:ascii="Arial" w:hAnsi="Arial" w:cs="Arial"/>
                <w:b/>
                <w:i/>
                <w:szCs w:val="24"/>
              </w:rPr>
            </w:pPr>
            <w:r w:rsidRPr="00094C61">
              <w:rPr>
                <w:rFonts w:ascii="Arial" w:hAnsi="Arial" w:cs="Arial"/>
                <w:i/>
                <w:szCs w:val="24"/>
              </w:rPr>
              <w:t>Connecting communities and access to services</w:t>
            </w:r>
            <w:r w:rsidR="00C52465" w:rsidRPr="00094C61">
              <w:rPr>
                <w:rFonts w:ascii="Arial" w:hAnsi="Arial" w:cs="Arial"/>
                <w:i/>
                <w:szCs w:val="24"/>
              </w:rPr>
              <w:t>;</w:t>
            </w:r>
          </w:p>
          <w:p w:rsidR="005D67B9" w:rsidRPr="00094C61" w:rsidRDefault="005D67B9" w:rsidP="005D67B9">
            <w:pPr>
              <w:numPr>
                <w:ilvl w:val="0"/>
                <w:numId w:val="49"/>
              </w:numPr>
              <w:contextualSpacing/>
              <w:rPr>
                <w:rFonts w:ascii="Arial" w:hAnsi="Arial" w:cs="Arial"/>
                <w:b/>
                <w:i/>
                <w:szCs w:val="24"/>
              </w:rPr>
            </w:pPr>
            <w:r w:rsidRPr="00094C61">
              <w:rPr>
                <w:rFonts w:ascii="Arial" w:hAnsi="Arial" w:cs="Arial"/>
                <w:i/>
                <w:szCs w:val="24"/>
              </w:rPr>
              <w:t>Creating safer communities</w:t>
            </w:r>
            <w:r w:rsidR="00C52465" w:rsidRPr="00094C61">
              <w:rPr>
                <w:rFonts w:ascii="Arial" w:hAnsi="Arial" w:cs="Arial"/>
                <w:i/>
                <w:szCs w:val="24"/>
              </w:rPr>
              <w:t>;</w:t>
            </w:r>
          </w:p>
          <w:p w:rsidR="005D67B9" w:rsidRPr="00094C61" w:rsidRDefault="005D67B9" w:rsidP="005D67B9">
            <w:pPr>
              <w:numPr>
                <w:ilvl w:val="0"/>
                <w:numId w:val="49"/>
              </w:numPr>
              <w:contextualSpacing/>
              <w:rPr>
                <w:rFonts w:ascii="Arial" w:hAnsi="Arial" w:cs="Arial"/>
                <w:b/>
                <w:i/>
                <w:szCs w:val="24"/>
              </w:rPr>
            </w:pPr>
            <w:r w:rsidRPr="00094C61">
              <w:rPr>
                <w:rFonts w:ascii="Arial" w:hAnsi="Arial" w:cs="Arial"/>
                <w:i/>
                <w:szCs w:val="24"/>
              </w:rPr>
              <w:t>Protecting and supporting vulnerable groups</w:t>
            </w:r>
            <w:r w:rsidR="00C52465" w:rsidRPr="00094C61">
              <w:rPr>
                <w:rFonts w:ascii="Arial" w:hAnsi="Arial" w:cs="Arial"/>
                <w:i/>
                <w:szCs w:val="24"/>
              </w:rPr>
              <w:t>.</w:t>
            </w:r>
          </w:p>
          <w:p w:rsidR="002C7DD4" w:rsidRPr="00AF1E94" w:rsidRDefault="002C7DD4" w:rsidP="00F15FFC">
            <w:pPr>
              <w:contextualSpacing/>
              <w:rPr>
                <w:rFonts w:ascii="Arial" w:hAnsi="Arial" w:cs="Arial"/>
                <w:b/>
                <w:i/>
                <w:szCs w:val="24"/>
              </w:rPr>
            </w:pPr>
          </w:p>
        </w:tc>
      </w:tr>
      <w:tr w:rsidR="00F15FFC" w:rsidRPr="007214D1" w:rsidTr="00264540">
        <w:trPr>
          <w:jc w:val="center"/>
        </w:trPr>
        <w:tc>
          <w:tcPr>
            <w:tcW w:w="670" w:type="dxa"/>
          </w:tcPr>
          <w:p w:rsidR="00F15FFC" w:rsidRPr="00F15FFC" w:rsidRDefault="00F15FFC" w:rsidP="009E21EA">
            <w:pPr>
              <w:contextualSpacing/>
              <w:rPr>
                <w:rFonts w:ascii="Arial" w:hAnsi="Arial" w:cs="Arial"/>
                <w:szCs w:val="24"/>
              </w:rPr>
            </w:pPr>
            <w:r>
              <w:rPr>
                <w:rFonts w:ascii="Arial" w:hAnsi="Arial" w:cs="Arial"/>
                <w:szCs w:val="24"/>
              </w:rPr>
              <w:lastRenderedPageBreak/>
              <w:t>3.2</w:t>
            </w:r>
          </w:p>
        </w:tc>
        <w:tc>
          <w:tcPr>
            <w:tcW w:w="9336" w:type="dxa"/>
          </w:tcPr>
          <w:p w:rsidR="00F15FFC" w:rsidRDefault="00F15FFC" w:rsidP="00F15FFC">
            <w:pPr>
              <w:contextualSpacing/>
              <w:rPr>
                <w:rFonts w:ascii="Arial" w:hAnsi="Arial" w:cs="Arial"/>
                <w:szCs w:val="24"/>
              </w:rPr>
            </w:pPr>
            <w:r>
              <w:rPr>
                <w:rFonts w:ascii="Arial" w:hAnsi="Arial" w:cs="Arial"/>
                <w:szCs w:val="24"/>
              </w:rPr>
              <w:t xml:space="preserve">In order to engage with communities around these themes and to support the development of partnership outcomes, it is suggested that an engagement approach </w:t>
            </w:r>
            <w:r w:rsidR="00B63EF6">
              <w:rPr>
                <w:rFonts w:ascii="Arial" w:hAnsi="Arial" w:cs="Arial"/>
                <w:szCs w:val="24"/>
              </w:rPr>
              <w:t xml:space="preserve">on the themes </w:t>
            </w:r>
            <w:r>
              <w:rPr>
                <w:rFonts w:ascii="Arial" w:hAnsi="Arial" w:cs="Arial"/>
                <w:szCs w:val="24"/>
              </w:rPr>
              <w:t xml:space="preserve">be developed </w:t>
            </w:r>
            <w:r w:rsidR="00B63EF6">
              <w:rPr>
                <w:rFonts w:ascii="Arial" w:hAnsi="Arial" w:cs="Arial"/>
                <w:szCs w:val="24"/>
              </w:rPr>
              <w:t xml:space="preserve">around: </w:t>
            </w:r>
          </w:p>
          <w:p w:rsidR="00F15FFC" w:rsidRDefault="00F15FFC" w:rsidP="00F15FFC">
            <w:pPr>
              <w:numPr>
                <w:ilvl w:val="0"/>
                <w:numId w:val="50"/>
              </w:numPr>
              <w:contextualSpacing/>
              <w:rPr>
                <w:rFonts w:ascii="Arial" w:hAnsi="Arial" w:cs="Arial"/>
                <w:szCs w:val="24"/>
              </w:rPr>
            </w:pPr>
            <w:r>
              <w:rPr>
                <w:rFonts w:ascii="Arial" w:hAnsi="Arial" w:cs="Arial"/>
                <w:szCs w:val="24"/>
              </w:rPr>
              <w:t xml:space="preserve">What </w:t>
            </w:r>
            <w:r w:rsidR="00B63EF6">
              <w:rPr>
                <w:rFonts w:ascii="Arial" w:hAnsi="Arial" w:cs="Arial"/>
                <w:szCs w:val="24"/>
              </w:rPr>
              <w:t xml:space="preserve">they mean </w:t>
            </w:r>
            <w:r>
              <w:rPr>
                <w:rFonts w:ascii="Arial" w:hAnsi="Arial" w:cs="Arial"/>
                <w:szCs w:val="24"/>
              </w:rPr>
              <w:t xml:space="preserve">for </w:t>
            </w:r>
            <w:r w:rsidR="00AA3220">
              <w:rPr>
                <w:rFonts w:ascii="Arial" w:hAnsi="Arial" w:cs="Arial"/>
                <w:szCs w:val="24"/>
              </w:rPr>
              <w:t>where people</w:t>
            </w:r>
            <w:r>
              <w:rPr>
                <w:rFonts w:ascii="Arial" w:hAnsi="Arial" w:cs="Arial"/>
                <w:szCs w:val="24"/>
              </w:rPr>
              <w:t xml:space="preserve"> live – place</w:t>
            </w:r>
            <w:r w:rsidR="00C52465">
              <w:rPr>
                <w:rFonts w:ascii="Arial" w:hAnsi="Arial" w:cs="Arial"/>
                <w:szCs w:val="24"/>
              </w:rPr>
              <w:t>;</w:t>
            </w:r>
          </w:p>
          <w:p w:rsidR="00F15FFC" w:rsidRDefault="00AA3220" w:rsidP="00F15FFC">
            <w:pPr>
              <w:numPr>
                <w:ilvl w:val="0"/>
                <w:numId w:val="50"/>
              </w:numPr>
              <w:contextualSpacing/>
              <w:rPr>
                <w:rFonts w:ascii="Arial" w:hAnsi="Arial" w:cs="Arial"/>
                <w:szCs w:val="24"/>
              </w:rPr>
            </w:pPr>
            <w:r>
              <w:rPr>
                <w:rFonts w:ascii="Arial" w:hAnsi="Arial" w:cs="Arial"/>
                <w:szCs w:val="24"/>
              </w:rPr>
              <w:t>What they mean for</w:t>
            </w:r>
            <w:r w:rsidR="00F15FFC">
              <w:rPr>
                <w:rFonts w:ascii="Arial" w:hAnsi="Arial" w:cs="Arial"/>
                <w:szCs w:val="24"/>
              </w:rPr>
              <w:t xml:space="preserve"> individual</w:t>
            </w:r>
            <w:r>
              <w:rPr>
                <w:rFonts w:ascii="Arial" w:hAnsi="Arial" w:cs="Arial"/>
                <w:szCs w:val="24"/>
              </w:rPr>
              <w:t>s</w:t>
            </w:r>
            <w:r w:rsidR="00F15FFC">
              <w:rPr>
                <w:rFonts w:ascii="Arial" w:hAnsi="Arial" w:cs="Arial"/>
                <w:szCs w:val="24"/>
              </w:rPr>
              <w:t xml:space="preserve"> – using the life stages approach of early years, children and young people, adults and older people</w:t>
            </w:r>
            <w:r w:rsidR="00C52465">
              <w:rPr>
                <w:rFonts w:ascii="Arial" w:hAnsi="Arial" w:cs="Arial"/>
                <w:szCs w:val="24"/>
              </w:rPr>
              <w:t>;</w:t>
            </w:r>
          </w:p>
          <w:p w:rsidR="00C52465" w:rsidRDefault="00C52465" w:rsidP="00F15FFC">
            <w:pPr>
              <w:numPr>
                <w:ilvl w:val="0"/>
                <w:numId w:val="50"/>
              </w:numPr>
              <w:contextualSpacing/>
              <w:rPr>
                <w:rFonts w:ascii="Arial" w:hAnsi="Arial" w:cs="Arial"/>
                <w:szCs w:val="24"/>
              </w:rPr>
            </w:pPr>
            <w:r>
              <w:rPr>
                <w:rFonts w:ascii="Arial" w:hAnsi="Arial" w:cs="Arial"/>
                <w:szCs w:val="24"/>
              </w:rPr>
              <w:t>What they mean for businesses and employers.</w:t>
            </w:r>
          </w:p>
          <w:p w:rsidR="00F15FFC" w:rsidRDefault="00F15FFC" w:rsidP="00C249E4">
            <w:pPr>
              <w:contextualSpacing/>
              <w:rPr>
                <w:rFonts w:ascii="Arial" w:hAnsi="Arial" w:cs="Arial"/>
                <w:b/>
                <w:szCs w:val="24"/>
              </w:rPr>
            </w:pPr>
          </w:p>
        </w:tc>
      </w:tr>
      <w:tr w:rsidR="00F15FFC" w:rsidRPr="007214D1" w:rsidTr="00264540">
        <w:trPr>
          <w:jc w:val="center"/>
        </w:trPr>
        <w:tc>
          <w:tcPr>
            <w:tcW w:w="670" w:type="dxa"/>
          </w:tcPr>
          <w:p w:rsidR="00F15FFC" w:rsidRPr="00F15FFC" w:rsidRDefault="00F15FFC" w:rsidP="009E21EA">
            <w:pPr>
              <w:contextualSpacing/>
              <w:rPr>
                <w:rFonts w:ascii="Arial" w:hAnsi="Arial" w:cs="Arial"/>
                <w:b/>
                <w:szCs w:val="24"/>
              </w:rPr>
            </w:pPr>
            <w:r>
              <w:rPr>
                <w:rFonts w:ascii="Arial" w:hAnsi="Arial" w:cs="Arial"/>
                <w:b/>
                <w:szCs w:val="24"/>
              </w:rPr>
              <w:t>4.</w:t>
            </w:r>
          </w:p>
        </w:tc>
        <w:tc>
          <w:tcPr>
            <w:tcW w:w="9336" w:type="dxa"/>
          </w:tcPr>
          <w:p w:rsidR="00F15FFC" w:rsidRPr="00F15FFC" w:rsidRDefault="00F15FFC" w:rsidP="00F15FFC">
            <w:pPr>
              <w:contextualSpacing/>
              <w:rPr>
                <w:rFonts w:ascii="Arial" w:hAnsi="Arial" w:cs="Arial"/>
                <w:b/>
                <w:szCs w:val="24"/>
              </w:rPr>
            </w:pPr>
            <w:r>
              <w:rPr>
                <w:rFonts w:ascii="Arial" w:hAnsi="Arial" w:cs="Arial"/>
                <w:b/>
                <w:szCs w:val="24"/>
              </w:rPr>
              <w:t>Next Steps</w:t>
            </w:r>
          </w:p>
        </w:tc>
      </w:tr>
      <w:tr w:rsidR="00F15FFC" w:rsidRPr="007214D1" w:rsidTr="00264540">
        <w:trPr>
          <w:jc w:val="center"/>
        </w:trPr>
        <w:tc>
          <w:tcPr>
            <w:tcW w:w="670" w:type="dxa"/>
          </w:tcPr>
          <w:p w:rsidR="00F15FFC" w:rsidRPr="00F15FFC" w:rsidRDefault="00F15FFC" w:rsidP="009E21EA">
            <w:pPr>
              <w:contextualSpacing/>
              <w:rPr>
                <w:rFonts w:ascii="Arial" w:hAnsi="Arial" w:cs="Arial"/>
                <w:szCs w:val="24"/>
              </w:rPr>
            </w:pPr>
            <w:r>
              <w:rPr>
                <w:rFonts w:ascii="Arial" w:hAnsi="Arial" w:cs="Arial"/>
                <w:szCs w:val="24"/>
              </w:rPr>
              <w:t>4.1</w:t>
            </w:r>
          </w:p>
        </w:tc>
        <w:tc>
          <w:tcPr>
            <w:tcW w:w="9336" w:type="dxa"/>
          </w:tcPr>
          <w:p w:rsidR="00F15FFC" w:rsidRPr="00F15FFC" w:rsidRDefault="008F7C68" w:rsidP="008F7C68">
            <w:pPr>
              <w:contextualSpacing/>
              <w:rPr>
                <w:rFonts w:ascii="Arial" w:hAnsi="Arial" w:cs="Arial"/>
                <w:szCs w:val="24"/>
              </w:rPr>
            </w:pPr>
            <w:r>
              <w:rPr>
                <w:rFonts w:ascii="Arial" w:hAnsi="Arial" w:cs="Arial"/>
                <w:szCs w:val="24"/>
              </w:rPr>
              <w:t xml:space="preserve">The CPP Board will be asked to agree a proposed structure for engagement along with an engagement strategy at the CPP Board meeting on 15 March 2017.  </w:t>
            </w:r>
            <w:r w:rsidR="00F15FFC">
              <w:rPr>
                <w:rFonts w:ascii="Arial" w:hAnsi="Arial" w:cs="Arial"/>
                <w:szCs w:val="24"/>
              </w:rPr>
              <w:t xml:space="preserve"> </w:t>
            </w:r>
          </w:p>
        </w:tc>
      </w:tr>
    </w:tbl>
    <w:p w:rsidR="00264540" w:rsidRDefault="002645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1"/>
      </w:tblGrid>
      <w:tr w:rsidR="00264540" w:rsidTr="00DC15B1">
        <w:tc>
          <w:tcPr>
            <w:tcW w:w="9831" w:type="dxa"/>
            <w:shd w:val="clear" w:color="auto" w:fill="auto"/>
          </w:tcPr>
          <w:p w:rsidR="00264540" w:rsidRPr="00DC15B1" w:rsidRDefault="00F15FFC" w:rsidP="00DC15B1">
            <w:pPr>
              <w:pStyle w:val="Heading3"/>
              <w:contextualSpacing/>
              <w:jc w:val="left"/>
              <w:rPr>
                <w:rFonts w:ascii="Arial" w:eastAsia="Calibri" w:hAnsi="Arial" w:cs="Arial"/>
                <w:b/>
                <w:szCs w:val="24"/>
                <w:u w:val="none"/>
              </w:rPr>
            </w:pPr>
            <w:r>
              <w:rPr>
                <w:rFonts w:ascii="Arial" w:eastAsia="Calibri" w:hAnsi="Arial" w:cs="Arial"/>
                <w:b/>
                <w:szCs w:val="24"/>
                <w:u w:val="none"/>
              </w:rPr>
              <w:t>5</w:t>
            </w:r>
            <w:r w:rsidR="00264540" w:rsidRPr="00DC15B1">
              <w:rPr>
                <w:rFonts w:ascii="Arial" w:eastAsia="Calibri" w:hAnsi="Arial" w:cs="Arial"/>
                <w:b/>
                <w:szCs w:val="24"/>
                <w:u w:val="none"/>
              </w:rPr>
              <w:t>. Recommendation</w:t>
            </w:r>
          </w:p>
          <w:p w:rsidR="00F15FFC" w:rsidRDefault="00F15FFC" w:rsidP="00F15FFC">
            <w:pPr>
              <w:contextualSpacing/>
              <w:rPr>
                <w:rFonts w:ascii="Arial" w:eastAsia="Calibri" w:hAnsi="Arial" w:cs="Arial"/>
                <w:szCs w:val="24"/>
              </w:rPr>
            </w:pPr>
          </w:p>
          <w:p w:rsidR="00264540" w:rsidRDefault="00264540" w:rsidP="00F15FFC">
            <w:pPr>
              <w:contextualSpacing/>
              <w:rPr>
                <w:rFonts w:ascii="Arial" w:eastAsia="Calibri" w:hAnsi="Arial" w:cs="Arial"/>
                <w:szCs w:val="24"/>
              </w:rPr>
            </w:pPr>
            <w:r w:rsidRPr="00DC15B1">
              <w:rPr>
                <w:rFonts w:ascii="Arial" w:eastAsia="Calibri" w:hAnsi="Arial" w:cs="Arial"/>
                <w:szCs w:val="24"/>
              </w:rPr>
              <w:t xml:space="preserve">The </w:t>
            </w:r>
            <w:r w:rsidR="00F15FFC">
              <w:rPr>
                <w:rFonts w:ascii="Arial" w:eastAsia="Calibri" w:hAnsi="Arial" w:cs="Arial"/>
                <w:szCs w:val="24"/>
              </w:rPr>
              <w:t xml:space="preserve">COG is asked to consider </w:t>
            </w:r>
            <w:r w:rsidR="00AA3220">
              <w:rPr>
                <w:rFonts w:ascii="Arial" w:eastAsia="Calibri" w:hAnsi="Arial" w:cs="Arial"/>
                <w:szCs w:val="24"/>
              </w:rPr>
              <w:t xml:space="preserve">and agree a </w:t>
            </w:r>
            <w:r w:rsidR="00F15FFC">
              <w:rPr>
                <w:rFonts w:ascii="Arial" w:eastAsia="Calibri" w:hAnsi="Arial" w:cs="Arial"/>
                <w:szCs w:val="24"/>
              </w:rPr>
              <w:t>structure for engagement to support the development of the LOIP.</w:t>
            </w:r>
          </w:p>
          <w:p w:rsidR="00F15FFC" w:rsidRPr="00DC15B1" w:rsidRDefault="00F15FFC" w:rsidP="00F15FFC">
            <w:pPr>
              <w:contextualSpacing/>
              <w:rPr>
                <w:rFonts w:ascii="Calibri" w:eastAsia="Calibri" w:hAnsi="Calibri"/>
                <w:sz w:val="22"/>
                <w:szCs w:val="22"/>
              </w:rPr>
            </w:pPr>
          </w:p>
        </w:tc>
      </w:tr>
    </w:tbl>
    <w:p w:rsidR="00264540" w:rsidRDefault="00264540"/>
    <w:p w:rsidR="0066238C" w:rsidRDefault="0066238C" w:rsidP="00156492">
      <w:pPr>
        <w:contextualSpacing/>
        <w:rPr>
          <w:rFonts w:ascii="Arial" w:hAnsi="Arial" w:cs="Arial"/>
          <w:szCs w:val="24"/>
        </w:rPr>
      </w:pPr>
    </w:p>
    <w:p w:rsidR="0098373D" w:rsidRDefault="0098373D" w:rsidP="00156492">
      <w:pPr>
        <w:contextualSpacing/>
        <w:rPr>
          <w:rFonts w:ascii="Arial" w:hAnsi="Arial" w:cs="Arial"/>
          <w:szCs w:val="24"/>
        </w:rPr>
      </w:pPr>
    </w:p>
    <w:p w:rsidR="00B52AD2" w:rsidRDefault="0039450A" w:rsidP="00156492">
      <w:pPr>
        <w:contextualSpacing/>
        <w:rPr>
          <w:rFonts w:ascii="Arial" w:hAnsi="Arial" w:cs="Arial"/>
          <w:szCs w:val="24"/>
        </w:rPr>
      </w:pPr>
      <w:r w:rsidRPr="007214D1">
        <w:rPr>
          <w:rFonts w:ascii="Arial" w:hAnsi="Arial" w:cs="Arial"/>
          <w:szCs w:val="24"/>
        </w:rPr>
        <w:t>Dat</w:t>
      </w:r>
      <w:r w:rsidR="00B52AD2">
        <w:rPr>
          <w:rFonts w:ascii="Arial" w:hAnsi="Arial" w:cs="Arial"/>
          <w:szCs w:val="24"/>
        </w:rPr>
        <w:t>e:</w:t>
      </w:r>
      <w:r w:rsidR="00390BC1">
        <w:rPr>
          <w:rFonts w:ascii="Arial" w:hAnsi="Arial" w:cs="Arial"/>
          <w:szCs w:val="24"/>
        </w:rPr>
        <w:t xml:space="preserve"> </w:t>
      </w:r>
      <w:r w:rsidR="00F15FFC">
        <w:rPr>
          <w:rFonts w:ascii="Arial" w:hAnsi="Arial" w:cs="Arial"/>
          <w:szCs w:val="24"/>
        </w:rPr>
        <w:t>25-1-17</w:t>
      </w:r>
    </w:p>
    <w:p w:rsidR="00B52AD2" w:rsidRDefault="00B52AD2" w:rsidP="00156492">
      <w:pPr>
        <w:contextualSpacing/>
        <w:rPr>
          <w:rFonts w:ascii="Arial" w:hAnsi="Arial" w:cs="Arial"/>
          <w:szCs w:val="24"/>
        </w:rPr>
      </w:pPr>
    </w:p>
    <w:p w:rsidR="003A7203" w:rsidRDefault="00B52AD2" w:rsidP="00E73BBC">
      <w:pPr>
        <w:contextualSpacing/>
        <w:rPr>
          <w:rFonts w:ascii="Arial" w:hAnsi="Arial" w:cs="Arial"/>
          <w:szCs w:val="24"/>
        </w:rPr>
      </w:pPr>
      <w:r>
        <w:rPr>
          <w:rFonts w:ascii="Arial" w:hAnsi="Arial" w:cs="Arial"/>
          <w:szCs w:val="24"/>
        </w:rPr>
        <w:t>Author</w:t>
      </w:r>
      <w:r w:rsidR="003A7203">
        <w:rPr>
          <w:rFonts w:ascii="Arial" w:hAnsi="Arial" w:cs="Arial"/>
          <w:szCs w:val="24"/>
        </w:rPr>
        <w:t>s</w:t>
      </w:r>
      <w:r>
        <w:rPr>
          <w:rFonts w:ascii="Arial" w:hAnsi="Arial" w:cs="Arial"/>
          <w:szCs w:val="24"/>
        </w:rPr>
        <w:t>:</w:t>
      </w:r>
      <w:r w:rsidR="00D92105">
        <w:rPr>
          <w:rFonts w:ascii="Arial" w:hAnsi="Arial" w:cs="Arial"/>
          <w:szCs w:val="24"/>
        </w:rPr>
        <w:t xml:space="preserve"> </w:t>
      </w:r>
      <w:r w:rsidR="00F15FFC">
        <w:rPr>
          <w:rFonts w:ascii="Arial" w:hAnsi="Arial" w:cs="Arial"/>
          <w:szCs w:val="24"/>
        </w:rPr>
        <w:t>LOIP sub-group</w:t>
      </w:r>
    </w:p>
    <w:p w:rsidR="00AA3220" w:rsidRDefault="00AA3220" w:rsidP="00E73BBC">
      <w:pPr>
        <w:contextualSpacing/>
        <w:rPr>
          <w:rFonts w:ascii="Arial" w:hAnsi="Arial" w:cs="Arial"/>
          <w:szCs w:val="24"/>
        </w:rPr>
      </w:pPr>
    </w:p>
    <w:p w:rsidR="00AA3220" w:rsidRDefault="00AA3220" w:rsidP="00E73BBC">
      <w:pPr>
        <w:contextualSpacing/>
        <w:rPr>
          <w:rFonts w:ascii="Arial" w:hAnsi="Arial" w:cs="Arial"/>
          <w:szCs w:val="24"/>
        </w:rPr>
      </w:pPr>
      <w:r>
        <w:rPr>
          <w:rFonts w:ascii="Arial" w:hAnsi="Arial" w:cs="Arial"/>
          <w:szCs w:val="24"/>
        </w:rPr>
        <w:t xml:space="preserve">Appendix 1: </w:t>
      </w:r>
      <w:r>
        <w:rPr>
          <w:rFonts w:ascii="Arial" w:hAnsi="Arial" w:cs="Arial"/>
          <w:szCs w:val="24"/>
        </w:rPr>
        <w:tab/>
        <w:t>Agreed principles for LOIP Development</w:t>
      </w:r>
    </w:p>
    <w:p w:rsidR="00AA3220" w:rsidRDefault="00AA3220" w:rsidP="00E73BBC">
      <w:pPr>
        <w:contextualSpacing/>
        <w:rPr>
          <w:rFonts w:ascii="Arial" w:hAnsi="Arial" w:cs="Arial"/>
          <w:szCs w:val="24"/>
        </w:rPr>
      </w:pPr>
      <w:r>
        <w:rPr>
          <w:rFonts w:ascii="Arial" w:hAnsi="Arial" w:cs="Arial"/>
          <w:szCs w:val="24"/>
        </w:rPr>
        <w:tab/>
      </w:r>
      <w:r>
        <w:rPr>
          <w:rFonts w:ascii="Arial" w:hAnsi="Arial" w:cs="Arial"/>
          <w:szCs w:val="24"/>
        </w:rPr>
        <w:tab/>
        <w:t xml:space="preserve">LOIP Development Timetable </w:t>
      </w:r>
    </w:p>
    <w:p w:rsidR="00184E1C" w:rsidRDefault="00184E1C" w:rsidP="002B2225">
      <w:pPr>
        <w:jc w:val="right"/>
        <w:rPr>
          <w:rFonts w:ascii="Arial" w:hAnsi="Arial" w:cs="Arial"/>
          <w:b/>
          <w:szCs w:val="24"/>
        </w:rPr>
      </w:pPr>
    </w:p>
    <w:p w:rsidR="00DB51C8" w:rsidRDefault="00DB51C8" w:rsidP="002B2225">
      <w:pPr>
        <w:jc w:val="right"/>
        <w:rPr>
          <w:rFonts w:ascii="Arial" w:hAnsi="Arial" w:cs="Arial"/>
          <w:b/>
          <w:szCs w:val="24"/>
        </w:rPr>
      </w:pPr>
    </w:p>
    <w:p w:rsidR="00DB51C8" w:rsidRDefault="00DB51C8" w:rsidP="002B2225">
      <w:pPr>
        <w:jc w:val="right"/>
        <w:rPr>
          <w:rFonts w:ascii="Arial" w:hAnsi="Arial" w:cs="Arial"/>
          <w:b/>
          <w:szCs w:val="24"/>
        </w:rPr>
      </w:pPr>
    </w:p>
    <w:p w:rsidR="00DB51C8" w:rsidRDefault="00DB51C8" w:rsidP="002B2225">
      <w:pPr>
        <w:jc w:val="right"/>
        <w:rPr>
          <w:rFonts w:ascii="Arial" w:hAnsi="Arial" w:cs="Arial"/>
          <w:b/>
          <w:szCs w:val="24"/>
        </w:rPr>
        <w:sectPr w:rsidR="00DB51C8" w:rsidSect="002C7DD4">
          <w:pgSz w:w="11906" w:h="16838"/>
          <w:pgMar w:top="993" w:right="1440" w:bottom="1440" w:left="851" w:header="709" w:footer="709" w:gutter="0"/>
          <w:cols w:space="708"/>
          <w:docGrid w:linePitch="360"/>
        </w:sectPr>
      </w:pPr>
    </w:p>
    <w:p w:rsidR="00AA3220" w:rsidRDefault="00AA3220" w:rsidP="00AA3220">
      <w:pPr>
        <w:contextualSpacing/>
        <w:jc w:val="right"/>
        <w:rPr>
          <w:rFonts w:ascii="Arial" w:hAnsi="Arial" w:cs="Arial"/>
          <w:b/>
          <w:szCs w:val="24"/>
        </w:rPr>
      </w:pPr>
      <w:r>
        <w:rPr>
          <w:rFonts w:ascii="Arial" w:hAnsi="Arial" w:cs="Arial"/>
          <w:b/>
          <w:szCs w:val="24"/>
        </w:rPr>
        <w:lastRenderedPageBreak/>
        <w:t>Appendix 1</w:t>
      </w:r>
    </w:p>
    <w:p w:rsidR="00AA3220" w:rsidRDefault="00AA3220" w:rsidP="00AA3220">
      <w:pPr>
        <w:contextualSpacing/>
        <w:jc w:val="right"/>
        <w:rPr>
          <w:rFonts w:ascii="Arial" w:hAnsi="Arial" w:cs="Arial"/>
          <w:b/>
          <w:szCs w:val="24"/>
        </w:rPr>
      </w:pPr>
    </w:p>
    <w:p w:rsidR="00DB51C8" w:rsidRPr="00AA3220" w:rsidRDefault="00DB51C8" w:rsidP="00DB51C8">
      <w:pPr>
        <w:contextualSpacing/>
        <w:rPr>
          <w:rFonts w:ascii="Arial" w:hAnsi="Arial" w:cs="Arial"/>
          <w:b/>
          <w:szCs w:val="24"/>
        </w:rPr>
      </w:pPr>
      <w:r w:rsidRPr="00AA3220">
        <w:rPr>
          <w:rFonts w:ascii="Arial" w:hAnsi="Arial" w:cs="Arial"/>
          <w:b/>
          <w:szCs w:val="24"/>
        </w:rPr>
        <w:t>Principles to guide LOIP development</w:t>
      </w:r>
    </w:p>
    <w:p w:rsidR="00DB51C8" w:rsidRDefault="00DB51C8" w:rsidP="00DB51C8">
      <w:pPr>
        <w:numPr>
          <w:ilvl w:val="0"/>
          <w:numId w:val="43"/>
        </w:numPr>
        <w:contextualSpacing/>
        <w:rPr>
          <w:rFonts w:ascii="Arial" w:hAnsi="Arial" w:cs="Arial"/>
          <w:szCs w:val="24"/>
        </w:rPr>
      </w:pPr>
      <w:r>
        <w:rPr>
          <w:rFonts w:ascii="Arial" w:hAnsi="Arial" w:cs="Arial"/>
          <w:szCs w:val="24"/>
        </w:rPr>
        <w:t>The LOIP should not be a continuation or a refresh of the current SOA.  This should be a new approach but reflecting existing shared strategic plans.</w:t>
      </w:r>
    </w:p>
    <w:p w:rsidR="00DB51C8" w:rsidRDefault="00DB51C8" w:rsidP="00DB51C8">
      <w:pPr>
        <w:ind w:left="720"/>
        <w:contextualSpacing/>
        <w:rPr>
          <w:rFonts w:ascii="Arial" w:hAnsi="Arial" w:cs="Arial"/>
          <w:szCs w:val="24"/>
        </w:rPr>
      </w:pPr>
    </w:p>
    <w:p w:rsidR="00DB51C8" w:rsidRDefault="00DB51C8" w:rsidP="00DB51C8">
      <w:pPr>
        <w:numPr>
          <w:ilvl w:val="0"/>
          <w:numId w:val="43"/>
        </w:numPr>
        <w:contextualSpacing/>
        <w:rPr>
          <w:rFonts w:ascii="Arial" w:hAnsi="Arial" w:cs="Arial"/>
          <w:szCs w:val="24"/>
        </w:rPr>
      </w:pPr>
      <w:r>
        <w:rPr>
          <w:rFonts w:ascii="Arial" w:hAnsi="Arial" w:cs="Arial"/>
          <w:szCs w:val="24"/>
        </w:rPr>
        <w:t>The LOIP should be more focused than previous SOAs, concentrating on fewer priorities that are genuine outcomes for the partnership as a whole</w:t>
      </w:r>
    </w:p>
    <w:p w:rsidR="00DB51C8" w:rsidRDefault="00DB51C8" w:rsidP="00DB51C8">
      <w:pPr>
        <w:ind w:left="720"/>
        <w:contextualSpacing/>
        <w:rPr>
          <w:rFonts w:ascii="Arial" w:hAnsi="Arial" w:cs="Arial"/>
          <w:szCs w:val="24"/>
        </w:rPr>
      </w:pPr>
    </w:p>
    <w:p w:rsidR="00DB51C8" w:rsidRDefault="00DB51C8" w:rsidP="00DB51C8">
      <w:pPr>
        <w:numPr>
          <w:ilvl w:val="0"/>
          <w:numId w:val="43"/>
        </w:numPr>
        <w:contextualSpacing/>
        <w:rPr>
          <w:rFonts w:ascii="Arial" w:hAnsi="Arial" w:cs="Arial"/>
          <w:szCs w:val="24"/>
        </w:rPr>
      </w:pPr>
      <w:r>
        <w:rPr>
          <w:rFonts w:ascii="Arial" w:hAnsi="Arial" w:cs="Arial"/>
          <w:szCs w:val="24"/>
        </w:rPr>
        <w:t>The LOIP should focus on addressing inequality and focus on prevention</w:t>
      </w:r>
    </w:p>
    <w:p w:rsidR="00DB51C8" w:rsidRDefault="00DB51C8" w:rsidP="00DB51C8">
      <w:pPr>
        <w:ind w:left="720"/>
        <w:contextualSpacing/>
        <w:rPr>
          <w:rFonts w:ascii="Arial" w:hAnsi="Arial" w:cs="Arial"/>
          <w:szCs w:val="24"/>
        </w:rPr>
      </w:pPr>
    </w:p>
    <w:p w:rsidR="00DB51C8" w:rsidRDefault="00DB51C8" w:rsidP="00DB51C8">
      <w:pPr>
        <w:numPr>
          <w:ilvl w:val="0"/>
          <w:numId w:val="43"/>
        </w:numPr>
        <w:contextualSpacing/>
        <w:rPr>
          <w:rFonts w:ascii="Arial" w:hAnsi="Arial" w:cs="Arial"/>
          <w:szCs w:val="24"/>
        </w:rPr>
      </w:pPr>
      <w:r>
        <w:rPr>
          <w:rFonts w:ascii="Arial" w:hAnsi="Arial" w:cs="Arial"/>
          <w:szCs w:val="24"/>
        </w:rPr>
        <w:t>Any plan must be accessible to our communities</w:t>
      </w:r>
    </w:p>
    <w:p w:rsidR="00DB51C8" w:rsidRDefault="00DB51C8" w:rsidP="00DB51C8">
      <w:pPr>
        <w:ind w:left="720"/>
        <w:contextualSpacing/>
        <w:rPr>
          <w:rFonts w:ascii="Arial" w:hAnsi="Arial" w:cs="Arial"/>
          <w:szCs w:val="24"/>
        </w:rPr>
      </w:pPr>
    </w:p>
    <w:p w:rsidR="00DB51C8" w:rsidRDefault="00DB51C8" w:rsidP="00DB51C8">
      <w:pPr>
        <w:numPr>
          <w:ilvl w:val="0"/>
          <w:numId w:val="43"/>
        </w:numPr>
        <w:contextualSpacing/>
        <w:rPr>
          <w:rFonts w:ascii="Arial" w:hAnsi="Arial" w:cs="Arial"/>
          <w:szCs w:val="24"/>
        </w:rPr>
      </w:pPr>
      <w:r>
        <w:rPr>
          <w:rFonts w:ascii="Arial" w:hAnsi="Arial" w:cs="Arial"/>
          <w:szCs w:val="24"/>
        </w:rPr>
        <w:t>The LOIP should be evidence based and take an asset based approach</w:t>
      </w:r>
    </w:p>
    <w:p w:rsidR="00DB51C8" w:rsidRDefault="00DB51C8" w:rsidP="00DB51C8">
      <w:pPr>
        <w:ind w:left="720"/>
        <w:contextualSpacing/>
        <w:rPr>
          <w:rFonts w:ascii="Arial" w:hAnsi="Arial" w:cs="Arial"/>
          <w:szCs w:val="24"/>
        </w:rPr>
      </w:pPr>
    </w:p>
    <w:p w:rsidR="00DB51C8" w:rsidRDefault="00DB51C8" w:rsidP="00DB51C8">
      <w:pPr>
        <w:numPr>
          <w:ilvl w:val="0"/>
          <w:numId w:val="43"/>
        </w:numPr>
        <w:contextualSpacing/>
        <w:rPr>
          <w:rFonts w:ascii="Arial" w:hAnsi="Arial" w:cs="Arial"/>
          <w:szCs w:val="24"/>
        </w:rPr>
      </w:pPr>
      <w:r>
        <w:rPr>
          <w:rFonts w:ascii="Arial" w:hAnsi="Arial" w:cs="Arial"/>
          <w:szCs w:val="24"/>
        </w:rPr>
        <w:t>The LOIP should inspire partnership action and provide the overall framework for Partnership action.</w:t>
      </w:r>
    </w:p>
    <w:p w:rsidR="00DB51C8" w:rsidRDefault="00DB51C8" w:rsidP="002B2225">
      <w:pPr>
        <w:jc w:val="right"/>
        <w:rPr>
          <w:rFonts w:ascii="Arial" w:hAnsi="Arial" w:cs="Arial"/>
          <w:b/>
          <w:szCs w:val="24"/>
        </w:rPr>
      </w:pPr>
    </w:p>
    <w:p w:rsidR="00AA3220" w:rsidRDefault="00AA3220" w:rsidP="002B2225">
      <w:pPr>
        <w:jc w:val="right"/>
        <w:rPr>
          <w:rFonts w:ascii="Arial" w:hAnsi="Arial" w:cs="Arial"/>
          <w:b/>
          <w:szCs w:val="24"/>
        </w:rPr>
      </w:pPr>
    </w:p>
    <w:p w:rsidR="00AA3220" w:rsidRDefault="00AA3220" w:rsidP="00AA3220">
      <w:pPr>
        <w:rPr>
          <w:rFonts w:ascii="Arial" w:hAnsi="Arial" w:cs="Arial"/>
          <w:b/>
          <w:szCs w:val="24"/>
        </w:rPr>
      </w:pPr>
      <w:r>
        <w:rPr>
          <w:rFonts w:ascii="Arial" w:hAnsi="Arial" w:cs="Arial"/>
          <w:b/>
          <w:szCs w:val="24"/>
        </w:rPr>
        <w:t>LOIP Development Timetable</w:t>
      </w:r>
    </w:p>
    <w:p w:rsidR="00AA3220" w:rsidRDefault="00AA3220" w:rsidP="00AA3220">
      <w:pPr>
        <w:rPr>
          <w:rFonts w:ascii="Arial" w:hAnsi="Arial" w:cs="Arial"/>
          <w:b/>
          <w:szCs w:val="24"/>
        </w:rPr>
      </w:pPr>
    </w:p>
    <w:tbl>
      <w:tblPr>
        <w:tblW w:w="8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7"/>
        <w:gridCol w:w="2835"/>
        <w:gridCol w:w="1985"/>
      </w:tblGrid>
      <w:tr w:rsidR="00DB51C8" w:rsidRPr="00DC15B1" w:rsidTr="00887430">
        <w:tc>
          <w:tcPr>
            <w:tcW w:w="4017" w:type="dxa"/>
            <w:shd w:val="clear" w:color="auto" w:fill="auto"/>
          </w:tcPr>
          <w:p w:rsidR="00DB51C8" w:rsidRPr="00DC15B1" w:rsidRDefault="00DB51C8" w:rsidP="00887430">
            <w:pPr>
              <w:rPr>
                <w:rFonts w:ascii="Arial" w:eastAsia="Calibri" w:hAnsi="Arial" w:cs="Arial"/>
                <w:b/>
                <w:szCs w:val="24"/>
              </w:rPr>
            </w:pPr>
            <w:r w:rsidRPr="00DC15B1">
              <w:rPr>
                <w:rFonts w:ascii="Arial" w:eastAsia="Calibri" w:hAnsi="Arial" w:cs="Arial"/>
                <w:b/>
                <w:szCs w:val="24"/>
              </w:rPr>
              <w:t>Stage</w:t>
            </w:r>
          </w:p>
        </w:tc>
        <w:tc>
          <w:tcPr>
            <w:tcW w:w="2835" w:type="dxa"/>
            <w:shd w:val="clear" w:color="auto" w:fill="auto"/>
          </w:tcPr>
          <w:p w:rsidR="00DB51C8" w:rsidRPr="00DC15B1" w:rsidRDefault="00DB51C8" w:rsidP="00887430">
            <w:pPr>
              <w:rPr>
                <w:rFonts w:ascii="Arial" w:eastAsia="Calibri" w:hAnsi="Arial" w:cs="Arial"/>
                <w:b/>
                <w:szCs w:val="24"/>
              </w:rPr>
            </w:pPr>
            <w:r w:rsidRPr="00DC15B1">
              <w:rPr>
                <w:rFonts w:ascii="Arial" w:eastAsia="Calibri" w:hAnsi="Arial" w:cs="Arial"/>
                <w:b/>
                <w:szCs w:val="24"/>
              </w:rPr>
              <w:t>Who</w:t>
            </w:r>
          </w:p>
        </w:tc>
        <w:tc>
          <w:tcPr>
            <w:tcW w:w="1985" w:type="dxa"/>
            <w:shd w:val="clear" w:color="auto" w:fill="auto"/>
          </w:tcPr>
          <w:p w:rsidR="00DB51C8" w:rsidRPr="00DC15B1" w:rsidRDefault="00DB51C8" w:rsidP="00887430">
            <w:pPr>
              <w:ind w:right="-385"/>
              <w:rPr>
                <w:rFonts w:ascii="Arial" w:eastAsia="Calibri" w:hAnsi="Arial" w:cs="Arial"/>
                <w:b/>
                <w:szCs w:val="24"/>
              </w:rPr>
            </w:pPr>
            <w:r w:rsidRPr="00DC15B1">
              <w:rPr>
                <w:rFonts w:ascii="Arial" w:eastAsia="Calibri" w:hAnsi="Arial" w:cs="Arial"/>
                <w:b/>
                <w:szCs w:val="24"/>
              </w:rPr>
              <w:t>Timescales</w:t>
            </w:r>
          </w:p>
        </w:tc>
      </w:tr>
      <w:tr w:rsidR="00DB51C8" w:rsidRPr="00DC15B1" w:rsidTr="00887430">
        <w:tc>
          <w:tcPr>
            <w:tcW w:w="4017" w:type="dxa"/>
            <w:shd w:val="clear" w:color="auto" w:fill="auto"/>
          </w:tcPr>
          <w:p w:rsidR="00DB51C8" w:rsidRPr="00DC15B1" w:rsidRDefault="00DB51C8" w:rsidP="00887430">
            <w:pPr>
              <w:rPr>
                <w:rFonts w:ascii="Arial" w:eastAsia="Calibri" w:hAnsi="Arial" w:cs="Arial"/>
                <w:szCs w:val="24"/>
              </w:rPr>
            </w:pPr>
            <w:r w:rsidRPr="00DC15B1">
              <w:rPr>
                <w:rFonts w:ascii="Arial" w:eastAsia="Calibri" w:hAnsi="Arial" w:cs="Arial"/>
                <w:szCs w:val="24"/>
              </w:rPr>
              <w:t>Initial Identification of Priorities</w:t>
            </w:r>
          </w:p>
          <w:p w:rsidR="00DB51C8" w:rsidRPr="00DC15B1" w:rsidRDefault="00DB51C8" w:rsidP="00887430">
            <w:pPr>
              <w:rPr>
                <w:rFonts w:ascii="Arial" w:eastAsia="Calibri" w:hAnsi="Arial" w:cs="Arial"/>
                <w:szCs w:val="24"/>
              </w:rPr>
            </w:pPr>
          </w:p>
        </w:tc>
        <w:tc>
          <w:tcPr>
            <w:tcW w:w="2835" w:type="dxa"/>
            <w:shd w:val="clear" w:color="auto" w:fill="auto"/>
          </w:tcPr>
          <w:p w:rsidR="00DB51C8" w:rsidRPr="00DC15B1" w:rsidRDefault="00DB51C8" w:rsidP="00887430">
            <w:pPr>
              <w:rPr>
                <w:rFonts w:ascii="Arial" w:eastAsia="Calibri" w:hAnsi="Arial" w:cs="Arial"/>
                <w:szCs w:val="24"/>
              </w:rPr>
            </w:pPr>
            <w:r w:rsidRPr="00DC15B1">
              <w:rPr>
                <w:rFonts w:ascii="Arial" w:eastAsia="Calibri" w:hAnsi="Arial" w:cs="Arial"/>
                <w:szCs w:val="24"/>
              </w:rPr>
              <w:t>COG</w:t>
            </w:r>
          </w:p>
        </w:tc>
        <w:tc>
          <w:tcPr>
            <w:tcW w:w="1985" w:type="dxa"/>
            <w:shd w:val="clear" w:color="auto" w:fill="auto"/>
          </w:tcPr>
          <w:p w:rsidR="00DB51C8" w:rsidRPr="00DC15B1" w:rsidRDefault="00DB51C8" w:rsidP="00887430">
            <w:pPr>
              <w:ind w:right="-385"/>
              <w:rPr>
                <w:rFonts w:ascii="Arial" w:eastAsia="Calibri" w:hAnsi="Arial" w:cs="Arial"/>
                <w:szCs w:val="24"/>
              </w:rPr>
            </w:pPr>
            <w:r w:rsidRPr="00DC15B1">
              <w:rPr>
                <w:rFonts w:ascii="Arial" w:eastAsia="Calibri" w:hAnsi="Arial" w:cs="Arial"/>
                <w:szCs w:val="24"/>
              </w:rPr>
              <w:t>December 2016</w:t>
            </w:r>
          </w:p>
        </w:tc>
      </w:tr>
      <w:tr w:rsidR="00DB51C8" w:rsidRPr="00DC15B1" w:rsidTr="00887430">
        <w:tc>
          <w:tcPr>
            <w:tcW w:w="4017" w:type="dxa"/>
            <w:shd w:val="clear" w:color="auto" w:fill="auto"/>
          </w:tcPr>
          <w:p w:rsidR="00DB51C8" w:rsidRPr="00DC15B1" w:rsidRDefault="00DB51C8" w:rsidP="00887430">
            <w:pPr>
              <w:rPr>
                <w:rFonts w:ascii="Arial" w:eastAsia="Calibri" w:hAnsi="Arial" w:cs="Arial"/>
                <w:szCs w:val="24"/>
              </w:rPr>
            </w:pPr>
            <w:r w:rsidRPr="00DC15B1">
              <w:rPr>
                <w:rFonts w:ascii="Arial" w:eastAsia="Calibri" w:hAnsi="Arial" w:cs="Arial"/>
                <w:szCs w:val="24"/>
              </w:rPr>
              <w:t>Agree LOIP Development Plan</w:t>
            </w:r>
          </w:p>
        </w:tc>
        <w:tc>
          <w:tcPr>
            <w:tcW w:w="2835" w:type="dxa"/>
            <w:shd w:val="clear" w:color="auto" w:fill="auto"/>
          </w:tcPr>
          <w:p w:rsidR="00DB51C8" w:rsidRPr="00DC15B1" w:rsidRDefault="00DB51C8" w:rsidP="00887430">
            <w:pPr>
              <w:rPr>
                <w:rFonts w:ascii="Arial" w:eastAsia="Calibri" w:hAnsi="Arial" w:cs="Arial"/>
                <w:szCs w:val="24"/>
              </w:rPr>
            </w:pPr>
            <w:r w:rsidRPr="00DC15B1">
              <w:rPr>
                <w:rFonts w:ascii="Arial" w:eastAsia="Calibri" w:hAnsi="Arial" w:cs="Arial"/>
                <w:szCs w:val="24"/>
              </w:rPr>
              <w:t>CPP Board</w:t>
            </w:r>
          </w:p>
        </w:tc>
        <w:tc>
          <w:tcPr>
            <w:tcW w:w="1985" w:type="dxa"/>
            <w:shd w:val="clear" w:color="auto" w:fill="auto"/>
          </w:tcPr>
          <w:p w:rsidR="00DB51C8" w:rsidRPr="00DC15B1" w:rsidRDefault="00DB51C8" w:rsidP="00887430">
            <w:pPr>
              <w:ind w:right="-385"/>
              <w:rPr>
                <w:rFonts w:ascii="Arial" w:eastAsia="Calibri" w:hAnsi="Arial" w:cs="Arial"/>
                <w:szCs w:val="24"/>
              </w:rPr>
            </w:pPr>
            <w:r w:rsidRPr="00DC15B1">
              <w:rPr>
                <w:rFonts w:ascii="Arial" w:eastAsia="Calibri" w:hAnsi="Arial" w:cs="Arial"/>
                <w:szCs w:val="24"/>
              </w:rPr>
              <w:t>December 2016</w:t>
            </w:r>
          </w:p>
          <w:p w:rsidR="00DB51C8" w:rsidRPr="00DC15B1" w:rsidRDefault="00DB51C8" w:rsidP="00887430">
            <w:pPr>
              <w:ind w:right="-385"/>
              <w:rPr>
                <w:rFonts w:ascii="Arial" w:eastAsia="Calibri" w:hAnsi="Arial" w:cs="Arial"/>
                <w:szCs w:val="24"/>
              </w:rPr>
            </w:pPr>
          </w:p>
        </w:tc>
      </w:tr>
      <w:tr w:rsidR="00DB51C8" w:rsidRPr="00DC15B1" w:rsidTr="00887430">
        <w:tc>
          <w:tcPr>
            <w:tcW w:w="4017" w:type="dxa"/>
            <w:shd w:val="clear" w:color="auto" w:fill="auto"/>
          </w:tcPr>
          <w:p w:rsidR="00DB51C8" w:rsidRPr="00DC15B1" w:rsidRDefault="00DB51C8" w:rsidP="00887430">
            <w:pPr>
              <w:rPr>
                <w:rFonts w:ascii="Arial" w:eastAsia="Calibri" w:hAnsi="Arial" w:cs="Arial"/>
                <w:szCs w:val="24"/>
              </w:rPr>
            </w:pPr>
            <w:r w:rsidRPr="00DC15B1">
              <w:rPr>
                <w:rFonts w:ascii="Arial" w:eastAsia="Calibri" w:hAnsi="Arial" w:cs="Arial"/>
                <w:szCs w:val="24"/>
              </w:rPr>
              <w:t>Evidence Base Test</w:t>
            </w:r>
          </w:p>
          <w:p w:rsidR="00DB51C8" w:rsidRPr="00DC15B1" w:rsidRDefault="00DB51C8" w:rsidP="00887430">
            <w:pPr>
              <w:rPr>
                <w:rFonts w:ascii="Arial" w:eastAsia="Calibri" w:hAnsi="Arial" w:cs="Arial"/>
                <w:szCs w:val="24"/>
              </w:rPr>
            </w:pPr>
          </w:p>
        </w:tc>
        <w:tc>
          <w:tcPr>
            <w:tcW w:w="2835" w:type="dxa"/>
            <w:shd w:val="clear" w:color="auto" w:fill="auto"/>
          </w:tcPr>
          <w:p w:rsidR="00DB51C8" w:rsidRPr="00DC15B1" w:rsidRDefault="00DB51C8" w:rsidP="00887430">
            <w:pPr>
              <w:rPr>
                <w:rFonts w:ascii="Arial" w:eastAsia="Calibri" w:hAnsi="Arial" w:cs="Arial"/>
                <w:szCs w:val="24"/>
              </w:rPr>
            </w:pPr>
            <w:r w:rsidRPr="00DC15B1">
              <w:rPr>
                <w:rFonts w:ascii="Arial" w:eastAsia="Calibri" w:hAnsi="Arial" w:cs="Arial"/>
                <w:szCs w:val="24"/>
              </w:rPr>
              <w:t>LOIP Sub-group</w:t>
            </w:r>
          </w:p>
        </w:tc>
        <w:tc>
          <w:tcPr>
            <w:tcW w:w="1985" w:type="dxa"/>
            <w:shd w:val="clear" w:color="auto" w:fill="auto"/>
          </w:tcPr>
          <w:p w:rsidR="00DB51C8" w:rsidRPr="00DC15B1" w:rsidRDefault="00DB51C8" w:rsidP="00887430">
            <w:pPr>
              <w:ind w:right="-385"/>
              <w:rPr>
                <w:rFonts w:ascii="Arial" w:eastAsia="Calibri" w:hAnsi="Arial" w:cs="Arial"/>
                <w:szCs w:val="24"/>
              </w:rPr>
            </w:pPr>
            <w:r w:rsidRPr="00DC15B1">
              <w:rPr>
                <w:rFonts w:ascii="Arial" w:eastAsia="Calibri" w:hAnsi="Arial" w:cs="Arial"/>
                <w:szCs w:val="24"/>
              </w:rPr>
              <w:t>January 2017</w:t>
            </w:r>
          </w:p>
        </w:tc>
      </w:tr>
      <w:tr w:rsidR="00DB51C8" w:rsidRPr="00DC15B1" w:rsidTr="00887430">
        <w:tc>
          <w:tcPr>
            <w:tcW w:w="4017" w:type="dxa"/>
            <w:shd w:val="clear" w:color="auto" w:fill="auto"/>
          </w:tcPr>
          <w:p w:rsidR="00DB51C8" w:rsidRPr="00DC15B1" w:rsidRDefault="00DB51C8" w:rsidP="00887430">
            <w:pPr>
              <w:rPr>
                <w:rFonts w:ascii="Arial" w:eastAsia="Calibri" w:hAnsi="Arial" w:cs="Arial"/>
                <w:szCs w:val="24"/>
              </w:rPr>
            </w:pPr>
            <w:r w:rsidRPr="00DC15B1">
              <w:rPr>
                <w:rFonts w:ascii="Arial" w:eastAsia="Calibri" w:hAnsi="Arial" w:cs="Arial"/>
                <w:szCs w:val="24"/>
              </w:rPr>
              <w:t>Prioritisation of Identified Priorities</w:t>
            </w:r>
          </w:p>
          <w:p w:rsidR="00DB51C8" w:rsidRPr="00DC15B1" w:rsidRDefault="00DB51C8" w:rsidP="00887430">
            <w:pPr>
              <w:rPr>
                <w:rFonts w:ascii="Arial" w:eastAsia="Calibri" w:hAnsi="Arial" w:cs="Arial"/>
                <w:szCs w:val="24"/>
              </w:rPr>
            </w:pPr>
          </w:p>
        </w:tc>
        <w:tc>
          <w:tcPr>
            <w:tcW w:w="2835" w:type="dxa"/>
            <w:shd w:val="clear" w:color="auto" w:fill="auto"/>
          </w:tcPr>
          <w:p w:rsidR="00DB51C8" w:rsidRPr="00DC15B1" w:rsidRDefault="00DB51C8" w:rsidP="00887430">
            <w:pPr>
              <w:rPr>
                <w:rFonts w:ascii="Arial" w:eastAsia="Calibri" w:hAnsi="Arial" w:cs="Arial"/>
                <w:szCs w:val="24"/>
              </w:rPr>
            </w:pPr>
            <w:r w:rsidRPr="00DC15B1">
              <w:rPr>
                <w:rFonts w:ascii="Arial" w:eastAsia="Calibri" w:hAnsi="Arial" w:cs="Arial"/>
                <w:szCs w:val="24"/>
              </w:rPr>
              <w:t>COG meeting</w:t>
            </w:r>
          </w:p>
        </w:tc>
        <w:tc>
          <w:tcPr>
            <w:tcW w:w="1985" w:type="dxa"/>
            <w:shd w:val="clear" w:color="auto" w:fill="auto"/>
          </w:tcPr>
          <w:p w:rsidR="00DB51C8" w:rsidRPr="00DC15B1" w:rsidRDefault="00DB51C8" w:rsidP="00887430">
            <w:pPr>
              <w:ind w:right="-385"/>
              <w:rPr>
                <w:rFonts w:ascii="Arial" w:eastAsia="Calibri" w:hAnsi="Arial" w:cs="Arial"/>
                <w:szCs w:val="24"/>
              </w:rPr>
            </w:pPr>
            <w:r w:rsidRPr="00DC15B1">
              <w:rPr>
                <w:rFonts w:ascii="Arial" w:eastAsia="Calibri" w:hAnsi="Arial" w:cs="Arial"/>
                <w:szCs w:val="24"/>
              </w:rPr>
              <w:t>February 2017</w:t>
            </w:r>
          </w:p>
        </w:tc>
      </w:tr>
      <w:tr w:rsidR="00DB51C8" w:rsidRPr="00DC15B1" w:rsidTr="00887430">
        <w:tc>
          <w:tcPr>
            <w:tcW w:w="4017" w:type="dxa"/>
            <w:shd w:val="clear" w:color="auto" w:fill="auto"/>
          </w:tcPr>
          <w:p w:rsidR="00DB51C8" w:rsidRPr="00DC15B1" w:rsidRDefault="00DB51C8" w:rsidP="00887430">
            <w:pPr>
              <w:rPr>
                <w:rFonts w:ascii="Arial" w:eastAsia="Calibri" w:hAnsi="Arial" w:cs="Arial"/>
                <w:szCs w:val="24"/>
              </w:rPr>
            </w:pPr>
            <w:r w:rsidRPr="00DC15B1">
              <w:rPr>
                <w:rFonts w:ascii="Arial" w:eastAsia="Calibri" w:hAnsi="Arial" w:cs="Arial"/>
                <w:szCs w:val="24"/>
              </w:rPr>
              <w:t>CPP Board agrees initial priorities and engagement process</w:t>
            </w:r>
          </w:p>
        </w:tc>
        <w:tc>
          <w:tcPr>
            <w:tcW w:w="2835" w:type="dxa"/>
            <w:shd w:val="clear" w:color="auto" w:fill="auto"/>
          </w:tcPr>
          <w:p w:rsidR="00DB51C8" w:rsidRPr="00DC15B1" w:rsidRDefault="00DB51C8" w:rsidP="00887430">
            <w:pPr>
              <w:rPr>
                <w:rFonts w:ascii="Arial" w:eastAsia="Calibri" w:hAnsi="Arial" w:cs="Arial"/>
                <w:szCs w:val="24"/>
              </w:rPr>
            </w:pPr>
            <w:r w:rsidRPr="00DC15B1">
              <w:rPr>
                <w:rFonts w:ascii="Arial" w:eastAsia="Calibri" w:hAnsi="Arial" w:cs="Arial"/>
                <w:szCs w:val="24"/>
              </w:rPr>
              <w:t>CPP Board</w:t>
            </w:r>
          </w:p>
        </w:tc>
        <w:tc>
          <w:tcPr>
            <w:tcW w:w="1985" w:type="dxa"/>
            <w:shd w:val="clear" w:color="auto" w:fill="auto"/>
          </w:tcPr>
          <w:p w:rsidR="00DB51C8" w:rsidRPr="00DC15B1" w:rsidRDefault="00DB51C8" w:rsidP="00887430">
            <w:pPr>
              <w:ind w:right="-385"/>
              <w:rPr>
                <w:rFonts w:ascii="Arial" w:eastAsia="Calibri" w:hAnsi="Arial" w:cs="Arial"/>
                <w:szCs w:val="24"/>
              </w:rPr>
            </w:pPr>
            <w:r w:rsidRPr="00DC15B1">
              <w:rPr>
                <w:rFonts w:ascii="Arial" w:eastAsia="Calibri" w:hAnsi="Arial" w:cs="Arial"/>
                <w:szCs w:val="24"/>
              </w:rPr>
              <w:t>March 2017</w:t>
            </w:r>
          </w:p>
        </w:tc>
      </w:tr>
      <w:tr w:rsidR="00DB51C8" w:rsidRPr="00DC15B1" w:rsidTr="00887430">
        <w:tc>
          <w:tcPr>
            <w:tcW w:w="4017" w:type="dxa"/>
            <w:shd w:val="clear" w:color="auto" w:fill="auto"/>
          </w:tcPr>
          <w:p w:rsidR="00DB51C8" w:rsidRPr="00DC15B1" w:rsidRDefault="00DB51C8" w:rsidP="00887430">
            <w:pPr>
              <w:rPr>
                <w:rFonts w:ascii="Arial" w:eastAsia="Calibri" w:hAnsi="Arial" w:cs="Arial"/>
                <w:szCs w:val="24"/>
              </w:rPr>
            </w:pPr>
            <w:r w:rsidRPr="00DC15B1">
              <w:rPr>
                <w:rFonts w:ascii="Arial" w:eastAsia="Calibri" w:hAnsi="Arial" w:cs="Arial"/>
                <w:szCs w:val="24"/>
              </w:rPr>
              <w:t xml:space="preserve">Engagement </w:t>
            </w:r>
          </w:p>
        </w:tc>
        <w:tc>
          <w:tcPr>
            <w:tcW w:w="2835" w:type="dxa"/>
            <w:shd w:val="clear" w:color="auto" w:fill="auto"/>
          </w:tcPr>
          <w:p w:rsidR="00DB51C8" w:rsidRPr="00DC15B1" w:rsidRDefault="00DB51C8" w:rsidP="00887430">
            <w:pPr>
              <w:rPr>
                <w:rFonts w:ascii="Arial" w:eastAsia="Calibri" w:hAnsi="Arial" w:cs="Arial"/>
                <w:szCs w:val="24"/>
              </w:rPr>
            </w:pPr>
            <w:r w:rsidRPr="00DC15B1">
              <w:rPr>
                <w:rFonts w:ascii="Arial" w:eastAsia="Calibri" w:hAnsi="Arial" w:cs="Arial"/>
                <w:szCs w:val="24"/>
              </w:rPr>
              <w:t>Strategy (to be developed) - will include Community Partnerships</w:t>
            </w:r>
          </w:p>
        </w:tc>
        <w:tc>
          <w:tcPr>
            <w:tcW w:w="1985" w:type="dxa"/>
            <w:shd w:val="clear" w:color="auto" w:fill="auto"/>
          </w:tcPr>
          <w:p w:rsidR="00DB51C8" w:rsidRPr="00DC15B1" w:rsidRDefault="00DB51C8" w:rsidP="00887430">
            <w:pPr>
              <w:ind w:right="-385"/>
              <w:rPr>
                <w:rFonts w:ascii="Arial" w:eastAsia="Calibri" w:hAnsi="Arial" w:cs="Arial"/>
                <w:szCs w:val="24"/>
              </w:rPr>
            </w:pPr>
            <w:r w:rsidRPr="00DC15B1">
              <w:rPr>
                <w:rFonts w:ascii="Arial" w:eastAsia="Calibri" w:hAnsi="Arial" w:cs="Arial"/>
                <w:szCs w:val="24"/>
              </w:rPr>
              <w:t xml:space="preserve">March to May </w:t>
            </w:r>
          </w:p>
          <w:p w:rsidR="00DB51C8" w:rsidRPr="00DC15B1" w:rsidRDefault="00DB51C8" w:rsidP="00887430">
            <w:pPr>
              <w:ind w:right="-385"/>
              <w:rPr>
                <w:rFonts w:ascii="Arial" w:eastAsia="Calibri" w:hAnsi="Arial" w:cs="Arial"/>
                <w:szCs w:val="24"/>
              </w:rPr>
            </w:pPr>
            <w:r w:rsidRPr="00DC15B1">
              <w:rPr>
                <w:rFonts w:ascii="Arial" w:eastAsia="Calibri" w:hAnsi="Arial" w:cs="Arial"/>
                <w:szCs w:val="24"/>
              </w:rPr>
              <w:t>2017</w:t>
            </w:r>
          </w:p>
        </w:tc>
      </w:tr>
      <w:tr w:rsidR="00DB51C8" w:rsidRPr="00DC15B1" w:rsidTr="00887430">
        <w:tc>
          <w:tcPr>
            <w:tcW w:w="4017" w:type="dxa"/>
            <w:shd w:val="clear" w:color="auto" w:fill="auto"/>
          </w:tcPr>
          <w:p w:rsidR="00DB51C8" w:rsidRPr="00DC15B1" w:rsidRDefault="00DB51C8" w:rsidP="00887430">
            <w:pPr>
              <w:rPr>
                <w:rFonts w:ascii="Arial" w:eastAsia="Calibri" w:hAnsi="Arial" w:cs="Arial"/>
                <w:szCs w:val="24"/>
              </w:rPr>
            </w:pPr>
            <w:r w:rsidRPr="00DC15B1">
              <w:rPr>
                <w:rFonts w:ascii="Arial" w:eastAsia="Calibri" w:hAnsi="Arial" w:cs="Arial"/>
                <w:szCs w:val="24"/>
              </w:rPr>
              <w:t>Refinement of priorities</w:t>
            </w:r>
          </w:p>
        </w:tc>
        <w:tc>
          <w:tcPr>
            <w:tcW w:w="2835" w:type="dxa"/>
            <w:shd w:val="clear" w:color="auto" w:fill="auto"/>
          </w:tcPr>
          <w:p w:rsidR="00DB51C8" w:rsidRPr="00DC15B1" w:rsidRDefault="00DB51C8" w:rsidP="00887430">
            <w:pPr>
              <w:rPr>
                <w:rFonts w:ascii="Arial" w:eastAsia="Calibri" w:hAnsi="Arial" w:cs="Arial"/>
                <w:szCs w:val="24"/>
              </w:rPr>
            </w:pPr>
            <w:r w:rsidRPr="00DC15B1">
              <w:rPr>
                <w:rFonts w:ascii="Arial" w:eastAsia="Calibri" w:hAnsi="Arial" w:cs="Arial"/>
                <w:szCs w:val="24"/>
              </w:rPr>
              <w:t>LOIP Sub-group and COG</w:t>
            </w:r>
          </w:p>
        </w:tc>
        <w:tc>
          <w:tcPr>
            <w:tcW w:w="1985" w:type="dxa"/>
            <w:shd w:val="clear" w:color="auto" w:fill="auto"/>
          </w:tcPr>
          <w:p w:rsidR="00DB51C8" w:rsidRPr="00DC15B1" w:rsidRDefault="00DB51C8" w:rsidP="00887430">
            <w:pPr>
              <w:ind w:right="-385"/>
              <w:rPr>
                <w:rFonts w:ascii="Arial" w:eastAsia="Calibri" w:hAnsi="Arial" w:cs="Arial"/>
                <w:szCs w:val="24"/>
              </w:rPr>
            </w:pPr>
            <w:r w:rsidRPr="00DC15B1">
              <w:rPr>
                <w:rFonts w:ascii="Arial" w:eastAsia="Calibri" w:hAnsi="Arial" w:cs="Arial"/>
                <w:szCs w:val="24"/>
              </w:rPr>
              <w:t>June 2017</w:t>
            </w:r>
          </w:p>
        </w:tc>
      </w:tr>
      <w:tr w:rsidR="00DB51C8" w:rsidRPr="00DC15B1" w:rsidTr="00887430">
        <w:tc>
          <w:tcPr>
            <w:tcW w:w="4017" w:type="dxa"/>
            <w:shd w:val="clear" w:color="auto" w:fill="auto"/>
          </w:tcPr>
          <w:p w:rsidR="00DB51C8" w:rsidRPr="00DC15B1" w:rsidRDefault="00DB51C8" w:rsidP="00887430">
            <w:pPr>
              <w:rPr>
                <w:rFonts w:ascii="Arial" w:eastAsia="Calibri" w:hAnsi="Arial" w:cs="Arial"/>
                <w:szCs w:val="24"/>
              </w:rPr>
            </w:pPr>
            <w:r w:rsidRPr="00DC15B1">
              <w:rPr>
                <w:rFonts w:ascii="Arial" w:eastAsia="Calibri" w:hAnsi="Arial" w:cs="Arial"/>
                <w:szCs w:val="24"/>
              </w:rPr>
              <w:t>Agreement by CPP Board</w:t>
            </w:r>
          </w:p>
          <w:p w:rsidR="00DB51C8" w:rsidRPr="00DC15B1" w:rsidRDefault="00DB51C8" w:rsidP="00887430">
            <w:pPr>
              <w:rPr>
                <w:rFonts w:ascii="Arial" w:eastAsia="Calibri" w:hAnsi="Arial" w:cs="Arial"/>
                <w:szCs w:val="24"/>
              </w:rPr>
            </w:pPr>
          </w:p>
        </w:tc>
        <w:tc>
          <w:tcPr>
            <w:tcW w:w="2835" w:type="dxa"/>
            <w:shd w:val="clear" w:color="auto" w:fill="auto"/>
          </w:tcPr>
          <w:p w:rsidR="00DB51C8" w:rsidRPr="00DC15B1" w:rsidRDefault="00DB51C8" w:rsidP="00887430">
            <w:pPr>
              <w:rPr>
                <w:rFonts w:ascii="Arial" w:eastAsia="Calibri" w:hAnsi="Arial" w:cs="Arial"/>
                <w:szCs w:val="24"/>
              </w:rPr>
            </w:pPr>
            <w:r w:rsidRPr="00DC15B1">
              <w:rPr>
                <w:rFonts w:ascii="Arial" w:eastAsia="Calibri" w:hAnsi="Arial" w:cs="Arial"/>
                <w:szCs w:val="24"/>
              </w:rPr>
              <w:t>CPP Board</w:t>
            </w:r>
          </w:p>
        </w:tc>
        <w:tc>
          <w:tcPr>
            <w:tcW w:w="1985" w:type="dxa"/>
            <w:shd w:val="clear" w:color="auto" w:fill="auto"/>
          </w:tcPr>
          <w:p w:rsidR="00DB51C8" w:rsidRPr="00DC15B1" w:rsidRDefault="00DB51C8" w:rsidP="00887430">
            <w:pPr>
              <w:ind w:right="-385"/>
              <w:rPr>
                <w:rFonts w:ascii="Arial" w:eastAsia="Calibri" w:hAnsi="Arial" w:cs="Arial"/>
                <w:szCs w:val="24"/>
              </w:rPr>
            </w:pPr>
            <w:r w:rsidRPr="00DC15B1">
              <w:rPr>
                <w:rFonts w:ascii="Arial" w:eastAsia="Calibri" w:hAnsi="Arial" w:cs="Arial"/>
                <w:szCs w:val="24"/>
              </w:rPr>
              <w:t>June 2017</w:t>
            </w:r>
          </w:p>
        </w:tc>
      </w:tr>
      <w:tr w:rsidR="00DB51C8" w:rsidRPr="00DC15B1" w:rsidTr="00887430">
        <w:tc>
          <w:tcPr>
            <w:tcW w:w="4017" w:type="dxa"/>
            <w:shd w:val="clear" w:color="auto" w:fill="auto"/>
          </w:tcPr>
          <w:p w:rsidR="00DB51C8" w:rsidRPr="00DC15B1" w:rsidRDefault="00DB51C8" w:rsidP="00887430">
            <w:pPr>
              <w:rPr>
                <w:rFonts w:ascii="Arial" w:eastAsia="Calibri" w:hAnsi="Arial" w:cs="Arial"/>
                <w:szCs w:val="24"/>
              </w:rPr>
            </w:pPr>
            <w:r w:rsidRPr="00DC15B1">
              <w:rPr>
                <w:rFonts w:ascii="Arial" w:eastAsia="Calibri" w:hAnsi="Arial" w:cs="Arial"/>
                <w:szCs w:val="24"/>
              </w:rPr>
              <w:t>Formal consultation on LOIP</w:t>
            </w:r>
          </w:p>
        </w:tc>
        <w:tc>
          <w:tcPr>
            <w:tcW w:w="2835" w:type="dxa"/>
            <w:shd w:val="clear" w:color="auto" w:fill="auto"/>
          </w:tcPr>
          <w:p w:rsidR="00DB51C8" w:rsidRPr="00DC15B1" w:rsidRDefault="00DB51C8" w:rsidP="00887430">
            <w:pPr>
              <w:rPr>
                <w:rFonts w:ascii="Arial" w:eastAsia="Calibri" w:hAnsi="Arial" w:cs="Arial"/>
                <w:szCs w:val="24"/>
              </w:rPr>
            </w:pPr>
            <w:r w:rsidRPr="00DC15B1">
              <w:rPr>
                <w:rFonts w:ascii="Arial" w:eastAsia="Calibri" w:hAnsi="Arial" w:cs="Arial"/>
                <w:szCs w:val="24"/>
              </w:rPr>
              <w:t>Priority groups to be identified</w:t>
            </w:r>
          </w:p>
        </w:tc>
        <w:tc>
          <w:tcPr>
            <w:tcW w:w="1985" w:type="dxa"/>
            <w:shd w:val="clear" w:color="auto" w:fill="auto"/>
          </w:tcPr>
          <w:p w:rsidR="00DB51C8" w:rsidRPr="00DC15B1" w:rsidRDefault="00DB51C8" w:rsidP="00887430">
            <w:pPr>
              <w:ind w:right="-385"/>
              <w:rPr>
                <w:rFonts w:ascii="Arial" w:eastAsia="Calibri" w:hAnsi="Arial" w:cs="Arial"/>
                <w:szCs w:val="24"/>
              </w:rPr>
            </w:pPr>
            <w:r w:rsidRPr="00DC15B1">
              <w:rPr>
                <w:rFonts w:ascii="Arial" w:eastAsia="Calibri" w:hAnsi="Arial" w:cs="Arial"/>
                <w:szCs w:val="24"/>
              </w:rPr>
              <w:t xml:space="preserve">July – August </w:t>
            </w:r>
          </w:p>
          <w:p w:rsidR="00DB51C8" w:rsidRPr="00DC15B1" w:rsidRDefault="00DB51C8" w:rsidP="00887430">
            <w:pPr>
              <w:ind w:right="-385"/>
              <w:rPr>
                <w:rFonts w:ascii="Arial" w:eastAsia="Calibri" w:hAnsi="Arial" w:cs="Arial"/>
                <w:szCs w:val="24"/>
              </w:rPr>
            </w:pPr>
            <w:r w:rsidRPr="00DC15B1">
              <w:rPr>
                <w:rFonts w:ascii="Arial" w:eastAsia="Calibri" w:hAnsi="Arial" w:cs="Arial"/>
                <w:szCs w:val="24"/>
              </w:rPr>
              <w:t>2017</w:t>
            </w:r>
          </w:p>
        </w:tc>
      </w:tr>
      <w:tr w:rsidR="00DB51C8" w:rsidRPr="00DC15B1" w:rsidTr="00887430">
        <w:tc>
          <w:tcPr>
            <w:tcW w:w="4017" w:type="dxa"/>
            <w:shd w:val="clear" w:color="auto" w:fill="auto"/>
          </w:tcPr>
          <w:p w:rsidR="00DB51C8" w:rsidRPr="00DC15B1" w:rsidRDefault="00DB51C8" w:rsidP="00887430">
            <w:pPr>
              <w:rPr>
                <w:rFonts w:ascii="Arial" w:eastAsia="Calibri" w:hAnsi="Arial" w:cs="Arial"/>
                <w:szCs w:val="24"/>
              </w:rPr>
            </w:pPr>
            <w:r w:rsidRPr="00DC15B1">
              <w:rPr>
                <w:rFonts w:ascii="Arial" w:eastAsia="Calibri" w:hAnsi="Arial" w:cs="Arial"/>
                <w:szCs w:val="24"/>
              </w:rPr>
              <w:t>Final agreement of LOIP by CPP Board</w:t>
            </w:r>
          </w:p>
        </w:tc>
        <w:tc>
          <w:tcPr>
            <w:tcW w:w="2835" w:type="dxa"/>
            <w:shd w:val="clear" w:color="auto" w:fill="auto"/>
          </w:tcPr>
          <w:p w:rsidR="00DB51C8" w:rsidRPr="00DC15B1" w:rsidRDefault="00DB51C8" w:rsidP="00887430">
            <w:pPr>
              <w:rPr>
                <w:rFonts w:ascii="Arial" w:eastAsia="Calibri" w:hAnsi="Arial" w:cs="Arial"/>
                <w:szCs w:val="24"/>
              </w:rPr>
            </w:pPr>
            <w:r w:rsidRPr="00DC15B1">
              <w:rPr>
                <w:rFonts w:ascii="Arial" w:eastAsia="Calibri" w:hAnsi="Arial" w:cs="Arial"/>
                <w:szCs w:val="24"/>
              </w:rPr>
              <w:t>CPP Board</w:t>
            </w:r>
          </w:p>
        </w:tc>
        <w:tc>
          <w:tcPr>
            <w:tcW w:w="1985" w:type="dxa"/>
            <w:shd w:val="clear" w:color="auto" w:fill="auto"/>
          </w:tcPr>
          <w:p w:rsidR="00DB51C8" w:rsidRPr="00DC15B1" w:rsidRDefault="00DB51C8" w:rsidP="00887430">
            <w:pPr>
              <w:ind w:right="-385"/>
              <w:rPr>
                <w:rFonts w:ascii="Arial" w:eastAsia="Calibri" w:hAnsi="Arial" w:cs="Arial"/>
                <w:szCs w:val="24"/>
              </w:rPr>
            </w:pPr>
            <w:r w:rsidRPr="00DC15B1">
              <w:rPr>
                <w:rFonts w:ascii="Arial" w:eastAsia="Calibri" w:hAnsi="Arial" w:cs="Arial"/>
                <w:szCs w:val="24"/>
              </w:rPr>
              <w:t>September 2017</w:t>
            </w:r>
          </w:p>
        </w:tc>
      </w:tr>
      <w:tr w:rsidR="00DB51C8" w:rsidRPr="00DC15B1" w:rsidTr="00887430">
        <w:tc>
          <w:tcPr>
            <w:tcW w:w="4017" w:type="dxa"/>
            <w:shd w:val="clear" w:color="auto" w:fill="auto"/>
          </w:tcPr>
          <w:p w:rsidR="00DB51C8" w:rsidRPr="00DC15B1" w:rsidRDefault="00DB51C8" w:rsidP="00887430">
            <w:pPr>
              <w:rPr>
                <w:rFonts w:ascii="Arial" w:eastAsia="Calibri" w:hAnsi="Arial" w:cs="Arial"/>
                <w:szCs w:val="24"/>
              </w:rPr>
            </w:pPr>
            <w:r w:rsidRPr="00DC15B1">
              <w:rPr>
                <w:rFonts w:ascii="Arial" w:eastAsia="Calibri" w:hAnsi="Arial" w:cs="Arial"/>
                <w:szCs w:val="24"/>
              </w:rPr>
              <w:t>Submission of LOIP to Government</w:t>
            </w:r>
          </w:p>
        </w:tc>
        <w:tc>
          <w:tcPr>
            <w:tcW w:w="2835" w:type="dxa"/>
            <w:shd w:val="clear" w:color="auto" w:fill="auto"/>
          </w:tcPr>
          <w:p w:rsidR="00DB51C8" w:rsidRPr="00DC15B1" w:rsidRDefault="00DB51C8" w:rsidP="00887430">
            <w:pPr>
              <w:pStyle w:val="ListParagraph"/>
              <w:numPr>
                <w:ilvl w:val="0"/>
                <w:numId w:val="44"/>
              </w:numPr>
              <w:rPr>
                <w:rFonts w:ascii="Arial" w:eastAsia="Calibri" w:hAnsi="Arial" w:cs="Arial"/>
              </w:rPr>
            </w:pPr>
          </w:p>
        </w:tc>
        <w:tc>
          <w:tcPr>
            <w:tcW w:w="1985" w:type="dxa"/>
            <w:shd w:val="clear" w:color="auto" w:fill="auto"/>
          </w:tcPr>
          <w:p w:rsidR="00DB51C8" w:rsidRPr="00DC15B1" w:rsidRDefault="00DB51C8" w:rsidP="00887430">
            <w:pPr>
              <w:ind w:right="-385"/>
              <w:rPr>
                <w:rFonts w:ascii="Arial" w:eastAsia="Calibri" w:hAnsi="Arial" w:cs="Arial"/>
                <w:szCs w:val="24"/>
              </w:rPr>
            </w:pPr>
            <w:r w:rsidRPr="00DC15B1">
              <w:rPr>
                <w:rFonts w:ascii="Arial" w:eastAsia="Calibri" w:hAnsi="Arial" w:cs="Arial"/>
                <w:szCs w:val="24"/>
              </w:rPr>
              <w:t>1 October 2017</w:t>
            </w:r>
          </w:p>
        </w:tc>
      </w:tr>
    </w:tbl>
    <w:p w:rsidR="00DB51C8" w:rsidRDefault="00DB51C8" w:rsidP="002B2225">
      <w:pPr>
        <w:jc w:val="right"/>
        <w:rPr>
          <w:rFonts w:ascii="Arial" w:hAnsi="Arial" w:cs="Arial"/>
          <w:b/>
          <w:szCs w:val="24"/>
        </w:rPr>
      </w:pPr>
    </w:p>
    <w:p w:rsidR="00DB51C8" w:rsidRDefault="00DB51C8" w:rsidP="002B2225">
      <w:pPr>
        <w:jc w:val="right"/>
        <w:rPr>
          <w:rFonts w:ascii="Arial" w:hAnsi="Arial" w:cs="Arial"/>
          <w:b/>
          <w:szCs w:val="24"/>
        </w:rPr>
      </w:pPr>
    </w:p>
    <w:sectPr w:rsidR="00DB51C8" w:rsidSect="002C7DD4">
      <w:pgSz w:w="11906" w:h="16838"/>
      <w:pgMar w:top="993" w:right="1440" w:bottom="144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45B" w:rsidRDefault="0010645B">
      <w:r>
        <w:separator/>
      </w:r>
    </w:p>
  </w:endnote>
  <w:endnote w:type="continuationSeparator" w:id="0">
    <w:p w:rsidR="0010645B" w:rsidRDefault="00106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45B" w:rsidRDefault="0010645B">
      <w:r>
        <w:separator/>
      </w:r>
    </w:p>
  </w:footnote>
  <w:footnote w:type="continuationSeparator" w:id="0">
    <w:p w:rsidR="0010645B" w:rsidRDefault="001064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1695"/>
    <w:multiLevelType w:val="hybridMultilevel"/>
    <w:tmpl w:val="204E9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CF0AA0"/>
    <w:multiLevelType w:val="hybridMultilevel"/>
    <w:tmpl w:val="A014C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0409C2"/>
    <w:multiLevelType w:val="hybridMultilevel"/>
    <w:tmpl w:val="F0884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A973C6"/>
    <w:multiLevelType w:val="hybridMultilevel"/>
    <w:tmpl w:val="92CC0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3F2718"/>
    <w:multiLevelType w:val="hybridMultilevel"/>
    <w:tmpl w:val="DF8CB2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nsid w:val="12A44897"/>
    <w:multiLevelType w:val="hybridMultilevel"/>
    <w:tmpl w:val="0772E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5F5CC4"/>
    <w:multiLevelType w:val="hybridMultilevel"/>
    <w:tmpl w:val="2C144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4831723"/>
    <w:multiLevelType w:val="hybridMultilevel"/>
    <w:tmpl w:val="C2FA6BF2"/>
    <w:lvl w:ilvl="0" w:tplc="08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8">
    <w:nsid w:val="14C632B8"/>
    <w:multiLevelType w:val="hybridMultilevel"/>
    <w:tmpl w:val="E1925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99D550F"/>
    <w:multiLevelType w:val="hybridMultilevel"/>
    <w:tmpl w:val="B858A4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nsid w:val="19FE49E6"/>
    <w:multiLevelType w:val="hybridMultilevel"/>
    <w:tmpl w:val="7DA0F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B9549A5"/>
    <w:multiLevelType w:val="hybridMultilevel"/>
    <w:tmpl w:val="EBCC6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136406C"/>
    <w:multiLevelType w:val="hybridMultilevel"/>
    <w:tmpl w:val="73C60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1E34AA6"/>
    <w:multiLevelType w:val="hybridMultilevel"/>
    <w:tmpl w:val="0DB8BAC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49936A0"/>
    <w:multiLevelType w:val="hybridMultilevel"/>
    <w:tmpl w:val="888015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nsid w:val="2AB21D9D"/>
    <w:multiLevelType w:val="hybridMultilevel"/>
    <w:tmpl w:val="6C5CA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D4F7926"/>
    <w:multiLevelType w:val="hybridMultilevel"/>
    <w:tmpl w:val="D9CCE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E2158CE"/>
    <w:multiLevelType w:val="hybridMultilevel"/>
    <w:tmpl w:val="64FE0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0C24FF4"/>
    <w:multiLevelType w:val="hybridMultilevel"/>
    <w:tmpl w:val="1E0C3A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nsid w:val="30E87BA6"/>
    <w:multiLevelType w:val="hybridMultilevel"/>
    <w:tmpl w:val="B01E0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6DF3911"/>
    <w:multiLevelType w:val="hybridMultilevel"/>
    <w:tmpl w:val="FFEA5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B2365AD"/>
    <w:multiLevelType w:val="hybridMultilevel"/>
    <w:tmpl w:val="EA2A04E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nsid w:val="4923152B"/>
    <w:multiLevelType w:val="hybridMultilevel"/>
    <w:tmpl w:val="79A6315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nsid w:val="4F065FA8"/>
    <w:multiLevelType w:val="hybridMultilevel"/>
    <w:tmpl w:val="127EE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2E439D6"/>
    <w:multiLevelType w:val="hybridMultilevel"/>
    <w:tmpl w:val="1966B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4237E60"/>
    <w:multiLevelType w:val="hybridMultilevel"/>
    <w:tmpl w:val="062AF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4811152"/>
    <w:multiLevelType w:val="hybridMultilevel"/>
    <w:tmpl w:val="4BF8C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9A56884"/>
    <w:multiLevelType w:val="hybridMultilevel"/>
    <w:tmpl w:val="D0A01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E6F1DA1"/>
    <w:multiLevelType w:val="hybridMultilevel"/>
    <w:tmpl w:val="ABDE1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F2B427C"/>
    <w:multiLevelType w:val="hybridMultilevel"/>
    <w:tmpl w:val="F2C4F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1122B28"/>
    <w:multiLevelType w:val="hybridMultilevel"/>
    <w:tmpl w:val="C82A9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82E0661"/>
    <w:multiLevelType w:val="hybridMultilevel"/>
    <w:tmpl w:val="B36A8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9471EB8"/>
    <w:multiLevelType w:val="hybridMultilevel"/>
    <w:tmpl w:val="642C7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99C5D7D"/>
    <w:multiLevelType w:val="hybridMultilevel"/>
    <w:tmpl w:val="3DA07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6A214870"/>
    <w:multiLevelType w:val="hybridMultilevel"/>
    <w:tmpl w:val="4C9C5A7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nsid w:val="6ABD231C"/>
    <w:multiLevelType w:val="hybridMultilevel"/>
    <w:tmpl w:val="3AC28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B7C3761"/>
    <w:multiLevelType w:val="hybridMultilevel"/>
    <w:tmpl w:val="7D1C36F8"/>
    <w:lvl w:ilvl="0" w:tplc="566A8C28">
      <w:start w:val="3"/>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6D122886"/>
    <w:multiLevelType w:val="hybridMultilevel"/>
    <w:tmpl w:val="B2747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E1E4FED"/>
    <w:multiLevelType w:val="hybridMultilevel"/>
    <w:tmpl w:val="1F961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FB6628E"/>
    <w:multiLevelType w:val="hybridMultilevel"/>
    <w:tmpl w:val="0ED4523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0">
    <w:nsid w:val="70F702F0"/>
    <w:multiLevelType w:val="hybridMultilevel"/>
    <w:tmpl w:val="BABC3F7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1">
    <w:nsid w:val="710820EF"/>
    <w:multiLevelType w:val="hybridMultilevel"/>
    <w:tmpl w:val="3D9CE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26D1C8C"/>
    <w:multiLevelType w:val="hybridMultilevel"/>
    <w:tmpl w:val="F182AB0A"/>
    <w:lvl w:ilvl="0" w:tplc="148ED6DA">
      <w:numFmt w:val="bullet"/>
      <w:lvlText w:val="-"/>
      <w:lvlJc w:val="left"/>
      <w:pPr>
        <w:ind w:left="420" w:hanging="360"/>
      </w:pPr>
      <w:rPr>
        <w:rFonts w:ascii="Arial" w:eastAsia="Calibr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3">
    <w:nsid w:val="72C11D55"/>
    <w:multiLevelType w:val="hybridMultilevel"/>
    <w:tmpl w:val="0EC87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42041DE"/>
    <w:multiLevelType w:val="hybridMultilevel"/>
    <w:tmpl w:val="622A4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4595927"/>
    <w:multiLevelType w:val="hybridMultilevel"/>
    <w:tmpl w:val="06BC9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7F96FFE"/>
    <w:multiLevelType w:val="hybridMultilevel"/>
    <w:tmpl w:val="7BBEC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A433BBC"/>
    <w:multiLevelType w:val="hybridMultilevel"/>
    <w:tmpl w:val="BAD05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AEE3ED6"/>
    <w:multiLevelType w:val="hybridMultilevel"/>
    <w:tmpl w:val="C6CAE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39"/>
  </w:num>
  <w:num w:numId="3">
    <w:abstractNumId w:val="30"/>
  </w:num>
  <w:num w:numId="4">
    <w:abstractNumId w:val="4"/>
  </w:num>
  <w:num w:numId="5">
    <w:abstractNumId w:val="36"/>
  </w:num>
  <w:num w:numId="6">
    <w:abstractNumId w:val="45"/>
  </w:num>
  <w:num w:numId="7">
    <w:abstractNumId w:val="12"/>
  </w:num>
  <w:num w:numId="8">
    <w:abstractNumId w:val="23"/>
  </w:num>
  <w:num w:numId="9">
    <w:abstractNumId w:val="10"/>
  </w:num>
  <w:num w:numId="10">
    <w:abstractNumId w:val="38"/>
  </w:num>
  <w:num w:numId="11">
    <w:abstractNumId w:val="43"/>
  </w:num>
  <w:num w:numId="12">
    <w:abstractNumId w:val="19"/>
  </w:num>
  <w:num w:numId="13">
    <w:abstractNumId w:val="46"/>
  </w:num>
  <w:num w:numId="14">
    <w:abstractNumId w:val="16"/>
  </w:num>
  <w:num w:numId="15">
    <w:abstractNumId w:val="1"/>
  </w:num>
  <w:num w:numId="16">
    <w:abstractNumId w:val="44"/>
  </w:num>
  <w:num w:numId="17">
    <w:abstractNumId w:val="28"/>
  </w:num>
  <w:num w:numId="18">
    <w:abstractNumId w:val="47"/>
  </w:num>
  <w:num w:numId="19">
    <w:abstractNumId w:val="33"/>
  </w:num>
  <w:num w:numId="20">
    <w:abstractNumId w:val="20"/>
  </w:num>
  <w:num w:numId="21">
    <w:abstractNumId w:val="8"/>
  </w:num>
  <w:num w:numId="22">
    <w:abstractNumId w:val="21"/>
  </w:num>
  <w:num w:numId="23">
    <w:abstractNumId w:val="17"/>
  </w:num>
  <w:num w:numId="24">
    <w:abstractNumId w:val="15"/>
  </w:num>
  <w:num w:numId="25">
    <w:abstractNumId w:val="34"/>
  </w:num>
  <w:num w:numId="26">
    <w:abstractNumId w:val="25"/>
  </w:num>
  <w:num w:numId="27">
    <w:abstractNumId w:val="2"/>
  </w:num>
  <w:num w:numId="28">
    <w:abstractNumId w:val="9"/>
  </w:num>
  <w:num w:numId="29">
    <w:abstractNumId w:val="26"/>
  </w:num>
  <w:num w:numId="30">
    <w:abstractNumId w:val="5"/>
  </w:num>
  <w:num w:numId="31">
    <w:abstractNumId w:val="0"/>
  </w:num>
  <w:num w:numId="32">
    <w:abstractNumId w:val="3"/>
  </w:num>
  <w:num w:numId="33">
    <w:abstractNumId w:val="37"/>
  </w:num>
  <w:num w:numId="34">
    <w:abstractNumId w:val="11"/>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6"/>
  </w:num>
  <w:num w:numId="38">
    <w:abstractNumId w:val="29"/>
  </w:num>
  <w:num w:numId="39">
    <w:abstractNumId w:val="40"/>
  </w:num>
  <w:num w:numId="40">
    <w:abstractNumId w:val="35"/>
  </w:num>
  <w:num w:numId="41">
    <w:abstractNumId w:val="14"/>
  </w:num>
  <w:num w:numId="42">
    <w:abstractNumId w:val="32"/>
  </w:num>
  <w:num w:numId="43">
    <w:abstractNumId w:val="27"/>
  </w:num>
  <w:num w:numId="44">
    <w:abstractNumId w:val="42"/>
  </w:num>
  <w:num w:numId="45">
    <w:abstractNumId w:val="24"/>
  </w:num>
  <w:num w:numId="46">
    <w:abstractNumId w:val="7"/>
  </w:num>
  <w:num w:numId="47">
    <w:abstractNumId w:val="22"/>
  </w:num>
  <w:num w:numId="48">
    <w:abstractNumId w:val="48"/>
  </w:num>
  <w:num w:numId="49">
    <w:abstractNumId w:val="41"/>
  </w:num>
  <w:num w:numId="50">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116"/>
    <w:rsid w:val="00001E18"/>
    <w:rsid w:val="0000545E"/>
    <w:rsid w:val="0000645F"/>
    <w:rsid w:val="00016F66"/>
    <w:rsid w:val="0003282C"/>
    <w:rsid w:val="00036982"/>
    <w:rsid w:val="00063C5C"/>
    <w:rsid w:val="0006629B"/>
    <w:rsid w:val="00075956"/>
    <w:rsid w:val="000843E5"/>
    <w:rsid w:val="00091810"/>
    <w:rsid w:val="00094C61"/>
    <w:rsid w:val="000C1592"/>
    <w:rsid w:val="000C7763"/>
    <w:rsid w:val="000D4D23"/>
    <w:rsid w:val="000D7F9E"/>
    <w:rsid w:val="000E275E"/>
    <w:rsid w:val="000F1230"/>
    <w:rsid w:val="00102E47"/>
    <w:rsid w:val="0010645B"/>
    <w:rsid w:val="00106693"/>
    <w:rsid w:val="00106AD5"/>
    <w:rsid w:val="00121AF3"/>
    <w:rsid w:val="00127E36"/>
    <w:rsid w:val="0013289D"/>
    <w:rsid w:val="00142D15"/>
    <w:rsid w:val="00156492"/>
    <w:rsid w:val="00162226"/>
    <w:rsid w:val="001774FC"/>
    <w:rsid w:val="00183D56"/>
    <w:rsid w:val="00184E1C"/>
    <w:rsid w:val="00186EBF"/>
    <w:rsid w:val="00190AD9"/>
    <w:rsid w:val="001A3EA3"/>
    <w:rsid w:val="001A6B39"/>
    <w:rsid w:val="001C1AE5"/>
    <w:rsid w:val="001E3AE1"/>
    <w:rsid w:val="002037A4"/>
    <w:rsid w:val="002172F5"/>
    <w:rsid w:val="0022075B"/>
    <w:rsid w:val="0022267D"/>
    <w:rsid w:val="002338ED"/>
    <w:rsid w:val="002404EA"/>
    <w:rsid w:val="00242591"/>
    <w:rsid w:val="0024367B"/>
    <w:rsid w:val="00251043"/>
    <w:rsid w:val="00253375"/>
    <w:rsid w:val="00263768"/>
    <w:rsid w:val="00264540"/>
    <w:rsid w:val="00274384"/>
    <w:rsid w:val="00275764"/>
    <w:rsid w:val="00284D50"/>
    <w:rsid w:val="00292BBC"/>
    <w:rsid w:val="002A5497"/>
    <w:rsid w:val="002A72BF"/>
    <w:rsid w:val="002B2225"/>
    <w:rsid w:val="002C2BA5"/>
    <w:rsid w:val="002C3C44"/>
    <w:rsid w:val="002C7DD4"/>
    <w:rsid w:val="002D5861"/>
    <w:rsid w:val="002E28E8"/>
    <w:rsid w:val="002E6B50"/>
    <w:rsid w:val="002F41F0"/>
    <w:rsid w:val="002F7116"/>
    <w:rsid w:val="003002CA"/>
    <w:rsid w:val="00301F0C"/>
    <w:rsid w:val="0031305C"/>
    <w:rsid w:val="00324611"/>
    <w:rsid w:val="003528C8"/>
    <w:rsid w:val="0035584D"/>
    <w:rsid w:val="00370C37"/>
    <w:rsid w:val="00373FCA"/>
    <w:rsid w:val="0038230D"/>
    <w:rsid w:val="00390BC1"/>
    <w:rsid w:val="00391B86"/>
    <w:rsid w:val="0039450A"/>
    <w:rsid w:val="003A4780"/>
    <w:rsid w:val="003A7203"/>
    <w:rsid w:val="003A773E"/>
    <w:rsid w:val="003B045F"/>
    <w:rsid w:val="003C64AE"/>
    <w:rsid w:val="003D19E3"/>
    <w:rsid w:val="003D1D90"/>
    <w:rsid w:val="003D2214"/>
    <w:rsid w:val="003E09E7"/>
    <w:rsid w:val="003E2A4A"/>
    <w:rsid w:val="003F2653"/>
    <w:rsid w:val="00413AA9"/>
    <w:rsid w:val="0041519E"/>
    <w:rsid w:val="00416BFF"/>
    <w:rsid w:val="00426639"/>
    <w:rsid w:val="00432F74"/>
    <w:rsid w:val="0043369B"/>
    <w:rsid w:val="00446AD3"/>
    <w:rsid w:val="004543B2"/>
    <w:rsid w:val="00462665"/>
    <w:rsid w:val="004918D3"/>
    <w:rsid w:val="004C5AA4"/>
    <w:rsid w:val="004D4FAC"/>
    <w:rsid w:val="004D65E7"/>
    <w:rsid w:val="004F2AE5"/>
    <w:rsid w:val="00513CA5"/>
    <w:rsid w:val="00526095"/>
    <w:rsid w:val="00531770"/>
    <w:rsid w:val="0053531F"/>
    <w:rsid w:val="005360A8"/>
    <w:rsid w:val="00537CBB"/>
    <w:rsid w:val="005424DF"/>
    <w:rsid w:val="00584253"/>
    <w:rsid w:val="005923DD"/>
    <w:rsid w:val="005A0D48"/>
    <w:rsid w:val="005A1BFE"/>
    <w:rsid w:val="005B3C6D"/>
    <w:rsid w:val="005B727C"/>
    <w:rsid w:val="005C3F2B"/>
    <w:rsid w:val="005D67B9"/>
    <w:rsid w:val="005E23D5"/>
    <w:rsid w:val="005E2891"/>
    <w:rsid w:val="005E6656"/>
    <w:rsid w:val="005F02DD"/>
    <w:rsid w:val="005F23F6"/>
    <w:rsid w:val="00616DD6"/>
    <w:rsid w:val="00627EEA"/>
    <w:rsid w:val="00632542"/>
    <w:rsid w:val="00656196"/>
    <w:rsid w:val="00660010"/>
    <w:rsid w:val="0066238C"/>
    <w:rsid w:val="006736ED"/>
    <w:rsid w:val="00673C6A"/>
    <w:rsid w:val="00677D9B"/>
    <w:rsid w:val="006919FC"/>
    <w:rsid w:val="0069323C"/>
    <w:rsid w:val="006A6A46"/>
    <w:rsid w:val="006D0E54"/>
    <w:rsid w:val="006D41C4"/>
    <w:rsid w:val="006E3039"/>
    <w:rsid w:val="006F1C80"/>
    <w:rsid w:val="00705A70"/>
    <w:rsid w:val="00713DF3"/>
    <w:rsid w:val="007214D1"/>
    <w:rsid w:val="007307D3"/>
    <w:rsid w:val="00736B63"/>
    <w:rsid w:val="007464C5"/>
    <w:rsid w:val="0075043C"/>
    <w:rsid w:val="00767127"/>
    <w:rsid w:val="007716D5"/>
    <w:rsid w:val="007848B5"/>
    <w:rsid w:val="007855A6"/>
    <w:rsid w:val="007C49B7"/>
    <w:rsid w:val="007C75EA"/>
    <w:rsid w:val="007D274A"/>
    <w:rsid w:val="007E4114"/>
    <w:rsid w:val="007E504F"/>
    <w:rsid w:val="007E6AB9"/>
    <w:rsid w:val="007E77B5"/>
    <w:rsid w:val="007F270C"/>
    <w:rsid w:val="00801AFB"/>
    <w:rsid w:val="008065D8"/>
    <w:rsid w:val="00807922"/>
    <w:rsid w:val="0082680D"/>
    <w:rsid w:val="00834ECE"/>
    <w:rsid w:val="00835403"/>
    <w:rsid w:val="00844DCF"/>
    <w:rsid w:val="00845BB3"/>
    <w:rsid w:val="00855CE2"/>
    <w:rsid w:val="0086167D"/>
    <w:rsid w:val="00867E11"/>
    <w:rsid w:val="00885D20"/>
    <w:rsid w:val="00887430"/>
    <w:rsid w:val="008916D3"/>
    <w:rsid w:val="008935FD"/>
    <w:rsid w:val="008A4771"/>
    <w:rsid w:val="008B27A9"/>
    <w:rsid w:val="008B3119"/>
    <w:rsid w:val="008B672F"/>
    <w:rsid w:val="008C21C8"/>
    <w:rsid w:val="008F7C68"/>
    <w:rsid w:val="00903F3F"/>
    <w:rsid w:val="009074C5"/>
    <w:rsid w:val="00923CAC"/>
    <w:rsid w:val="00940CCB"/>
    <w:rsid w:val="00941B2C"/>
    <w:rsid w:val="00960768"/>
    <w:rsid w:val="009648F9"/>
    <w:rsid w:val="00966300"/>
    <w:rsid w:val="0098373D"/>
    <w:rsid w:val="00983B36"/>
    <w:rsid w:val="009917E9"/>
    <w:rsid w:val="00992364"/>
    <w:rsid w:val="009950C0"/>
    <w:rsid w:val="009952D0"/>
    <w:rsid w:val="009A4DDC"/>
    <w:rsid w:val="009C4EE3"/>
    <w:rsid w:val="009E21EA"/>
    <w:rsid w:val="009E2998"/>
    <w:rsid w:val="00A00EE4"/>
    <w:rsid w:val="00A063C6"/>
    <w:rsid w:val="00A150FD"/>
    <w:rsid w:val="00A15DC9"/>
    <w:rsid w:val="00A378CC"/>
    <w:rsid w:val="00A506D0"/>
    <w:rsid w:val="00A56289"/>
    <w:rsid w:val="00A56A32"/>
    <w:rsid w:val="00A56F7D"/>
    <w:rsid w:val="00A646F6"/>
    <w:rsid w:val="00A759C3"/>
    <w:rsid w:val="00A81A3F"/>
    <w:rsid w:val="00A84BEE"/>
    <w:rsid w:val="00A8512B"/>
    <w:rsid w:val="00A8789D"/>
    <w:rsid w:val="00AA3220"/>
    <w:rsid w:val="00AA5F3F"/>
    <w:rsid w:val="00AC28BF"/>
    <w:rsid w:val="00AC3C69"/>
    <w:rsid w:val="00AD00AE"/>
    <w:rsid w:val="00AD33F0"/>
    <w:rsid w:val="00AD4E9B"/>
    <w:rsid w:val="00AD7B1F"/>
    <w:rsid w:val="00AE0D55"/>
    <w:rsid w:val="00AE3EBB"/>
    <w:rsid w:val="00AE64BE"/>
    <w:rsid w:val="00AF1E94"/>
    <w:rsid w:val="00B044BF"/>
    <w:rsid w:val="00B06ADF"/>
    <w:rsid w:val="00B155BD"/>
    <w:rsid w:val="00B320E4"/>
    <w:rsid w:val="00B4511E"/>
    <w:rsid w:val="00B474E8"/>
    <w:rsid w:val="00B52AD2"/>
    <w:rsid w:val="00B536DA"/>
    <w:rsid w:val="00B61C04"/>
    <w:rsid w:val="00B63EF6"/>
    <w:rsid w:val="00B72CE7"/>
    <w:rsid w:val="00B90D86"/>
    <w:rsid w:val="00B94603"/>
    <w:rsid w:val="00B94894"/>
    <w:rsid w:val="00B950F1"/>
    <w:rsid w:val="00B95486"/>
    <w:rsid w:val="00B9653F"/>
    <w:rsid w:val="00BA02DF"/>
    <w:rsid w:val="00BB08B3"/>
    <w:rsid w:val="00BC4EF2"/>
    <w:rsid w:val="00BD63C7"/>
    <w:rsid w:val="00BD7585"/>
    <w:rsid w:val="00BE05CA"/>
    <w:rsid w:val="00BF4294"/>
    <w:rsid w:val="00BF439A"/>
    <w:rsid w:val="00C01C5E"/>
    <w:rsid w:val="00C23648"/>
    <w:rsid w:val="00C249E4"/>
    <w:rsid w:val="00C26D1E"/>
    <w:rsid w:val="00C40990"/>
    <w:rsid w:val="00C52465"/>
    <w:rsid w:val="00C615CA"/>
    <w:rsid w:val="00C62827"/>
    <w:rsid w:val="00C8381C"/>
    <w:rsid w:val="00CB1362"/>
    <w:rsid w:val="00CC3F28"/>
    <w:rsid w:val="00CD5E0E"/>
    <w:rsid w:val="00CD6891"/>
    <w:rsid w:val="00D00B64"/>
    <w:rsid w:val="00D05228"/>
    <w:rsid w:val="00D056F3"/>
    <w:rsid w:val="00D14C00"/>
    <w:rsid w:val="00D22ECE"/>
    <w:rsid w:val="00D252A8"/>
    <w:rsid w:val="00D261DD"/>
    <w:rsid w:val="00D324C1"/>
    <w:rsid w:val="00D33B8C"/>
    <w:rsid w:val="00D446DD"/>
    <w:rsid w:val="00D471FE"/>
    <w:rsid w:val="00D4756F"/>
    <w:rsid w:val="00D81520"/>
    <w:rsid w:val="00D82B9B"/>
    <w:rsid w:val="00D91B95"/>
    <w:rsid w:val="00D92105"/>
    <w:rsid w:val="00D924B1"/>
    <w:rsid w:val="00DA27F0"/>
    <w:rsid w:val="00DB51C8"/>
    <w:rsid w:val="00DB76FC"/>
    <w:rsid w:val="00DC15B1"/>
    <w:rsid w:val="00DC2D6E"/>
    <w:rsid w:val="00DE1FF0"/>
    <w:rsid w:val="00E02F48"/>
    <w:rsid w:val="00E11096"/>
    <w:rsid w:val="00E20794"/>
    <w:rsid w:val="00E32A92"/>
    <w:rsid w:val="00E42916"/>
    <w:rsid w:val="00E73831"/>
    <w:rsid w:val="00E73BBC"/>
    <w:rsid w:val="00E763A1"/>
    <w:rsid w:val="00E80A3A"/>
    <w:rsid w:val="00E94D79"/>
    <w:rsid w:val="00E9750C"/>
    <w:rsid w:val="00EC202F"/>
    <w:rsid w:val="00EC2FF5"/>
    <w:rsid w:val="00EC6C27"/>
    <w:rsid w:val="00EC7757"/>
    <w:rsid w:val="00ED1B99"/>
    <w:rsid w:val="00ED1F9A"/>
    <w:rsid w:val="00ED69E2"/>
    <w:rsid w:val="00EE28E4"/>
    <w:rsid w:val="00EE626C"/>
    <w:rsid w:val="00EF1CA2"/>
    <w:rsid w:val="00F02EC5"/>
    <w:rsid w:val="00F05959"/>
    <w:rsid w:val="00F076A9"/>
    <w:rsid w:val="00F15FFC"/>
    <w:rsid w:val="00F21C97"/>
    <w:rsid w:val="00F270FA"/>
    <w:rsid w:val="00F4271A"/>
    <w:rsid w:val="00F42DFF"/>
    <w:rsid w:val="00F5434E"/>
    <w:rsid w:val="00F7057C"/>
    <w:rsid w:val="00F8101C"/>
    <w:rsid w:val="00F813A8"/>
    <w:rsid w:val="00F81A9C"/>
    <w:rsid w:val="00F8390C"/>
    <w:rsid w:val="00F84A35"/>
    <w:rsid w:val="00FC62D1"/>
    <w:rsid w:val="00FD09BD"/>
    <w:rsid w:val="00FD411B"/>
    <w:rsid w:val="00FD6213"/>
    <w:rsid w:val="00FD7271"/>
    <w:rsid w:val="00FE14E9"/>
    <w:rsid w:val="00FE6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both"/>
      <w:outlineLvl w:val="2"/>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rPr>
  </w:style>
  <w:style w:type="paragraph" w:styleId="Footer">
    <w:name w:val="footer"/>
    <w:basedOn w:val="Normal"/>
    <w:pPr>
      <w:tabs>
        <w:tab w:val="center" w:pos="4153"/>
        <w:tab w:val="right" w:pos="8306"/>
      </w:tabs>
    </w:pPr>
  </w:style>
  <w:style w:type="paragraph" w:styleId="Header">
    <w:name w:val="header"/>
    <w:basedOn w:val="Normal"/>
    <w:rsid w:val="0039450A"/>
    <w:pPr>
      <w:tabs>
        <w:tab w:val="center" w:pos="4153"/>
        <w:tab w:val="right" w:pos="8306"/>
      </w:tabs>
    </w:pPr>
  </w:style>
  <w:style w:type="paragraph" w:styleId="FootnoteText">
    <w:name w:val="footnote text"/>
    <w:basedOn w:val="Normal"/>
    <w:link w:val="FootnoteTextChar"/>
    <w:uiPriority w:val="99"/>
    <w:semiHidden/>
    <w:unhideWhenUsed/>
    <w:rsid w:val="00F5434E"/>
    <w:rPr>
      <w:rFonts w:ascii="Calibri" w:eastAsia="Calibri" w:hAnsi="Calibri"/>
      <w:sz w:val="20"/>
      <w:lang w:val="x-none" w:eastAsia="en-US"/>
    </w:rPr>
  </w:style>
  <w:style w:type="character" w:customStyle="1" w:styleId="FootnoteTextChar">
    <w:name w:val="Footnote Text Char"/>
    <w:link w:val="FootnoteText"/>
    <w:uiPriority w:val="99"/>
    <w:semiHidden/>
    <w:rsid w:val="00F5434E"/>
    <w:rPr>
      <w:rFonts w:ascii="Calibri" w:eastAsia="Calibri" w:hAnsi="Calibri"/>
      <w:lang w:eastAsia="en-US"/>
    </w:rPr>
  </w:style>
  <w:style w:type="character" w:styleId="FootnoteReference">
    <w:name w:val="footnote reference"/>
    <w:uiPriority w:val="99"/>
    <w:semiHidden/>
    <w:unhideWhenUsed/>
    <w:rsid w:val="00F5434E"/>
    <w:rPr>
      <w:vertAlign w:val="superscript"/>
    </w:rPr>
  </w:style>
  <w:style w:type="paragraph" w:styleId="NoSpacing">
    <w:name w:val="No Spacing"/>
    <w:basedOn w:val="Normal"/>
    <w:uiPriority w:val="1"/>
    <w:qFormat/>
    <w:rsid w:val="00F5434E"/>
    <w:rPr>
      <w:rFonts w:ascii="Arial" w:eastAsia="Calibri" w:hAnsi="Arial" w:cs="Arial"/>
      <w:szCs w:val="24"/>
      <w:lang w:eastAsia="en-US"/>
    </w:rPr>
  </w:style>
  <w:style w:type="paragraph" w:styleId="ListParagraph">
    <w:name w:val="List Paragraph"/>
    <w:basedOn w:val="Normal"/>
    <w:uiPriority w:val="34"/>
    <w:qFormat/>
    <w:rsid w:val="00E73831"/>
    <w:pPr>
      <w:ind w:left="720"/>
      <w:contextualSpacing/>
    </w:pPr>
    <w:rPr>
      <w:szCs w:val="24"/>
    </w:rPr>
  </w:style>
  <w:style w:type="paragraph" w:styleId="BalloonText">
    <w:name w:val="Balloon Text"/>
    <w:basedOn w:val="Normal"/>
    <w:link w:val="BalloonTextChar"/>
    <w:uiPriority w:val="99"/>
    <w:semiHidden/>
    <w:unhideWhenUsed/>
    <w:rsid w:val="00513CA5"/>
    <w:rPr>
      <w:rFonts w:ascii="Tahoma" w:hAnsi="Tahoma"/>
      <w:sz w:val="16"/>
      <w:szCs w:val="16"/>
      <w:lang w:val="x-none" w:eastAsia="x-none"/>
    </w:rPr>
  </w:style>
  <w:style w:type="character" w:customStyle="1" w:styleId="BalloonTextChar">
    <w:name w:val="Balloon Text Char"/>
    <w:link w:val="BalloonText"/>
    <w:uiPriority w:val="99"/>
    <w:semiHidden/>
    <w:rsid w:val="00513CA5"/>
    <w:rPr>
      <w:rFonts w:ascii="Tahoma" w:hAnsi="Tahoma" w:cs="Tahoma"/>
      <w:sz w:val="16"/>
      <w:szCs w:val="16"/>
    </w:rPr>
  </w:style>
  <w:style w:type="character" w:styleId="CommentReference">
    <w:name w:val="annotation reference"/>
    <w:uiPriority w:val="99"/>
    <w:semiHidden/>
    <w:unhideWhenUsed/>
    <w:rsid w:val="00C8381C"/>
    <w:rPr>
      <w:sz w:val="16"/>
      <w:szCs w:val="16"/>
    </w:rPr>
  </w:style>
  <w:style w:type="paragraph" w:styleId="CommentText">
    <w:name w:val="annotation text"/>
    <w:basedOn w:val="Normal"/>
    <w:link w:val="CommentTextChar"/>
    <w:uiPriority w:val="99"/>
    <w:semiHidden/>
    <w:unhideWhenUsed/>
    <w:rsid w:val="00C8381C"/>
    <w:rPr>
      <w:sz w:val="20"/>
    </w:rPr>
  </w:style>
  <w:style w:type="character" w:customStyle="1" w:styleId="CommentTextChar">
    <w:name w:val="Comment Text Char"/>
    <w:basedOn w:val="DefaultParagraphFont"/>
    <w:link w:val="CommentText"/>
    <w:uiPriority w:val="99"/>
    <w:semiHidden/>
    <w:rsid w:val="00C8381C"/>
  </w:style>
  <w:style w:type="paragraph" w:styleId="CommentSubject">
    <w:name w:val="annotation subject"/>
    <w:basedOn w:val="CommentText"/>
    <w:next w:val="CommentText"/>
    <w:link w:val="CommentSubjectChar"/>
    <w:uiPriority w:val="99"/>
    <w:semiHidden/>
    <w:unhideWhenUsed/>
    <w:rsid w:val="00C8381C"/>
    <w:rPr>
      <w:b/>
      <w:bCs/>
      <w:lang w:val="x-none" w:eastAsia="x-none"/>
    </w:rPr>
  </w:style>
  <w:style w:type="character" w:customStyle="1" w:styleId="CommentSubjectChar">
    <w:name w:val="Comment Subject Char"/>
    <w:link w:val="CommentSubject"/>
    <w:uiPriority w:val="99"/>
    <w:semiHidden/>
    <w:rsid w:val="00C8381C"/>
    <w:rPr>
      <w:b/>
      <w:bCs/>
    </w:rPr>
  </w:style>
  <w:style w:type="table" w:styleId="TableGrid">
    <w:name w:val="Table Grid"/>
    <w:basedOn w:val="TableNormal"/>
    <w:uiPriority w:val="59"/>
    <w:rsid w:val="008C2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4D4FAC"/>
    <w:pPr>
      <w:spacing w:after="120"/>
      <w:ind w:left="283"/>
    </w:pPr>
    <w:rPr>
      <w:lang w:val="x-none" w:eastAsia="x-none"/>
    </w:rPr>
  </w:style>
  <w:style w:type="character" w:customStyle="1" w:styleId="BodyTextIndentChar">
    <w:name w:val="Body Text Indent Char"/>
    <w:link w:val="BodyTextIndent"/>
    <w:uiPriority w:val="99"/>
    <w:semiHidden/>
    <w:rsid w:val="004D4FA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both"/>
      <w:outlineLvl w:val="2"/>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rPr>
  </w:style>
  <w:style w:type="paragraph" w:styleId="Footer">
    <w:name w:val="footer"/>
    <w:basedOn w:val="Normal"/>
    <w:pPr>
      <w:tabs>
        <w:tab w:val="center" w:pos="4153"/>
        <w:tab w:val="right" w:pos="8306"/>
      </w:tabs>
    </w:pPr>
  </w:style>
  <w:style w:type="paragraph" w:styleId="Header">
    <w:name w:val="header"/>
    <w:basedOn w:val="Normal"/>
    <w:rsid w:val="0039450A"/>
    <w:pPr>
      <w:tabs>
        <w:tab w:val="center" w:pos="4153"/>
        <w:tab w:val="right" w:pos="8306"/>
      </w:tabs>
    </w:pPr>
  </w:style>
  <w:style w:type="paragraph" w:styleId="FootnoteText">
    <w:name w:val="footnote text"/>
    <w:basedOn w:val="Normal"/>
    <w:link w:val="FootnoteTextChar"/>
    <w:uiPriority w:val="99"/>
    <w:semiHidden/>
    <w:unhideWhenUsed/>
    <w:rsid w:val="00F5434E"/>
    <w:rPr>
      <w:rFonts w:ascii="Calibri" w:eastAsia="Calibri" w:hAnsi="Calibri"/>
      <w:sz w:val="20"/>
      <w:lang w:val="x-none" w:eastAsia="en-US"/>
    </w:rPr>
  </w:style>
  <w:style w:type="character" w:customStyle="1" w:styleId="FootnoteTextChar">
    <w:name w:val="Footnote Text Char"/>
    <w:link w:val="FootnoteText"/>
    <w:uiPriority w:val="99"/>
    <w:semiHidden/>
    <w:rsid w:val="00F5434E"/>
    <w:rPr>
      <w:rFonts w:ascii="Calibri" w:eastAsia="Calibri" w:hAnsi="Calibri"/>
      <w:lang w:eastAsia="en-US"/>
    </w:rPr>
  </w:style>
  <w:style w:type="character" w:styleId="FootnoteReference">
    <w:name w:val="footnote reference"/>
    <w:uiPriority w:val="99"/>
    <w:semiHidden/>
    <w:unhideWhenUsed/>
    <w:rsid w:val="00F5434E"/>
    <w:rPr>
      <w:vertAlign w:val="superscript"/>
    </w:rPr>
  </w:style>
  <w:style w:type="paragraph" w:styleId="NoSpacing">
    <w:name w:val="No Spacing"/>
    <w:basedOn w:val="Normal"/>
    <w:uiPriority w:val="1"/>
    <w:qFormat/>
    <w:rsid w:val="00F5434E"/>
    <w:rPr>
      <w:rFonts w:ascii="Arial" w:eastAsia="Calibri" w:hAnsi="Arial" w:cs="Arial"/>
      <w:szCs w:val="24"/>
      <w:lang w:eastAsia="en-US"/>
    </w:rPr>
  </w:style>
  <w:style w:type="paragraph" w:styleId="ListParagraph">
    <w:name w:val="List Paragraph"/>
    <w:basedOn w:val="Normal"/>
    <w:uiPriority w:val="34"/>
    <w:qFormat/>
    <w:rsid w:val="00E73831"/>
    <w:pPr>
      <w:ind w:left="720"/>
      <w:contextualSpacing/>
    </w:pPr>
    <w:rPr>
      <w:szCs w:val="24"/>
    </w:rPr>
  </w:style>
  <w:style w:type="paragraph" w:styleId="BalloonText">
    <w:name w:val="Balloon Text"/>
    <w:basedOn w:val="Normal"/>
    <w:link w:val="BalloonTextChar"/>
    <w:uiPriority w:val="99"/>
    <w:semiHidden/>
    <w:unhideWhenUsed/>
    <w:rsid w:val="00513CA5"/>
    <w:rPr>
      <w:rFonts w:ascii="Tahoma" w:hAnsi="Tahoma"/>
      <w:sz w:val="16"/>
      <w:szCs w:val="16"/>
      <w:lang w:val="x-none" w:eastAsia="x-none"/>
    </w:rPr>
  </w:style>
  <w:style w:type="character" w:customStyle="1" w:styleId="BalloonTextChar">
    <w:name w:val="Balloon Text Char"/>
    <w:link w:val="BalloonText"/>
    <w:uiPriority w:val="99"/>
    <w:semiHidden/>
    <w:rsid w:val="00513CA5"/>
    <w:rPr>
      <w:rFonts w:ascii="Tahoma" w:hAnsi="Tahoma" w:cs="Tahoma"/>
      <w:sz w:val="16"/>
      <w:szCs w:val="16"/>
    </w:rPr>
  </w:style>
  <w:style w:type="character" w:styleId="CommentReference">
    <w:name w:val="annotation reference"/>
    <w:uiPriority w:val="99"/>
    <w:semiHidden/>
    <w:unhideWhenUsed/>
    <w:rsid w:val="00C8381C"/>
    <w:rPr>
      <w:sz w:val="16"/>
      <w:szCs w:val="16"/>
    </w:rPr>
  </w:style>
  <w:style w:type="paragraph" w:styleId="CommentText">
    <w:name w:val="annotation text"/>
    <w:basedOn w:val="Normal"/>
    <w:link w:val="CommentTextChar"/>
    <w:uiPriority w:val="99"/>
    <w:semiHidden/>
    <w:unhideWhenUsed/>
    <w:rsid w:val="00C8381C"/>
    <w:rPr>
      <w:sz w:val="20"/>
    </w:rPr>
  </w:style>
  <w:style w:type="character" w:customStyle="1" w:styleId="CommentTextChar">
    <w:name w:val="Comment Text Char"/>
    <w:basedOn w:val="DefaultParagraphFont"/>
    <w:link w:val="CommentText"/>
    <w:uiPriority w:val="99"/>
    <w:semiHidden/>
    <w:rsid w:val="00C8381C"/>
  </w:style>
  <w:style w:type="paragraph" w:styleId="CommentSubject">
    <w:name w:val="annotation subject"/>
    <w:basedOn w:val="CommentText"/>
    <w:next w:val="CommentText"/>
    <w:link w:val="CommentSubjectChar"/>
    <w:uiPriority w:val="99"/>
    <w:semiHidden/>
    <w:unhideWhenUsed/>
    <w:rsid w:val="00C8381C"/>
    <w:rPr>
      <w:b/>
      <w:bCs/>
      <w:lang w:val="x-none" w:eastAsia="x-none"/>
    </w:rPr>
  </w:style>
  <w:style w:type="character" w:customStyle="1" w:styleId="CommentSubjectChar">
    <w:name w:val="Comment Subject Char"/>
    <w:link w:val="CommentSubject"/>
    <w:uiPriority w:val="99"/>
    <w:semiHidden/>
    <w:rsid w:val="00C8381C"/>
    <w:rPr>
      <w:b/>
      <w:bCs/>
    </w:rPr>
  </w:style>
  <w:style w:type="table" w:styleId="TableGrid">
    <w:name w:val="Table Grid"/>
    <w:basedOn w:val="TableNormal"/>
    <w:uiPriority w:val="59"/>
    <w:rsid w:val="008C2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4D4FAC"/>
    <w:pPr>
      <w:spacing w:after="120"/>
      <w:ind w:left="283"/>
    </w:pPr>
    <w:rPr>
      <w:lang w:val="x-none" w:eastAsia="x-none"/>
    </w:rPr>
  </w:style>
  <w:style w:type="character" w:customStyle="1" w:styleId="BodyTextIndentChar">
    <w:name w:val="Body Text Indent Char"/>
    <w:link w:val="BodyTextIndent"/>
    <w:uiPriority w:val="99"/>
    <w:semiHidden/>
    <w:rsid w:val="004D4FA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50124">
      <w:bodyDiv w:val="1"/>
      <w:marLeft w:val="0"/>
      <w:marRight w:val="0"/>
      <w:marTop w:val="0"/>
      <w:marBottom w:val="0"/>
      <w:divBdr>
        <w:top w:val="none" w:sz="0" w:space="0" w:color="auto"/>
        <w:left w:val="none" w:sz="0" w:space="0" w:color="auto"/>
        <w:bottom w:val="none" w:sz="0" w:space="0" w:color="auto"/>
        <w:right w:val="none" w:sz="0" w:space="0" w:color="auto"/>
      </w:divBdr>
    </w:div>
    <w:div w:id="268510606">
      <w:bodyDiv w:val="1"/>
      <w:marLeft w:val="0"/>
      <w:marRight w:val="0"/>
      <w:marTop w:val="0"/>
      <w:marBottom w:val="0"/>
      <w:divBdr>
        <w:top w:val="none" w:sz="0" w:space="0" w:color="auto"/>
        <w:left w:val="none" w:sz="0" w:space="0" w:color="auto"/>
        <w:bottom w:val="none" w:sz="0" w:space="0" w:color="auto"/>
        <w:right w:val="none" w:sz="0" w:space="0" w:color="auto"/>
      </w:divBdr>
    </w:div>
    <w:div w:id="1192454908">
      <w:bodyDiv w:val="1"/>
      <w:marLeft w:val="0"/>
      <w:marRight w:val="0"/>
      <w:marTop w:val="0"/>
      <w:marBottom w:val="0"/>
      <w:divBdr>
        <w:top w:val="none" w:sz="0" w:space="0" w:color="auto"/>
        <w:left w:val="none" w:sz="0" w:space="0" w:color="auto"/>
        <w:bottom w:val="none" w:sz="0" w:space="0" w:color="auto"/>
        <w:right w:val="none" w:sz="0" w:space="0" w:color="auto"/>
      </w:divBdr>
    </w:div>
    <w:div w:id="1396010405">
      <w:bodyDiv w:val="1"/>
      <w:marLeft w:val="0"/>
      <w:marRight w:val="0"/>
      <w:marTop w:val="0"/>
      <w:marBottom w:val="0"/>
      <w:divBdr>
        <w:top w:val="none" w:sz="0" w:space="0" w:color="auto"/>
        <w:left w:val="none" w:sz="0" w:space="0" w:color="auto"/>
        <w:bottom w:val="none" w:sz="0" w:space="0" w:color="auto"/>
        <w:right w:val="none" w:sz="0" w:space="0" w:color="auto"/>
      </w:divBdr>
    </w:div>
    <w:div w:id="1670250916">
      <w:bodyDiv w:val="1"/>
      <w:marLeft w:val="0"/>
      <w:marRight w:val="0"/>
      <w:marTop w:val="0"/>
      <w:marBottom w:val="0"/>
      <w:divBdr>
        <w:top w:val="none" w:sz="0" w:space="0" w:color="auto"/>
        <w:left w:val="none" w:sz="0" w:space="0" w:color="auto"/>
        <w:bottom w:val="none" w:sz="0" w:space="0" w:color="auto"/>
        <w:right w:val="none" w:sz="0" w:space="0" w:color="auto"/>
      </w:divBdr>
      <w:divsChild>
        <w:div w:id="1112172027">
          <w:marLeft w:val="547"/>
          <w:marRight w:val="0"/>
          <w:marTop w:val="144"/>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LA\Comm-info\Templates%20and%20Forms\Committee%20Prep\repor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8DE20-774F-4780-9648-DDD25E079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Template>
  <TotalTime>2</TotalTime>
  <Pages>3</Pages>
  <Words>768</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The Highland Council</Company>
  <LinksUpToDate>false</LinksUpToDate>
  <CharactersWithSpaces>4878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Local Government Committees</dc:subject>
  <dc:creator>Joanne Green</dc:creator>
  <cp:lastModifiedBy>Melanie Murray</cp:lastModifiedBy>
  <cp:revision>3</cp:revision>
  <cp:lastPrinted>2017-01-27T15:06:00Z</cp:lastPrinted>
  <dcterms:created xsi:type="dcterms:W3CDTF">2017-01-27T15:02:00Z</dcterms:created>
  <dcterms:modified xsi:type="dcterms:W3CDTF">2017-01-27T15:06:00Z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-505693155</vt:i4>
  </property>
  <property fmtid="{D5CDD505-2E9C-101B-9397-08002B2CF9AE}" pid="4" name="_EmailSubject">
    <vt:lpwstr>LOIP report</vt:lpwstr>
  </property>
  <property fmtid="{D5CDD505-2E9C-101B-9397-08002B2CF9AE}" pid="5" name="_AuthorEmail">
    <vt:lpwstr>Alison.Clark@highland.gov.uk</vt:lpwstr>
  </property>
  <property fmtid="{D5CDD505-2E9C-101B-9397-08002B2CF9AE}" pid="6" name="_AuthorEmailDisplayName">
    <vt:lpwstr>Alison Clark</vt:lpwstr>
  </property>
  <property fmtid="{D5CDD505-2E9C-101B-9397-08002B2CF9AE}" pid="7" name="_ReviewingToolsShownOnce">
    <vt:lpwstr/>
  </property>
</Properties>
</file>