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tblGrid>
      <w:tr w:rsidR="00807E3D" w:rsidRPr="00AD6F78" w14:paraId="1B9D1035" w14:textId="77777777" w:rsidTr="00807E3D">
        <w:trPr>
          <w:cantSplit/>
          <w:jc w:val="right"/>
        </w:trPr>
        <w:tc>
          <w:tcPr>
            <w:tcW w:w="1134" w:type="dxa"/>
            <w:tcBorders>
              <w:top w:val="single" w:sz="4" w:space="0" w:color="auto"/>
              <w:left w:val="single" w:sz="4" w:space="0" w:color="auto"/>
              <w:bottom w:val="single" w:sz="4" w:space="0" w:color="auto"/>
              <w:right w:val="single" w:sz="4" w:space="0" w:color="auto"/>
            </w:tcBorders>
            <w:hideMark/>
          </w:tcPr>
          <w:p w14:paraId="1B9D1033" w14:textId="286F8436" w:rsidR="00807E3D" w:rsidRPr="00AD6F78" w:rsidRDefault="00807E3D">
            <w:pPr>
              <w:rPr>
                <w:b/>
              </w:rPr>
            </w:pPr>
            <w:r w:rsidRPr="00AD6F78">
              <w:rPr>
                <w:b/>
              </w:rPr>
              <w:t>Agenda Item</w:t>
            </w:r>
          </w:p>
        </w:tc>
        <w:tc>
          <w:tcPr>
            <w:tcW w:w="1608" w:type="dxa"/>
            <w:tcBorders>
              <w:top w:val="single" w:sz="4" w:space="0" w:color="auto"/>
              <w:left w:val="single" w:sz="4" w:space="0" w:color="auto"/>
              <w:bottom w:val="single" w:sz="4" w:space="0" w:color="auto"/>
              <w:right w:val="single" w:sz="4" w:space="0" w:color="auto"/>
            </w:tcBorders>
            <w:vAlign w:val="center"/>
          </w:tcPr>
          <w:p w14:paraId="1B9D1034" w14:textId="0BB66950" w:rsidR="00807E3D" w:rsidRPr="00AD6F78" w:rsidRDefault="00F83865" w:rsidP="00807E3D">
            <w:pPr>
              <w:jc w:val="center"/>
              <w:rPr>
                <w:b/>
              </w:rPr>
            </w:pPr>
            <w:r>
              <w:rPr>
                <w:b/>
              </w:rPr>
              <w:t>14</w:t>
            </w:r>
          </w:p>
        </w:tc>
      </w:tr>
      <w:tr w:rsidR="00807E3D" w:rsidRPr="00AD6F78" w14:paraId="1B9D1038" w14:textId="77777777" w:rsidTr="00807E3D">
        <w:trPr>
          <w:cantSplit/>
          <w:trHeight w:val="432"/>
          <w:jc w:val="right"/>
        </w:trPr>
        <w:tc>
          <w:tcPr>
            <w:tcW w:w="1134" w:type="dxa"/>
            <w:tcBorders>
              <w:top w:val="single" w:sz="4" w:space="0" w:color="auto"/>
              <w:left w:val="single" w:sz="4" w:space="0" w:color="auto"/>
              <w:bottom w:val="single" w:sz="4" w:space="0" w:color="auto"/>
              <w:right w:val="single" w:sz="4" w:space="0" w:color="auto"/>
            </w:tcBorders>
            <w:hideMark/>
          </w:tcPr>
          <w:p w14:paraId="1B9D1036" w14:textId="77777777" w:rsidR="00807E3D" w:rsidRPr="00AD6F78" w:rsidRDefault="00807E3D">
            <w:pPr>
              <w:rPr>
                <w:b/>
              </w:rPr>
            </w:pPr>
            <w:r w:rsidRPr="00AD6F78">
              <w:rPr>
                <w:b/>
              </w:rPr>
              <w:t>Report No</w:t>
            </w:r>
          </w:p>
        </w:tc>
        <w:tc>
          <w:tcPr>
            <w:tcW w:w="1608" w:type="dxa"/>
            <w:tcBorders>
              <w:top w:val="single" w:sz="4" w:space="0" w:color="auto"/>
              <w:left w:val="single" w:sz="4" w:space="0" w:color="auto"/>
              <w:bottom w:val="single" w:sz="4" w:space="0" w:color="auto"/>
              <w:right w:val="single" w:sz="4" w:space="0" w:color="auto"/>
            </w:tcBorders>
            <w:vAlign w:val="center"/>
          </w:tcPr>
          <w:p w14:paraId="1B9D1037" w14:textId="7AC0946B" w:rsidR="00807E3D" w:rsidRPr="00AD6F78" w:rsidRDefault="00F83865" w:rsidP="00807E3D">
            <w:pPr>
              <w:jc w:val="center"/>
              <w:rPr>
                <w:b/>
              </w:rPr>
            </w:pPr>
            <w:r>
              <w:rPr>
                <w:b/>
              </w:rPr>
              <w:t>HC/7/23</w:t>
            </w:r>
          </w:p>
        </w:tc>
      </w:tr>
    </w:tbl>
    <w:p w14:paraId="1B9D1039" w14:textId="77777777" w:rsidR="00B65DAB" w:rsidRPr="00AD6F78" w:rsidRDefault="00B65DAB" w:rsidP="007135AE">
      <w:pPr>
        <w:jc w:val="center"/>
        <w:rPr>
          <w:rFonts w:eastAsia="Times New Roman"/>
          <w:b/>
          <w:szCs w:val="20"/>
          <w:lang w:eastAsia="en-GB"/>
        </w:rPr>
      </w:pPr>
    </w:p>
    <w:p w14:paraId="1B9D103A" w14:textId="0B4C14A6" w:rsidR="007135AE" w:rsidRPr="00AD6F78" w:rsidRDefault="00EC6C16" w:rsidP="007135AE">
      <w:pPr>
        <w:jc w:val="center"/>
        <w:rPr>
          <w:rFonts w:eastAsia="Times New Roman"/>
          <w:b/>
          <w:szCs w:val="20"/>
          <w:lang w:eastAsia="en-GB"/>
        </w:rPr>
      </w:pPr>
      <w:r w:rsidRPr="00AD6F78">
        <w:rPr>
          <w:rFonts w:eastAsia="Times New Roman"/>
          <w:b/>
          <w:szCs w:val="20"/>
          <w:lang w:eastAsia="en-GB"/>
        </w:rPr>
        <w:t>HIGHLA</w:t>
      </w:r>
      <w:r w:rsidR="007135AE" w:rsidRPr="00AD6F78">
        <w:rPr>
          <w:rFonts w:eastAsia="Times New Roman"/>
          <w:b/>
          <w:szCs w:val="20"/>
          <w:lang w:eastAsia="en-GB"/>
        </w:rPr>
        <w:t>ND COUNCIL</w:t>
      </w:r>
    </w:p>
    <w:p w14:paraId="1B9D103C" w14:textId="77777777" w:rsidR="007135AE" w:rsidRPr="00AD6F78"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43"/>
        <w:gridCol w:w="1925"/>
        <w:gridCol w:w="7539"/>
      </w:tblGrid>
      <w:tr w:rsidR="00590B00" w:rsidRPr="00AD6F78" w14:paraId="1B9D103F" w14:textId="77777777" w:rsidTr="00A6384A">
        <w:trPr>
          <w:cantSplit/>
          <w:trHeight w:val="585"/>
        </w:trPr>
        <w:tc>
          <w:tcPr>
            <w:tcW w:w="2668" w:type="dxa"/>
            <w:gridSpan w:val="2"/>
            <w:vAlign w:val="center"/>
          </w:tcPr>
          <w:p w14:paraId="1B9D103D" w14:textId="77777777" w:rsidR="007135AE" w:rsidRPr="00AD6F78" w:rsidRDefault="00735A47" w:rsidP="001F7722">
            <w:pPr>
              <w:ind w:right="459"/>
              <w:rPr>
                <w:rFonts w:eastAsia="Times New Roman"/>
                <w:b/>
                <w:lang w:eastAsia="en-GB"/>
              </w:rPr>
            </w:pPr>
            <w:r w:rsidRPr="00AD6F78">
              <w:rPr>
                <w:rFonts w:eastAsia="Times New Roman"/>
                <w:b/>
                <w:lang w:eastAsia="en-GB"/>
              </w:rPr>
              <w:t>Committee:</w:t>
            </w:r>
          </w:p>
        </w:tc>
        <w:tc>
          <w:tcPr>
            <w:tcW w:w="7539" w:type="dxa"/>
            <w:vAlign w:val="center"/>
          </w:tcPr>
          <w:p w14:paraId="1B9D103E" w14:textId="0C1F21E3" w:rsidR="007135AE" w:rsidRPr="00AD6F78" w:rsidRDefault="00F80DD7" w:rsidP="00735A47">
            <w:pPr>
              <w:rPr>
                <w:rFonts w:eastAsia="Times New Roman"/>
                <w:lang w:eastAsia="en-GB"/>
              </w:rPr>
            </w:pPr>
            <w:r w:rsidRPr="00AD6F78">
              <w:rPr>
                <w:rFonts w:eastAsia="Times New Roman"/>
                <w:lang w:eastAsia="en-GB"/>
              </w:rPr>
              <w:t xml:space="preserve">The </w:t>
            </w:r>
            <w:r w:rsidR="0051794C" w:rsidRPr="00AD6F78">
              <w:rPr>
                <w:rFonts w:eastAsia="Times New Roman"/>
                <w:lang w:eastAsia="en-GB"/>
              </w:rPr>
              <w:t>Highland Council</w:t>
            </w:r>
            <w:r w:rsidR="007135AE" w:rsidRPr="00AD6F78">
              <w:rPr>
                <w:rFonts w:eastAsia="Times New Roman"/>
                <w:color w:val="2B579A"/>
                <w:shd w:val="clear" w:color="auto" w:fill="E6E6E6"/>
                <w:lang w:eastAsia="en-GB"/>
              </w:rPr>
              <w:fldChar w:fldCharType="begin"/>
            </w:r>
            <w:r w:rsidR="007135AE" w:rsidRPr="00AD6F78">
              <w:rPr>
                <w:rFonts w:eastAsia="Times New Roman"/>
                <w:lang w:eastAsia="en-GB"/>
              </w:rPr>
              <w:instrText xml:space="preserve">  </w:instrText>
            </w:r>
            <w:r w:rsidR="007135AE" w:rsidRPr="00AD6F78">
              <w:rPr>
                <w:rFonts w:eastAsia="Times New Roman"/>
                <w:color w:val="2B579A"/>
                <w:shd w:val="clear" w:color="auto" w:fill="E6E6E6"/>
                <w:lang w:eastAsia="en-GB"/>
              </w:rPr>
              <w:fldChar w:fldCharType="end"/>
            </w:r>
          </w:p>
        </w:tc>
      </w:tr>
      <w:tr w:rsidR="00590B00" w:rsidRPr="00AD6F78" w14:paraId="1B9D1042" w14:textId="77777777" w:rsidTr="00A6384A">
        <w:trPr>
          <w:cantSplit/>
          <w:trHeight w:val="579"/>
        </w:trPr>
        <w:tc>
          <w:tcPr>
            <w:tcW w:w="2668" w:type="dxa"/>
            <w:gridSpan w:val="2"/>
            <w:vAlign w:val="center"/>
          </w:tcPr>
          <w:p w14:paraId="1B9D1040" w14:textId="77777777" w:rsidR="007135AE" w:rsidRPr="00AD6F78" w:rsidRDefault="007135AE" w:rsidP="00735A47">
            <w:pPr>
              <w:rPr>
                <w:rFonts w:eastAsia="Times New Roman"/>
                <w:b/>
                <w:lang w:eastAsia="en-GB"/>
              </w:rPr>
            </w:pPr>
            <w:r w:rsidRPr="00AD6F78">
              <w:rPr>
                <w:rFonts w:eastAsia="Times New Roman"/>
                <w:b/>
                <w:lang w:eastAsia="en-GB"/>
              </w:rPr>
              <w:t>Date:</w:t>
            </w:r>
          </w:p>
        </w:tc>
        <w:tc>
          <w:tcPr>
            <w:tcW w:w="7539" w:type="dxa"/>
            <w:vAlign w:val="center"/>
          </w:tcPr>
          <w:p w14:paraId="1B9D1041" w14:textId="6D88F7C5" w:rsidR="007135AE" w:rsidRPr="00AD6F78" w:rsidRDefault="00365ABD" w:rsidP="00735A47">
            <w:pPr>
              <w:rPr>
                <w:rFonts w:eastAsia="Times New Roman"/>
                <w:lang w:eastAsia="en-GB"/>
              </w:rPr>
            </w:pPr>
            <w:r>
              <w:rPr>
                <w:rFonts w:eastAsia="Times New Roman"/>
                <w:lang w:eastAsia="en-GB"/>
              </w:rPr>
              <w:t>9</w:t>
            </w:r>
            <w:r w:rsidR="002B6DF9">
              <w:rPr>
                <w:rFonts w:eastAsia="Times New Roman"/>
                <w:lang w:eastAsia="en-GB"/>
              </w:rPr>
              <w:t xml:space="preserve"> </w:t>
            </w:r>
            <w:r w:rsidR="00422356" w:rsidRPr="00AA40BE">
              <w:rPr>
                <w:rFonts w:eastAsia="Times New Roman"/>
                <w:lang w:eastAsia="en-GB"/>
              </w:rPr>
              <w:t>March 20</w:t>
            </w:r>
            <w:r w:rsidR="002F2E43" w:rsidRPr="00AA40BE">
              <w:rPr>
                <w:rFonts w:eastAsia="Times New Roman"/>
                <w:lang w:eastAsia="en-GB"/>
              </w:rPr>
              <w:t>2</w:t>
            </w:r>
            <w:r>
              <w:rPr>
                <w:rFonts w:eastAsia="Times New Roman"/>
                <w:lang w:eastAsia="en-GB"/>
              </w:rPr>
              <w:t>3</w:t>
            </w:r>
          </w:p>
        </w:tc>
      </w:tr>
      <w:tr w:rsidR="00590B00" w:rsidRPr="00AD6F78" w14:paraId="1B9D1045" w14:textId="77777777" w:rsidTr="00A6384A">
        <w:trPr>
          <w:cantSplit/>
          <w:trHeight w:val="562"/>
        </w:trPr>
        <w:tc>
          <w:tcPr>
            <w:tcW w:w="2668" w:type="dxa"/>
            <w:gridSpan w:val="2"/>
            <w:vAlign w:val="center"/>
          </w:tcPr>
          <w:p w14:paraId="1B9D1043" w14:textId="77777777" w:rsidR="007135AE" w:rsidRPr="00AD6F78" w:rsidRDefault="007135AE" w:rsidP="00735A47">
            <w:pPr>
              <w:rPr>
                <w:rFonts w:eastAsia="Times New Roman"/>
                <w:b/>
                <w:lang w:eastAsia="en-GB"/>
              </w:rPr>
            </w:pPr>
            <w:r w:rsidRPr="00AD6F78">
              <w:rPr>
                <w:rFonts w:eastAsia="Times New Roman"/>
                <w:b/>
                <w:lang w:eastAsia="en-GB"/>
              </w:rPr>
              <w:t>Report Title:</w:t>
            </w:r>
            <w:r w:rsidRPr="00AD6F78">
              <w:rPr>
                <w:rFonts w:eastAsia="Times New Roman"/>
                <w:b/>
                <w:color w:val="2B579A"/>
                <w:shd w:val="clear" w:color="auto" w:fill="E6E6E6"/>
                <w:lang w:eastAsia="en-GB"/>
              </w:rPr>
              <w:fldChar w:fldCharType="begin"/>
            </w:r>
            <w:r w:rsidRPr="00AD6F78">
              <w:rPr>
                <w:rFonts w:eastAsia="Times New Roman"/>
                <w:b/>
                <w:lang w:eastAsia="en-GB"/>
              </w:rPr>
              <w:instrText xml:space="preserve">  </w:instrText>
            </w:r>
            <w:r w:rsidRPr="00AD6F78">
              <w:rPr>
                <w:rFonts w:eastAsia="Times New Roman"/>
                <w:b/>
                <w:color w:val="2B579A"/>
                <w:shd w:val="clear" w:color="auto" w:fill="E6E6E6"/>
                <w:lang w:eastAsia="en-GB"/>
              </w:rPr>
              <w:fldChar w:fldCharType="end"/>
            </w:r>
          </w:p>
        </w:tc>
        <w:tc>
          <w:tcPr>
            <w:tcW w:w="7539" w:type="dxa"/>
            <w:vAlign w:val="center"/>
          </w:tcPr>
          <w:p w14:paraId="282F7C07" w14:textId="77777777" w:rsidR="00EA62CB" w:rsidRDefault="00EA62CB" w:rsidP="00735A47">
            <w:pPr>
              <w:rPr>
                <w:rFonts w:eastAsia="Times New Roman"/>
                <w:b/>
                <w:lang w:eastAsia="en-GB"/>
              </w:rPr>
            </w:pPr>
          </w:p>
          <w:p w14:paraId="64426DF6" w14:textId="2A0D975C" w:rsidR="007135AE" w:rsidRDefault="00121D2D" w:rsidP="00735A47">
            <w:pPr>
              <w:rPr>
                <w:rFonts w:eastAsia="Times New Roman"/>
                <w:b/>
                <w:lang w:eastAsia="en-GB"/>
              </w:rPr>
            </w:pPr>
            <w:r>
              <w:rPr>
                <w:rFonts w:eastAsia="Times New Roman"/>
                <w:b/>
                <w:lang w:eastAsia="en-GB"/>
              </w:rPr>
              <w:t xml:space="preserve">Annual Report </w:t>
            </w:r>
            <w:r w:rsidR="00D5104D">
              <w:rPr>
                <w:rFonts w:eastAsia="Times New Roman"/>
                <w:b/>
                <w:lang w:eastAsia="en-GB"/>
              </w:rPr>
              <w:t>2021/22</w:t>
            </w:r>
            <w:r w:rsidR="00876338">
              <w:rPr>
                <w:rFonts w:eastAsia="Times New Roman"/>
                <w:b/>
                <w:lang w:eastAsia="en-GB"/>
              </w:rPr>
              <w:t xml:space="preserve">- </w:t>
            </w:r>
            <w:r>
              <w:rPr>
                <w:rFonts w:eastAsia="Times New Roman"/>
                <w:b/>
                <w:lang w:eastAsia="en-GB"/>
              </w:rPr>
              <w:t>Statutory Performance Indicators, Benchmarking and Best Value</w:t>
            </w:r>
          </w:p>
          <w:p w14:paraId="1B9D1044" w14:textId="0120C95E" w:rsidR="007135AE" w:rsidRPr="00AD6F78" w:rsidRDefault="007135AE" w:rsidP="00735A47">
            <w:pPr>
              <w:rPr>
                <w:rFonts w:eastAsia="Times New Roman"/>
                <w:b/>
                <w:lang w:eastAsia="en-GB"/>
              </w:rPr>
            </w:pPr>
          </w:p>
        </w:tc>
      </w:tr>
      <w:tr w:rsidR="00590B00" w:rsidRPr="00AD6F78" w14:paraId="1B9D1048" w14:textId="77777777" w:rsidTr="00A6384A">
        <w:trPr>
          <w:cantSplit/>
          <w:trHeight w:val="726"/>
        </w:trPr>
        <w:tc>
          <w:tcPr>
            <w:tcW w:w="2668" w:type="dxa"/>
            <w:gridSpan w:val="2"/>
            <w:vAlign w:val="center"/>
          </w:tcPr>
          <w:p w14:paraId="1B9D1046" w14:textId="77777777" w:rsidR="007135AE" w:rsidRPr="00AD6F78" w:rsidRDefault="007135AE" w:rsidP="00735A47">
            <w:pPr>
              <w:rPr>
                <w:rFonts w:eastAsia="Times New Roman"/>
                <w:b/>
                <w:lang w:eastAsia="en-GB"/>
              </w:rPr>
            </w:pPr>
            <w:r w:rsidRPr="00AD6F78">
              <w:rPr>
                <w:rFonts w:eastAsia="Times New Roman"/>
                <w:b/>
                <w:lang w:eastAsia="en-GB"/>
              </w:rPr>
              <w:t>Report By:</w:t>
            </w:r>
          </w:p>
        </w:tc>
        <w:tc>
          <w:tcPr>
            <w:tcW w:w="7539" w:type="dxa"/>
            <w:vAlign w:val="center"/>
          </w:tcPr>
          <w:p w14:paraId="1B9D1047" w14:textId="29E995BE" w:rsidR="007135AE" w:rsidRPr="00AD6F78" w:rsidRDefault="00953C9A" w:rsidP="00735A47">
            <w:pPr>
              <w:keepNext/>
              <w:outlineLvl w:val="2"/>
              <w:rPr>
                <w:rFonts w:eastAsia="Times New Roman"/>
                <w:lang w:eastAsia="en-GB"/>
              </w:rPr>
            </w:pPr>
            <w:r>
              <w:rPr>
                <w:rFonts w:eastAsia="Times New Roman"/>
                <w:lang w:eastAsia="en-GB"/>
              </w:rPr>
              <w:t>Interim</w:t>
            </w:r>
            <w:r w:rsidR="001F7722" w:rsidRPr="00AD6F78">
              <w:rPr>
                <w:rFonts w:eastAsia="Times New Roman"/>
                <w:lang w:eastAsia="en-GB"/>
              </w:rPr>
              <w:t xml:space="preserve"> </w:t>
            </w:r>
            <w:r w:rsidR="0051794C" w:rsidRPr="00AD6F78">
              <w:rPr>
                <w:rFonts w:eastAsia="Times New Roman"/>
                <w:lang w:eastAsia="en-GB"/>
              </w:rPr>
              <w:t>Chief Executive</w:t>
            </w:r>
          </w:p>
        </w:tc>
      </w:tr>
      <w:tr w:rsidR="007135AE" w:rsidRPr="00AA40BE" w14:paraId="1B9D1051" w14:textId="77777777" w:rsidTr="00A6384A">
        <w:tc>
          <w:tcPr>
            <w:tcW w:w="743" w:type="dxa"/>
          </w:tcPr>
          <w:p w14:paraId="1B9D104C" w14:textId="77777777" w:rsidR="00EC6C16" w:rsidRPr="00AA40BE" w:rsidRDefault="00EC6C16" w:rsidP="007135AE">
            <w:pPr>
              <w:rPr>
                <w:rFonts w:eastAsia="Times New Roman"/>
                <w:b/>
                <w:lang w:eastAsia="en-GB"/>
              </w:rPr>
            </w:pPr>
          </w:p>
          <w:p w14:paraId="1B9D104D" w14:textId="77777777" w:rsidR="007135AE" w:rsidRPr="00AA40BE" w:rsidRDefault="003B700B" w:rsidP="007135AE">
            <w:pPr>
              <w:rPr>
                <w:rFonts w:eastAsia="Times New Roman"/>
                <w:b/>
                <w:lang w:eastAsia="en-GB"/>
              </w:rPr>
            </w:pPr>
            <w:r w:rsidRPr="00AA40BE">
              <w:rPr>
                <w:rFonts w:eastAsia="Times New Roman"/>
                <w:b/>
                <w:lang w:eastAsia="en-GB"/>
              </w:rPr>
              <w:t>1.</w:t>
            </w:r>
          </w:p>
        </w:tc>
        <w:tc>
          <w:tcPr>
            <w:tcW w:w="9464" w:type="dxa"/>
            <w:gridSpan w:val="2"/>
          </w:tcPr>
          <w:p w14:paraId="1B9D104E" w14:textId="77777777" w:rsidR="00EC6C16" w:rsidRPr="00AA40BE" w:rsidRDefault="00EC6C16" w:rsidP="007135AE">
            <w:pPr>
              <w:keepNext/>
              <w:outlineLvl w:val="1"/>
              <w:rPr>
                <w:rFonts w:eastAsia="Times New Roman"/>
                <w:b/>
                <w:lang w:eastAsia="en-GB"/>
              </w:rPr>
            </w:pPr>
          </w:p>
          <w:p w14:paraId="1B9D104F" w14:textId="6030D33D" w:rsidR="007135AE" w:rsidRPr="00AA40BE" w:rsidRDefault="00AB65B3" w:rsidP="006F1F30">
            <w:pPr>
              <w:keepNext/>
              <w:outlineLvl w:val="1"/>
              <w:rPr>
                <w:rFonts w:eastAsia="Times New Roman"/>
                <w:b/>
                <w:lang w:eastAsia="en-GB"/>
              </w:rPr>
            </w:pPr>
            <w:r>
              <w:rPr>
                <w:rFonts w:eastAsia="Times New Roman"/>
                <w:b/>
                <w:lang w:eastAsia="en-GB"/>
              </w:rPr>
              <w:t xml:space="preserve">Purpose/ </w:t>
            </w:r>
            <w:r w:rsidR="007135AE" w:rsidRPr="00AA40BE">
              <w:rPr>
                <w:rFonts w:eastAsia="Times New Roman"/>
                <w:b/>
                <w:lang w:eastAsia="en-GB"/>
              </w:rPr>
              <w:t>Executive Summary</w:t>
            </w:r>
          </w:p>
          <w:p w14:paraId="1B9D1050" w14:textId="77777777" w:rsidR="007135AE" w:rsidRPr="00AA40BE" w:rsidRDefault="007135AE" w:rsidP="007135AE">
            <w:pPr>
              <w:rPr>
                <w:rFonts w:eastAsia="Times New Roman"/>
                <w:b/>
                <w:lang w:eastAsia="en-GB"/>
              </w:rPr>
            </w:pPr>
          </w:p>
        </w:tc>
      </w:tr>
      <w:tr w:rsidR="007135AE" w:rsidRPr="00AA40BE" w14:paraId="1B9D105E" w14:textId="77777777" w:rsidTr="00A6384A">
        <w:tc>
          <w:tcPr>
            <w:tcW w:w="743" w:type="dxa"/>
          </w:tcPr>
          <w:p w14:paraId="1B9D1058" w14:textId="13DB4B71" w:rsidR="00FF3ED5" w:rsidRPr="00AA40BE" w:rsidRDefault="003B700B" w:rsidP="00AB65B3">
            <w:pPr>
              <w:rPr>
                <w:rFonts w:eastAsia="Times New Roman"/>
                <w:highlight w:val="yellow"/>
                <w:lang w:eastAsia="en-GB"/>
              </w:rPr>
            </w:pPr>
            <w:r w:rsidRPr="00AA40BE">
              <w:rPr>
                <w:rFonts w:eastAsia="Times New Roman"/>
                <w:lang w:eastAsia="en-GB"/>
              </w:rPr>
              <w:t>1.1</w:t>
            </w:r>
          </w:p>
        </w:tc>
        <w:tc>
          <w:tcPr>
            <w:tcW w:w="9464" w:type="dxa"/>
            <w:gridSpan w:val="2"/>
          </w:tcPr>
          <w:p w14:paraId="6BA6427D" w14:textId="5B7F8C18" w:rsidR="008E6A28" w:rsidRPr="00AB65B3" w:rsidRDefault="00A42C87" w:rsidP="00D70BB5">
            <w:r w:rsidRPr="00AB65B3">
              <w:t xml:space="preserve">This report provides </w:t>
            </w:r>
            <w:r w:rsidR="00063BE6" w:rsidRPr="00AB65B3">
              <w:t>p</w:t>
            </w:r>
            <w:r w:rsidRPr="00AB65B3">
              <w:t xml:space="preserve">erformance </w:t>
            </w:r>
            <w:r w:rsidR="00063BE6" w:rsidRPr="00AB65B3">
              <w:t xml:space="preserve">information on </w:t>
            </w:r>
            <w:r w:rsidR="00356ACA" w:rsidRPr="00AB65B3">
              <w:t xml:space="preserve">the Council’s </w:t>
            </w:r>
            <w:r w:rsidRPr="00AB65B3">
              <w:t>Statutory Performance Indicators (SPIs) for 20</w:t>
            </w:r>
            <w:r w:rsidR="00AA40BE" w:rsidRPr="00AB65B3">
              <w:t>2</w:t>
            </w:r>
            <w:r w:rsidR="00AB65B3">
              <w:t>1</w:t>
            </w:r>
            <w:r w:rsidRPr="00AB65B3">
              <w:t>/</w:t>
            </w:r>
            <w:r w:rsidR="00F517CE" w:rsidRPr="00AB65B3">
              <w:t>2</w:t>
            </w:r>
            <w:r w:rsidR="00AB65B3">
              <w:t>2</w:t>
            </w:r>
            <w:r w:rsidR="00311786" w:rsidRPr="00AB65B3">
              <w:t>.</w:t>
            </w:r>
            <w:r w:rsidR="00867CA6" w:rsidRPr="00AB65B3">
              <w:t xml:space="preserve"> </w:t>
            </w:r>
            <w:r w:rsidR="00AB65B3">
              <w:t xml:space="preserve"> The </w:t>
            </w:r>
            <w:r w:rsidR="00867CA6" w:rsidRPr="00AB65B3">
              <w:t xml:space="preserve">SPIs are locally determined and </w:t>
            </w:r>
            <w:r w:rsidR="00F91B7A" w:rsidRPr="00AB65B3">
              <w:t xml:space="preserve">are </w:t>
            </w:r>
            <w:r w:rsidR="00867CA6" w:rsidRPr="00AB65B3">
              <w:t xml:space="preserve">drawn from </w:t>
            </w:r>
            <w:r w:rsidR="00320AAF" w:rsidRPr="00AB65B3">
              <w:t xml:space="preserve">local </w:t>
            </w:r>
            <w:r w:rsidR="004B0ACD" w:rsidRPr="00AB65B3">
              <w:t>performance</w:t>
            </w:r>
            <w:r w:rsidR="00320AAF" w:rsidRPr="00AB65B3">
              <w:t xml:space="preserve"> </w:t>
            </w:r>
            <w:r w:rsidR="00AA6A97" w:rsidRPr="00AB65B3">
              <w:t xml:space="preserve">indicators </w:t>
            </w:r>
            <w:r w:rsidR="000A4695" w:rsidRPr="00AB65B3">
              <w:t xml:space="preserve">(LPI) </w:t>
            </w:r>
            <w:r w:rsidR="00AA6A97" w:rsidRPr="00AB65B3">
              <w:t>and the Local Government Benchmarking Framework (LGBF)</w:t>
            </w:r>
            <w:r w:rsidR="00A7343B" w:rsidRPr="00AB65B3">
              <w:t xml:space="preserve"> indicators used in the Council’s Corporate Plan</w:t>
            </w:r>
            <w:r w:rsidRPr="00AB65B3">
              <w:t>.</w:t>
            </w:r>
          </w:p>
          <w:p w14:paraId="1B9D105D" w14:textId="3EBC9FCC" w:rsidR="00A42C87" w:rsidRPr="00AB65B3" w:rsidRDefault="00A42C87" w:rsidP="00A661DC">
            <w:pPr>
              <w:rPr>
                <w:rFonts w:eastAsia="Times New Roman"/>
                <w:lang w:eastAsia="en-GB"/>
              </w:rPr>
            </w:pPr>
          </w:p>
        </w:tc>
      </w:tr>
      <w:tr w:rsidR="00AB65B3" w:rsidRPr="00AA40BE" w14:paraId="13B5056E" w14:textId="77777777" w:rsidTr="00A6384A">
        <w:tc>
          <w:tcPr>
            <w:tcW w:w="743" w:type="dxa"/>
          </w:tcPr>
          <w:p w14:paraId="3EB783A8" w14:textId="33CC5AD0" w:rsidR="00AB65B3" w:rsidRPr="00AA40BE" w:rsidRDefault="00AB65B3" w:rsidP="007135AE">
            <w:pPr>
              <w:rPr>
                <w:rFonts w:eastAsia="Times New Roman"/>
                <w:lang w:eastAsia="en-GB"/>
              </w:rPr>
            </w:pPr>
            <w:r w:rsidRPr="00AB65B3">
              <w:rPr>
                <w:rFonts w:eastAsia="Times New Roman"/>
                <w:lang w:eastAsia="en-GB"/>
              </w:rPr>
              <w:t>1.2</w:t>
            </w:r>
          </w:p>
        </w:tc>
        <w:tc>
          <w:tcPr>
            <w:tcW w:w="9464" w:type="dxa"/>
            <w:gridSpan w:val="2"/>
            <w:shd w:val="clear" w:color="auto" w:fill="auto"/>
          </w:tcPr>
          <w:p w14:paraId="464307F7" w14:textId="77777777" w:rsidR="00F6754C" w:rsidRPr="00FB7951" w:rsidRDefault="00A661DC" w:rsidP="009F4EF1">
            <w:r w:rsidRPr="00FB7951">
              <w:t xml:space="preserve">Of the Council’s </w:t>
            </w:r>
            <w:r w:rsidR="00806C01" w:rsidRPr="00FB7951">
              <w:t>100</w:t>
            </w:r>
            <w:r w:rsidRPr="00FB7951">
              <w:t xml:space="preserve"> SPIs, performance against target for </w:t>
            </w:r>
            <w:r w:rsidR="00806C01" w:rsidRPr="00FB7951">
              <w:t>2021</w:t>
            </w:r>
            <w:r w:rsidRPr="00FB7951">
              <w:t>/</w:t>
            </w:r>
            <w:r w:rsidR="00806C01" w:rsidRPr="00FB7951">
              <w:t xml:space="preserve">22 </w:t>
            </w:r>
            <w:r w:rsidRPr="00FB7951">
              <w:t xml:space="preserve">can be calculated for </w:t>
            </w:r>
            <w:r w:rsidR="00916198" w:rsidRPr="00FB7951">
              <w:t>92</w:t>
            </w:r>
            <w:r w:rsidRPr="00FB7951">
              <w:t xml:space="preserve"> of the indicators</w:t>
            </w:r>
            <w:r w:rsidR="00F6754C" w:rsidRPr="00FB7951">
              <w:t>:</w:t>
            </w:r>
          </w:p>
          <w:p w14:paraId="16CFD991" w14:textId="53D90438" w:rsidR="00F6754C" w:rsidRPr="00B52F00" w:rsidRDefault="00806C01" w:rsidP="00F6754C">
            <w:pPr>
              <w:pStyle w:val="ListParagraph"/>
              <w:numPr>
                <w:ilvl w:val="0"/>
                <w:numId w:val="35"/>
              </w:numPr>
              <w:rPr>
                <w:rFonts w:eastAsia="Times New Roman"/>
                <w:color w:val="000000" w:themeColor="text1"/>
                <w:sz w:val="22"/>
                <w:szCs w:val="22"/>
                <w:lang w:val="en-US" w:eastAsia="en-GB"/>
              </w:rPr>
            </w:pPr>
            <w:r w:rsidRPr="00A777D9">
              <w:t>6</w:t>
            </w:r>
            <w:r w:rsidR="005426E5">
              <w:t>3</w:t>
            </w:r>
            <w:r w:rsidR="00222E41" w:rsidRPr="00A777D9">
              <w:t xml:space="preserve"> </w:t>
            </w:r>
            <w:r w:rsidRPr="00FB7951">
              <w:t>were performing on target or within the performance threshold</w:t>
            </w:r>
            <w:r w:rsidR="00A7464F" w:rsidRPr="00FB7951">
              <w:t>;</w:t>
            </w:r>
          </w:p>
          <w:p w14:paraId="46D1DF5E" w14:textId="266DD7AC" w:rsidR="00F6754C" w:rsidRPr="00574B74" w:rsidRDefault="00E96510" w:rsidP="00F6754C">
            <w:pPr>
              <w:pStyle w:val="ListParagraph"/>
              <w:numPr>
                <w:ilvl w:val="0"/>
                <w:numId w:val="35"/>
              </w:numPr>
              <w:rPr>
                <w:rFonts w:eastAsia="Times New Roman"/>
                <w:color w:val="000000" w:themeColor="text1"/>
                <w:sz w:val="22"/>
                <w:szCs w:val="22"/>
                <w:lang w:val="en-US" w:eastAsia="en-GB"/>
              </w:rPr>
            </w:pPr>
            <w:r w:rsidRPr="00E96510">
              <w:t>2</w:t>
            </w:r>
            <w:r w:rsidR="005426E5">
              <w:t>9</w:t>
            </w:r>
            <w:r w:rsidR="00806C01" w:rsidRPr="00E96510">
              <w:t xml:space="preserve"> </w:t>
            </w:r>
            <w:r w:rsidR="00806C01" w:rsidRPr="00FB7951">
              <w:t>indicator targets had not been achieved</w:t>
            </w:r>
            <w:r w:rsidR="00A7464F" w:rsidRPr="00FB7951">
              <w:t>;</w:t>
            </w:r>
          </w:p>
          <w:p w14:paraId="30AA1E0A" w14:textId="51F9F219" w:rsidR="00574B74" w:rsidRPr="00FB7951" w:rsidRDefault="00574B74" w:rsidP="00F6754C">
            <w:pPr>
              <w:pStyle w:val="ListParagraph"/>
              <w:numPr>
                <w:ilvl w:val="0"/>
                <w:numId w:val="35"/>
              </w:numPr>
              <w:rPr>
                <w:rFonts w:eastAsia="Times New Roman"/>
                <w:color w:val="000000" w:themeColor="text1"/>
                <w:sz w:val="22"/>
                <w:szCs w:val="22"/>
                <w:lang w:val="en-US" w:eastAsia="en-GB"/>
              </w:rPr>
            </w:pPr>
            <w:r>
              <w:t>Of the 27 indicator targets not achieved, 15 SPIs showed some improvement</w:t>
            </w:r>
          </w:p>
          <w:p w14:paraId="43CC7381" w14:textId="233C58FC" w:rsidR="0058223E" w:rsidRPr="00FB7951" w:rsidRDefault="00806C01" w:rsidP="00F6754C">
            <w:pPr>
              <w:pStyle w:val="ListParagraph"/>
              <w:numPr>
                <w:ilvl w:val="0"/>
                <w:numId w:val="35"/>
              </w:numPr>
              <w:rPr>
                <w:rFonts w:eastAsia="Times New Roman"/>
                <w:color w:val="000000" w:themeColor="text1"/>
                <w:sz w:val="22"/>
                <w:szCs w:val="22"/>
                <w:lang w:val="en-US" w:eastAsia="en-GB"/>
              </w:rPr>
            </w:pPr>
            <w:r w:rsidRPr="00FB7951">
              <w:t xml:space="preserve">2 </w:t>
            </w:r>
            <w:r w:rsidR="008C341F" w:rsidRPr="00FB7951">
              <w:t>indicators did not have a set</w:t>
            </w:r>
            <w:r w:rsidRPr="00FB7951">
              <w:t xml:space="preserve"> target for 2021/22.</w:t>
            </w:r>
          </w:p>
          <w:p w14:paraId="05772129" w14:textId="77777777" w:rsidR="008729EC" w:rsidRPr="00FB7951" w:rsidRDefault="008729EC" w:rsidP="008729EC"/>
          <w:p w14:paraId="3F8C1D54" w14:textId="2CB4EAC9" w:rsidR="00806C01" w:rsidRDefault="008729EC" w:rsidP="008729EC">
            <w:pPr>
              <w:rPr>
                <w:rFonts w:eastAsia="Times New Roman"/>
                <w:color w:val="000000" w:themeColor="text1"/>
                <w:sz w:val="22"/>
                <w:szCs w:val="22"/>
                <w:lang w:val="en-US" w:eastAsia="en-GB"/>
              </w:rPr>
            </w:pPr>
            <w:r w:rsidRPr="00FB7951">
              <w:t>The</w:t>
            </w:r>
            <w:r w:rsidR="00806C01" w:rsidRPr="00FB7951">
              <w:t xml:space="preserve"> data </w:t>
            </w:r>
            <w:r w:rsidRPr="00FB7951">
              <w:t>is</w:t>
            </w:r>
            <w:r w:rsidR="00806C01" w:rsidRPr="00FB7951">
              <w:t xml:space="preserve"> not yet available to report performance</w:t>
            </w:r>
            <w:r w:rsidRPr="00FB7951">
              <w:t xml:space="preserve"> for the final 6 indicators</w:t>
            </w:r>
            <w:r w:rsidR="00806C01" w:rsidRPr="00FB7951">
              <w:t>.</w:t>
            </w:r>
          </w:p>
          <w:p w14:paraId="21429E06" w14:textId="77777777" w:rsidR="00806C01" w:rsidRPr="00FB7951" w:rsidRDefault="00806C01" w:rsidP="00D70BB5"/>
        </w:tc>
      </w:tr>
      <w:tr w:rsidR="00D70BB5" w:rsidRPr="00AA40BE" w14:paraId="33BE0B17" w14:textId="77777777" w:rsidTr="00A6384A">
        <w:tc>
          <w:tcPr>
            <w:tcW w:w="743" w:type="dxa"/>
          </w:tcPr>
          <w:p w14:paraId="1FE90EED" w14:textId="15950787" w:rsidR="00D70BB5" w:rsidRPr="00D92CA4" w:rsidRDefault="00733B5D" w:rsidP="007135AE">
            <w:pPr>
              <w:rPr>
                <w:rFonts w:eastAsia="Times New Roman"/>
                <w:lang w:eastAsia="en-GB"/>
              </w:rPr>
            </w:pPr>
            <w:r>
              <w:rPr>
                <w:rFonts w:eastAsia="Times New Roman"/>
                <w:lang w:eastAsia="en-GB"/>
              </w:rPr>
              <w:t>1</w:t>
            </w:r>
            <w:r w:rsidR="00D70BB5" w:rsidRPr="00D92CA4">
              <w:rPr>
                <w:rFonts w:eastAsia="Times New Roman"/>
                <w:lang w:eastAsia="en-GB"/>
              </w:rPr>
              <w:t>.</w:t>
            </w:r>
            <w:r w:rsidR="00A4249B" w:rsidRPr="00D92CA4">
              <w:rPr>
                <w:rFonts w:eastAsia="Times New Roman"/>
                <w:lang w:eastAsia="en-GB"/>
              </w:rPr>
              <w:t>3</w:t>
            </w:r>
          </w:p>
        </w:tc>
        <w:tc>
          <w:tcPr>
            <w:tcW w:w="9464" w:type="dxa"/>
            <w:gridSpan w:val="2"/>
          </w:tcPr>
          <w:p w14:paraId="0B45B686" w14:textId="34A0F010" w:rsidR="00C418A6" w:rsidRDefault="00D433BB" w:rsidP="006C503D">
            <w:pPr>
              <w:rPr>
                <w:highlight w:val="yellow"/>
              </w:rPr>
            </w:pPr>
            <w:r w:rsidRPr="001C059F">
              <w:t xml:space="preserve">There are </w:t>
            </w:r>
            <w:r w:rsidR="006E6F9C" w:rsidRPr="001C059F">
              <w:t>34</w:t>
            </w:r>
            <w:r w:rsidRPr="001C059F">
              <w:t xml:space="preserve"> </w:t>
            </w:r>
            <w:r w:rsidR="00A56DB3" w:rsidRPr="001C059F">
              <w:t>SPIs</w:t>
            </w:r>
            <w:r w:rsidRPr="001C059F">
              <w:t xml:space="preserve"> that the Council considers to be Key Performance Indicators (KPIs). These provide a high-level overview of the Council’s performance overall and have been selected considering their weighting in terms of evidencing effective service delivery of key Council functions. </w:t>
            </w:r>
            <w:r w:rsidR="001C059F" w:rsidRPr="001C059F">
              <w:t xml:space="preserve"> </w:t>
            </w:r>
            <w:r w:rsidR="00883EFB" w:rsidRPr="009979B1">
              <w:t>P</w:t>
            </w:r>
            <w:r w:rsidRPr="009979B1">
              <w:t>erformance</w:t>
            </w:r>
            <w:r w:rsidR="009E1FDD" w:rsidRPr="009979B1">
              <w:t xml:space="preserve"> </w:t>
            </w:r>
            <w:r w:rsidR="00784EB3" w:rsidRPr="009979B1">
              <w:t>data</w:t>
            </w:r>
            <w:r w:rsidR="006C503D" w:rsidRPr="009979B1">
              <w:t xml:space="preserve"> against </w:t>
            </w:r>
            <w:r w:rsidR="00BB57BD">
              <w:t xml:space="preserve">the </w:t>
            </w:r>
            <w:r w:rsidR="006C503D" w:rsidRPr="009979B1">
              <w:t>target</w:t>
            </w:r>
            <w:r w:rsidR="00784EB3" w:rsidRPr="009979B1">
              <w:t xml:space="preserve"> is available for</w:t>
            </w:r>
            <w:r w:rsidR="00C418A6" w:rsidRPr="009979B1">
              <w:t xml:space="preserve"> </w:t>
            </w:r>
            <w:r w:rsidR="001847C5" w:rsidRPr="009979B1">
              <w:t>28</w:t>
            </w:r>
            <w:r w:rsidR="00C418A6" w:rsidRPr="009979B1">
              <w:t xml:space="preserve"> of these KPIs</w:t>
            </w:r>
            <w:r w:rsidR="001847C5" w:rsidRPr="009979B1">
              <w:t>, with provisional or previous year’s data</w:t>
            </w:r>
            <w:r w:rsidR="00166CA3" w:rsidRPr="009979B1">
              <w:t xml:space="preserve"> supplementing.</w:t>
            </w:r>
          </w:p>
          <w:p w14:paraId="4AEE519F" w14:textId="22C0D290" w:rsidR="00D433BB" w:rsidRPr="0075634B" w:rsidRDefault="00D433BB" w:rsidP="006C503D">
            <w:pPr>
              <w:rPr>
                <w:highlight w:val="yellow"/>
              </w:rPr>
            </w:pPr>
          </w:p>
        </w:tc>
      </w:tr>
      <w:tr w:rsidR="007135AE" w:rsidRPr="00AA40BE" w14:paraId="1B9D1064" w14:textId="77777777" w:rsidTr="00A6384A">
        <w:tc>
          <w:tcPr>
            <w:tcW w:w="743" w:type="dxa"/>
          </w:tcPr>
          <w:p w14:paraId="1B9D1060" w14:textId="77777777" w:rsidR="003B700B" w:rsidRPr="0045000F" w:rsidRDefault="003B700B" w:rsidP="00510C8B">
            <w:pPr>
              <w:rPr>
                <w:rFonts w:eastAsia="Times New Roman"/>
                <w:b/>
                <w:lang w:eastAsia="en-GB"/>
              </w:rPr>
            </w:pPr>
            <w:r w:rsidRPr="0045000F">
              <w:rPr>
                <w:rFonts w:eastAsia="Times New Roman"/>
                <w:b/>
                <w:lang w:eastAsia="en-GB"/>
              </w:rPr>
              <w:t>2.</w:t>
            </w:r>
          </w:p>
        </w:tc>
        <w:tc>
          <w:tcPr>
            <w:tcW w:w="9464" w:type="dxa"/>
            <w:gridSpan w:val="2"/>
          </w:tcPr>
          <w:p w14:paraId="66A94AF7" w14:textId="77777777" w:rsidR="007C3BA9" w:rsidRPr="00B23BB6" w:rsidRDefault="007135AE" w:rsidP="00533952">
            <w:pPr>
              <w:rPr>
                <w:rFonts w:eastAsia="Times New Roman"/>
                <w:b/>
                <w:szCs w:val="20"/>
                <w:lang w:eastAsia="en-GB"/>
              </w:rPr>
            </w:pPr>
            <w:r w:rsidRPr="00B23BB6">
              <w:rPr>
                <w:rFonts w:eastAsia="Times New Roman"/>
                <w:b/>
                <w:szCs w:val="20"/>
                <w:lang w:eastAsia="en-GB"/>
              </w:rPr>
              <w:t>Recommendations</w:t>
            </w:r>
          </w:p>
          <w:p w14:paraId="1B9D1063" w14:textId="3CECE210" w:rsidR="0068712E" w:rsidRPr="0075634B" w:rsidRDefault="0068712E" w:rsidP="00533952">
            <w:pPr>
              <w:rPr>
                <w:rFonts w:eastAsia="Times New Roman"/>
                <w:b/>
                <w:szCs w:val="20"/>
                <w:highlight w:val="yellow"/>
                <w:lang w:eastAsia="en-GB"/>
              </w:rPr>
            </w:pPr>
          </w:p>
        </w:tc>
      </w:tr>
      <w:tr w:rsidR="007135AE" w:rsidRPr="00AA40BE" w14:paraId="1B9D106C" w14:textId="77777777" w:rsidTr="00A6384A">
        <w:tc>
          <w:tcPr>
            <w:tcW w:w="743" w:type="dxa"/>
          </w:tcPr>
          <w:p w14:paraId="1B9D1065" w14:textId="77777777" w:rsidR="003B700B" w:rsidRPr="0045000F" w:rsidRDefault="00735A47" w:rsidP="00510C8B">
            <w:pPr>
              <w:rPr>
                <w:rFonts w:eastAsia="Times New Roman"/>
                <w:lang w:eastAsia="en-GB"/>
              </w:rPr>
            </w:pPr>
            <w:r w:rsidRPr="0045000F">
              <w:rPr>
                <w:rFonts w:eastAsia="Times New Roman"/>
                <w:lang w:eastAsia="en-GB"/>
              </w:rPr>
              <w:t>2.1</w:t>
            </w:r>
          </w:p>
        </w:tc>
        <w:tc>
          <w:tcPr>
            <w:tcW w:w="9464" w:type="dxa"/>
            <w:gridSpan w:val="2"/>
          </w:tcPr>
          <w:p w14:paraId="7E14ED3B" w14:textId="77777777" w:rsidR="00535BA2" w:rsidRPr="0068712E" w:rsidRDefault="00535BA2" w:rsidP="00200C34">
            <w:r w:rsidRPr="0068712E">
              <w:t xml:space="preserve">Members are asked to: </w:t>
            </w:r>
          </w:p>
          <w:p w14:paraId="3BE61EF9" w14:textId="102CDE6A" w:rsidR="00257C4A" w:rsidRPr="002828DF" w:rsidRDefault="00535BA2" w:rsidP="00873444">
            <w:pPr>
              <w:pStyle w:val="ListParagraph"/>
              <w:numPr>
                <w:ilvl w:val="0"/>
                <w:numId w:val="3"/>
              </w:numPr>
              <w:rPr>
                <w:rFonts w:eastAsia="Times New Roman"/>
                <w:szCs w:val="20"/>
                <w:lang w:eastAsia="en-GB"/>
              </w:rPr>
            </w:pPr>
            <w:r w:rsidRPr="002828DF">
              <w:t xml:space="preserve">Scrutinise the performance of </w:t>
            </w:r>
            <w:r w:rsidR="00D35329" w:rsidRPr="002828DF">
              <w:t xml:space="preserve">the Council’s </w:t>
            </w:r>
            <w:r w:rsidRPr="002828DF">
              <w:t>SPIs for 20</w:t>
            </w:r>
            <w:r w:rsidR="00C038C7" w:rsidRPr="002828DF">
              <w:t>2</w:t>
            </w:r>
            <w:r w:rsidR="00544EE9" w:rsidRPr="002828DF">
              <w:t>1</w:t>
            </w:r>
            <w:r w:rsidRPr="002828DF">
              <w:t>/</w:t>
            </w:r>
            <w:r w:rsidR="002A1F95" w:rsidRPr="002828DF">
              <w:t>2</w:t>
            </w:r>
            <w:r w:rsidR="00544EE9" w:rsidRPr="002828DF">
              <w:t>2</w:t>
            </w:r>
            <w:r w:rsidR="00733B5D" w:rsidRPr="002828DF">
              <w:t xml:space="preserve"> </w:t>
            </w:r>
            <w:r w:rsidR="00462AA6" w:rsidRPr="002828DF">
              <w:t>outlined in Appendi</w:t>
            </w:r>
            <w:r w:rsidR="00E41E50" w:rsidRPr="002828DF">
              <w:t>ces 1</w:t>
            </w:r>
            <w:r w:rsidR="00CA67EF">
              <w:t xml:space="preserve"> – </w:t>
            </w:r>
            <w:r w:rsidR="00B475C3">
              <w:t>3</w:t>
            </w:r>
            <w:r w:rsidR="00CA67EF">
              <w:t xml:space="preserve"> </w:t>
            </w:r>
            <w:r w:rsidR="00462AA6" w:rsidRPr="002828DF">
              <w:t>of th</w:t>
            </w:r>
            <w:r w:rsidR="00D81598" w:rsidRPr="002828DF">
              <w:t>is report</w:t>
            </w:r>
            <w:r w:rsidR="00D33DF6" w:rsidRPr="002828DF">
              <w:t>;</w:t>
            </w:r>
          </w:p>
          <w:p w14:paraId="0EBCB07B" w14:textId="2699B251" w:rsidR="00C92239" w:rsidRPr="00E71083" w:rsidRDefault="00C92239" w:rsidP="00C92239">
            <w:pPr>
              <w:pStyle w:val="ListParagraph"/>
              <w:numPr>
                <w:ilvl w:val="0"/>
                <w:numId w:val="3"/>
              </w:numPr>
              <w:rPr>
                <w:rFonts w:eastAsia="Times New Roman"/>
                <w:szCs w:val="20"/>
                <w:lang w:eastAsia="en-GB"/>
              </w:rPr>
            </w:pPr>
            <w:r w:rsidRPr="00E71083">
              <w:t>Note the Audit Direction on public performance reporting and the Council</w:t>
            </w:r>
            <w:r w:rsidR="00AB0676" w:rsidRPr="00E71083">
              <w:t>’s</w:t>
            </w:r>
            <w:r w:rsidRPr="00E71083">
              <w:t xml:space="preserve"> approach to compliance in Appendix </w:t>
            </w:r>
            <w:r w:rsidR="00B475C3">
              <w:t>4</w:t>
            </w:r>
            <w:r w:rsidRPr="00E71083">
              <w:t xml:space="preserve"> of this report;</w:t>
            </w:r>
          </w:p>
          <w:p w14:paraId="7D9BA66B" w14:textId="328A5014" w:rsidR="00FD01DF" w:rsidRPr="00E71083" w:rsidRDefault="00891E2B" w:rsidP="00873444">
            <w:pPr>
              <w:pStyle w:val="ListParagraph"/>
              <w:numPr>
                <w:ilvl w:val="0"/>
                <w:numId w:val="3"/>
              </w:numPr>
              <w:rPr>
                <w:rFonts w:eastAsia="Times New Roman"/>
                <w:szCs w:val="20"/>
                <w:lang w:eastAsia="en-GB"/>
              </w:rPr>
            </w:pPr>
            <w:r w:rsidRPr="00E71083">
              <w:t>Scruti</w:t>
            </w:r>
            <w:r w:rsidR="005465B0" w:rsidRPr="00E71083">
              <w:t xml:space="preserve">nise the </w:t>
            </w:r>
            <w:r w:rsidR="00AB0676" w:rsidRPr="00E71083">
              <w:t xml:space="preserve">Best Value </w:t>
            </w:r>
            <w:r w:rsidR="001C4975" w:rsidRPr="00E71083">
              <w:t xml:space="preserve">Qualitative Report </w:t>
            </w:r>
            <w:r w:rsidR="00CF6BBA" w:rsidRPr="00E71083">
              <w:t xml:space="preserve">summarised in Appendix </w:t>
            </w:r>
            <w:r w:rsidR="0071734B">
              <w:t>5</w:t>
            </w:r>
            <w:r w:rsidR="00CF6BBA" w:rsidRPr="00E71083">
              <w:t xml:space="preserve"> of this report</w:t>
            </w:r>
            <w:r w:rsidR="00736B22">
              <w:t xml:space="preserve">.  </w:t>
            </w:r>
            <w:r w:rsidR="00F46041">
              <w:t>Full details will be published separately on the Council’s website</w:t>
            </w:r>
            <w:r w:rsidR="00EE62CE">
              <w:t>;</w:t>
            </w:r>
          </w:p>
          <w:p w14:paraId="574C592C" w14:textId="4F711497" w:rsidR="00FD01DF" w:rsidRPr="00E71083" w:rsidRDefault="00FD01DF" w:rsidP="00FD01DF">
            <w:pPr>
              <w:pStyle w:val="ListParagraph"/>
              <w:numPr>
                <w:ilvl w:val="0"/>
                <w:numId w:val="3"/>
              </w:numPr>
              <w:rPr>
                <w:rFonts w:eastAsia="Times New Roman"/>
                <w:szCs w:val="20"/>
                <w:lang w:eastAsia="en-GB"/>
              </w:rPr>
            </w:pPr>
            <w:r w:rsidRPr="00E71083">
              <w:t xml:space="preserve">Note the External Audit opinion on the Council’s delivery of Best Value in relation to the Council’s Best Value Assurance Report (BVAR) and associated BVAR Improvement Plan as outlined at section </w:t>
            </w:r>
            <w:r w:rsidR="00832410">
              <w:t>6</w:t>
            </w:r>
            <w:r w:rsidRPr="00E71083">
              <w:t xml:space="preserve"> of this report.</w:t>
            </w:r>
          </w:p>
          <w:p w14:paraId="1B9D106B" w14:textId="4EF46FF9" w:rsidR="00257C4A" w:rsidRPr="0075634B" w:rsidRDefault="00257C4A" w:rsidP="005C2338">
            <w:pPr>
              <w:pStyle w:val="ListParagraph"/>
              <w:rPr>
                <w:rFonts w:eastAsia="Times New Roman"/>
                <w:szCs w:val="20"/>
                <w:highlight w:val="yellow"/>
                <w:lang w:eastAsia="en-GB"/>
              </w:rPr>
            </w:pPr>
          </w:p>
        </w:tc>
      </w:tr>
      <w:tr w:rsidR="0067617C" w:rsidRPr="00AA40BE" w14:paraId="7F3923CD" w14:textId="77777777" w:rsidTr="00A6384A">
        <w:tc>
          <w:tcPr>
            <w:tcW w:w="743" w:type="dxa"/>
          </w:tcPr>
          <w:p w14:paraId="2ABD4111" w14:textId="77777777" w:rsidR="0067617C" w:rsidRPr="0045000F" w:rsidRDefault="0067617C" w:rsidP="00510C8B">
            <w:pPr>
              <w:rPr>
                <w:rFonts w:eastAsia="Times New Roman"/>
                <w:lang w:eastAsia="en-GB"/>
              </w:rPr>
            </w:pPr>
          </w:p>
        </w:tc>
        <w:tc>
          <w:tcPr>
            <w:tcW w:w="9464" w:type="dxa"/>
            <w:gridSpan w:val="2"/>
          </w:tcPr>
          <w:p w14:paraId="3976020B" w14:textId="77777777" w:rsidR="0067617C" w:rsidRPr="0068712E" w:rsidRDefault="0067617C" w:rsidP="00200C34"/>
        </w:tc>
      </w:tr>
      <w:tr w:rsidR="00894B3F" w:rsidRPr="00AA40BE" w14:paraId="549DAEA0" w14:textId="77777777" w:rsidTr="00A6384A">
        <w:tc>
          <w:tcPr>
            <w:tcW w:w="743" w:type="dxa"/>
          </w:tcPr>
          <w:p w14:paraId="6158879A" w14:textId="6DF85563" w:rsidR="00894B3F" w:rsidRPr="00A661DC" w:rsidRDefault="00894B3F" w:rsidP="00894B3F">
            <w:pPr>
              <w:rPr>
                <w:rFonts w:eastAsia="Times New Roman"/>
                <w:lang w:eastAsia="en-GB"/>
              </w:rPr>
            </w:pPr>
            <w:r w:rsidRPr="00A661DC">
              <w:rPr>
                <w:rFonts w:eastAsia="Times New Roman"/>
                <w:b/>
                <w:lang w:eastAsia="en-GB"/>
              </w:rPr>
              <w:t>3.</w:t>
            </w:r>
          </w:p>
        </w:tc>
        <w:tc>
          <w:tcPr>
            <w:tcW w:w="9464" w:type="dxa"/>
            <w:gridSpan w:val="2"/>
          </w:tcPr>
          <w:p w14:paraId="7D237471" w14:textId="77777777" w:rsidR="00894B3F" w:rsidRDefault="00894B3F" w:rsidP="00894B3F">
            <w:pPr>
              <w:contextualSpacing/>
              <w:rPr>
                <w:rFonts w:eastAsia="Times New Roman"/>
                <w:b/>
                <w:lang w:eastAsia="en-GB"/>
              </w:rPr>
            </w:pPr>
            <w:r w:rsidRPr="00A661DC">
              <w:rPr>
                <w:rFonts w:eastAsia="Times New Roman"/>
                <w:b/>
                <w:lang w:eastAsia="en-GB"/>
              </w:rPr>
              <w:t>Implications</w:t>
            </w:r>
          </w:p>
          <w:p w14:paraId="1C571A6E" w14:textId="6A4F3EA7" w:rsidR="00B23BB6" w:rsidRPr="00A661DC" w:rsidRDefault="00B23BB6" w:rsidP="00894B3F">
            <w:pPr>
              <w:contextualSpacing/>
              <w:rPr>
                <w:rFonts w:eastAsia="Times New Roman"/>
                <w:lang w:eastAsia="en-GB"/>
              </w:rPr>
            </w:pPr>
          </w:p>
        </w:tc>
      </w:tr>
      <w:tr w:rsidR="00894B3F" w:rsidRPr="00AA40BE" w14:paraId="6646A939" w14:textId="77777777" w:rsidTr="00A6384A">
        <w:tc>
          <w:tcPr>
            <w:tcW w:w="743" w:type="dxa"/>
          </w:tcPr>
          <w:p w14:paraId="3728067A" w14:textId="2DB5D521" w:rsidR="00894B3F" w:rsidRPr="00A661DC" w:rsidRDefault="00894B3F" w:rsidP="00894B3F">
            <w:pPr>
              <w:rPr>
                <w:rFonts w:eastAsia="Times New Roman"/>
                <w:lang w:eastAsia="en-GB"/>
              </w:rPr>
            </w:pPr>
            <w:r w:rsidRPr="00A661DC">
              <w:rPr>
                <w:rFonts w:eastAsia="Times New Roman"/>
                <w:lang w:eastAsia="en-GB"/>
              </w:rPr>
              <w:t>3.1</w:t>
            </w:r>
          </w:p>
        </w:tc>
        <w:tc>
          <w:tcPr>
            <w:tcW w:w="9464" w:type="dxa"/>
            <w:gridSpan w:val="2"/>
          </w:tcPr>
          <w:p w14:paraId="19148604" w14:textId="77777777" w:rsidR="00A661DC" w:rsidRDefault="00894B3F" w:rsidP="00894B3F">
            <w:pPr>
              <w:contextualSpacing/>
              <w:rPr>
                <w:rFonts w:eastAsia="Times New Roman"/>
                <w:lang w:eastAsia="en-GB"/>
              </w:rPr>
            </w:pPr>
            <w:r w:rsidRPr="00A661DC">
              <w:rPr>
                <w:rFonts w:eastAsia="Times New Roman"/>
                <w:u w:val="single"/>
                <w:lang w:eastAsia="en-GB"/>
              </w:rPr>
              <w:t>Resource</w:t>
            </w:r>
            <w:r w:rsidR="00A661DC">
              <w:rPr>
                <w:rFonts w:eastAsia="Times New Roman"/>
                <w:u w:val="single"/>
                <w:lang w:eastAsia="en-GB"/>
              </w:rPr>
              <w:t>s</w:t>
            </w:r>
          </w:p>
          <w:p w14:paraId="5F1E2A0B" w14:textId="54D20B9E" w:rsidR="00894B3F" w:rsidRPr="00A661DC" w:rsidRDefault="00894B3F" w:rsidP="00894B3F">
            <w:pPr>
              <w:contextualSpacing/>
              <w:rPr>
                <w:spacing w:val="-2"/>
              </w:rPr>
            </w:pPr>
            <w:r w:rsidRPr="00A661DC">
              <w:rPr>
                <w:spacing w:val="-2"/>
              </w:rPr>
              <w:t>There are no resource implications as a result of this performance report. The report however does contain a number of cost indicators which can support service improvement towards monitoring and reducing costs.</w:t>
            </w:r>
          </w:p>
          <w:p w14:paraId="158D3C15" w14:textId="77777777" w:rsidR="00894B3F" w:rsidRPr="00A661DC" w:rsidRDefault="00894B3F" w:rsidP="00894B3F">
            <w:pPr>
              <w:contextualSpacing/>
              <w:rPr>
                <w:rFonts w:eastAsia="Times New Roman"/>
                <w:lang w:eastAsia="en-GB"/>
              </w:rPr>
            </w:pPr>
          </w:p>
        </w:tc>
      </w:tr>
      <w:tr w:rsidR="00894B3F" w:rsidRPr="00AA40BE" w14:paraId="0F5502DC" w14:textId="77777777" w:rsidTr="00A6384A">
        <w:tc>
          <w:tcPr>
            <w:tcW w:w="743" w:type="dxa"/>
          </w:tcPr>
          <w:p w14:paraId="1531C848" w14:textId="223D8D84" w:rsidR="00894B3F" w:rsidRPr="00C038C7" w:rsidRDefault="00894B3F" w:rsidP="00894B3F">
            <w:pPr>
              <w:rPr>
                <w:rFonts w:eastAsia="Times New Roman"/>
                <w:lang w:eastAsia="en-GB"/>
              </w:rPr>
            </w:pPr>
            <w:r w:rsidRPr="00C038C7">
              <w:rPr>
                <w:rFonts w:eastAsia="Times New Roman"/>
                <w:lang w:eastAsia="en-GB"/>
              </w:rPr>
              <w:t>3.2</w:t>
            </w:r>
          </w:p>
        </w:tc>
        <w:tc>
          <w:tcPr>
            <w:tcW w:w="9464" w:type="dxa"/>
            <w:gridSpan w:val="2"/>
          </w:tcPr>
          <w:p w14:paraId="52D5922F" w14:textId="77777777" w:rsidR="00A661DC" w:rsidRDefault="00894B3F" w:rsidP="00894B3F">
            <w:pPr>
              <w:contextualSpacing/>
              <w:rPr>
                <w:rFonts w:eastAsia="Times New Roman"/>
                <w:lang w:eastAsia="en-GB"/>
              </w:rPr>
            </w:pPr>
            <w:r w:rsidRPr="00A661DC">
              <w:rPr>
                <w:rFonts w:eastAsia="Times New Roman"/>
                <w:u w:val="single"/>
                <w:lang w:eastAsia="en-GB"/>
              </w:rPr>
              <w:t>Legal</w:t>
            </w:r>
          </w:p>
          <w:p w14:paraId="61D64B13" w14:textId="6655EB64" w:rsidR="00894B3F" w:rsidRPr="00A661DC" w:rsidRDefault="00894B3F" w:rsidP="00894B3F">
            <w:pPr>
              <w:contextualSpacing/>
              <w:rPr>
                <w:spacing w:val="-2"/>
              </w:rPr>
            </w:pPr>
            <w:r w:rsidRPr="00A661DC">
              <w:rPr>
                <w:spacing w:val="-2"/>
              </w:rPr>
              <w:t>Implications relate to meeting statutory requirements for public performance reporting</w:t>
            </w:r>
            <w:r w:rsidR="00A36185" w:rsidRPr="00A661DC">
              <w:rPr>
                <w:spacing w:val="-2"/>
              </w:rPr>
              <w:t xml:space="preserve"> and demonstrating Best Value.</w:t>
            </w:r>
          </w:p>
          <w:p w14:paraId="31DD3C09" w14:textId="77777777" w:rsidR="00894B3F" w:rsidRPr="00A661DC" w:rsidRDefault="00894B3F" w:rsidP="00894B3F">
            <w:pPr>
              <w:contextualSpacing/>
              <w:rPr>
                <w:rFonts w:eastAsia="Times New Roman"/>
                <w:lang w:eastAsia="en-GB"/>
              </w:rPr>
            </w:pPr>
          </w:p>
        </w:tc>
      </w:tr>
      <w:tr w:rsidR="00894B3F" w:rsidRPr="00AA40BE" w14:paraId="1F65C340" w14:textId="77777777" w:rsidTr="00A6384A">
        <w:tc>
          <w:tcPr>
            <w:tcW w:w="743" w:type="dxa"/>
          </w:tcPr>
          <w:p w14:paraId="431FC149" w14:textId="529243DA" w:rsidR="00894B3F" w:rsidRPr="000A6C2C" w:rsidRDefault="00894B3F" w:rsidP="00894B3F">
            <w:pPr>
              <w:rPr>
                <w:rFonts w:eastAsia="Times New Roman"/>
                <w:lang w:eastAsia="en-GB"/>
              </w:rPr>
            </w:pPr>
            <w:r w:rsidRPr="000A6C2C">
              <w:rPr>
                <w:rFonts w:eastAsia="Times New Roman"/>
                <w:lang w:eastAsia="en-GB"/>
              </w:rPr>
              <w:t>3.3</w:t>
            </w:r>
          </w:p>
        </w:tc>
        <w:tc>
          <w:tcPr>
            <w:tcW w:w="9464" w:type="dxa"/>
            <w:gridSpan w:val="2"/>
          </w:tcPr>
          <w:p w14:paraId="645E06A5" w14:textId="62575559" w:rsidR="00DF40A9" w:rsidRPr="00E3673E" w:rsidRDefault="00DF40A9" w:rsidP="00DF40A9">
            <w:pPr>
              <w:contextualSpacing/>
              <w:rPr>
                <w:spacing w:val="-2"/>
              </w:rPr>
            </w:pPr>
            <w:r w:rsidRPr="00E3673E">
              <w:rPr>
                <w:rFonts w:eastAsia="Times New Roman"/>
                <w:u w:val="single"/>
                <w:lang w:eastAsia="en-GB"/>
              </w:rPr>
              <w:t>Risk</w:t>
            </w:r>
            <w:r w:rsidRPr="00E3673E">
              <w:rPr>
                <w:rFonts w:eastAsia="Times New Roman"/>
                <w:lang w:eastAsia="en-GB"/>
              </w:rPr>
              <w:t>: Th</w:t>
            </w:r>
            <w:r w:rsidRPr="00E3673E">
              <w:rPr>
                <w:spacing w:val="-2"/>
              </w:rPr>
              <w:t xml:space="preserve">ere is a risk of data being misinterpreted. </w:t>
            </w:r>
            <w:r w:rsidR="003E7658" w:rsidRPr="00E3673E">
              <w:rPr>
                <w:spacing w:val="-2"/>
              </w:rPr>
              <w:t xml:space="preserve"> </w:t>
            </w:r>
            <w:r w:rsidRPr="00E3673E">
              <w:rPr>
                <w:spacing w:val="-2"/>
              </w:rPr>
              <w:t xml:space="preserve">For example, spend on services may be increased in response to political and public priorities increasing the overall unit cost per annum whereas the national benchmark assumes that the lowest cost per unit demonstrates better performance. </w:t>
            </w:r>
            <w:r w:rsidR="002B1FD4" w:rsidRPr="00E3673E">
              <w:rPr>
                <w:spacing w:val="-2"/>
              </w:rPr>
              <w:t xml:space="preserve"> </w:t>
            </w:r>
            <w:r w:rsidRPr="00E3673E">
              <w:rPr>
                <w:spacing w:val="-2"/>
              </w:rPr>
              <w:t>The cost of roads maintenance per km is an example of this.</w:t>
            </w:r>
          </w:p>
          <w:p w14:paraId="3446E902" w14:textId="77777777" w:rsidR="00894B3F" w:rsidRPr="00A661DC" w:rsidRDefault="00894B3F" w:rsidP="00762FD0">
            <w:pPr>
              <w:contextualSpacing/>
              <w:rPr>
                <w:rFonts w:eastAsia="Times New Roman"/>
                <w:lang w:eastAsia="en-GB"/>
              </w:rPr>
            </w:pPr>
          </w:p>
        </w:tc>
      </w:tr>
      <w:tr w:rsidR="00894B3F" w:rsidRPr="00AA40BE" w14:paraId="794EE3A0" w14:textId="77777777" w:rsidTr="00A6384A">
        <w:tc>
          <w:tcPr>
            <w:tcW w:w="743" w:type="dxa"/>
          </w:tcPr>
          <w:p w14:paraId="209FB6ED" w14:textId="09699988" w:rsidR="00894B3F" w:rsidRPr="000134B4" w:rsidRDefault="00894B3F" w:rsidP="00894B3F">
            <w:pPr>
              <w:rPr>
                <w:rFonts w:eastAsia="Times New Roman"/>
                <w:lang w:eastAsia="en-GB"/>
              </w:rPr>
            </w:pPr>
            <w:r w:rsidRPr="000134B4">
              <w:rPr>
                <w:rFonts w:eastAsia="Times New Roman"/>
                <w:lang w:eastAsia="en-GB"/>
              </w:rPr>
              <w:t>3.4</w:t>
            </w:r>
          </w:p>
        </w:tc>
        <w:tc>
          <w:tcPr>
            <w:tcW w:w="9464" w:type="dxa"/>
            <w:gridSpan w:val="2"/>
          </w:tcPr>
          <w:p w14:paraId="6281A161" w14:textId="77777777" w:rsidR="00762FD0" w:rsidRPr="00762FD0" w:rsidRDefault="00762FD0" w:rsidP="00762FD0">
            <w:pPr>
              <w:contextualSpacing/>
              <w:rPr>
                <w:rFonts w:eastAsia="Times New Roman"/>
                <w:u w:val="single"/>
                <w:lang w:eastAsia="en-GB"/>
              </w:rPr>
            </w:pPr>
            <w:r w:rsidRPr="00762FD0">
              <w:rPr>
                <w:rFonts w:eastAsia="Times New Roman"/>
                <w:u w:val="single"/>
                <w:lang w:eastAsia="en-GB"/>
              </w:rPr>
              <w:t>Community (Equality, Poverty and Rural)</w:t>
            </w:r>
          </w:p>
          <w:p w14:paraId="77C6DCEA" w14:textId="77777777" w:rsidR="00894B3F" w:rsidRDefault="00762FD0" w:rsidP="00762FD0">
            <w:pPr>
              <w:contextualSpacing/>
              <w:rPr>
                <w:rFonts w:eastAsia="Times New Roman"/>
                <w:lang w:eastAsia="en-GB"/>
              </w:rPr>
            </w:pPr>
            <w:r w:rsidRPr="00762FD0">
              <w:rPr>
                <w:rFonts w:eastAsia="Times New Roman"/>
                <w:lang w:eastAsia="en-GB"/>
              </w:rPr>
              <w:t>A number of performance indicators are useful in supporting improvement activity around equalities including “women managers in top 5% of earners”, and the “gender pay gap”. There are also indicators related to poverty, such as Housing indicators on energy efficiency and rent arrears. It is worth noting that the rural nature of Highland means the unit cost of service delivery is often higher and this presents a further challenge to achieving continuous improvement, especially given budgetary constraints.</w:t>
            </w:r>
          </w:p>
          <w:p w14:paraId="2A39751F" w14:textId="6456FA22" w:rsidR="00762FD0" w:rsidRPr="00A661DC" w:rsidRDefault="00762FD0" w:rsidP="00762FD0">
            <w:pPr>
              <w:contextualSpacing/>
              <w:rPr>
                <w:rFonts w:eastAsia="Times New Roman"/>
                <w:lang w:eastAsia="en-GB"/>
              </w:rPr>
            </w:pPr>
          </w:p>
        </w:tc>
      </w:tr>
      <w:tr w:rsidR="00894B3F" w:rsidRPr="00AA40BE" w14:paraId="6A0B7508" w14:textId="77777777" w:rsidTr="00A6384A">
        <w:tc>
          <w:tcPr>
            <w:tcW w:w="743" w:type="dxa"/>
          </w:tcPr>
          <w:p w14:paraId="54F93ECC" w14:textId="23A74DF9" w:rsidR="00894B3F" w:rsidRPr="000134B4" w:rsidRDefault="00894B3F" w:rsidP="00BF7E5E">
            <w:pPr>
              <w:rPr>
                <w:rFonts w:eastAsia="Times New Roman"/>
                <w:lang w:eastAsia="en-GB"/>
              </w:rPr>
            </w:pPr>
            <w:r w:rsidRPr="000134B4">
              <w:rPr>
                <w:rFonts w:eastAsia="Times New Roman"/>
                <w:lang w:eastAsia="en-GB"/>
              </w:rPr>
              <w:t>3.5</w:t>
            </w:r>
          </w:p>
        </w:tc>
        <w:tc>
          <w:tcPr>
            <w:tcW w:w="9464" w:type="dxa"/>
            <w:gridSpan w:val="2"/>
          </w:tcPr>
          <w:p w14:paraId="554442A7" w14:textId="77777777" w:rsidR="008C012F" w:rsidRDefault="008C012F" w:rsidP="008C012F">
            <w:pPr>
              <w:contextualSpacing/>
              <w:rPr>
                <w:spacing w:val="-2"/>
              </w:rPr>
            </w:pPr>
            <w:r w:rsidRPr="00A661DC">
              <w:rPr>
                <w:rFonts w:eastAsia="Times New Roman"/>
                <w:u w:val="single"/>
                <w:lang w:eastAsia="en-GB"/>
              </w:rPr>
              <w:t>Climate Change/ Carbon Clever</w:t>
            </w:r>
          </w:p>
          <w:p w14:paraId="36BDDFD4" w14:textId="77777777" w:rsidR="008C012F" w:rsidRPr="00A661DC" w:rsidRDefault="008C012F" w:rsidP="008C012F">
            <w:pPr>
              <w:contextualSpacing/>
              <w:rPr>
                <w:spacing w:val="-2"/>
              </w:rPr>
            </w:pPr>
            <w:r w:rsidRPr="00A661DC">
              <w:rPr>
                <w:spacing w:val="-2"/>
              </w:rPr>
              <w:t>There are a number of indicators which relate to Climate Change, including: asset management, street lighting electricity costs, waste recycling, Council carbon emissions, and two LGBF indicators on climate change.</w:t>
            </w:r>
          </w:p>
          <w:p w14:paraId="78EAFD7C" w14:textId="77777777" w:rsidR="00894B3F" w:rsidRPr="0075634B" w:rsidRDefault="00894B3F" w:rsidP="00DF40A9">
            <w:pPr>
              <w:contextualSpacing/>
              <w:rPr>
                <w:rFonts w:eastAsia="Times New Roman"/>
                <w:highlight w:val="yellow"/>
                <w:lang w:eastAsia="en-GB"/>
              </w:rPr>
            </w:pPr>
          </w:p>
        </w:tc>
      </w:tr>
      <w:tr w:rsidR="00894B3F" w:rsidRPr="00AA40BE" w14:paraId="4114B0C3" w14:textId="77777777" w:rsidTr="00A6384A">
        <w:tc>
          <w:tcPr>
            <w:tcW w:w="743" w:type="dxa"/>
          </w:tcPr>
          <w:p w14:paraId="5C1E29E9" w14:textId="7231D4D8" w:rsidR="00894B3F" w:rsidRPr="000134B4" w:rsidRDefault="00894B3F" w:rsidP="00894B3F">
            <w:pPr>
              <w:rPr>
                <w:rFonts w:eastAsia="Times New Roman"/>
                <w:lang w:eastAsia="en-GB"/>
              </w:rPr>
            </w:pPr>
            <w:r w:rsidRPr="000134B4">
              <w:rPr>
                <w:rFonts w:eastAsia="Times New Roman"/>
                <w:lang w:eastAsia="en-GB"/>
              </w:rPr>
              <w:t>3.</w:t>
            </w:r>
            <w:r w:rsidR="00E3673E">
              <w:rPr>
                <w:rFonts w:eastAsia="Times New Roman"/>
                <w:lang w:eastAsia="en-GB"/>
              </w:rPr>
              <w:t>6</w:t>
            </w:r>
          </w:p>
        </w:tc>
        <w:tc>
          <w:tcPr>
            <w:tcW w:w="9464" w:type="dxa"/>
            <w:gridSpan w:val="2"/>
          </w:tcPr>
          <w:p w14:paraId="21F407AF" w14:textId="77777777" w:rsidR="00424400" w:rsidRPr="00424400" w:rsidRDefault="00894B3F" w:rsidP="00894B3F">
            <w:pPr>
              <w:contextualSpacing/>
              <w:rPr>
                <w:rFonts w:eastAsia="Times New Roman"/>
                <w:u w:val="single"/>
                <w:lang w:eastAsia="en-GB"/>
              </w:rPr>
            </w:pPr>
            <w:r w:rsidRPr="00424400">
              <w:rPr>
                <w:rFonts w:eastAsia="Times New Roman"/>
                <w:u w:val="single"/>
                <w:lang w:eastAsia="en-GB"/>
              </w:rPr>
              <w:t>Gaelic</w:t>
            </w:r>
          </w:p>
          <w:p w14:paraId="0080498C" w14:textId="4EABD3C7" w:rsidR="00E41BDA" w:rsidRPr="00424400" w:rsidRDefault="00894B3F" w:rsidP="00894B3F">
            <w:pPr>
              <w:contextualSpacing/>
              <w:rPr>
                <w:spacing w:val="-2"/>
              </w:rPr>
            </w:pPr>
            <w:r w:rsidRPr="00424400">
              <w:rPr>
                <w:spacing w:val="-2"/>
              </w:rPr>
              <w:t>There are no implications arising from this report.</w:t>
            </w:r>
          </w:p>
          <w:p w14:paraId="0C3AA691" w14:textId="77777777" w:rsidR="00894B3F" w:rsidRPr="0075634B" w:rsidRDefault="00894B3F" w:rsidP="00894B3F">
            <w:pPr>
              <w:contextualSpacing/>
              <w:rPr>
                <w:rFonts w:eastAsia="Times New Roman"/>
                <w:highlight w:val="yellow"/>
                <w:lang w:eastAsia="en-GB"/>
              </w:rPr>
            </w:pPr>
          </w:p>
        </w:tc>
      </w:tr>
      <w:tr w:rsidR="00894B3F" w:rsidRPr="00AA40BE" w14:paraId="1B9D1071" w14:textId="77777777" w:rsidTr="00A6384A">
        <w:tc>
          <w:tcPr>
            <w:tcW w:w="743" w:type="dxa"/>
          </w:tcPr>
          <w:p w14:paraId="1B9D106E" w14:textId="0C6D0FB0" w:rsidR="00894B3F" w:rsidRPr="00497CA8" w:rsidRDefault="00894B3F" w:rsidP="00894B3F">
            <w:pPr>
              <w:rPr>
                <w:rFonts w:eastAsia="Times New Roman"/>
                <w:b/>
                <w:lang w:eastAsia="en-GB"/>
              </w:rPr>
            </w:pPr>
            <w:r w:rsidRPr="00497CA8">
              <w:br w:type="page"/>
            </w:r>
            <w:r w:rsidRPr="00497CA8">
              <w:br w:type="page"/>
            </w:r>
            <w:r w:rsidRPr="00497CA8">
              <w:rPr>
                <w:rFonts w:eastAsia="Times New Roman"/>
                <w:b/>
                <w:lang w:eastAsia="en-GB"/>
              </w:rPr>
              <w:t>4.</w:t>
            </w:r>
          </w:p>
        </w:tc>
        <w:tc>
          <w:tcPr>
            <w:tcW w:w="9464" w:type="dxa"/>
            <w:gridSpan w:val="2"/>
          </w:tcPr>
          <w:p w14:paraId="4A335E5A" w14:textId="77777777" w:rsidR="00894B3F" w:rsidRDefault="00894B3F" w:rsidP="00894B3F">
            <w:pPr>
              <w:rPr>
                <w:b/>
              </w:rPr>
            </w:pPr>
            <w:r w:rsidRPr="000D150E">
              <w:rPr>
                <w:b/>
              </w:rPr>
              <w:t>Background</w:t>
            </w:r>
          </w:p>
          <w:p w14:paraId="1B9D1070" w14:textId="69B46FD6" w:rsidR="00894B3F" w:rsidRPr="0075634B" w:rsidRDefault="00894B3F" w:rsidP="00894B3F">
            <w:pPr>
              <w:rPr>
                <w:rFonts w:eastAsia="Times New Roman"/>
                <w:highlight w:val="yellow"/>
                <w:lang w:eastAsia="en-GB"/>
              </w:rPr>
            </w:pPr>
          </w:p>
        </w:tc>
      </w:tr>
      <w:tr w:rsidR="00F649E4" w:rsidRPr="00AA40BE" w14:paraId="38CE1DB4" w14:textId="77777777" w:rsidTr="00A6384A">
        <w:tc>
          <w:tcPr>
            <w:tcW w:w="743" w:type="dxa"/>
          </w:tcPr>
          <w:p w14:paraId="3E0E8A58" w14:textId="6D85B553" w:rsidR="00F649E4" w:rsidRPr="00497CA8" w:rsidRDefault="00F649E4" w:rsidP="00894B3F">
            <w:pPr>
              <w:rPr>
                <w:rFonts w:eastAsia="Times New Roman"/>
                <w:lang w:eastAsia="en-GB"/>
              </w:rPr>
            </w:pPr>
            <w:r>
              <w:rPr>
                <w:rFonts w:eastAsia="Times New Roman"/>
                <w:lang w:eastAsia="en-GB"/>
              </w:rPr>
              <w:t>4.1</w:t>
            </w:r>
          </w:p>
        </w:tc>
        <w:tc>
          <w:tcPr>
            <w:tcW w:w="9464" w:type="dxa"/>
            <w:gridSpan w:val="2"/>
          </w:tcPr>
          <w:p w14:paraId="78ED7FE0" w14:textId="08DB4421" w:rsidR="00F649E4" w:rsidRPr="000D150E" w:rsidRDefault="00F649E4" w:rsidP="00F649E4">
            <w:r w:rsidRPr="000D150E">
              <w:t>The Council is required to report on its Statutory Performance Indicators (SPIs) within 12 months of the end of the financial year they refer to.  To achieve this the Council must report against the requirements of the Audit Direction set out by the Accounts Commission in relation to Statutory Public Performance Reporting (PPR).  The Council self-determines how this is achieved</w:t>
            </w:r>
            <w:r w:rsidR="009809E5" w:rsidRPr="000D150E">
              <w:t>.</w:t>
            </w:r>
            <w:r w:rsidR="00F069ED" w:rsidRPr="000D150E">
              <w:t xml:space="preserve"> </w:t>
            </w:r>
            <w:r w:rsidR="002F242E" w:rsidRPr="000D150E">
              <w:t xml:space="preserve"> The agreed</w:t>
            </w:r>
            <w:r w:rsidR="005828DA" w:rsidRPr="000D150E">
              <w:t xml:space="preserve"> approach use</w:t>
            </w:r>
            <w:r w:rsidR="002F242E" w:rsidRPr="000D150E">
              <w:t>s</w:t>
            </w:r>
            <w:r w:rsidR="005828DA" w:rsidRPr="000D150E">
              <w:t xml:space="preserve"> some of the </w:t>
            </w:r>
            <w:r w:rsidRPr="000D150E">
              <w:t xml:space="preserve">Local Government Benchmarking Framework </w:t>
            </w:r>
            <w:r w:rsidR="00F73A77" w:rsidRPr="000D150E">
              <w:t xml:space="preserve">data </w:t>
            </w:r>
            <w:r w:rsidRPr="000D150E">
              <w:t xml:space="preserve">(LGBF) along with relevant local indicators. </w:t>
            </w:r>
          </w:p>
          <w:p w14:paraId="4EDE14BB" w14:textId="77777777" w:rsidR="00F649E4" w:rsidRPr="0075634B" w:rsidRDefault="00F649E4" w:rsidP="00894B3F">
            <w:pPr>
              <w:rPr>
                <w:highlight w:val="yellow"/>
              </w:rPr>
            </w:pPr>
          </w:p>
        </w:tc>
      </w:tr>
      <w:tr w:rsidR="00F649E4" w:rsidRPr="00AA40BE" w14:paraId="58026DAD" w14:textId="77777777" w:rsidTr="00A6384A">
        <w:tc>
          <w:tcPr>
            <w:tcW w:w="743" w:type="dxa"/>
          </w:tcPr>
          <w:p w14:paraId="53A12CF6" w14:textId="5344A516" w:rsidR="00F649E4" w:rsidRPr="00497CA8" w:rsidRDefault="00F649E4" w:rsidP="00894B3F">
            <w:pPr>
              <w:rPr>
                <w:rFonts w:eastAsia="Times New Roman"/>
                <w:lang w:eastAsia="en-GB"/>
              </w:rPr>
            </w:pPr>
            <w:r>
              <w:rPr>
                <w:rFonts w:eastAsia="Times New Roman"/>
                <w:lang w:eastAsia="en-GB"/>
              </w:rPr>
              <w:t>4.2</w:t>
            </w:r>
          </w:p>
        </w:tc>
        <w:tc>
          <w:tcPr>
            <w:tcW w:w="9464" w:type="dxa"/>
            <w:gridSpan w:val="2"/>
          </w:tcPr>
          <w:p w14:paraId="2A5E49F8" w14:textId="4336B2B1" w:rsidR="00F649E4" w:rsidRPr="0043626A" w:rsidRDefault="009809E5" w:rsidP="00894B3F">
            <w:r w:rsidRPr="0043626A">
              <w:t>The</w:t>
            </w:r>
            <w:r w:rsidR="00E24EB9">
              <w:t>re are</w:t>
            </w:r>
            <w:r w:rsidR="00F649E4" w:rsidRPr="0043626A">
              <w:t xml:space="preserve"> </w:t>
            </w:r>
            <w:r w:rsidR="00751E73" w:rsidRPr="0043626A">
              <w:t>34</w:t>
            </w:r>
            <w:r w:rsidR="00F649E4" w:rsidRPr="0043626A">
              <w:t xml:space="preserve"> KPIs </w:t>
            </w:r>
            <w:r w:rsidR="00E24EB9">
              <w:t>which were</w:t>
            </w:r>
            <w:r w:rsidR="00F649E4" w:rsidRPr="0043626A">
              <w:t xml:space="preserve"> agreed in order to achieve a balanced strategic view</w:t>
            </w:r>
            <w:r w:rsidR="00E24EB9">
              <w:t xml:space="preserve"> of performance across the Council</w:t>
            </w:r>
            <w:r w:rsidR="0043626A" w:rsidRPr="0043626A">
              <w:t>.</w:t>
            </w:r>
            <w:r w:rsidR="00F649E4" w:rsidRPr="0043626A">
              <w:t xml:space="preserve"> </w:t>
            </w:r>
            <w:r w:rsidR="007D6500">
              <w:t xml:space="preserve"> </w:t>
            </w:r>
            <w:r w:rsidR="00F649E4" w:rsidRPr="0043626A">
              <w:t xml:space="preserve">The Council’s Corporate Plan sets out its strategic and operational priorities along with relevant LGBF indicators and targets to monitor progress. </w:t>
            </w:r>
            <w:r w:rsidR="00910072" w:rsidRPr="0043626A">
              <w:t xml:space="preserve"> </w:t>
            </w:r>
            <w:r w:rsidR="00F649E4" w:rsidRPr="0043626A">
              <w:t xml:space="preserve">These LGBF indicators along with locally determined indicators are now the focus of the Council’s SPI reporting. </w:t>
            </w:r>
            <w:r w:rsidR="00910072" w:rsidRPr="0043626A">
              <w:t xml:space="preserve"> </w:t>
            </w:r>
            <w:r w:rsidR="00F649E4" w:rsidRPr="0043626A">
              <w:t xml:space="preserve">The SPI indicator set is </w:t>
            </w:r>
            <w:r w:rsidR="003633AF">
              <w:t>detailed at</w:t>
            </w:r>
            <w:r w:rsidR="00F649E4" w:rsidRPr="0043626A">
              <w:t xml:space="preserve"> </w:t>
            </w:r>
            <w:r w:rsidR="00F649E4" w:rsidRPr="0043626A">
              <w:rPr>
                <w:b/>
              </w:rPr>
              <w:t xml:space="preserve">Appendix </w:t>
            </w:r>
            <w:r w:rsidR="00B6038A">
              <w:rPr>
                <w:b/>
              </w:rPr>
              <w:t>1</w:t>
            </w:r>
            <w:r w:rsidR="00663ED9">
              <w:t>.</w:t>
            </w:r>
          </w:p>
          <w:p w14:paraId="6946B108" w14:textId="4EF86598" w:rsidR="00F649E4" w:rsidRPr="0043626A" w:rsidRDefault="00F649E4" w:rsidP="00894B3F"/>
        </w:tc>
      </w:tr>
      <w:tr w:rsidR="006C6BAB" w:rsidRPr="00AA40BE" w14:paraId="2ABCE07A" w14:textId="77777777" w:rsidTr="00A6384A">
        <w:tc>
          <w:tcPr>
            <w:tcW w:w="743" w:type="dxa"/>
          </w:tcPr>
          <w:p w14:paraId="20E405B0" w14:textId="638600C7" w:rsidR="006C6BAB" w:rsidRPr="00497CA8" w:rsidRDefault="006C6BAB" w:rsidP="00894B3F">
            <w:pPr>
              <w:rPr>
                <w:rFonts w:eastAsia="Times New Roman"/>
                <w:lang w:eastAsia="en-GB"/>
              </w:rPr>
            </w:pPr>
            <w:r>
              <w:rPr>
                <w:rFonts w:eastAsia="Times New Roman"/>
                <w:lang w:eastAsia="en-GB"/>
              </w:rPr>
              <w:t>4.</w:t>
            </w:r>
            <w:r w:rsidR="00472E12">
              <w:rPr>
                <w:rFonts w:eastAsia="Times New Roman"/>
                <w:lang w:eastAsia="en-GB"/>
              </w:rPr>
              <w:t>3</w:t>
            </w:r>
          </w:p>
        </w:tc>
        <w:tc>
          <w:tcPr>
            <w:tcW w:w="9464" w:type="dxa"/>
            <w:gridSpan w:val="2"/>
          </w:tcPr>
          <w:p w14:paraId="1EFB4B92" w14:textId="64EF039D" w:rsidR="006C6BAB" w:rsidRPr="0043626A" w:rsidRDefault="005C7F45" w:rsidP="00894B3F">
            <w:r w:rsidRPr="0043626A">
              <w:t xml:space="preserve">For </w:t>
            </w:r>
            <w:r w:rsidR="006C6BAB" w:rsidRPr="0043626A">
              <w:t xml:space="preserve">transparency, </w:t>
            </w:r>
            <w:r w:rsidR="006C6BAB" w:rsidRPr="0043626A">
              <w:rPr>
                <w:b/>
              </w:rPr>
              <w:t xml:space="preserve">Appendix </w:t>
            </w:r>
            <w:r w:rsidR="00A23670">
              <w:rPr>
                <w:b/>
              </w:rPr>
              <w:t>2</w:t>
            </w:r>
            <w:r w:rsidR="006C6BAB" w:rsidRPr="0043626A">
              <w:t xml:space="preserve"> of this report provides</w:t>
            </w:r>
            <w:r w:rsidR="00A14384" w:rsidRPr="0043626A">
              <w:t xml:space="preserve"> data on the Council’s performance for all</w:t>
            </w:r>
            <w:r w:rsidR="006C6BAB" w:rsidRPr="0043626A">
              <w:t xml:space="preserve"> LGBF indicators.</w:t>
            </w:r>
            <w:r w:rsidR="00225AB5" w:rsidRPr="0043626A">
              <w:t xml:space="preserve"> </w:t>
            </w:r>
            <w:r w:rsidR="008F1834" w:rsidRPr="0043626A">
              <w:t xml:space="preserve"> </w:t>
            </w:r>
            <w:r w:rsidR="00225AB5" w:rsidRPr="0043626A">
              <w:t>Also i</w:t>
            </w:r>
            <w:r w:rsidR="006C6BAB" w:rsidRPr="0043626A">
              <w:t xml:space="preserve">ncluded is the Council’s benchmarking </w:t>
            </w:r>
            <w:r w:rsidR="006C6BAB" w:rsidRPr="0043626A">
              <w:lastRenderedPageBreak/>
              <w:t>position for 202</w:t>
            </w:r>
            <w:r w:rsidR="00B31502">
              <w:t>1</w:t>
            </w:r>
            <w:r w:rsidR="006C6BAB" w:rsidRPr="0043626A">
              <w:t>/2</w:t>
            </w:r>
            <w:r w:rsidR="00B31502">
              <w:t>2</w:t>
            </w:r>
            <w:r w:rsidR="004C619C">
              <w:t>,</w:t>
            </w:r>
            <w:r w:rsidR="006C6BAB" w:rsidRPr="0043626A">
              <w:t xml:space="preserve"> the previous reporting year, and the national average, minimum, and maximum values for 202</w:t>
            </w:r>
            <w:r w:rsidR="00B31502">
              <w:t>1</w:t>
            </w:r>
            <w:r w:rsidR="006C6BAB" w:rsidRPr="0043626A">
              <w:t>/2</w:t>
            </w:r>
            <w:r w:rsidR="00B31502">
              <w:t>2</w:t>
            </w:r>
            <w:r w:rsidR="006C6BAB" w:rsidRPr="0043626A">
              <w:t>.</w:t>
            </w:r>
          </w:p>
          <w:p w14:paraId="66BAE3AA" w14:textId="5C0AA225" w:rsidR="006C6BAB" w:rsidRPr="0043626A" w:rsidRDefault="006C6BAB" w:rsidP="00894B3F"/>
        </w:tc>
      </w:tr>
      <w:tr w:rsidR="00833444" w:rsidRPr="00AA40BE" w14:paraId="028C09AB" w14:textId="77777777" w:rsidTr="00A6384A">
        <w:tc>
          <w:tcPr>
            <w:tcW w:w="743" w:type="dxa"/>
          </w:tcPr>
          <w:p w14:paraId="1B8F0320" w14:textId="5E8626E3" w:rsidR="00833444" w:rsidRDefault="00833444" w:rsidP="00894B3F">
            <w:pPr>
              <w:rPr>
                <w:rFonts w:eastAsia="Times New Roman"/>
                <w:lang w:eastAsia="en-GB"/>
              </w:rPr>
            </w:pPr>
            <w:r>
              <w:rPr>
                <w:rFonts w:eastAsia="Times New Roman"/>
                <w:lang w:eastAsia="en-GB"/>
              </w:rPr>
              <w:lastRenderedPageBreak/>
              <w:t>4.4</w:t>
            </w:r>
          </w:p>
        </w:tc>
        <w:tc>
          <w:tcPr>
            <w:tcW w:w="9464" w:type="dxa"/>
            <w:gridSpan w:val="2"/>
          </w:tcPr>
          <w:p w14:paraId="73782CF4" w14:textId="453F3C56" w:rsidR="00833444" w:rsidRPr="00833444" w:rsidRDefault="00833444" w:rsidP="00833444">
            <w:r w:rsidRPr="00833444">
              <w:t xml:space="preserve">The indicators selected and their respective targets frame the Council’s ambition to be a high performing </w:t>
            </w:r>
            <w:r w:rsidR="004148FF">
              <w:t>C</w:t>
            </w:r>
            <w:r w:rsidRPr="00833444">
              <w:t xml:space="preserve">ouncil; evidence the sustainability of the Council and its effective use of resources through cost indicators; and connect the Council to its communities through understanding public satisfaction with Council Services.  This means the Council will measure performance and report on it publicly with a focus on the Council’s values of being ambitious, sustainable and connected.  The Council will also continue to inform and listen to our citizens and customers to ensure that the Council is delivering services that provide Best Value for our citizens. </w:t>
            </w:r>
            <w:r w:rsidR="007E2F6B">
              <w:t xml:space="preserve"> </w:t>
            </w:r>
            <w:r w:rsidRPr="00833444">
              <w:t>This report is also scrutinised by our external auditors, Audit Scotland.</w:t>
            </w:r>
          </w:p>
          <w:p w14:paraId="5877AF47" w14:textId="77777777" w:rsidR="00833444" w:rsidRPr="0043626A" w:rsidRDefault="00833444" w:rsidP="00894B3F"/>
        </w:tc>
      </w:tr>
      <w:tr w:rsidR="00833444" w:rsidRPr="00AA40BE" w14:paraId="7C8E1F16" w14:textId="77777777" w:rsidTr="00A6384A">
        <w:tc>
          <w:tcPr>
            <w:tcW w:w="743" w:type="dxa"/>
          </w:tcPr>
          <w:p w14:paraId="5696C927" w14:textId="48DD14A1" w:rsidR="00833444" w:rsidRDefault="00833444" w:rsidP="00833444">
            <w:pPr>
              <w:rPr>
                <w:rFonts w:eastAsia="Times New Roman"/>
                <w:lang w:eastAsia="en-GB"/>
              </w:rPr>
            </w:pPr>
            <w:r w:rsidRPr="00D74545">
              <w:rPr>
                <w:rFonts w:eastAsia="Times New Roman"/>
                <w:lang w:eastAsia="en-GB"/>
              </w:rPr>
              <w:t>4.</w:t>
            </w:r>
            <w:r>
              <w:rPr>
                <w:rFonts w:eastAsia="Times New Roman"/>
                <w:lang w:eastAsia="en-GB"/>
              </w:rPr>
              <w:t>5</w:t>
            </w:r>
          </w:p>
        </w:tc>
        <w:tc>
          <w:tcPr>
            <w:tcW w:w="9464" w:type="dxa"/>
            <w:gridSpan w:val="2"/>
          </w:tcPr>
          <w:p w14:paraId="2674C06B" w14:textId="14E94F4F" w:rsidR="00833444" w:rsidRPr="00D10E16" w:rsidRDefault="00833444" w:rsidP="00833444">
            <w:pPr>
              <w:ind w:left="60"/>
            </w:pPr>
            <w:r w:rsidRPr="00D10E16">
              <w:t xml:space="preserve">Members should note that good progress continues to be made in driving improvement in performance management across the Council.  The Council’s External Auditors Annual Report </w:t>
            </w:r>
            <w:r w:rsidR="00426E8E">
              <w:t xml:space="preserve">was </w:t>
            </w:r>
            <w:r w:rsidRPr="00D10E16">
              <w:t>considered by the Audit &amp; Scrutiny Committee on 28</w:t>
            </w:r>
            <w:r w:rsidR="00574B74">
              <w:t xml:space="preserve"> November 2022</w:t>
            </w:r>
            <w:r w:rsidR="00426E8E">
              <w:t>.  This report</w:t>
            </w:r>
            <w:r w:rsidRPr="00D10E16">
              <w:t xml:space="preserve"> provided feedback on progress since the Council’s </w:t>
            </w:r>
            <w:r w:rsidR="00574B74">
              <w:t>Best Value Audit Report (</w:t>
            </w:r>
            <w:r w:rsidRPr="00D10E16">
              <w:t>BVAR</w:t>
            </w:r>
            <w:r w:rsidR="00574B74">
              <w:t>)</w:t>
            </w:r>
            <w:r w:rsidRPr="00D10E16">
              <w:t xml:space="preserve"> and this external audit opinion now forms part of how the Council meets P</w:t>
            </w:r>
            <w:r w:rsidR="00574B74">
              <w:t xml:space="preserve">ublic </w:t>
            </w:r>
            <w:r w:rsidRPr="00D10E16">
              <w:t>P</w:t>
            </w:r>
            <w:r w:rsidR="00574B74">
              <w:t xml:space="preserve">erformance </w:t>
            </w:r>
            <w:r w:rsidRPr="00D10E16">
              <w:t>R</w:t>
            </w:r>
            <w:r w:rsidR="00574B74">
              <w:t>eporting</w:t>
            </w:r>
            <w:r w:rsidRPr="00D10E16">
              <w:t xml:space="preserve"> requirements. </w:t>
            </w:r>
            <w:r>
              <w:t xml:space="preserve"> </w:t>
            </w:r>
            <w:r w:rsidRPr="00D10E16">
              <w:t xml:space="preserve">The Council </w:t>
            </w:r>
            <w:r>
              <w:t xml:space="preserve">receives annual reports </w:t>
            </w:r>
            <w:r w:rsidRPr="00D10E16">
              <w:t>detail</w:t>
            </w:r>
            <w:r>
              <w:t>ing</w:t>
            </w:r>
            <w:r w:rsidRPr="00D10E16">
              <w:t xml:space="preserve"> progress </w:t>
            </w:r>
            <w:r>
              <w:t xml:space="preserve">on </w:t>
            </w:r>
            <w:r w:rsidRPr="00D10E16">
              <w:t>deliver</w:t>
            </w:r>
            <w:r>
              <w:t>y of</w:t>
            </w:r>
            <w:r w:rsidRPr="00D10E16">
              <w:t xml:space="preserve"> the BVAR Improvement Plan </w:t>
            </w:r>
            <w:r>
              <w:t>with the most recent</w:t>
            </w:r>
            <w:r w:rsidRPr="00D10E16">
              <w:t xml:space="preserve"> on </w:t>
            </w:r>
            <w:r>
              <w:t>22</w:t>
            </w:r>
            <w:r w:rsidR="00574B74">
              <w:t xml:space="preserve"> September 2022</w:t>
            </w:r>
            <w:r w:rsidRPr="00D10E16">
              <w:t xml:space="preserve">. </w:t>
            </w:r>
            <w:r>
              <w:t xml:space="preserve"> </w:t>
            </w:r>
            <w:r w:rsidRPr="00D10E16">
              <w:t xml:space="preserve">The outcome of these reports is discussed in more detail in section </w:t>
            </w:r>
            <w:r w:rsidR="00953C9A">
              <w:t>6</w:t>
            </w:r>
            <w:r w:rsidRPr="00D10E16">
              <w:t xml:space="preserve"> of this report.</w:t>
            </w:r>
          </w:p>
          <w:p w14:paraId="71AFB3B5" w14:textId="77777777" w:rsidR="00833444" w:rsidRPr="00833444" w:rsidRDefault="00833444" w:rsidP="00833444"/>
        </w:tc>
      </w:tr>
      <w:tr w:rsidR="00833444" w:rsidRPr="00AA40BE" w14:paraId="0DFAE9A1" w14:textId="77777777" w:rsidTr="00A6384A">
        <w:tc>
          <w:tcPr>
            <w:tcW w:w="743" w:type="dxa"/>
          </w:tcPr>
          <w:p w14:paraId="6D9534D2" w14:textId="646D2FA4" w:rsidR="00833444" w:rsidRDefault="00833444" w:rsidP="00833444">
            <w:pPr>
              <w:rPr>
                <w:rFonts w:eastAsia="Times New Roman"/>
                <w:lang w:eastAsia="en-GB"/>
              </w:rPr>
            </w:pPr>
            <w:r w:rsidRPr="00743180">
              <w:rPr>
                <w:rFonts w:eastAsia="Times New Roman"/>
                <w:lang w:eastAsia="en-GB"/>
              </w:rPr>
              <w:t>4.</w:t>
            </w:r>
            <w:r>
              <w:rPr>
                <w:rFonts w:eastAsia="Times New Roman"/>
                <w:lang w:eastAsia="en-GB"/>
              </w:rPr>
              <w:t>6</w:t>
            </w:r>
          </w:p>
        </w:tc>
        <w:tc>
          <w:tcPr>
            <w:tcW w:w="9464" w:type="dxa"/>
            <w:gridSpan w:val="2"/>
          </w:tcPr>
          <w:p w14:paraId="4118FCE2" w14:textId="23D36907" w:rsidR="00833444" w:rsidRPr="00000D29" w:rsidRDefault="00833444" w:rsidP="00833444">
            <w:r w:rsidRPr="00472E12">
              <w:t xml:space="preserve">The Audit Direction and </w:t>
            </w:r>
            <w:r>
              <w:t xml:space="preserve">the Council’s </w:t>
            </w:r>
            <w:r w:rsidRPr="00472E12">
              <w:t xml:space="preserve">planned approach to meeting this is set out in </w:t>
            </w:r>
            <w:r w:rsidRPr="00472E12">
              <w:rPr>
                <w:b/>
              </w:rPr>
              <w:t xml:space="preserve">Appendix </w:t>
            </w:r>
            <w:r w:rsidR="008C2D0A">
              <w:rPr>
                <w:b/>
                <w:bCs/>
              </w:rPr>
              <w:t>4</w:t>
            </w:r>
            <w:r w:rsidRPr="00472E12">
              <w:t>.</w:t>
            </w:r>
            <w:r w:rsidRPr="00000D29">
              <w:t xml:space="preserve">  This report provides quantitative data to demonstrate the Council’s progress to meet the Audit Direction. </w:t>
            </w:r>
            <w:r>
              <w:t xml:space="preserve"> </w:t>
            </w:r>
            <w:r w:rsidRPr="00000D29">
              <w:t>The Council also provides a wide range of information on its performance through:</w:t>
            </w:r>
          </w:p>
          <w:p w14:paraId="76AA340E" w14:textId="77777777" w:rsidR="00833444" w:rsidRPr="00000D29" w:rsidRDefault="00833444" w:rsidP="00833444">
            <w:pPr>
              <w:pStyle w:val="ListParagraph"/>
              <w:numPr>
                <w:ilvl w:val="0"/>
                <w:numId w:val="4"/>
              </w:numPr>
            </w:pPr>
            <w:r w:rsidRPr="00000D29">
              <w:t>Service performance reports to Strategic Committees</w:t>
            </w:r>
          </w:p>
          <w:p w14:paraId="7A9BE1A3" w14:textId="77777777" w:rsidR="00833444" w:rsidRPr="00000D29" w:rsidRDefault="00833444" w:rsidP="00833444">
            <w:pPr>
              <w:pStyle w:val="ListParagraph"/>
              <w:numPr>
                <w:ilvl w:val="0"/>
                <w:numId w:val="4"/>
              </w:numPr>
            </w:pPr>
            <w:r w:rsidRPr="00000D29">
              <w:t>Annual Corporate Performance Report</w:t>
            </w:r>
          </w:p>
          <w:p w14:paraId="70A916E0" w14:textId="0F474972" w:rsidR="00833444" w:rsidRPr="00000D29" w:rsidRDefault="00833444" w:rsidP="00833444">
            <w:pPr>
              <w:pStyle w:val="ListParagraph"/>
              <w:numPr>
                <w:ilvl w:val="0"/>
                <w:numId w:val="4"/>
              </w:numPr>
            </w:pPr>
            <w:r w:rsidRPr="00000D29">
              <w:t>The Council’s website</w:t>
            </w:r>
            <w:r w:rsidR="00A16902">
              <w:t>,</w:t>
            </w:r>
            <w:r w:rsidRPr="00000D29">
              <w:t xml:space="preserve"> social media; and press releases.</w:t>
            </w:r>
          </w:p>
          <w:p w14:paraId="21DF7940" w14:textId="77777777" w:rsidR="00833444" w:rsidRPr="00000D29" w:rsidRDefault="00833444" w:rsidP="00833444"/>
          <w:p w14:paraId="153B590E" w14:textId="063CC06C" w:rsidR="00833444" w:rsidRPr="00000D29" w:rsidRDefault="00833444" w:rsidP="00833444">
            <w:r w:rsidRPr="00000D29">
              <w:t xml:space="preserve">A supplementary report, Performance Examples and Case Studies – 2021/22, provides examples on how the Council fulfilled each of the audit direction statements </w:t>
            </w:r>
            <w:r>
              <w:t>during the year</w:t>
            </w:r>
            <w:r w:rsidRPr="00000D29">
              <w:t xml:space="preserve"> with a greater focus on qualitative evidence. </w:t>
            </w:r>
            <w:r>
              <w:t xml:space="preserve"> </w:t>
            </w:r>
            <w:r w:rsidRPr="00000D29">
              <w:t>In order to demonstrate Best Value, qualitative evidence is as important as quantitative data</w:t>
            </w:r>
            <w:r>
              <w:t>,</w:t>
            </w:r>
            <w:r w:rsidRPr="00000D29">
              <w:t xml:space="preserve"> and the supplementary report provides important evidence in demonstrating Best Value to the Council’s external auditors.  A summary of the information provided is included at </w:t>
            </w:r>
            <w:r w:rsidRPr="00000D29">
              <w:rPr>
                <w:b/>
              </w:rPr>
              <w:t xml:space="preserve">Appendix </w:t>
            </w:r>
            <w:r w:rsidR="008C2D0A">
              <w:rPr>
                <w:b/>
                <w:bCs/>
              </w:rPr>
              <w:t>5</w:t>
            </w:r>
            <w:r w:rsidRPr="00000D29">
              <w:rPr>
                <w:b/>
              </w:rPr>
              <w:t>.</w:t>
            </w:r>
          </w:p>
          <w:p w14:paraId="10184425" w14:textId="77777777" w:rsidR="00833444" w:rsidRPr="00833444" w:rsidRDefault="00833444" w:rsidP="00833444"/>
        </w:tc>
      </w:tr>
      <w:tr w:rsidR="00833444" w:rsidRPr="00AA40BE" w14:paraId="3706F93D" w14:textId="77777777" w:rsidTr="00A6384A">
        <w:tc>
          <w:tcPr>
            <w:tcW w:w="743" w:type="dxa"/>
          </w:tcPr>
          <w:p w14:paraId="1F49F634" w14:textId="4A2BE586" w:rsidR="00833444" w:rsidRPr="00F90F96" w:rsidRDefault="00833444" w:rsidP="00833444">
            <w:pPr>
              <w:rPr>
                <w:rFonts w:eastAsia="Times New Roman"/>
                <w:lang w:eastAsia="en-GB"/>
              </w:rPr>
            </w:pPr>
            <w:r w:rsidRPr="00F90F96">
              <w:rPr>
                <w:rFonts w:eastAsia="Times New Roman"/>
                <w:lang w:eastAsia="en-GB"/>
              </w:rPr>
              <w:t>4.</w:t>
            </w:r>
            <w:r>
              <w:rPr>
                <w:rFonts w:eastAsia="Times New Roman"/>
                <w:lang w:eastAsia="en-GB"/>
              </w:rPr>
              <w:t>7</w:t>
            </w:r>
          </w:p>
        </w:tc>
        <w:tc>
          <w:tcPr>
            <w:tcW w:w="9464" w:type="dxa"/>
            <w:gridSpan w:val="2"/>
          </w:tcPr>
          <w:p w14:paraId="5F4EA9A4" w14:textId="77A0A709" w:rsidR="00833444" w:rsidRPr="005E7514" w:rsidRDefault="00833444" w:rsidP="00833444">
            <w:r w:rsidRPr="005E7514">
              <w:t>The Council’s progress to meet the Audit Direction is monitored by the External Auditor with an assessment published in the annual external audit report to Audit &amp; Scrutiny Committee</w:t>
            </w:r>
            <w:r>
              <w:t xml:space="preserve"> normally</w:t>
            </w:r>
            <w:r w:rsidRPr="005E7514">
              <w:t xml:space="preserve"> in September each year. </w:t>
            </w:r>
          </w:p>
          <w:p w14:paraId="7376FE4E" w14:textId="0C02B7B7" w:rsidR="00833444" w:rsidRPr="0075634B" w:rsidRDefault="00833444" w:rsidP="00833444">
            <w:pPr>
              <w:rPr>
                <w:highlight w:val="yellow"/>
              </w:rPr>
            </w:pPr>
          </w:p>
        </w:tc>
      </w:tr>
      <w:tr w:rsidR="00833444" w:rsidRPr="00AA40BE" w14:paraId="16CB045A" w14:textId="77777777" w:rsidTr="00A6384A">
        <w:tc>
          <w:tcPr>
            <w:tcW w:w="743" w:type="dxa"/>
          </w:tcPr>
          <w:p w14:paraId="36243758" w14:textId="193DDF1B" w:rsidR="00833444" w:rsidRPr="00AA40BE" w:rsidRDefault="00833444" w:rsidP="00833444">
            <w:pPr>
              <w:rPr>
                <w:rFonts w:eastAsia="Times New Roman"/>
                <w:highlight w:val="yellow"/>
                <w:lang w:eastAsia="en-GB"/>
              </w:rPr>
            </w:pPr>
            <w:r w:rsidRPr="00F90F96">
              <w:rPr>
                <w:rFonts w:eastAsia="Times New Roman"/>
                <w:lang w:eastAsia="en-GB"/>
              </w:rPr>
              <w:t>4.</w:t>
            </w:r>
            <w:r>
              <w:rPr>
                <w:rFonts w:eastAsia="Times New Roman"/>
                <w:lang w:eastAsia="en-GB"/>
              </w:rPr>
              <w:t>8</w:t>
            </w:r>
          </w:p>
        </w:tc>
        <w:tc>
          <w:tcPr>
            <w:tcW w:w="9464" w:type="dxa"/>
            <w:gridSpan w:val="2"/>
          </w:tcPr>
          <w:p w14:paraId="2242BEC3" w14:textId="7E420AF6" w:rsidR="00833444" w:rsidRPr="005E7C9B" w:rsidRDefault="00833444" w:rsidP="00833444">
            <w:r w:rsidRPr="005E7C9B">
              <w:t xml:space="preserve">Almost all SPIs have a performance target.  These have either been set by Members through the Corporate Plan or have been established by Council officers.  The type of target varies by indicator and may relate to an indicator’s position in national benchmarking or be determined based on seeking improved local trends.  </w:t>
            </w:r>
            <w:r w:rsidR="004C4AA5">
              <w:t xml:space="preserve">An assessment of performance against the target </w:t>
            </w:r>
            <w:r w:rsidR="002B738A">
              <w:t>is set out at</w:t>
            </w:r>
            <w:r w:rsidRPr="005E7C9B">
              <w:t xml:space="preserve"> </w:t>
            </w:r>
            <w:r w:rsidRPr="005E7C9B">
              <w:rPr>
                <w:b/>
              </w:rPr>
              <w:t xml:space="preserve">Appendix </w:t>
            </w:r>
            <w:r w:rsidR="004E308B">
              <w:rPr>
                <w:b/>
              </w:rPr>
              <w:t>1</w:t>
            </w:r>
            <w:r w:rsidR="00E46D8F">
              <w:t>.</w:t>
            </w:r>
          </w:p>
          <w:p w14:paraId="266BF60C" w14:textId="6B511FED" w:rsidR="00833444" w:rsidRPr="005E7C9B" w:rsidRDefault="00833444" w:rsidP="00833444"/>
        </w:tc>
      </w:tr>
      <w:tr w:rsidR="00833444" w:rsidRPr="00AA40BE" w14:paraId="1B9D107E" w14:textId="77777777" w:rsidTr="00A6384A">
        <w:tc>
          <w:tcPr>
            <w:tcW w:w="743" w:type="dxa"/>
          </w:tcPr>
          <w:p w14:paraId="1B9D107C" w14:textId="7C967DB0" w:rsidR="00833444" w:rsidRPr="006C0EB8" w:rsidRDefault="00833444" w:rsidP="00833444">
            <w:pPr>
              <w:rPr>
                <w:rFonts w:eastAsia="Times New Roman"/>
                <w:b/>
                <w:lang w:eastAsia="en-GB"/>
              </w:rPr>
            </w:pPr>
            <w:r w:rsidRPr="006C0EB8">
              <w:rPr>
                <w:rFonts w:eastAsia="Times New Roman"/>
                <w:b/>
                <w:lang w:eastAsia="en-GB"/>
              </w:rPr>
              <w:t>5.</w:t>
            </w:r>
          </w:p>
        </w:tc>
        <w:tc>
          <w:tcPr>
            <w:tcW w:w="9464" w:type="dxa"/>
            <w:gridSpan w:val="2"/>
          </w:tcPr>
          <w:p w14:paraId="2C0F1281" w14:textId="2D2000E2" w:rsidR="00833444" w:rsidRPr="005D2A62" w:rsidRDefault="00833444" w:rsidP="00833444">
            <w:pPr>
              <w:contextualSpacing/>
              <w:rPr>
                <w:b/>
              </w:rPr>
            </w:pPr>
            <w:r w:rsidRPr="005D2A62">
              <w:rPr>
                <w:b/>
              </w:rPr>
              <w:t>Statutory Performance Indicators 2021/22</w:t>
            </w:r>
          </w:p>
          <w:p w14:paraId="1B9D107D" w14:textId="2FB774F8" w:rsidR="00833444" w:rsidRPr="005D2A62" w:rsidRDefault="00833444" w:rsidP="00833444">
            <w:pPr>
              <w:contextualSpacing/>
              <w:rPr>
                <w:rFonts w:eastAsia="Times New Roman"/>
                <w:lang w:eastAsia="en-GB"/>
              </w:rPr>
            </w:pPr>
          </w:p>
        </w:tc>
      </w:tr>
      <w:tr w:rsidR="00833444" w:rsidRPr="0052154D" w14:paraId="1B9D1092" w14:textId="77777777" w:rsidTr="00A6384A">
        <w:tc>
          <w:tcPr>
            <w:tcW w:w="743" w:type="dxa"/>
          </w:tcPr>
          <w:p w14:paraId="1B9D108F" w14:textId="7EF4A88D" w:rsidR="00833444" w:rsidRPr="0052154D" w:rsidRDefault="00833444" w:rsidP="00833444">
            <w:pPr>
              <w:rPr>
                <w:rFonts w:eastAsia="Times New Roman"/>
                <w:lang w:eastAsia="en-GB"/>
              </w:rPr>
            </w:pPr>
            <w:r w:rsidRPr="0052154D">
              <w:rPr>
                <w:rFonts w:eastAsia="Times New Roman"/>
                <w:lang w:eastAsia="en-GB"/>
              </w:rPr>
              <w:t>5.1</w:t>
            </w:r>
          </w:p>
        </w:tc>
        <w:tc>
          <w:tcPr>
            <w:tcW w:w="9464" w:type="dxa"/>
            <w:gridSpan w:val="2"/>
          </w:tcPr>
          <w:p w14:paraId="52EBC40A" w14:textId="6EA31CF4" w:rsidR="00833444" w:rsidRPr="0052154D" w:rsidRDefault="00793782" w:rsidP="00833444">
            <w:pPr>
              <w:rPr>
                <w:rFonts w:eastAsia="Times New Roman"/>
                <w:color w:val="000000" w:themeColor="text1"/>
                <w:lang w:val="en-US" w:eastAsia="en-GB"/>
              </w:rPr>
            </w:pPr>
            <w:r w:rsidRPr="0052154D">
              <w:t>A summary of the p</w:t>
            </w:r>
            <w:r w:rsidR="00833444" w:rsidRPr="0052154D">
              <w:t xml:space="preserve">erformance information </w:t>
            </w:r>
            <w:r w:rsidRPr="0052154D">
              <w:t xml:space="preserve">set out </w:t>
            </w:r>
            <w:r w:rsidR="00833444" w:rsidRPr="0052154D">
              <w:t xml:space="preserve">in Appendix 2 </w:t>
            </w:r>
            <w:r w:rsidRPr="0052154D">
              <w:t>is summarised in Table 1 below.</w:t>
            </w:r>
            <w:r w:rsidR="002D1E8B" w:rsidRPr="0052154D">
              <w:t xml:space="preserve">  This </w:t>
            </w:r>
            <w:r w:rsidR="00833444" w:rsidRPr="0052154D">
              <w:t xml:space="preserve">shows that </w:t>
            </w:r>
            <w:r w:rsidR="00614B1F">
              <w:t>68</w:t>
            </w:r>
            <w:r w:rsidR="00833444" w:rsidRPr="0052154D">
              <w:t>% (6</w:t>
            </w:r>
            <w:r w:rsidR="003C473C">
              <w:t>3</w:t>
            </w:r>
            <w:r w:rsidR="00833444" w:rsidRPr="0052154D">
              <w:t xml:space="preserve">/92) of the indicators </w:t>
            </w:r>
            <w:r w:rsidR="00592BD3">
              <w:t xml:space="preserve">with full data available </w:t>
            </w:r>
            <w:r w:rsidR="00833444" w:rsidRPr="0052154D">
              <w:t xml:space="preserve">are performing on target </w:t>
            </w:r>
            <w:r w:rsidR="002D1E8B" w:rsidRPr="0052154D">
              <w:t xml:space="preserve">(equal to or better </w:t>
            </w:r>
            <w:r w:rsidR="00D8158A" w:rsidRPr="0052154D">
              <w:t xml:space="preserve">than the target) </w:t>
            </w:r>
            <w:r w:rsidR="00833444" w:rsidRPr="0052154D">
              <w:t xml:space="preserve">or within the performance </w:t>
            </w:r>
            <w:r w:rsidR="00833444" w:rsidRPr="0052154D">
              <w:lastRenderedPageBreak/>
              <w:t xml:space="preserve">threshold </w:t>
            </w:r>
            <w:r w:rsidR="00D8158A" w:rsidRPr="0052154D">
              <w:t>(</w:t>
            </w:r>
            <w:r w:rsidR="00B74C5A" w:rsidRPr="0052154D">
              <w:t xml:space="preserve">below target but </w:t>
            </w:r>
            <w:r w:rsidR="00CA7AAA" w:rsidRPr="0052154D">
              <w:t>within an agreed level of tolerance)</w:t>
            </w:r>
            <w:r w:rsidR="00833444" w:rsidRPr="0052154D">
              <w:t xml:space="preserve">.  </w:t>
            </w:r>
            <w:r w:rsidR="00C866B4">
              <w:t>2</w:t>
            </w:r>
            <w:r w:rsidR="00472843">
              <w:t>9</w:t>
            </w:r>
            <w:r w:rsidR="00833444" w:rsidRPr="0052154D">
              <w:t xml:space="preserve"> indicators (</w:t>
            </w:r>
            <w:r w:rsidR="00095AAA">
              <w:t>32</w:t>
            </w:r>
            <w:r w:rsidR="00833444" w:rsidRPr="0052154D">
              <w:t>%) were not achieved</w:t>
            </w:r>
            <w:r w:rsidR="00574B74">
              <w:t>, but of those, 15 showed some improv</w:t>
            </w:r>
            <w:r w:rsidR="00BB44C7">
              <w:t>e</w:t>
            </w:r>
            <w:r w:rsidR="00574B74">
              <w:t>ment</w:t>
            </w:r>
            <w:r w:rsidR="00833444" w:rsidRPr="0052154D">
              <w:t xml:space="preserve">.  </w:t>
            </w:r>
            <w:r w:rsidR="00C448D4" w:rsidRPr="00592BD3">
              <w:t xml:space="preserve">Further </w:t>
            </w:r>
            <w:r w:rsidR="00E27E2A" w:rsidRPr="00592BD3">
              <w:t xml:space="preserve">commentary and </w:t>
            </w:r>
            <w:r w:rsidR="00323509" w:rsidRPr="00592BD3">
              <w:t>explana</w:t>
            </w:r>
            <w:r w:rsidR="006703FB" w:rsidRPr="00592BD3">
              <w:t xml:space="preserve">tory </w:t>
            </w:r>
            <w:r w:rsidR="00C448D4" w:rsidRPr="00592BD3">
              <w:t xml:space="preserve">information in respect of these indicators is detailed at </w:t>
            </w:r>
            <w:r w:rsidR="00C448D4" w:rsidRPr="00592BD3">
              <w:rPr>
                <w:b/>
              </w:rPr>
              <w:t>Appendix 4</w:t>
            </w:r>
            <w:r w:rsidR="00C448D4" w:rsidRPr="00592BD3">
              <w:t>.</w:t>
            </w:r>
          </w:p>
          <w:p w14:paraId="77452DA9" w14:textId="77777777" w:rsidR="00833444" w:rsidRPr="0052154D" w:rsidRDefault="00833444" w:rsidP="00833444">
            <w:pPr>
              <w:rPr>
                <w:rFonts w:eastAsia="Times New Roman"/>
                <w:color w:val="000000" w:themeColor="text1"/>
                <w:lang w:val="en-US" w:eastAsia="en-GB"/>
              </w:rPr>
            </w:pPr>
          </w:p>
          <w:p w14:paraId="19030C07" w14:textId="7AE941AA" w:rsidR="00846CFD" w:rsidRDefault="00846CFD" w:rsidP="00833444">
            <w:pPr>
              <w:rPr>
                <w:rFonts w:eastAsia="Times New Roman"/>
                <w:i/>
                <w:iCs/>
                <w:color w:val="000000" w:themeColor="text1"/>
                <w:u w:val="single"/>
                <w:lang w:val="en-US" w:eastAsia="en-GB"/>
              </w:rPr>
            </w:pPr>
            <w:r w:rsidRPr="0052154D">
              <w:rPr>
                <w:rFonts w:eastAsia="Times New Roman"/>
                <w:i/>
                <w:iCs/>
                <w:color w:val="000000" w:themeColor="text1"/>
                <w:u w:val="single"/>
                <w:lang w:val="en-US" w:eastAsia="en-GB"/>
              </w:rPr>
              <w:t>Table 1 – Summary of SPI performance</w:t>
            </w:r>
          </w:p>
          <w:p w14:paraId="3ACCC7E4" w14:textId="77777777" w:rsidR="0052154D" w:rsidRPr="0052154D" w:rsidRDefault="0052154D" w:rsidP="00833444">
            <w:pPr>
              <w:rPr>
                <w:rFonts w:eastAsia="Times New Roman"/>
                <w:i/>
                <w:iCs/>
                <w:color w:val="000000" w:themeColor="text1"/>
                <w:u w:val="single"/>
                <w:lang w:val="en-US" w:eastAsia="en-GB"/>
              </w:rPr>
            </w:pPr>
          </w:p>
          <w:tbl>
            <w:tblPr>
              <w:tblStyle w:val="TableGrid"/>
              <w:tblW w:w="0" w:type="auto"/>
              <w:tblLayout w:type="fixed"/>
              <w:tblLook w:val="04A0" w:firstRow="1" w:lastRow="0" w:firstColumn="1" w:lastColumn="0" w:noHBand="0" w:noVBand="1"/>
            </w:tblPr>
            <w:tblGrid>
              <w:gridCol w:w="733"/>
              <w:gridCol w:w="7229"/>
              <w:gridCol w:w="1276"/>
            </w:tblGrid>
            <w:tr w:rsidR="00EE7E11" w:rsidRPr="0052154D" w14:paraId="2569FD4B" w14:textId="77777777" w:rsidTr="007D4AA3">
              <w:tc>
                <w:tcPr>
                  <w:tcW w:w="7962" w:type="dxa"/>
                  <w:gridSpan w:val="2"/>
                </w:tcPr>
                <w:p w14:paraId="7FDCAE60" w14:textId="01403086" w:rsidR="00EE7E11" w:rsidRPr="0064170D" w:rsidRDefault="00EE7E11" w:rsidP="00833444">
                  <w:pPr>
                    <w:rPr>
                      <w:rFonts w:ascii="Arial" w:hAnsi="Arial" w:cs="Arial"/>
                      <w:b/>
                      <w:bCs/>
                      <w:color w:val="000000" w:themeColor="text1"/>
                      <w:sz w:val="24"/>
                      <w:szCs w:val="24"/>
                      <w:lang w:val="en-US"/>
                    </w:rPr>
                  </w:pPr>
                  <w:r>
                    <w:rPr>
                      <w:rFonts w:ascii="Arial" w:hAnsi="Arial" w:cs="Arial"/>
                      <w:b/>
                      <w:bCs/>
                      <w:color w:val="000000" w:themeColor="text1"/>
                      <w:sz w:val="24"/>
                      <w:szCs w:val="24"/>
                      <w:lang w:val="en-US"/>
                    </w:rPr>
                    <w:t>Performance against target</w:t>
                  </w:r>
                </w:p>
              </w:tc>
              <w:tc>
                <w:tcPr>
                  <w:tcW w:w="1276" w:type="dxa"/>
                </w:tcPr>
                <w:p w14:paraId="501A8B97" w14:textId="48EA9471" w:rsidR="00EE7E11" w:rsidRPr="0064170D" w:rsidRDefault="00EE7E11" w:rsidP="00833444">
                  <w:pPr>
                    <w:rPr>
                      <w:rFonts w:ascii="Arial" w:hAnsi="Arial" w:cs="Arial"/>
                      <w:b/>
                      <w:bCs/>
                      <w:color w:val="000000" w:themeColor="text1"/>
                      <w:sz w:val="24"/>
                      <w:szCs w:val="24"/>
                      <w:lang w:val="en-US"/>
                    </w:rPr>
                  </w:pPr>
                  <w:r w:rsidRPr="0064170D">
                    <w:rPr>
                      <w:rFonts w:ascii="Arial" w:hAnsi="Arial" w:cs="Arial"/>
                      <w:b/>
                      <w:bCs/>
                      <w:color w:val="000000" w:themeColor="text1"/>
                      <w:sz w:val="24"/>
                      <w:szCs w:val="24"/>
                      <w:lang w:val="en-US"/>
                    </w:rPr>
                    <w:t>Number of SPIs</w:t>
                  </w:r>
                </w:p>
              </w:tc>
            </w:tr>
            <w:tr w:rsidR="0064170D" w:rsidRPr="0052154D" w14:paraId="705BBE16" w14:textId="77777777" w:rsidTr="0064170D">
              <w:tc>
                <w:tcPr>
                  <w:tcW w:w="733" w:type="dxa"/>
                  <w:vAlign w:val="center"/>
                </w:tcPr>
                <w:p w14:paraId="09228053" w14:textId="5BD6038F" w:rsidR="0064170D" w:rsidRPr="0064170D" w:rsidRDefault="0064170D" w:rsidP="0064170D">
                  <w:pPr>
                    <w:rPr>
                      <w:rFonts w:ascii="Arial" w:hAnsi="Arial" w:cs="Arial"/>
                      <w:color w:val="000000" w:themeColor="text1"/>
                      <w:sz w:val="24"/>
                      <w:szCs w:val="24"/>
                      <w:lang w:val="en-US"/>
                    </w:rPr>
                  </w:pPr>
                  <w:r w:rsidRPr="0064170D">
                    <w:rPr>
                      <w:rFonts w:ascii="Arial" w:hAnsi="Arial" w:cs="Arial"/>
                      <w:b/>
                      <w:color w:val="00B050"/>
                      <w:sz w:val="24"/>
                      <w:szCs w:val="24"/>
                    </w:rPr>
                    <w:t>G</w:t>
                  </w:r>
                </w:p>
              </w:tc>
              <w:tc>
                <w:tcPr>
                  <w:tcW w:w="7229" w:type="dxa"/>
                  <w:vAlign w:val="center"/>
                </w:tcPr>
                <w:p w14:paraId="0BA196BE" w14:textId="034143A8" w:rsidR="0064170D" w:rsidRPr="0064170D" w:rsidRDefault="0064170D" w:rsidP="0064170D">
                  <w:pPr>
                    <w:rPr>
                      <w:rFonts w:ascii="Arial" w:hAnsi="Arial" w:cs="Arial"/>
                      <w:color w:val="000000" w:themeColor="text1"/>
                      <w:sz w:val="24"/>
                      <w:szCs w:val="24"/>
                      <w:lang w:val="en-US"/>
                    </w:rPr>
                  </w:pPr>
                  <w:r w:rsidRPr="0064170D">
                    <w:rPr>
                      <w:rFonts w:ascii="Arial" w:hAnsi="Arial" w:cs="Arial"/>
                      <w:sz w:val="24"/>
                      <w:szCs w:val="24"/>
                    </w:rPr>
                    <w:t>Performance is “On Target”</w:t>
                  </w:r>
                </w:p>
              </w:tc>
              <w:tc>
                <w:tcPr>
                  <w:tcW w:w="1276" w:type="dxa"/>
                </w:tcPr>
                <w:p w14:paraId="5120BF67" w14:textId="431FCE68" w:rsidR="0064170D" w:rsidRPr="00E92C27" w:rsidRDefault="00850AFE" w:rsidP="005B1347">
                  <w:pPr>
                    <w:jc w:val="center"/>
                    <w:rPr>
                      <w:rFonts w:ascii="Arial" w:hAnsi="Arial" w:cs="Arial"/>
                      <w:b/>
                      <w:bCs/>
                      <w:color w:val="000000" w:themeColor="text1"/>
                      <w:sz w:val="24"/>
                      <w:szCs w:val="24"/>
                      <w:lang w:val="en-US"/>
                    </w:rPr>
                  </w:pPr>
                  <w:r>
                    <w:rPr>
                      <w:rFonts w:ascii="Arial" w:hAnsi="Arial" w:cs="Arial"/>
                      <w:b/>
                      <w:bCs/>
                      <w:color w:val="000000" w:themeColor="text1"/>
                      <w:sz w:val="24"/>
                      <w:szCs w:val="24"/>
                      <w:lang w:val="en-US"/>
                    </w:rPr>
                    <w:t>49</w:t>
                  </w:r>
                </w:p>
              </w:tc>
            </w:tr>
            <w:tr w:rsidR="0064170D" w:rsidRPr="0052154D" w14:paraId="4042B867" w14:textId="77777777" w:rsidTr="0064170D">
              <w:tc>
                <w:tcPr>
                  <w:tcW w:w="733" w:type="dxa"/>
                  <w:vAlign w:val="center"/>
                </w:tcPr>
                <w:p w14:paraId="0A9852DF" w14:textId="3C536409" w:rsidR="0064170D" w:rsidRPr="0064170D" w:rsidRDefault="0064170D" w:rsidP="0064170D">
                  <w:pPr>
                    <w:rPr>
                      <w:rFonts w:ascii="Arial" w:hAnsi="Arial" w:cs="Arial"/>
                      <w:color w:val="000000" w:themeColor="text1"/>
                      <w:sz w:val="24"/>
                      <w:szCs w:val="24"/>
                      <w:lang w:val="en-US"/>
                    </w:rPr>
                  </w:pPr>
                  <w:r w:rsidRPr="0064170D">
                    <w:rPr>
                      <w:rFonts w:ascii="Arial" w:hAnsi="Arial" w:cs="Arial"/>
                      <w:b/>
                      <w:color w:val="FFC000"/>
                      <w:sz w:val="24"/>
                      <w:szCs w:val="24"/>
                    </w:rPr>
                    <w:t>A</w:t>
                  </w:r>
                </w:p>
              </w:tc>
              <w:tc>
                <w:tcPr>
                  <w:tcW w:w="7229" w:type="dxa"/>
                  <w:vAlign w:val="center"/>
                </w:tcPr>
                <w:p w14:paraId="10AFF8AD" w14:textId="79CD3854" w:rsidR="0064170D" w:rsidRPr="0064170D" w:rsidRDefault="0064170D" w:rsidP="0064170D">
                  <w:pPr>
                    <w:rPr>
                      <w:rFonts w:ascii="Arial" w:hAnsi="Arial" w:cs="Arial"/>
                      <w:color w:val="000000" w:themeColor="text1"/>
                      <w:sz w:val="24"/>
                      <w:szCs w:val="24"/>
                      <w:lang w:val="en-US"/>
                    </w:rPr>
                  </w:pPr>
                  <w:r w:rsidRPr="0064170D">
                    <w:rPr>
                      <w:rFonts w:ascii="Arial" w:hAnsi="Arial" w:cs="Arial"/>
                      <w:sz w:val="24"/>
                      <w:szCs w:val="24"/>
                    </w:rPr>
                    <w:t>Performance is “Some Slippage”</w:t>
                  </w:r>
                </w:p>
              </w:tc>
              <w:tc>
                <w:tcPr>
                  <w:tcW w:w="1276" w:type="dxa"/>
                </w:tcPr>
                <w:p w14:paraId="49E3B926" w14:textId="0E3B33DA" w:rsidR="0064170D" w:rsidRPr="00E92C27" w:rsidRDefault="00E92C27" w:rsidP="005B1347">
                  <w:pPr>
                    <w:jc w:val="center"/>
                    <w:rPr>
                      <w:rFonts w:ascii="Arial" w:hAnsi="Arial" w:cs="Arial"/>
                      <w:b/>
                      <w:bCs/>
                      <w:color w:val="000000" w:themeColor="text1"/>
                      <w:sz w:val="24"/>
                      <w:szCs w:val="24"/>
                      <w:lang w:val="en-US"/>
                    </w:rPr>
                  </w:pPr>
                  <w:r w:rsidRPr="00E92C27">
                    <w:rPr>
                      <w:rFonts w:ascii="Arial" w:hAnsi="Arial" w:cs="Arial"/>
                      <w:b/>
                      <w:bCs/>
                      <w:color w:val="000000" w:themeColor="text1"/>
                      <w:sz w:val="24"/>
                      <w:szCs w:val="24"/>
                      <w:lang w:val="en-US"/>
                    </w:rPr>
                    <w:t>1</w:t>
                  </w:r>
                  <w:r w:rsidR="00850AFE">
                    <w:rPr>
                      <w:rFonts w:ascii="Arial" w:hAnsi="Arial" w:cs="Arial"/>
                      <w:b/>
                      <w:bCs/>
                      <w:color w:val="000000" w:themeColor="text1"/>
                      <w:sz w:val="24"/>
                      <w:szCs w:val="24"/>
                      <w:lang w:val="en-US"/>
                    </w:rPr>
                    <w:t>4</w:t>
                  </w:r>
                </w:p>
              </w:tc>
            </w:tr>
            <w:tr w:rsidR="0064170D" w:rsidRPr="0052154D" w14:paraId="4CBB089A" w14:textId="77777777" w:rsidTr="0064170D">
              <w:tc>
                <w:tcPr>
                  <w:tcW w:w="733" w:type="dxa"/>
                  <w:tcBorders>
                    <w:bottom w:val="single" w:sz="4" w:space="0" w:color="auto"/>
                  </w:tcBorders>
                  <w:vAlign w:val="center"/>
                </w:tcPr>
                <w:p w14:paraId="6E26ED20" w14:textId="66317400" w:rsidR="0064170D" w:rsidRPr="0064170D" w:rsidRDefault="0064170D" w:rsidP="0064170D">
                  <w:pPr>
                    <w:rPr>
                      <w:rFonts w:ascii="Arial" w:hAnsi="Arial" w:cs="Arial"/>
                      <w:color w:val="000000" w:themeColor="text1"/>
                      <w:sz w:val="24"/>
                      <w:szCs w:val="24"/>
                      <w:lang w:val="en-US"/>
                    </w:rPr>
                  </w:pPr>
                  <w:r w:rsidRPr="0064170D">
                    <w:rPr>
                      <w:rFonts w:ascii="Arial" w:hAnsi="Arial" w:cs="Arial"/>
                      <w:b/>
                      <w:color w:val="FF0000"/>
                      <w:sz w:val="24"/>
                      <w:szCs w:val="24"/>
                    </w:rPr>
                    <w:t>R</w:t>
                  </w:r>
                </w:p>
              </w:tc>
              <w:tc>
                <w:tcPr>
                  <w:tcW w:w="7229" w:type="dxa"/>
                  <w:vAlign w:val="center"/>
                </w:tcPr>
                <w:p w14:paraId="6663DE62" w14:textId="50F6E67A" w:rsidR="0064170D" w:rsidRPr="0064170D" w:rsidRDefault="0064170D" w:rsidP="0064170D">
                  <w:pPr>
                    <w:rPr>
                      <w:rFonts w:ascii="Arial" w:hAnsi="Arial" w:cs="Arial"/>
                      <w:color w:val="000000" w:themeColor="text1"/>
                      <w:sz w:val="24"/>
                      <w:szCs w:val="24"/>
                      <w:lang w:val="en-US"/>
                    </w:rPr>
                  </w:pPr>
                  <w:r w:rsidRPr="0064170D">
                    <w:rPr>
                      <w:rFonts w:ascii="Arial" w:hAnsi="Arial" w:cs="Arial"/>
                      <w:sz w:val="24"/>
                      <w:szCs w:val="24"/>
                    </w:rPr>
                    <w:t>Performance is “No Significant Progress”</w:t>
                  </w:r>
                </w:p>
              </w:tc>
              <w:tc>
                <w:tcPr>
                  <w:tcW w:w="1276" w:type="dxa"/>
                </w:tcPr>
                <w:p w14:paraId="205735E3" w14:textId="23CC13C3" w:rsidR="0064170D" w:rsidRPr="00E92C27" w:rsidRDefault="008D6CEE" w:rsidP="005B1347">
                  <w:pPr>
                    <w:jc w:val="center"/>
                    <w:rPr>
                      <w:rFonts w:ascii="Arial" w:hAnsi="Arial" w:cs="Arial"/>
                      <w:b/>
                      <w:bCs/>
                      <w:color w:val="000000" w:themeColor="text1"/>
                      <w:sz w:val="24"/>
                      <w:szCs w:val="24"/>
                      <w:lang w:val="en-US"/>
                    </w:rPr>
                  </w:pPr>
                  <w:r>
                    <w:rPr>
                      <w:rFonts w:ascii="Arial" w:hAnsi="Arial" w:cs="Arial"/>
                      <w:b/>
                      <w:bCs/>
                      <w:color w:val="000000" w:themeColor="text1"/>
                      <w:sz w:val="24"/>
                      <w:szCs w:val="24"/>
                      <w:lang w:val="en-US"/>
                    </w:rPr>
                    <w:t>2</w:t>
                  </w:r>
                  <w:r w:rsidR="00850AFE">
                    <w:rPr>
                      <w:rFonts w:ascii="Arial" w:hAnsi="Arial" w:cs="Arial"/>
                      <w:b/>
                      <w:bCs/>
                      <w:color w:val="000000" w:themeColor="text1"/>
                      <w:sz w:val="24"/>
                      <w:szCs w:val="24"/>
                      <w:lang w:val="en-US"/>
                    </w:rPr>
                    <w:t>9</w:t>
                  </w:r>
                </w:p>
              </w:tc>
            </w:tr>
            <w:tr w:rsidR="0064170D" w:rsidRPr="0052154D" w14:paraId="104D47D1" w14:textId="77777777" w:rsidTr="0064170D">
              <w:tc>
                <w:tcPr>
                  <w:tcW w:w="733" w:type="dxa"/>
                  <w:shd w:val="clear" w:color="auto" w:fill="BFBFBF" w:themeFill="background1" w:themeFillShade="BF"/>
                  <w:vAlign w:val="center"/>
                </w:tcPr>
                <w:p w14:paraId="35900791" w14:textId="77777777" w:rsidR="0064170D" w:rsidRPr="0064170D" w:rsidRDefault="0064170D" w:rsidP="0064170D">
                  <w:pPr>
                    <w:rPr>
                      <w:rFonts w:ascii="Arial" w:hAnsi="Arial" w:cs="Arial"/>
                      <w:color w:val="000000" w:themeColor="text1"/>
                      <w:sz w:val="24"/>
                      <w:szCs w:val="24"/>
                      <w:lang w:val="en-US"/>
                    </w:rPr>
                  </w:pPr>
                </w:p>
              </w:tc>
              <w:tc>
                <w:tcPr>
                  <w:tcW w:w="7229" w:type="dxa"/>
                  <w:vAlign w:val="center"/>
                </w:tcPr>
                <w:p w14:paraId="717F080F" w14:textId="069FCC68" w:rsidR="0064170D" w:rsidRPr="0064170D" w:rsidRDefault="0064170D" w:rsidP="0064170D">
                  <w:pPr>
                    <w:rPr>
                      <w:rFonts w:ascii="Arial" w:hAnsi="Arial" w:cs="Arial"/>
                      <w:color w:val="000000" w:themeColor="text1"/>
                      <w:sz w:val="24"/>
                      <w:szCs w:val="24"/>
                      <w:lang w:val="en-US"/>
                    </w:rPr>
                  </w:pPr>
                  <w:r w:rsidRPr="0064170D">
                    <w:rPr>
                      <w:rFonts w:ascii="Arial" w:hAnsi="Arial" w:cs="Arial"/>
                      <w:sz w:val="24"/>
                      <w:szCs w:val="24"/>
                    </w:rPr>
                    <w:t>The indicator is new/ changed/ verified data awaited/ no data available</w:t>
                  </w:r>
                </w:p>
              </w:tc>
              <w:tc>
                <w:tcPr>
                  <w:tcW w:w="1276" w:type="dxa"/>
                </w:tcPr>
                <w:p w14:paraId="3165251B" w14:textId="6CF7B612" w:rsidR="0064170D" w:rsidRPr="00E92C27" w:rsidRDefault="00E92C27" w:rsidP="005B1347">
                  <w:pPr>
                    <w:jc w:val="center"/>
                    <w:rPr>
                      <w:rFonts w:ascii="Arial" w:hAnsi="Arial" w:cs="Arial"/>
                      <w:b/>
                      <w:bCs/>
                      <w:color w:val="000000" w:themeColor="text1"/>
                      <w:sz w:val="24"/>
                      <w:szCs w:val="24"/>
                      <w:lang w:val="en-US"/>
                    </w:rPr>
                  </w:pPr>
                  <w:r w:rsidRPr="00E92C27">
                    <w:rPr>
                      <w:rFonts w:ascii="Arial" w:hAnsi="Arial" w:cs="Arial"/>
                      <w:b/>
                      <w:bCs/>
                      <w:color w:val="000000" w:themeColor="text1"/>
                      <w:sz w:val="24"/>
                      <w:szCs w:val="24"/>
                      <w:lang w:val="en-US"/>
                    </w:rPr>
                    <w:t>8</w:t>
                  </w:r>
                </w:p>
              </w:tc>
            </w:tr>
          </w:tbl>
          <w:p w14:paraId="1B9D1091" w14:textId="2DFE3ACA" w:rsidR="00833444" w:rsidRPr="0052154D" w:rsidRDefault="00833444" w:rsidP="00833444">
            <w:pPr>
              <w:rPr>
                <w:highlight w:val="yellow"/>
              </w:rPr>
            </w:pPr>
          </w:p>
        </w:tc>
      </w:tr>
      <w:tr w:rsidR="00397FF3" w:rsidRPr="00AA40BE" w14:paraId="65513438" w14:textId="77777777" w:rsidTr="00A6384A">
        <w:tc>
          <w:tcPr>
            <w:tcW w:w="743" w:type="dxa"/>
          </w:tcPr>
          <w:p w14:paraId="27495412" w14:textId="77777777" w:rsidR="00397FF3" w:rsidRPr="00A100F9" w:rsidRDefault="00397FF3" w:rsidP="00833444">
            <w:pPr>
              <w:rPr>
                <w:rFonts w:eastAsia="Times New Roman"/>
                <w:lang w:eastAsia="en-GB"/>
              </w:rPr>
            </w:pPr>
          </w:p>
        </w:tc>
        <w:tc>
          <w:tcPr>
            <w:tcW w:w="9464" w:type="dxa"/>
            <w:gridSpan w:val="2"/>
          </w:tcPr>
          <w:p w14:paraId="432B0AFC" w14:textId="77777777" w:rsidR="00397FF3" w:rsidRDefault="00397FF3" w:rsidP="00125088"/>
        </w:tc>
      </w:tr>
      <w:tr w:rsidR="0010048D" w:rsidRPr="00AA40BE" w14:paraId="366EBB4F" w14:textId="77777777" w:rsidTr="00A6384A">
        <w:tc>
          <w:tcPr>
            <w:tcW w:w="743" w:type="dxa"/>
          </w:tcPr>
          <w:p w14:paraId="5EDF54D7" w14:textId="18B32B6A" w:rsidR="0010048D" w:rsidRPr="002D7B9E" w:rsidRDefault="0010048D" w:rsidP="0010048D">
            <w:pPr>
              <w:rPr>
                <w:rFonts w:eastAsia="Times New Roman"/>
                <w:lang w:eastAsia="en-GB"/>
              </w:rPr>
            </w:pPr>
            <w:r w:rsidRPr="002D7B9E">
              <w:rPr>
                <w:rFonts w:eastAsia="Times New Roman"/>
                <w:lang w:eastAsia="en-GB"/>
              </w:rPr>
              <w:t>5.2</w:t>
            </w:r>
          </w:p>
        </w:tc>
        <w:tc>
          <w:tcPr>
            <w:tcW w:w="9464" w:type="dxa"/>
            <w:gridSpan w:val="2"/>
          </w:tcPr>
          <w:p w14:paraId="7264C5A7" w14:textId="01AB1C21" w:rsidR="0010048D" w:rsidRPr="002D7B9E" w:rsidRDefault="00435490" w:rsidP="0010048D">
            <w:r w:rsidRPr="002D7B9E">
              <w:t>The</w:t>
            </w:r>
            <w:r w:rsidR="008031BB" w:rsidRPr="002D7B9E">
              <w:t xml:space="preserve"> </w:t>
            </w:r>
            <w:r w:rsidR="001D1DFC" w:rsidRPr="002D7B9E">
              <w:t xml:space="preserve">present suite of </w:t>
            </w:r>
            <w:r w:rsidR="008031BB" w:rsidRPr="002D7B9E">
              <w:t xml:space="preserve">SPIs will be reviewed during </w:t>
            </w:r>
            <w:r w:rsidR="00533DA4" w:rsidRPr="002D7B9E">
              <w:t>the summer of 2023 to reflect the</w:t>
            </w:r>
            <w:r w:rsidR="00022B15" w:rsidRPr="002D7B9E">
              <w:t xml:space="preserve"> new </w:t>
            </w:r>
            <w:r w:rsidR="00574B74">
              <w:t>Council</w:t>
            </w:r>
            <w:r w:rsidR="00242B20" w:rsidRPr="002D7B9E">
              <w:t xml:space="preserve"> </w:t>
            </w:r>
            <w:r w:rsidR="00533DA4" w:rsidRPr="002D7B9E">
              <w:t xml:space="preserve">Programme </w:t>
            </w:r>
            <w:r w:rsidR="00242B20" w:rsidRPr="002D7B9E">
              <w:t>which contains a number of new commitments</w:t>
            </w:r>
            <w:r w:rsidR="00574B74">
              <w:t xml:space="preserve"> and to reflect on the financial implications of the 2023/4 budget</w:t>
            </w:r>
            <w:r w:rsidR="00630DC0" w:rsidRPr="002D7B9E">
              <w:t xml:space="preserve">.  This will </w:t>
            </w:r>
            <w:r w:rsidR="00574B74">
              <w:t>ensure</w:t>
            </w:r>
            <w:r w:rsidR="00630DC0" w:rsidRPr="002D7B9E">
              <w:t xml:space="preserve"> the SPIs </w:t>
            </w:r>
            <w:r w:rsidR="00574B74">
              <w:t>are aligned to Council priorities</w:t>
            </w:r>
            <w:r w:rsidR="00E323FD" w:rsidRPr="002D7B9E">
              <w:t xml:space="preserve"> and</w:t>
            </w:r>
            <w:r w:rsidR="00F8096A" w:rsidRPr="002D7B9E">
              <w:t xml:space="preserve"> the numbers being measure</w:t>
            </w:r>
            <w:r w:rsidR="004E297B" w:rsidRPr="002D7B9E">
              <w:t>d</w:t>
            </w:r>
            <w:r w:rsidR="00F8096A" w:rsidRPr="002D7B9E">
              <w:t xml:space="preserve"> and monitored are </w:t>
            </w:r>
            <w:r w:rsidR="00574B74">
              <w:t>realistic</w:t>
            </w:r>
            <w:r w:rsidR="00F8096A" w:rsidRPr="002D7B9E">
              <w:t>.</w:t>
            </w:r>
            <w:r w:rsidR="003D2C82">
              <w:t xml:space="preserve">  In addition, where targets were not in place for 2021/22 but have subsequently been approved, these will also be included.  For example, primary literacy and numeracy, targets for which have subsequently been approved at Education Committee (increase by 8% and 7% respectively).</w:t>
            </w:r>
          </w:p>
          <w:p w14:paraId="38C69C80" w14:textId="6A19948D" w:rsidR="00C54F99" w:rsidRPr="002D7B9E" w:rsidRDefault="00C54F99" w:rsidP="0010048D"/>
        </w:tc>
      </w:tr>
      <w:tr w:rsidR="0010048D" w:rsidRPr="00AA40BE" w14:paraId="1B9D10C5" w14:textId="77777777" w:rsidTr="00A6384A">
        <w:tc>
          <w:tcPr>
            <w:tcW w:w="743" w:type="dxa"/>
          </w:tcPr>
          <w:p w14:paraId="1B9D10B9" w14:textId="0379CFC9" w:rsidR="0010048D" w:rsidRPr="00A100F9" w:rsidRDefault="0010048D" w:rsidP="0010048D">
            <w:pPr>
              <w:rPr>
                <w:rFonts w:eastAsia="Times New Roman"/>
                <w:lang w:eastAsia="en-GB"/>
              </w:rPr>
            </w:pPr>
            <w:r>
              <w:rPr>
                <w:rFonts w:eastAsia="Times New Roman"/>
                <w:lang w:eastAsia="en-GB"/>
              </w:rPr>
              <w:t>5.3</w:t>
            </w:r>
          </w:p>
        </w:tc>
        <w:tc>
          <w:tcPr>
            <w:tcW w:w="9464" w:type="dxa"/>
            <w:gridSpan w:val="2"/>
          </w:tcPr>
          <w:p w14:paraId="496F708C" w14:textId="6668F264" w:rsidR="0010048D" w:rsidRDefault="0010048D" w:rsidP="0010048D">
            <w:r>
              <w:t>The emerging trends from the LGBF data reports that Covid continued to impact upon the following:</w:t>
            </w:r>
          </w:p>
          <w:p w14:paraId="533D7C3B" w14:textId="04E2052D" w:rsidR="0010048D" w:rsidRPr="00350333" w:rsidRDefault="0010048D" w:rsidP="0010048D">
            <w:pPr>
              <w:pStyle w:val="ListParagraph"/>
              <w:numPr>
                <w:ilvl w:val="0"/>
                <w:numId w:val="13"/>
              </w:numPr>
            </w:pPr>
            <w:r w:rsidRPr="00350333">
              <w:t>Adult Social Care – home care and residential care, adult care quality ratings, delayed hospital discharges, hospital re</w:t>
            </w:r>
            <w:r>
              <w:t>-</w:t>
            </w:r>
            <w:r w:rsidRPr="00350333">
              <w:t>admissions;</w:t>
            </w:r>
          </w:p>
          <w:p w14:paraId="78D3C74F" w14:textId="536C89D9" w:rsidR="0010048D" w:rsidRPr="00350333" w:rsidRDefault="0010048D" w:rsidP="0010048D">
            <w:pPr>
              <w:pStyle w:val="ListParagraph"/>
              <w:numPr>
                <w:ilvl w:val="0"/>
                <w:numId w:val="13"/>
              </w:numPr>
            </w:pPr>
            <w:r w:rsidRPr="00350333">
              <w:t xml:space="preserve">Children’s Services – </w:t>
            </w:r>
            <w:r>
              <w:t xml:space="preserve">educational </w:t>
            </w:r>
            <w:r w:rsidRPr="00350333">
              <w:t xml:space="preserve">attainment, </w:t>
            </w:r>
            <w:r>
              <w:t xml:space="preserve">pupil </w:t>
            </w:r>
            <w:r w:rsidRPr="00350333">
              <w:t>attendance, early years quality ratings, Child Protection re-registrations and placement stability;</w:t>
            </w:r>
          </w:p>
          <w:p w14:paraId="6F9226C5" w14:textId="77777777" w:rsidR="0010048D" w:rsidRPr="00350333" w:rsidRDefault="0010048D" w:rsidP="0010048D">
            <w:pPr>
              <w:pStyle w:val="ListParagraph"/>
              <w:numPr>
                <w:ilvl w:val="0"/>
                <w:numId w:val="13"/>
              </w:numPr>
            </w:pPr>
            <w:r w:rsidRPr="00350333">
              <w:t xml:space="preserve">Corporate – staff absence, council tax collection and </w:t>
            </w:r>
            <w:r>
              <w:t>support services</w:t>
            </w:r>
            <w:r w:rsidRPr="00350333">
              <w:t>;</w:t>
            </w:r>
          </w:p>
          <w:p w14:paraId="54E6442F" w14:textId="77777777" w:rsidR="0010048D" w:rsidRPr="00350333" w:rsidRDefault="0010048D" w:rsidP="0010048D">
            <w:pPr>
              <w:pStyle w:val="ListParagraph"/>
              <w:numPr>
                <w:ilvl w:val="0"/>
                <w:numId w:val="13"/>
              </w:numPr>
            </w:pPr>
            <w:r w:rsidRPr="00350333">
              <w:t>Culture and Leisure – usage levels and digital shift;</w:t>
            </w:r>
          </w:p>
          <w:p w14:paraId="20D29937" w14:textId="77777777" w:rsidR="0010048D" w:rsidRDefault="0010048D" w:rsidP="0010048D">
            <w:pPr>
              <w:pStyle w:val="ListParagraph"/>
              <w:numPr>
                <w:ilvl w:val="0"/>
                <w:numId w:val="13"/>
              </w:numPr>
            </w:pPr>
            <w:r w:rsidRPr="00350333">
              <w:t>Economic Development &amp; Planning – claimant count (working age &amp; 16-25), employment support and business start-ups, planning applications and processing times;</w:t>
            </w:r>
          </w:p>
          <w:p w14:paraId="4A4C9A29" w14:textId="77777777" w:rsidR="0010048D" w:rsidRPr="00350333" w:rsidRDefault="0010048D" w:rsidP="0010048D">
            <w:pPr>
              <w:pStyle w:val="ListParagraph"/>
              <w:numPr>
                <w:ilvl w:val="0"/>
                <w:numId w:val="13"/>
              </w:numPr>
            </w:pPr>
            <w:r w:rsidRPr="00350333">
              <w:t>Housing – housing quality, housing management and rent</w:t>
            </w:r>
            <w:r>
              <w:t xml:space="preserve"> arrears;</w:t>
            </w:r>
          </w:p>
          <w:p w14:paraId="77C30629" w14:textId="77777777" w:rsidR="0010048D" w:rsidRPr="00350333" w:rsidRDefault="0010048D" w:rsidP="0010048D">
            <w:pPr>
              <w:pStyle w:val="ListParagraph"/>
              <w:numPr>
                <w:ilvl w:val="0"/>
                <w:numId w:val="13"/>
              </w:numPr>
            </w:pPr>
            <w:r w:rsidRPr="00350333">
              <w:t>Environment – recycling and street cleanliness</w:t>
            </w:r>
            <w:r>
              <w:t>.</w:t>
            </w:r>
          </w:p>
          <w:p w14:paraId="0FD048FC" w14:textId="77777777" w:rsidR="0010048D" w:rsidRDefault="0010048D" w:rsidP="0010048D"/>
          <w:p w14:paraId="626D6037" w14:textId="5139677C" w:rsidR="0010048D" w:rsidRDefault="00B645B5" w:rsidP="0010048D">
            <w:pPr>
              <w:rPr>
                <w:rFonts w:eastAsia="Times New Roman"/>
                <w:highlight w:val="yellow"/>
                <w:lang w:eastAsia="en-GB"/>
              </w:rPr>
            </w:pPr>
            <w:r>
              <w:t>Th</w:t>
            </w:r>
            <w:r w:rsidR="00B80D34">
              <w:t>ese</w:t>
            </w:r>
            <w:r w:rsidR="00965994">
              <w:t xml:space="preserve"> trends are the same as reported last year</w:t>
            </w:r>
            <w:r w:rsidR="0010048D">
              <w:t xml:space="preserve"> and the local information </w:t>
            </w:r>
            <w:r w:rsidR="002410FA">
              <w:t xml:space="preserve">reported </w:t>
            </w:r>
            <w:r w:rsidR="0010048D">
              <w:t>for Highland is very similar</w:t>
            </w:r>
            <w:r w:rsidR="002C7C26">
              <w:t xml:space="preserve"> to the national pictur</w:t>
            </w:r>
            <w:r w:rsidR="00965994">
              <w:t>e</w:t>
            </w:r>
            <w:r w:rsidR="0010048D">
              <w:t>.</w:t>
            </w:r>
          </w:p>
          <w:p w14:paraId="1B9D10C4" w14:textId="1B02A373" w:rsidR="0010048D" w:rsidRPr="0075634B" w:rsidRDefault="0010048D" w:rsidP="0010048D">
            <w:pPr>
              <w:rPr>
                <w:rFonts w:eastAsia="Times New Roman"/>
                <w:highlight w:val="yellow"/>
                <w:lang w:eastAsia="en-GB"/>
              </w:rPr>
            </w:pPr>
          </w:p>
        </w:tc>
      </w:tr>
      <w:tr w:rsidR="0010048D" w:rsidRPr="00AA40BE" w14:paraId="1B9D10D2" w14:textId="77777777" w:rsidTr="00A6384A">
        <w:tc>
          <w:tcPr>
            <w:tcW w:w="743" w:type="dxa"/>
          </w:tcPr>
          <w:p w14:paraId="1B9D10C6" w14:textId="6E36CBF8" w:rsidR="0010048D" w:rsidRPr="00A100F9" w:rsidRDefault="0010048D" w:rsidP="0010048D">
            <w:pPr>
              <w:rPr>
                <w:rFonts w:eastAsia="Times New Roman"/>
                <w:lang w:eastAsia="en-GB"/>
              </w:rPr>
            </w:pPr>
            <w:r w:rsidRPr="00A100F9">
              <w:rPr>
                <w:rFonts w:eastAsia="Times New Roman"/>
                <w:lang w:eastAsia="en-GB"/>
              </w:rPr>
              <w:t>5.</w:t>
            </w:r>
            <w:r>
              <w:rPr>
                <w:rFonts w:eastAsia="Times New Roman"/>
                <w:lang w:eastAsia="en-GB"/>
              </w:rPr>
              <w:t>4</w:t>
            </w:r>
          </w:p>
        </w:tc>
        <w:tc>
          <w:tcPr>
            <w:tcW w:w="9464" w:type="dxa"/>
            <w:gridSpan w:val="2"/>
          </w:tcPr>
          <w:p w14:paraId="03D687BB" w14:textId="0B17745A" w:rsidR="0010048D" w:rsidRPr="00242D7B" w:rsidRDefault="0010048D" w:rsidP="0010048D">
            <w:r w:rsidRPr="00242D7B">
              <w:t>In addition to Covid still affecting parts of the Council and its activities, there are other factors affecting the level of demand for Council services and the context they were delivered in.  These include:</w:t>
            </w:r>
          </w:p>
          <w:p w14:paraId="56359B0B" w14:textId="3BC79DFC" w:rsidR="0010048D" w:rsidRPr="00242D7B" w:rsidRDefault="0010048D" w:rsidP="0010048D">
            <w:pPr>
              <w:pStyle w:val="ListParagraph"/>
              <w:numPr>
                <w:ilvl w:val="0"/>
                <w:numId w:val="11"/>
              </w:numPr>
            </w:pPr>
            <w:r w:rsidRPr="00242D7B">
              <w:t>increased demand for welfare services including applications for the new fuel poverty scheme set up during the year;</w:t>
            </w:r>
          </w:p>
          <w:p w14:paraId="0A120618" w14:textId="5BE7F13C" w:rsidR="0010048D" w:rsidRPr="00242D7B" w:rsidRDefault="0010048D" w:rsidP="00EB525C">
            <w:pPr>
              <w:pStyle w:val="ListParagraph"/>
              <w:numPr>
                <w:ilvl w:val="0"/>
                <w:numId w:val="11"/>
              </w:numPr>
            </w:pPr>
            <w:r w:rsidRPr="00242D7B">
              <w:t>increased levels of vulnerability</w:t>
            </w:r>
            <w:r w:rsidR="00162166">
              <w:t xml:space="preserve"> and </w:t>
            </w:r>
            <w:r w:rsidRPr="00242D7B">
              <w:t>exacerbated inequalities;</w:t>
            </w:r>
          </w:p>
          <w:p w14:paraId="10D8B566" w14:textId="137DCDBB" w:rsidR="0010048D" w:rsidRPr="00242D7B" w:rsidRDefault="0010048D" w:rsidP="0010048D">
            <w:pPr>
              <w:pStyle w:val="ListParagraph"/>
              <w:numPr>
                <w:ilvl w:val="0"/>
                <w:numId w:val="11"/>
              </w:numPr>
            </w:pPr>
            <w:r w:rsidRPr="00242D7B">
              <w:t>shut down and/</w:t>
            </w:r>
            <w:r w:rsidR="00054805" w:rsidRPr="00242D7B">
              <w:t xml:space="preserve"> </w:t>
            </w:r>
            <w:r w:rsidRPr="00242D7B">
              <w:t>or slowdown in economic activity impacting on businesses;</w:t>
            </w:r>
          </w:p>
          <w:p w14:paraId="2D8A3430" w14:textId="2F2ABD8F" w:rsidR="0010048D" w:rsidRPr="00242D7B" w:rsidRDefault="0010048D" w:rsidP="00242D7B">
            <w:pPr>
              <w:pStyle w:val="ListParagraph"/>
              <w:numPr>
                <w:ilvl w:val="0"/>
                <w:numId w:val="11"/>
              </w:numPr>
            </w:pPr>
            <w:r w:rsidRPr="00242D7B">
              <w:t>effects from other sectors including NHS hospitals and supplier and contractor engagement</w:t>
            </w:r>
            <w:r w:rsidR="00242D7B" w:rsidRPr="00242D7B">
              <w:t>.</w:t>
            </w:r>
          </w:p>
          <w:p w14:paraId="1B9D10D1" w14:textId="6189D128" w:rsidR="0010048D" w:rsidRPr="00242D7B" w:rsidRDefault="0010048D" w:rsidP="0010048D"/>
        </w:tc>
      </w:tr>
      <w:tr w:rsidR="0010048D" w:rsidRPr="00AA40BE" w14:paraId="5F8710E7" w14:textId="77777777" w:rsidTr="00A6384A">
        <w:tc>
          <w:tcPr>
            <w:tcW w:w="743" w:type="dxa"/>
          </w:tcPr>
          <w:p w14:paraId="35E7AC69" w14:textId="60329D33" w:rsidR="0010048D" w:rsidRPr="00A100F9" w:rsidRDefault="0010048D" w:rsidP="0010048D">
            <w:pPr>
              <w:rPr>
                <w:rFonts w:eastAsia="Times New Roman"/>
                <w:lang w:eastAsia="en-GB"/>
              </w:rPr>
            </w:pPr>
            <w:r>
              <w:rPr>
                <w:rFonts w:eastAsia="Times New Roman"/>
                <w:lang w:eastAsia="en-GB"/>
              </w:rPr>
              <w:t>5.5</w:t>
            </w:r>
          </w:p>
        </w:tc>
        <w:tc>
          <w:tcPr>
            <w:tcW w:w="9464" w:type="dxa"/>
            <w:gridSpan w:val="2"/>
          </w:tcPr>
          <w:p w14:paraId="13CDF6F0" w14:textId="6C1E7A47" w:rsidR="0010048D" w:rsidRDefault="0010048D" w:rsidP="00162166">
            <w:r w:rsidRPr="009770B4">
              <w:t xml:space="preserve">SPIs are subject to internal audit programmed on a seven-year cycle with the last audit for 2014/15 and therefore an audit </w:t>
            </w:r>
            <w:r>
              <w:t>was</w:t>
            </w:r>
            <w:r w:rsidRPr="009770B4">
              <w:t xml:space="preserve"> planned </w:t>
            </w:r>
            <w:r>
              <w:t>for</w:t>
            </w:r>
            <w:r w:rsidRPr="009770B4">
              <w:t xml:space="preserve"> 2022/23. </w:t>
            </w:r>
            <w:r>
              <w:t xml:space="preserve"> This audit will be undertaken shortly.  Furthermore, s</w:t>
            </w:r>
            <w:r w:rsidRPr="009770B4">
              <w:t xml:space="preserve">ampling and regular scrutiny of SPIs is carried out </w:t>
            </w:r>
            <w:r w:rsidRPr="009770B4">
              <w:lastRenderedPageBreak/>
              <w:t>annually by the Corporate Performance Team along with existing scrutiny processes through Strategic Committees including the Audit and Scrutiny Committee.</w:t>
            </w:r>
          </w:p>
        </w:tc>
      </w:tr>
    </w:tbl>
    <w:p w14:paraId="329A2F64" w14:textId="441F3938" w:rsidR="00A6384A" w:rsidRDefault="00A6384A"/>
    <w:tbl>
      <w:tblPr>
        <w:tblW w:w="10240" w:type="dxa"/>
        <w:tblInd w:w="-601" w:type="dxa"/>
        <w:tblLayout w:type="fixed"/>
        <w:tblLook w:val="0000" w:firstRow="0" w:lastRow="0" w:firstColumn="0" w:lastColumn="0" w:noHBand="0" w:noVBand="0"/>
      </w:tblPr>
      <w:tblGrid>
        <w:gridCol w:w="743"/>
        <w:gridCol w:w="9464"/>
        <w:gridCol w:w="33"/>
      </w:tblGrid>
      <w:tr w:rsidR="0010048D" w:rsidRPr="00AA40BE" w14:paraId="13F15E84" w14:textId="77777777" w:rsidTr="3DA9BD2C">
        <w:trPr>
          <w:gridAfter w:val="1"/>
          <w:wAfter w:w="33" w:type="dxa"/>
        </w:trPr>
        <w:tc>
          <w:tcPr>
            <w:tcW w:w="743" w:type="dxa"/>
          </w:tcPr>
          <w:p w14:paraId="25992772" w14:textId="35AC6B39" w:rsidR="0010048D" w:rsidRPr="000A1320" w:rsidRDefault="0010048D" w:rsidP="0010048D">
            <w:pPr>
              <w:rPr>
                <w:rFonts w:eastAsia="Times New Roman"/>
                <w:b/>
                <w:lang w:eastAsia="en-GB"/>
              </w:rPr>
            </w:pPr>
            <w:r>
              <w:rPr>
                <w:rFonts w:eastAsia="Times New Roman"/>
                <w:b/>
                <w:lang w:eastAsia="en-GB"/>
              </w:rPr>
              <w:t>6</w:t>
            </w:r>
            <w:r w:rsidRPr="000A1320">
              <w:rPr>
                <w:rFonts w:eastAsia="Times New Roman"/>
                <w:b/>
                <w:lang w:eastAsia="en-GB"/>
              </w:rPr>
              <w:t>.</w:t>
            </w:r>
          </w:p>
        </w:tc>
        <w:tc>
          <w:tcPr>
            <w:tcW w:w="9464" w:type="dxa"/>
          </w:tcPr>
          <w:p w14:paraId="6BD88DCB" w14:textId="5A9B0E0A" w:rsidR="0010048D" w:rsidRDefault="0010048D" w:rsidP="0010048D">
            <w:pPr>
              <w:rPr>
                <w:b/>
              </w:rPr>
            </w:pPr>
            <w:r>
              <w:rPr>
                <w:b/>
              </w:rPr>
              <w:t xml:space="preserve">Statutory </w:t>
            </w:r>
            <w:r w:rsidRPr="00B8659F">
              <w:rPr>
                <w:b/>
              </w:rPr>
              <w:t>Du</w:t>
            </w:r>
            <w:r>
              <w:rPr>
                <w:b/>
              </w:rPr>
              <w:t xml:space="preserve">ties of </w:t>
            </w:r>
            <w:r w:rsidRPr="00B8659F">
              <w:rPr>
                <w:b/>
              </w:rPr>
              <w:t>Best Value</w:t>
            </w:r>
            <w:r>
              <w:rPr>
                <w:b/>
              </w:rPr>
              <w:t xml:space="preserve"> and Public Performance Reporting</w:t>
            </w:r>
          </w:p>
          <w:p w14:paraId="7F8B0951" w14:textId="0914539E" w:rsidR="0010048D" w:rsidRPr="0075634B" w:rsidRDefault="0010048D" w:rsidP="0010048D">
            <w:pPr>
              <w:rPr>
                <w:b/>
                <w:highlight w:val="yellow"/>
              </w:rPr>
            </w:pPr>
          </w:p>
        </w:tc>
      </w:tr>
      <w:tr w:rsidR="0010048D" w:rsidRPr="00AA40BE" w14:paraId="28FA54BF" w14:textId="77777777" w:rsidTr="3DA9BD2C">
        <w:trPr>
          <w:gridAfter w:val="1"/>
          <w:wAfter w:w="33" w:type="dxa"/>
        </w:trPr>
        <w:tc>
          <w:tcPr>
            <w:tcW w:w="743" w:type="dxa"/>
          </w:tcPr>
          <w:p w14:paraId="518AB031" w14:textId="50FC2228" w:rsidR="0010048D" w:rsidRPr="005F0FA5" w:rsidRDefault="0010048D" w:rsidP="0010048D">
            <w:pPr>
              <w:rPr>
                <w:rFonts w:eastAsia="Times New Roman"/>
                <w:b/>
                <w:lang w:eastAsia="en-GB"/>
              </w:rPr>
            </w:pPr>
            <w:r>
              <w:rPr>
                <w:rFonts w:eastAsia="Times New Roman"/>
                <w:bCs/>
                <w:lang w:eastAsia="en-GB"/>
              </w:rPr>
              <w:t>6</w:t>
            </w:r>
            <w:r w:rsidRPr="000A1320">
              <w:rPr>
                <w:rFonts w:eastAsia="Times New Roman"/>
                <w:bCs/>
                <w:lang w:eastAsia="en-GB"/>
              </w:rPr>
              <w:t>.1</w:t>
            </w:r>
          </w:p>
        </w:tc>
        <w:tc>
          <w:tcPr>
            <w:tcW w:w="9464" w:type="dxa"/>
          </w:tcPr>
          <w:p w14:paraId="3C759E0F" w14:textId="56547A32" w:rsidR="0010048D" w:rsidRDefault="0010048D" w:rsidP="0010048D">
            <w:r w:rsidRPr="000A07E3">
              <w:t xml:space="preserve">The Audit Direction outlined in </w:t>
            </w:r>
            <w:r w:rsidRPr="000A07E3">
              <w:rPr>
                <w:b/>
              </w:rPr>
              <w:t xml:space="preserve">Appendix </w:t>
            </w:r>
            <w:r>
              <w:rPr>
                <w:b/>
                <w:bCs/>
              </w:rPr>
              <w:t>4</w:t>
            </w:r>
            <w:r w:rsidRPr="000A07E3">
              <w:t xml:space="preserve"> requires the Council to assess how it is performing against its duty of Best Value, and how it plans to improve against this assessment. </w:t>
            </w:r>
            <w:r>
              <w:t xml:space="preserve"> </w:t>
            </w:r>
            <w:r w:rsidRPr="000A07E3">
              <w:t>Internal and External Audit assessments of the Council’s Best Value duty (and how these are responded to) now need to form part of the Council’s Public Performance Reporting (PPR).</w:t>
            </w:r>
            <w:r>
              <w:t xml:space="preserve">  </w:t>
            </w:r>
          </w:p>
          <w:p w14:paraId="59A2D596" w14:textId="77777777" w:rsidR="0010048D" w:rsidRDefault="0010048D" w:rsidP="0010048D"/>
          <w:p w14:paraId="425C2227" w14:textId="0467F97F" w:rsidR="00A50E24" w:rsidRDefault="0010048D" w:rsidP="0010048D">
            <w:r>
              <w:t xml:space="preserve">The Council also has a </w:t>
            </w:r>
            <w:r w:rsidRPr="00A47ADB">
              <w:t xml:space="preserve">statutory duty to report on its performance to the public. </w:t>
            </w:r>
            <w:r>
              <w:t xml:space="preserve"> </w:t>
            </w:r>
            <w:r w:rsidRPr="00A47ADB">
              <w:t xml:space="preserve">To assess how well we meet this duty, </w:t>
            </w:r>
            <w:r>
              <w:t xml:space="preserve">the Council’s </w:t>
            </w:r>
            <w:r w:rsidRPr="00A47ADB">
              <w:t>external audit</w:t>
            </w:r>
            <w:r>
              <w:t>ors</w:t>
            </w:r>
            <w:r w:rsidRPr="00A47ADB">
              <w:t xml:space="preserve"> review the information from this report as well as the results of the Annual Corporate Performance Report, which was considered by Council on </w:t>
            </w:r>
            <w:r>
              <w:t>22/</w:t>
            </w:r>
            <w:r w:rsidRPr="00A47ADB">
              <w:t>09</w:t>
            </w:r>
            <w:r>
              <w:t>/22</w:t>
            </w:r>
            <w:r w:rsidRPr="00A47ADB">
              <w:t xml:space="preserve">.  The development of the performance pages on the Council website provides an important source of this and other information for Members, the public, staff and external audit at </w:t>
            </w:r>
            <w:hyperlink r:id="rId12" w:history="1">
              <w:r w:rsidR="00A50E24" w:rsidRPr="00E34E88">
                <w:rPr>
                  <w:rStyle w:val="Hyperlink"/>
                </w:rPr>
                <w:t>www.highland.gov.uk/performance</w:t>
              </w:r>
            </w:hyperlink>
          </w:p>
          <w:p w14:paraId="509616ED" w14:textId="7AC18DE9" w:rsidR="0010048D" w:rsidRPr="0075634B" w:rsidRDefault="0010048D" w:rsidP="0010048D">
            <w:pPr>
              <w:rPr>
                <w:b/>
                <w:highlight w:val="yellow"/>
              </w:rPr>
            </w:pPr>
          </w:p>
        </w:tc>
      </w:tr>
      <w:tr w:rsidR="0010048D" w:rsidRPr="00AA40BE" w14:paraId="0A7C5A5D" w14:textId="77777777" w:rsidTr="3DA9BD2C">
        <w:trPr>
          <w:gridAfter w:val="1"/>
          <w:wAfter w:w="33" w:type="dxa"/>
        </w:trPr>
        <w:tc>
          <w:tcPr>
            <w:tcW w:w="743" w:type="dxa"/>
          </w:tcPr>
          <w:p w14:paraId="058DFE87" w14:textId="56593514" w:rsidR="0010048D" w:rsidRPr="00B8659F" w:rsidRDefault="0010048D" w:rsidP="0010048D">
            <w:pPr>
              <w:rPr>
                <w:rFonts w:eastAsia="Times New Roman"/>
                <w:bCs/>
                <w:lang w:eastAsia="en-GB"/>
              </w:rPr>
            </w:pPr>
            <w:r>
              <w:rPr>
                <w:rFonts w:eastAsia="Times New Roman"/>
                <w:bCs/>
                <w:lang w:eastAsia="en-GB"/>
              </w:rPr>
              <w:t>6.2</w:t>
            </w:r>
          </w:p>
        </w:tc>
        <w:tc>
          <w:tcPr>
            <w:tcW w:w="9464" w:type="dxa"/>
          </w:tcPr>
          <w:p w14:paraId="05C02040" w14:textId="3F9F95E6" w:rsidR="0010048D" w:rsidRDefault="0010048D" w:rsidP="0010048D">
            <w:pPr>
              <w:rPr>
                <w:bCs/>
              </w:rPr>
            </w:pPr>
            <w:r w:rsidRPr="00B8659F">
              <w:rPr>
                <w:bCs/>
              </w:rPr>
              <w:t xml:space="preserve">The Council’s Best Value Assurance Report (BVAR) Improvement Plan was approved by Council on 12 March 2020 following publication of the Council’s BVAR in January 2020 by the Accounts Commission. </w:t>
            </w:r>
            <w:r>
              <w:rPr>
                <w:bCs/>
              </w:rPr>
              <w:t xml:space="preserve"> Annual updates on progress delivering the Improvement Plan are provided to Council with the most recent update on 22</w:t>
            </w:r>
            <w:r w:rsidR="00162166">
              <w:rPr>
                <w:bCs/>
              </w:rPr>
              <w:t xml:space="preserve"> September 2022</w:t>
            </w:r>
            <w:r>
              <w:rPr>
                <w:bCs/>
              </w:rPr>
              <w:t>.  P</w:t>
            </w:r>
            <w:r w:rsidRPr="00B8659F">
              <w:rPr>
                <w:bCs/>
              </w:rPr>
              <w:t xml:space="preserve">rogress </w:t>
            </w:r>
            <w:r>
              <w:rPr>
                <w:bCs/>
              </w:rPr>
              <w:t xml:space="preserve">continues to be </w:t>
            </w:r>
            <w:r w:rsidRPr="00B8659F">
              <w:rPr>
                <w:bCs/>
              </w:rPr>
              <w:t xml:space="preserve">monitored through the Council’s Performance and Risk Management System (PRMS) </w:t>
            </w:r>
            <w:r>
              <w:rPr>
                <w:bCs/>
              </w:rPr>
              <w:t>which showed that for</w:t>
            </w:r>
            <w:r w:rsidRPr="00B8659F">
              <w:rPr>
                <w:bCs/>
              </w:rPr>
              <w:t xml:space="preserve"> the 27 improvement actions being monitored</w:t>
            </w:r>
            <w:r>
              <w:rPr>
                <w:bCs/>
              </w:rPr>
              <w:t>:</w:t>
            </w:r>
          </w:p>
          <w:p w14:paraId="2D609A5C" w14:textId="77777777" w:rsidR="0010048D" w:rsidRDefault="0010048D" w:rsidP="0010048D">
            <w:pPr>
              <w:pStyle w:val="ListParagraph"/>
              <w:numPr>
                <w:ilvl w:val="0"/>
                <w:numId w:val="36"/>
              </w:numPr>
              <w:rPr>
                <w:bCs/>
              </w:rPr>
            </w:pPr>
            <w:r>
              <w:rPr>
                <w:bCs/>
              </w:rPr>
              <w:t>17 had been completed;</w:t>
            </w:r>
          </w:p>
          <w:p w14:paraId="24B05365" w14:textId="77777777" w:rsidR="0010048D" w:rsidRDefault="0010048D" w:rsidP="0010048D">
            <w:pPr>
              <w:pStyle w:val="ListParagraph"/>
              <w:numPr>
                <w:ilvl w:val="0"/>
                <w:numId w:val="36"/>
              </w:numPr>
              <w:rPr>
                <w:bCs/>
              </w:rPr>
            </w:pPr>
            <w:r>
              <w:rPr>
                <w:bCs/>
              </w:rPr>
              <w:t>3 were on target;</w:t>
            </w:r>
          </w:p>
          <w:p w14:paraId="399555F5" w14:textId="77777777" w:rsidR="0010048D" w:rsidRDefault="0010048D" w:rsidP="0010048D">
            <w:pPr>
              <w:pStyle w:val="ListParagraph"/>
              <w:numPr>
                <w:ilvl w:val="0"/>
                <w:numId w:val="36"/>
              </w:numPr>
              <w:rPr>
                <w:bCs/>
              </w:rPr>
            </w:pPr>
            <w:r>
              <w:rPr>
                <w:bCs/>
              </w:rPr>
              <w:t>6 actions had some slippage;</w:t>
            </w:r>
          </w:p>
          <w:p w14:paraId="3115B65F" w14:textId="77777777" w:rsidR="0010048D" w:rsidRDefault="0010048D" w:rsidP="0010048D">
            <w:pPr>
              <w:pStyle w:val="ListParagraph"/>
              <w:numPr>
                <w:ilvl w:val="0"/>
                <w:numId w:val="36"/>
              </w:numPr>
              <w:rPr>
                <w:bCs/>
              </w:rPr>
            </w:pPr>
            <w:r>
              <w:rPr>
                <w:bCs/>
              </w:rPr>
              <w:t>1 action had no significant progress.</w:t>
            </w:r>
          </w:p>
          <w:p w14:paraId="336A278F" w14:textId="4CA8F022" w:rsidR="0010048D" w:rsidRPr="00B8659F" w:rsidRDefault="0010048D" w:rsidP="0010048D">
            <w:pPr>
              <w:pStyle w:val="ListParagraph"/>
              <w:ind w:left="0"/>
              <w:rPr>
                <w:bCs/>
                <w:highlight w:val="yellow"/>
              </w:rPr>
            </w:pPr>
          </w:p>
        </w:tc>
      </w:tr>
      <w:tr w:rsidR="0010048D" w:rsidRPr="00AA40BE" w14:paraId="18ECBACF" w14:textId="77777777" w:rsidTr="3DA9BD2C">
        <w:tc>
          <w:tcPr>
            <w:tcW w:w="743" w:type="dxa"/>
          </w:tcPr>
          <w:p w14:paraId="1C45D7B7" w14:textId="7F95B40F" w:rsidR="0010048D" w:rsidRPr="00B359D0" w:rsidRDefault="0010048D" w:rsidP="0010048D">
            <w:pPr>
              <w:rPr>
                <w:rFonts w:eastAsia="Times New Roman"/>
                <w:bCs/>
                <w:lang w:eastAsia="en-GB"/>
              </w:rPr>
            </w:pPr>
            <w:r>
              <w:rPr>
                <w:rFonts w:eastAsia="Times New Roman"/>
                <w:bCs/>
                <w:lang w:eastAsia="en-GB"/>
              </w:rPr>
              <w:t>6</w:t>
            </w:r>
            <w:r w:rsidRPr="00B359D0">
              <w:rPr>
                <w:rFonts w:eastAsia="Times New Roman"/>
                <w:bCs/>
                <w:lang w:eastAsia="en-GB"/>
              </w:rPr>
              <w:t>.3</w:t>
            </w:r>
          </w:p>
        </w:tc>
        <w:tc>
          <w:tcPr>
            <w:tcW w:w="9497" w:type="dxa"/>
            <w:gridSpan w:val="2"/>
          </w:tcPr>
          <w:p w14:paraId="6AEDD59D" w14:textId="3F25BF7D" w:rsidR="0010048D" w:rsidRPr="000268EA" w:rsidRDefault="0010048D" w:rsidP="0010048D">
            <w:r w:rsidRPr="000268EA">
              <w:t xml:space="preserve">The </w:t>
            </w:r>
            <w:hyperlink r:id="rId13" w:history="1">
              <w:r w:rsidRPr="00523328">
                <w:rPr>
                  <w:rStyle w:val="Hyperlink"/>
                </w:rPr>
                <w:t>Council’s Annual External Audit Report 2021/22</w:t>
              </w:r>
            </w:hyperlink>
            <w:r w:rsidRPr="000268EA">
              <w:t xml:space="preserve"> assessed the Council’s progress in delivering Best Value and provided an external opinion on the Council’s progress in delivering the Best Value Improvement Plan. </w:t>
            </w:r>
            <w:r w:rsidR="00D80621">
              <w:t xml:space="preserve"> </w:t>
            </w:r>
            <w:r w:rsidRPr="000268EA">
              <w:t xml:space="preserve">The key messages from the draft external audit report were presented to </w:t>
            </w:r>
            <w:r w:rsidR="00D54366">
              <w:t xml:space="preserve">the </w:t>
            </w:r>
            <w:r w:rsidRPr="000268EA">
              <w:t>Audit &amp; Scrutiny Committee on 28</w:t>
            </w:r>
            <w:r w:rsidR="00162166">
              <w:t xml:space="preserve"> September 2022</w:t>
            </w:r>
            <w:r w:rsidRPr="000268EA">
              <w:t xml:space="preserve"> and overall the audit concluded that the Council </w:t>
            </w:r>
            <w:r>
              <w:t>continued to make</w:t>
            </w:r>
            <w:r w:rsidRPr="000268EA">
              <w:t xml:space="preserve"> good progress </w:t>
            </w:r>
            <w:r>
              <w:t>against</w:t>
            </w:r>
            <w:r w:rsidRPr="000268EA">
              <w:t xml:space="preserve"> the BVAR </w:t>
            </w:r>
            <w:r>
              <w:t>action plan</w:t>
            </w:r>
            <w:r w:rsidRPr="000268EA">
              <w:t xml:space="preserve">.  The report </w:t>
            </w:r>
            <w:r>
              <w:t>acknowledged that by the end of the financial year</w:t>
            </w:r>
            <w:r w:rsidRPr="000268EA">
              <w:t xml:space="preserve"> </w:t>
            </w:r>
            <w:r>
              <w:t xml:space="preserve">80% (20/27) of actions were either complete or on target.  </w:t>
            </w:r>
            <w:r w:rsidRPr="000268EA">
              <w:t xml:space="preserve">It also recognised that the Council </w:t>
            </w:r>
            <w:r>
              <w:t>faces challenges in demonstrating its financial sustainability as well as its ability to build up reserves to meet unplanned costs.</w:t>
            </w:r>
          </w:p>
          <w:p w14:paraId="3E713AE2" w14:textId="79090ABC" w:rsidR="0010048D" w:rsidRPr="0075634B" w:rsidRDefault="0010048D" w:rsidP="0010048D">
            <w:pPr>
              <w:rPr>
                <w:b/>
                <w:highlight w:val="yellow"/>
              </w:rPr>
            </w:pPr>
          </w:p>
        </w:tc>
      </w:tr>
      <w:tr w:rsidR="0010048D" w:rsidRPr="00AA40BE" w14:paraId="4CF876C2" w14:textId="77777777" w:rsidTr="3DA9BD2C">
        <w:trPr>
          <w:gridAfter w:val="1"/>
          <w:wAfter w:w="33" w:type="dxa"/>
        </w:trPr>
        <w:tc>
          <w:tcPr>
            <w:tcW w:w="743" w:type="dxa"/>
          </w:tcPr>
          <w:p w14:paraId="395DF2F5" w14:textId="32B44131" w:rsidR="0010048D" w:rsidRPr="000A1320" w:rsidRDefault="0010048D" w:rsidP="0010048D">
            <w:pPr>
              <w:rPr>
                <w:rFonts w:eastAsia="Times New Roman"/>
                <w:b/>
                <w:bCs/>
                <w:lang w:eastAsia="en-GB"/>
              </w:rPr>
            </w:pPr>
            <w:r>
              <w:rPr>
                <w:rFonts w:eastAsia="Times New Roman"/>
                <w:b/>
                <w:bCs/>
                <w:lang w:eastAsia="en-GB"/>
              </w:rPr>
              <w:t>7</w:t>
            </w:r>
            <w:r w:rsidRPr="000A1320">
              <w:rPr>
                <w:rFonts w:eastAsia="Times New Roman"/>
                <w:b/>
                <w:bCs/>
                <w:lang w:eastAsia="en-GB"/>
              </w:rPr>
              <w:t>.</w:t>
            </w:r>
          </w:p>
        </w:tc>
        <w:tc>
          <w:tcPr>
            <w:tcW w:w="9464" w:type="dxa"/>
          </w:tcPr>
          <w:p w14:paraId="51A03D88" w14:textId="77777777" w:rsidR="0010048D" w:rsidRPr="00D04D78" w:rsidRDefault="0010048D" w:rsidP="0010048D">
            <w:pPr>
              <w:rPr>
                <w:b/>
              </w:rPr>
            </w:pPr>
            <w:r w:rsidRPr="00D04D78">
              <w:rPr>
                <w:b/>
              </w:rPr>
              <w:t>Other Key Factors Influencing Performance</w:t>
            </w:r>
          </w:p>
          <w:p w14:paraId="643E816F" w14:textId="1DEE14CA" w:rsidR="0010048D" w:rsidRPr="0075634B" w:rsidRDefault="0010048D" w:rsidP="0010048D">
            <w:pPr>
              <w:rPr>
                <w:highlight w:val="yellow"/>
              </w:rPr>
            </w:pPr>
          </w:p>
        </w:tc>
      </w:tr>
      <w:tr w:rsidR="0010048D" w:rsidRPr="00AA40BE" w14:paraId="79F0680E" w14:textId="77777777" w:rsidTr="3DA9BD2C">
        <w:trPr>
          <w:gridAfter w:val="1"/>
          <w:wAfter w:w="33" w:type="dxa"/>
        </w:trPr>
        <w:tc>
          <w:tcPr>
            <w:tcW w:w="743" w:type="dxa"/>
          </w:tcPr>
          <w:p w14:paraId="34395B28" w14:textId="4F8DC60E" w:rsidR="0010048D" w:rsidRPr="008A5AE3" w:rsidRDefault="0010048D" w:rsidP="0010048D">
            <w:pPr>
              <w:rPr>
                <w:rFonts w:eastAsia="Times New Roman"/>
                <w:lang w:eastAsia="en-GB"/>
              </w:rPr>
            </w:pPr>
            <w:r>
              <w:rPr>
                <w:rFonts w:eastAsia="Times New Roman"/>
                <w:lang w:eastAsia="en-GB"/>
              </w:rPr>
              <w:t>7</w:t>
            </w:r>
            <w:r w:rsidRPr="008A5AE3">
              <w:rPr>
                <w:rFonts w:eastAsia="Times New Roman"/>
                <w:lang w:eastAsia="en-GB"/>
              </w:rPr>
              <w:t>.1</w:t>
            </w:r>
          </w:p>
        </w:tc>
        <w:tc>
          <w:tcPr>
            <w:tcW w:w="9464" w:type="dxa"/>
          </w:tcPr>
          <w:p w14:paraId="2A5F5D09" w14:textId="23110DB5" w:rsidR="0010048D" w:rsidRPr="00DC45C0" w:rsidRDefault="0010048D" w:rsidP="0010048D">
            <w:r w:rsidRPr="00DC45C0">
              <w:t>The performance indicators provide a complex picture of how the Council is performing</w:t>
            </w:r>
            <w:r>
              <w:t xml:space="preserve"> and in scrutinising the information, the following should be considered:</w:t>
            </w:r>
          </w:p>
          <w:p w14:paraId="5B9A4BCD" w14:textId="3FDEEB8F" w:rsidR="0010048D" w:rsidRPr="00DC45C0" w:rsidRDefault="0010048D" w:rsidP="0010048D">
            <w:pPr>
              <w:pStyle w:val="ListParagraph"/>
              <w:numPr>
                <w:ilvl w:val="0"/>
                <w:numId w:val="1"/>
              </w:numPr>
              <w:ind w:left="349" w:hanging="283"/>
            </w:pPr>
            <w:r w:rsidRPr="00DC45C0">
              <w:t xml:space="preserve">Improvements (cost reduction) are seen in many of the Council’s local and national benchmark cost indicators. </w:t>
            </w:r>
            <w:r>
              <w:t xml:space="preserve"> </w:t>
            </w:r>
            <w:r w:rsidR="00162166">
              <w:t>I</w:t>
            </w:r>
            <w:r w:rsidRPr="00DC45C0">
              <w:t xml:space="preserve">t should be noted that any improvement in performance may be due to improved efficiency, or due to budget reductions. </w:t>
            </w:r>
          </w:p>
          <w:p w14:paraId="24F7007D" w14:textId="57BC00ED" w:rsidR="0010048D" w:rsidRPr="00DC45C0" w:rsidRDefault="0010048D" w:rsidP="0010048D">
            <w:pPr>
              <w:pStyle w:val="ListParagraph"/>
              <w:numPr>
                <w:ilvl w:val="0"/>
                <w:numId w:val="1"/>
              </w:numPr>
              <w:ind w:left="349" w:hanging="283"/>
            </w:pPr>
            <w:r w:rsidRPr="00DC45C0">
              <w:t xml:space="preserve">Cost benchmark indicators </w:t>
            </w:r>
            <w:r w:rsidR="000008F9">
              <w:t xml:space="preserve">generally </w:t>
            </w:r>
            <w:r w:rsidRPr="00DC45C0">
              <w:t>focus on the lowest spend being ranked highest nationally.  Therefore, any decisions by the Council to increase investment in services e.g. roads maintenance</w:t>
            </w:r>
            <w:r>
              <w:t>, is</w:t>
            </w:r>
            <w:r w:rsidRPr="00DC45C0">
              <w:t xml:space="preserve"> </w:t>
            </w:r>
            <w:r w:rsidR="00162166">
              <w:t>presented</w:t>
            </w:r>
            <w:r w:rsidRPr="00DC45C0">
              <w:t xml:space="preserve"> negatively as the result is an increase in unit cost.</w:t>
            </w:r>
          </w:p>
          <w:p w14:paraId="3836C4C8" w14:textId="4C26454A" w:rsidR="0010048D" w:rsidRPr="00DF334F" w:rsidRDefault="0010048D" w:rsidP="0010048D">
            <w:pPr>
              <w:pStyle w:val="ListParagraph"/>
              <w:numPr>
                <w:ilvl w:val="0"/>
                <w:numId w:val="1"/>
              </w:numPr>
              <w:ind w:left="349" w:hanging="283"/>
            </w:pPr>
            <w:r w:rsidRPr="00DC45C0">
              <w:lastRenderedPageBreak/>
              <w:t xml:space="preserve">Local and national performance indicators continue to be reviewed to ensure they are fit for purpose. </w:t>
            </w:r>
            <w:r w:rsidRPr="00DF334F">
              <w:t xml:space="preserve"> </w:t>
            </w:r>
            <w:r w:rsidR="00162166">
              <w:t>There will be a</w:t>
            </w:r>
            <w:r w:rsidRPr="00DC45C0">
              <w:t xml:space="preserve"> review of the Council’s locally defined performance indicators </w:t>
            </w:r>
            <w:r w:rsidR="00162166">
              <w:t>in 2023</w:t>
            </w:r>
            <w:r w:rsidRPr="00DC45C0">
              <w:t xml:space="preserve">. </w:t>
            </w:r>
            <w:r>
              <w:t xml:space="preserve"> </w:t>
            </w:r>
            <w:r w:rsidRPr="00DC45C0">
              <w:t>There is continuous engagement on the national benchmark indicators through membership of a national steering group and themed events each year</w:t>
            </w:r>
            <w:r w:rsidRPr="00DF334F">
              <w:t xml:space="preserve">. </w:t>
            </w:r>
          </w:p>
          <w:p w14:paraId="62AF6DC4" w14:textId="76A14E51" w:rsidR="0010048D" w:rsidRPr="00E42B86" w:rsidRDefault="0010048D" w:rsidP="0010048D">
            <w:pPr>
              <w:pStyle w:val="ListParagraph"/>
              <w:numPr>
                <w:ilvl w:val="0"/>
                <w:numId w:val="1"/>
              </w:numPr>
              <w:ind w:left="349" w:hanging="283"/>
            </w:pPr>
            <w:r w:rsidRPr="00E42B86">
              <w:t xml:space="preserve">Overall, as outlined in the BVAR, more analytical use of the data is needed by Services to understand the factors that link performance and resources, identifying opportunities where self-assessment, service redesign and benchmarking can support learning and improvement activity. </w:t>
            </w:r>
            <w:r>
              <w:t xml:space="preserve"> </w:t>
            </w:r>
            <w:r w:rsidRPr="00E42B86">
              <w:t>This will provide greater clarity on the impact of Council budget decisions</w:t>
            </w:r>
            <w:r>
              <w:t>,</w:t>
            </w:r>
            <w:r w:rsidRPr="00E42B86">
              <w:t xml:space="preserve"> and this </w:t>
            </w:r>
            <w:r w:rsidR="00162166">
              <w:t>is also</w:t>
            </w:r>
            <w:r w:rsidRPr="00E42B86">
              <w:t xml:space="preserve"> a requirement for Service Plan development. </w:t>
            </w:r>
            <w:r>
              <w:t xml:space="preserve"> </w:t>
            </w:r>
          </w:p>
          <w:p w14:paraId="698EF2D9" w14:textId="32399C25" w:rsidR="0010048D" w:rsidRPr="009E2D8E" w:rsidRDefault="0010048D" w:rsidP="0010048D">
            <w:pPr>
              <w:pStyle w:val="ListParagraph"/>
              <w:numPr>
                <w:ilvl w:val="0"/>
                <w:numId w:val="1"/>
              </w:numPr>
              <w:ind w:left="349" w:hanging="283"/>
            </w:pPr>
            <w:r w:rsidRPr="009E2D8E">
              <w:t xml:space="preserve">A Business Intelligence </w:t>
            </w:r>
            <w:r>
              <w:t xml:space="preserve">(BI) </w:t>
            </w:r>
            <w:r w:rsidRPr="009E2D8E">
              <w:t>Vision was developed and was approved by Council on 22</w:t>
            </w:r>
            <w:r w:rsidR="00162166">
              <w:t xml:space="preserve"> September 2022</w:t>
            </w:r>
            <w:r w:rsidRPr="009E2D8E">
              <w:t xml:space="preserve">.  This is now being implemented by officers in order that the anticipated benefits </w:t>
            </w:r>
            <w:r>
              <w:t xml:space="preserve">including using BI </w:t>
            </w:r>
            <w:r w:rsidRPr="009E2D8E">
              <w:t>to support decision making</w:t>
            </w:r>
            <w:r>
              <w:t xml:space="preserve"> and </w:t>
            </w:r>
            <w:r w:rsidRPr="009E2D8E">
              <w:t xml:space="preserve">drive </w:t>
            </w:r>
            <w:r>
              <w:t>improvements in service delivery.</w:t>
            </w:r>
          </w:p>
          <w:p w14:paraId="176ADEC2" w14:textId="7F12F15C" w:rsidR="0010048D" w:rsidRPr="0075634B" w:rsidRDefault="0010048D" w:rsidP="0010048D">
            <w:pPr>
              <w:pStyle w:val="ListParagraph"/>
              <w:ind w:left="467"/>
              <w:rPr>
                <w:highlight w:val="yellow"/>
              </w:rPr>
            </w:pPr>
          </w:p>
        </w:tc>
      </w:tr>
      <w:tr w:rsidR="0010048D" w:rsidRPr="00AA40BE" w14:paraId="1B9D1114" w14:textId="77777777" w:rsidTr="3DA9BD2C">
        <w:trPr>
          <w:gridAfter w:val="1"/>
          <w:wAfter w:w="33" w:type="dxa"/>
        </w:trPr>
        <w:tc>
          <w:tcPr>
            <w:tcW w:w="743" w:type="dxa"/>
          </w:tcPr>
          <w:p w14:paraId="1B9D110C" w14:textId="062AB1B1" w:rsidR="0010048D" w:rsidRPr="008A5AE3" w:rsidRDefault="0010048D" w:rsidP="0010048D">
            <w:pPr>
              <w:rPr>
                <w:rFonts w:eastAsia="Times New Roman"/>
                <w:lang w:eastAsia="en-GB"/>
              </w:rPr>
            </w:pPr>
            <w:r>
              <w:rPr>
                <w:rFonts w:eastAsia="Times New Roman"/>
                <w:lang w:eastAsia="en-GB"/>
              </w:rPr>
              <w:lastRenderedPageBreak/>
              <w:t>7</w:t>
            </w:r>
            <w:r w:rsidRPr="000A1320">
              <w:rPr>
                <w:rFonts w:eastAsia="Times New Roman"/>
                <w:lang w:eastAsia="en-GB"/>
              </w:rPr>
              <w:t>.2</w:t>
            </w:r>
          </w:p>
        </w:tc>
        <w:tc>
          <w:tcPr>
            <w:tcW w:w="9464" w:type="dxa"/>
          </w:tcPr>
          <w:p w14:paraId="47E2EF55" w14:textId="21B68FBD" w:rsidR="0010048D" w:rsidRPr="002B5FC3" w:rsidRDefault="0010048D" w:rsidP="0010048D">
            <w:r w:rsidRPr="002B5FC3">
              <w:t xml:space="preserve">Service Plans were presented to the Strategic Committees in </w:t>
            </w:r>
            <w:r w:rsidR="00162166">
              <w:t xml:space="preserve">September </w:t>
            </w:r>
            <w:r w:rsidRPr="002B5FC3">
              <w:t>202</w:t>
            </w:r>
            <w:r w:rsidR="00162166">
              <w:t>2</w:t>
            </w:r>
            <w:r w:rsidRPr="002B5FC3">
              <w:t xml:space="preserve"> and there is regular quarterly reporting on performance to Strategic Committees with new integrated finance and performance reports.  The new Business Partner (BP) model for performance has been embedded and the BPs will continue to work and support the ECOs and their Management Teams.</w:t>
            </w:r>
          </w:p>
          <w:p w14:paraId="1B9D1113" w14:textId="582CC087" w:rsidR="0010048D" w:rsidRPr="0075634B" w:rsidRDefault="0010048D" w:rsidP="0010048D">
            <w:pPr>
              <w:rPr>
                <w:highlight w:val="yellow"/>
              </w:rPr>
            </w:pPr>
          </w:p>
        </w:tc>
      </w:tr>
      <w:tr w:rsidR="0010048D" w:rsidRPr="00AA40BE" w14:paraId="1B9D1126" w14:textId="77777777" w:rsidTr="0010048D">
        <w:tc>
          <w:tcPr>
            <w:tcW w:w="743" w:type="dxa"/>
          </w:tcPr>
          <w:p w14:paraId="1B9D1123" w14:textId="293B7505" w:rsidR="0010048D" w:rsidRPr="00AA40BE" w:rsidRDefault="0010048D" w:rsidP="0010048D">
            <w:pPr>
              <w:rPr>
                <w:rFonts w:eastAsia="Times New Roman"/>
                <w:highlight w:val="yellow"/>
                <w:lang w:eastAsia="en-GB"/>
              </w:rPr>
            </w:pPr>
          </w:p>
        </w:tc>
        <w:tc>
          <w:tcPr>
            <w:tcW w:w="9497" w:type="dxa"/>
            <w:gridSpan w:val="2"/>
          </w:tcPr>
          <w:p w14:paraId="1B9D1125" w14:textId="77777777" w:rsidR="0010048D" w:rsidRPr="00A47ADB" w:rsidRDefault="0010048D" w:rsidP="0010048D">
            <w:pPr>
              <w:contextualSpacing/>
              <w:rPr>
                <w:rFonts w:eastAsia="Times New Roman"/>
                <w:lang w:eastAsia="en-GB"/>
              </w:rPr>
            </w:pPr>
          </w:p>
        </w:tc>
      </w:tr>
      <w:tr w:rsidR="0010048D" w:rsidRPr="00AA40BE" w14:paraId="1B9D115F" w14:textId="77777777" w:rsidTr="3DA9BD2C">
        <w:trPr>
          <w:gridAfter w:val="1"/>
          <w:wAfter w:w="33" w:type="dxa"/>
        </w:trPr>
        <w:tc>
          <w:tcPr>
            <w:tcW w:w="743" w:type="dxa"/>
          </w:tcPr>
          <w:p w14:paraId="1B9D114C" w14:textId="77777777" w:rsidR="0010048D" w:rsidRPr="00B23BB6" w:rsidRDefault="0010048D" w:rsidP="0010048D">
            <w:pPr>
              <w:rPr>
                <w:rFonts w:eastAsia="Times New Roman"/>
                <w:lang w:eastAsia="en-GB"/>
              </w:rPr>
            </w:pPr>
          </w:p>
        </w:tc>
        <w:tc>
          <w:tcPr>
            <w:tcW w:w="9464" w:type="dxa"/>
          </w:tcPr>
          <w:p w14:paraId="1B9D1150" w14:textId="6C0F6A0C" w:rsidR="0010048D" w:rsidRPr="00B23BB6" w:rsidRDefault="0010048D" w:rsidP="0010048D">
            <w:r w:rsidRPr="00B23BB6">
              <w:t xml:space="preserve">Designation: </w:t>
            </w:r>
            <w:r>
              <w:t xml:space="preserve">Interim </w:t>
            </w:r>
            <w:r w:rsidRPr="00B23BB6">
              <w:t>Chief Executive</w:t>
            </w:r>
          </w:p>
          <w:p w14:paraId="19D04628" w14:textId="77777777" w:rsidR="0010048D" w:rsidRPr="00B23BB6" w:rsidRDefault="0010048D" w:rsidP="0010048D"/>
          <w:p w14:paraId="1B9D1152" w14:textId="637EEAC9" w:rsidR="0010048D" w:rsidRPr="00B23BB6" w:rsidRDefault="0010048D" w:rsidP="0010048D">
            <w:r w:rsidRPr="00B23BB6">
              <w:t xml:space="preserve">Date: </w:t>
            </w:r>
            <w:r>
              <w:t>2</w:t>
            </w:r>
            <w:r w:rsidR="00162166">
              <w:t xml:space="preserve">7 </w:t>
            </w:r>
            <w:r>
              <w:t>February 2023</w:t>
            </w:r>
          </w:p>
          <w:p w14:paraId="0A4468B8" w14:textId="77777777" w:rsidR="0010048D" w:rsidRPr="00B23BB6" w:rsidRDefault="0010048D" w:rsidP="0010048D">
            <w:pPr>
              <w:jc w:val="both"/>
            </w:pPr>
          </w:p>
          <w:p w14:paraId="5D64BADE" w14:textId="54F75029" w:rsidR="0010048D" w:rsidRPr="00B23BB6" w:rsidRDefault="0010048D" w:rsidP="0010048D">
            <w:pPr>
              <w:jc w:val="both"/>
              <w:rPr>
                <w:rFonts w:eastAsia="Times New Roman"/>
                <w:lang w:eastAsia="en-GB"/>
              </w:rPr>
            </w:pPr>
            <w:r w:rsidRPr="00B23BB6">
              <w:t xml:space="preserve">Authors:  </w:t>
            </w:r>
            <w:r>
              <w:rPr>
                <w:rFonts w:eastAsia="Times New Roman"/>
                <w:lang w:eastAsia="en-GB"/>
              </w:rPr>
              <w:t>Donna Sutherland</w:t>
            </w:r>
            <w:r w:rsidRPr="00B23BB6">
              <w:rPr>
                <w:rFonts w:eastAsia="Times New Roman"/>
                <w:lang w:eastAsia="en-GB"/>
              </w:rPr>
              <w:t xml:space="preserve">, </w:t>
            </w:r>
            <w:r>
              <w:rPr>
                <w:rFonts w:eastAsia="Times New Roman"/>
                <w:lang w:eastAsia="en-GB"/>
              </w:rPr>
              <w:t>Strategic Lead (</w:t>
            </w:r>
            <w:r w:rsidRPr="00B23BB6">
              <w:rPr>
                <w:rFonts w:eastAsia="Times New Roman"/>
                <w:lang w:eastAsia="en-GB"/>
              </w:rPr>
              <w:t>Corporate Audit &amp; Performance</w:t>
            </w:r>
            <w:r>
              <w:rPr>
                <w:rFonts w:eastAsia="Times New Roman"/>
                <w:lang w:eastAsia="en-GB"/>
              </w:rPr>
              <w:t>)</w:t>
            </w:r>
          </w:p>
          <w:p w14:paraId="1B9D1155" w14:textId="02C76CED" w:rsidR="0010048D" w:rsidRPr="00B23BB6" w:rsidRDefault="0010048D" w:rsidP="0010048D">
            <w:pPr>
              <w:ind w:left="720" w:firstLine="165"/>
              <w:jc w:val="both"/>
              <w:rPr>
                <w:rFonts w:eastAsia="Times New Roman"/>
                <w:lang w:eastAsia="en-GB"/>
              </w:rPr>
            </w:pPr>
            <w:r w:rsidRPr="00B23BB6">
              <w:rPr>
                <w:rFonts w:eastAsia="Times New Roman"/>
                <w:lang w:eastAsia="en-GB"/>
              </w:rPr>
              <w:t xml:space="preserve">  Hannah Kollef, </w:t>
            </w:r>
            <w:r>
              <w:rPr>
                <w:rFonts w:eastAsia="Times New Roman"/>
                <w:lang w:eastAsia="en-GB"/>
              </w:rPr>
              <w:t xml:space="preserve">Acting </w:t>
            </w:r>
            <w:r w:rsidRPr="00B23BB6">
              <w:rPr>
                <w:rFonts w:eastAsia="Times New Roman"/>
                <w:lang w:eastAsia="en-GB"/>
              </w:rPr>
              <w:t>Corporate Performance Manager</w:t>
            </w:r>
          </w:p>
          <w:p w14:paraId="28F3D25D" w14:textId="7A6A8050" w:rsidR="0010048D" w:rsidRPr="00B23BB6" w:rsidRDefault="0010048D" w:rsidP="00BB44C7">
            <w:pPr>
              <w:ind w:left="720" w:firstLine="165"/>
              <w:jc w:val="both"/>
              <w:rPr>
                <w:rFonts w:eastAsia="Times New Roman"/>
                <w:lang w:eastAsia="en-GB"/>
              </w:rPr>
            </w:pPr>
            <w:r w:rsidRPr="00B23BB6">
              <w:rPr>
                <w:rFonts w:eastAsia="Times New Roman"/>
                <w:lang w:eastAsia="en-GB"/>
              </w:rPr>
              <w:t xml:space="preserve">  </w:t>
            </w:r>
            <w:r>
              <w:rPr>
                <w:rFonts w:eastAsia="Times New Roman"/>
                <w:lang w:eastAsia="en-GB"/>
              </w:rPr>
              <w:t xml:space="preserve">Anna Templeton, </w:t>
            </w:r>
            <w:r w:rsidRPr="00B23BB6">
              <w:rPr>
                <w:rFonts w:eastAsia="Times New Roman"/>
                <w:lang w:eastAsia="en-GB"/>
              </w:rPr>
              <w:t>Brian Scobie, Sophie Miller and Gosia Ciszewska, Corporate Performance Business Partners</w:t>
            </w:r>
          </w:p>
          <w:p w14:paraId="5CB6B382" w14:textId="77777777" w:rsidR="0010048D" w:rsidRPr="00B23BB6" w:rsidRDefault="0010048D" w:rsidP="0010048D">
            <w:pPr>
              <w:ind w:left="1058" w:hanging="173"/>
              <w:jc w:val="both"/>
              <w:rPr>
                <w:rFonts w:eastAsia="Times New Roman"/>
                <w:lang w:eastAsia="en-GB"/>
              </w:rPr>
            </w:pPr>
          </w:p>
          <w:p w14:paraId="1B9D115E" w14:textId="7AFC8400" w:rsidR="0010048D" w:rsidRPr="00B23BB6" w:rsidRDefault="0010048D" w:rsidP="0010048D">
            <w:pPr>
              <w:jc w:val="both"/>
              <w:rPr>
                <w:rFonts w:eastAsia="Times New Roman"/>
                <w:lang w:eastAsia="en-GB"/>
              </w:rPr>
            </w:pPr>
            <w:r w:rsidRPr="00B23BB6">
              <w:rPr>
                <w:rFonts w:eastAsia="Times New Roman"/>
                <w:lang w:eastAsia="en-GB"/>
              </w:rPr>
              <w:t xml:space="preserve">References:  </w:t>
            </w:r>
          </w:p>
        </w:tc>
      </w:tr>
    </w:tbl>
    <w:p w14:paraId="1958B982" w14:textId="77777777" w:rsidR="00876787" w:rsidRPr="00AA40BE" w:rsidRDefault="00876787" w:rsidP="007135AE">
      <w:pPr>
        <w:rPr>
          <w:rFonts w:eastAsia="Times New Roman"/>
          <w:highlight w:val="yellow"/>
          <w:lang w:eastAsia="en-GB"/>
        </w:rPr>
        <w:sectPr w:rsidR="00876787" w:rsidRPr="00AA40BE" w:rsidSect="006C65A3">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567" w:left="1440" w:header="567" w:footer="708" w:gutter="0"/>
          <w:cols w:space="708"/>
          <w:titlePg/>
          <w:docGrid w:linePitch="360"/>
        </w:sectPr>
      </w:pPr>
    </w:p>
    <w:p w14:paraId="21942AB6" w14:textId="009DB8BE" w:rsidR="00F639C7" w:rsidRDefault="00261101" w:rsidP="004026C8">
      <w:pPr>
        <w:spacing w:line="259" w:lineRule="auto"/>
        <w:ind w:left="142"/>
        <w:jc w:val="right"/>
        <w:rPr>
          <w:b/>
          <w:bCs/>
        </w:rPr>
      </w:pPr>
      <w:r w:rsidRPr="04CBBF42">
        <w:rPr>
          <w:b/>
          <w:bCs/>
        </w:rPr>
        <w:lastRenderedPageBreak/>
        <w:t xml:space="preserve">Appendix </w:t>
      </w:r>
      <w:r w:rsidR="000B6FBA">
        <w:rPr>
          <w:b/>
          <w:bCs/>
        </w:rPr>
        <w:t>1</w:t>
      </w:r>
    </w:p>
    <w:p w14:paraId="1B9D1179" w14:textId="0001305C" w:rsidR="00261101" w:rsidRPr="00A26591" w:rsidRDefault="000E36B2" w:rsidP="00F639C7">
      <w:pPr>
        <w:spacing w:line="259" w:lineRule="auto"/>
        <w:ind w:left="142"/>
        <w:rPr>
          <w:b/>
          <w:u w:val="single"/>
        </w:rPr>
      </w:pPr>
      <w:r w:rsidRPr="00A26591">
        <w:rPr>
          <w:b/>
          <w:u w:val="single"/>
        </w:rPr>
        <w:t>Statutory Perf</w:t>
      </w:r>
      <w:r w:rsidR="00CC0E1C" w:rsidRPr="00A26591">
        <w:rPr>
          <w:b/>
          <w:u w:val="single"/>
        </w:rPr>
        <w:t>ormance Indicator Report 20</w:t>
      </w:r>
      <w:r w:rsidR="00D373BB" w:rsidRPr="00A26591">
        <w:rPr>
          <w:b/>
          <w:u w:val="single"/>
        </w:rPr>
        <w:t>2</w:t>
      </w:r>
      <w:r w:rsidR="4ADC4D90" w:rsidRPr="00A26591">
        <w:rPr>
          <w:b/>
          <w:u w:val="single"/>
        </w:rPr>
        <w:t>1</w:t>
      </w:r>
      <w:r w:rsidR="00CC0E1C" w:rsidRPr="00A26591">
        <w:rPr>
          <w:b/>
          <w:u w:val="single"/>
        </w:rPr>
        <w:t>/</w:t>
      </w:r>
      <w:r w:rsidR="00D4640F" w:rsidRPr="00A26591">
        <w:rPr>
          <w:b/>
          <w:u w:val="single"/>
        </w:rPr>
        <w:t>2</w:t>
      </w:r>
      <w:r w:rsidR="481F0923" w:rsidRPr="00A26591">
        <w:rPr>
          <w:b/>
          <w:u w:val="single"/>
        </w:rPr>
        <w:t>2</w:t>
      </w:r>
    </w:p>
    <w:p w14:paraId="1B9D117B" w14:textId="77777777" w:rsidR="00261101" w:rsidRPr="00AA40BE" w:rsidRDefault="00261101" w:rsidP="00261101">
      <w:pPr>
        <w:rPr>
          <w:sz w:val="4"/>
          <w:highlight w:val="yellow"/>
        </w:rPr>
      </w:pPr>
    </w:p>
    <w:p w14:paraId="14E27E22" w14:textId="7CBA1458" w:rsidR="00CA6233" w:rsidRPr="0022542E" w:rsidRDefault="00CA6233" w:rsidP="00261101">
      <w:pPr>
        <w:rPr>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83"/>
      </w:tblGrid>
      <w:tr w:rsidR="00797943" w:rsidRPr="00D373BB" w14:paraId="40EC15AF" w14:textId="77777777" w:rsidTr="00E25B80">
        <w:trPr>
          <w:trHeight w:val="340"/>
        </w:trPr>
        <w:tc>
          <w:tcPr>
            <w:tcW w:w="8217" w:type="dxa"/>
            <w:gridSpan w:val="2"/>
            <w:vAlign w:val="center"/>
          </w:tcPr>
          <w:p w14:paraId="580B348E" w14:textId="77777777" w:rsidR="00797943" w:rsidRPr="00797943" w:rsidRDefault="00797943" w:rsidP="00AB3398">
            <w:pPr>
              <w:rPr>
                <w:b/>
                <w:bCs/>
                <w:sz w:val="22"/>
                <w:szCs w:val="22"/>
              </w:rPr>
            </w:pPr>
            <w:r w:rsidRPr="00797943">
              <w:rPr>
                <w:b/>
                <w:bCs/>
                <w:sz w:val="22"/>
                <w:szCs w:val="22"/>
              </w:rPr>
              <w:t>Performance</w:t>
            </w:r>
          </w:p>
        </w:tc>
      </w:tr>
      <w:tr w:rsidR="00797943" w:rsidRPr="00D373BB" w14:paraId="5F8D7ABA" w14:textId="77777777" w:rsidTr="00E25B80">
        <w:trPr>
          <w:trHeight w:val="340"/>
        </w:trPr>
        <w:tc>
          <w:tcPr>
            <w:tcW w:w="534" w:type="dxa"/>
            <w:vAlign w:val="center"/>
          </w:tcPr>
          <w:p w14:paraId="3C08BC35" w14:textId="34B8E9E5" w:rsidR="00797943" w:rsidRPr="00A11301" w:rsidRDefault="006B37CC" w:rsidP="00C574B2">
            <w:pPr>
              <w:ind w:right="-44"/>
              <w:jc w:val="center"/>
              <w:rPr>
                <w:b/>
              </w:rPr>
            </w:pPr>
            <w:bookmarkStart w:id="0" w:name="_Hlk127351938"/>
            <w:r w:rsidRPr="00A11301">
              <w:rPr>
                <w:b/>
                <w:color w:val="00B050"/>
              </w:rPr>
              <w:t>G</w:t>
            </w:r>
          </w:p>
        </w:tc>
        <w:tc>
          <w:tcPr>
            <w:tcW w:w="7683" w:type="dxa"/>
            <w:vAlign w:val="center"/>
          </w:tcPr>
          <w:p w14:paraId="36290ABB" w14:textId="77777777" w:rsidR="00797943" w:rsidRPr="00D373BB" w:rsidRDefault="00797943" w:rsidP="00AB3398">
            <w:pPr>
              <w:rPr>
                <w:sz w:val="22"/>
                <w:szCs w:val="22"/>
              </w:rPr>
            </w:pPr>
            <w:r w:rsidRPr="00D373BB">
              <w:rPr>
                <w:sz w:val="22"/>
                <w:szCs w:val="22"/>
              </w:rPr>
              <w:t>Performance is “On Target”</w:t>
            </w:r>
          </w:p>
        </w:tc>
      </w:tr>
      <w:tr w:rsidR="00797943" w:rsidRPr="00D373BB" w14:paraId="49800168" w14:textId="77777777" w:rsidTr="00E25B80">
        <w:trPr>
          <w:trHeight w:val="340"/>
        </w:trPr>
        <w:tc>
          <w:tcPr>
            <w:tcW w:w="534" w:type="dxa"/>
            <w:vAlign w:val="center"/>
          </w:tcPr>
          <w:p w14:paraId="51AA26C2" w14:textId="34F1BCB3" w:rsidR="00797943" w:rsidRPr="00A11301" w:rsidRDefault="006B37CC" w:rsidP="00AB3398">
            <w:pPr>
              <w:jc w:val="center"/>
              <w:rPr>
                <w:b/>
                <w:color w:val="FEFE0E"/>
              </w:rPr>
            </w:pPr>
            <w:r w:rsidRPr="00A11301">
              <w:rPr>
                <w:b/>
                <w:color w:val="FFC000"/>
              </w:rPr>
              <w:t>A</w:t>
            </w:r>
          </w:p>
        </w:tc>
        <w:tc>
          <w:tcPr>
            <w:tcW w:w="7683" w:type="dxa"/>
            <w:vAlign w:val="center"/>
          </w:tcPr>
          <w:p w14:paraId="079DBD9E" w14:textId="77777777" w:rsidR="00797943" w:rsidRPr="00D373BB" w:rsidRDefault="00797943" w:rsidP="00AB3398">
            <w:pPr>
              <w:rPr>
                <w:sz w:val="22"/>
                <w:szCs w:val="22"/>
              </w:rPr>
            </w:pPr>
            <w:r w:rsidRPr="00D373BB">
              <w:rPr>
                <w:sz w:val="22"/>
                <w:szCs w:val="22"/>
              </w:rPr>
              <w:t>Performance is “Some Slippage”</w:t>
            </w:r>
          </w:p>
        </w:tc>
      </w:tr>
      <w:tr w:rsidR="00797943" w:rsidRPr="00D373BB" w14:paraId="7C55060F" w14:textId="77777777" w:rsidTr="00E25B80">
        <w:trPr>
          <w:trHeight w:val="340"/>
        </w:trPr>
        <w:tc>
          <w:tcPr>
            <w:tcW w:w="534" w:type="dxa"/>
            <w:tcBorders>
              <w:bottom w:val="single" w:sz="4" w:space="0" w:color="auto"/>
            </w:tcBorders>
            <w:vAlign w:val="center"/>
          </w:tcPr>
          <w:p w14:paraId="4EC2D6A9" w14:textId="38E0F5F2" w:rsidR="00797943" w:rsidRPr="00A11301" w:rsidRDefault="006B37CC" w:rsidP="00AB3398">
            <w:pPr>
              <w:jc w:val="center"/>
              <w:rPr>
                <w:b/>
              </w:rPr>
            </w:pPr>
            <w:r w:rsidRPr="00A11301">
              <w:rPr>
                <w:b/>
                <w:color w:val="FF0000"/>
              </w:rPr>
              <w:t>R</w:t>
            </w:r>
          </w:p>
        </w:tc>
        <w:tc>
          <w:tcPr>
            <w:tcW w:w="7683" w:type="dxa"/>
            <w:vAlign w:val="center"/>
          </w:tcPr>
          <w:p w14:paraId="23B1F01B" w14:textId="77777777" w:rsidR="00797943" w:rsidRPr="00D373BB" w:rsidRDefault="00797943" w:rsidP="00AB3398">
            <w:pPr>
              <w:rPr>
                <w:sz w:val="22"/>
                <w:szCs w:val="22"/>
              </w:rPr>
            </w:pPr>
            <w:r w:rsidRPr="00D373BB">
              <w:rPr>
                <w:sz w:val="22"/>
                <w:szCs w:val="22"/>
              </w:rPr>
              <w:t>Performance is “No Significant Progress”</w:t>
            </w:r>
          </w:p>
        </w:tc>
      </w:tr>
      <w:tr w:rsidR="00797943" w:rsidRPr="00D373BB" w14:paraId="2E96ED69" w14:textId="77777777" w:rsidTr="00E25B80">
        <w:trPr>
          <w:trHeight w:val="340"/>
        </w:trPr>
        <w:tc>
          <w:tcPr>
            <w:tcW w:w="534" w:type="dxa"/>
            <w:shd w:val="clear" w:color="auto" w:fill="BFBFBF" w:themeFill="background1" w:themeFillShade="BF"/>
            <w:vAlign w:val="center"/>
          </w:tcPr>
          <w:p w14:paraId="64D66DE0" w14:textId="77777777" w:rsidR="00797943" w:rsidRPr="00D373BB" w:rsidRDefault="00797943" w:rsidP="00AB3398">
            <w:pPr>
              <w:jc w:val="center"/>
              <w:rPr>
                <w:sz w:val="22"/>
                <w:szCs w:val="22"/>
              </w:rPr>
            </w:pPr>
          </w:p>
        </w:tc>
        <w:tc>
          <w:tcPr>
            <w:tcW w:w="7683" w:type="dxa"/>
            <w:vAlign w:val="center"/>
          </w:tcPr>
          <w:p w14:paraId="1142111B" w14:textId="711AF1F9" w:rsidR="00797943" w:rsidRPr="00D373BB" w:rsidRDefault="00797943" w:rsidP="00AB3398">
            <w:pPr>
              <w:rPr>
                <w:sz w:val="22"/>
                <w:szCs w:val="22"/>
              </w:rPr>
            </w:pPr>
            <w:r w:rsidRPr="00D373BB">
              <w:rPr>
                <w:sz w:val="22"/>
                <w:szCs w:val="22"/>
              </w:rPr>
              <w:t xml:space="preserve">The indicator is new / changed / verified data awaited/ no data </w:t>
            </w:r>
            <w:r w:rsidR="007A3F68">
              <w:rPr>
                <w:sz w:val="22"/>
                <w:szCs w:val="22"/>
              </w:rPr>
              <w:t xml:space="preserve">yet </w:t>
            </w:r>
            <w:r w:rsidRPr="00D373BB">
              <w:rPr>
                <w:sz w:val="22"/>
                <w:szCs w:val="22"/>
              </w:rPr>
              <w:t>available</w:t>
            </w:r>
          </w:p>
        </w:tc>
      </w:tr>
      <w:bookmarkEnd w:id="0"/>
    </w:tbl>
    <w:p w14:paraId="195399C7" w14:textId="77777777" w:rsidR="00CD18E5" w:rsidRPr="0022542E" w:rsidRDefault="00CD18E5" w:rsidP="00CD18E5">
      <w:pPr>
        <w:rPr>
          <w:sz w:val="16"/>
          <w:szCs w:val="22"/>
        </w:rPr>
      </w:pPr>
    </w:p>
    <w:p w14:paraId="4FDBFE82" w14:textId="75A3061B" w:rsidR="00AB3398" w:rsidRPr="00D373BB" w:rsidRDefault="00AB3398" w:rsidP="69A0D297">
      <w:pPr>
        <w:rPr>
          <w:sz w:val="22"/>
          <w:szCs w:val="22"/>
        </w:rPr>
      </w:pPr>
      <w:r w:rsidRPr="69A0D297">
        <w:rPr>
          <w:sz w:val="22"/>
          <w:szCs w:val="22"/>
        </w:rPr>
        <w:t>Indicator</w:t>
      </w:r>
      <w:r w:rsidR="13114DE3" w:rsidRPr="69A0D297">
        <w:rPr>
          <w:sz w:val="22"/>
          <w:szCs w:val="22"/>
        </w:rPr>
        <w:t>s</w:t>
      </w:r>
      <w:r w:rsidR="00074C22">
        <w:rPr>
          <w:sz w:val="22"/>
          <w:szCs w:val="22"/>
        </w:rPr>
        <w:t xml:space="preserve"> shown in bold </w:t>
      </w:r>
      <w:r w:rsidRPr="69A0D297">
        <w:rPr>
          <w:sz w:val="22"/>
          <w:szCs w:val="22"/>
        </w:rPr>
        <w:t>are Key Performance Indicators (KPI).</w:t>
      </w:r>
    </w:p>
    <w:p w14:paraId="5E677930" w14:textId="77777777" w:rsidR="00CD18E5" w:rsidRPr="0022542E" w:rsidRDefault="00CD18E5" w:rsidP="00261101">
      <w:pPr>
        <w:rPr>
          <w:sz w:val="16"/>
          <w:szCs w:val="22"/>
          <w:highlight w:val="yellow"/>
        </w:rPr>
      </w:pPr>
    </w:p>
    <w:tbl>
      <w:tblPr>
        <w:tblW w:w="13783" w:type="dxa"/>
        <w:tblInd w:w="-147" w:type="dxa"/>
        <w:shd w:val="clear" w:color="auto" w:fill="FFFFFF" w:themeFill="background1"/>
        <w:tblLook w:val="04A0" w:firstRow="1" w:lastRow="0" w:firstColumn="1" w:lastColumn="0" w:noHBand="0" w:noVBand="1"/>
      </w:tblPr>
      <w:tblGrid>
        <w:gridCol w:w="6747"/>
        <w:gridCol w:w="1337"/>
        <w:gridCol w:w="1337"/>
        <w:gridCol w:w="1337"/>
        <w:gridCol w:w="1337"/>
        <w:gridCol w:w="1688"/>
      </w:tblGrid>
      <w:tr w:rsidR="0075634B" w:rsidRPr="00AA40BE" w14:paraId="42AB9D7D" w14:textId="3EB8B8C1" w:rsidTr="005B1347">
        <w:trPr>
          <w:trHeight w:val="340"/>
          <w:tblHeader/>
        </w:trPr>
        <w:tc>
          <w:tcPr>
            <w:tcW w:w="6747"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vAlign w:val="center"/>
            <w:hideMark/>
          </w:tcPr>
          <w:p w14:paraId="65C28D5A" w14:textId="405DD36F" w:rsidR="0075634B" w:rsidRPr="00222E15" w:rsidRDefault="0075634B" w:rsidP="0075634B">
            <w:pPr>
              <w:rPr>
                <w:rFonts w:eastAsia="Times New Roman"/>
                <w:b/>
                <w:bCs/>
                <w:sz w:val="22"/>
                <w:szCs w:val="22"/>
                <w:lang w:eastAsia="en-GB"/>
              </w:rPr>
            </w:pPr>
            <w:r w:rsidRPr="00222E15">
              <w:rPr>
                <w:rFonts w:eastAsia="Times New Roman"/>
                <w:b/>
                <w:bCs/>
                <w:sz w:val="22"/>
                <w:szCs w:val="22"/>
                <w:lang w:eastAsia="en-GB"/>
              </w:rPr>
              <w:t>Children’s Services</w:t>
            </w:r>
          </w:p>
        </w:tc>
        <w:tc>
          <w:tcPr>
            <w:tcW w:w="1337" w:type="dxa"/>
            <w:tcBorders>
              <w:top w:val="single" w:sz="4" w:space="0" w:color="000000" w:themeColor="text1"/>
              <w:left w:val="nil"/>
              <w:bottom w:val="single" w:sz="4" w:space="0" w:color="auto"/>
              <w:right w:val="nil"/>
            </w:tcBorders>
            <w:shd w:val="clear" w:color="auto" w:fill="D9D9D9" w:themeFill="background1" w:themeFillShade="D9"/>
            <w:vAlign w:val="center"/>
          </w:tcPr>
          <w:p w14:paraId="3ED18BE3" w14:textId="09A581CD" w:rsidR="0075634B" w:rsidRPr="00222E15" w:rsidRDefault="0075634B" w:rsidP="0075634B">
            <w:pPr>
              <w:jc w:val="right"/>
              <w:rPr>
                <w:rFonts w:eastAsia="Times New Roman"/>
                <w:b/>
                <w:bCs/>
                <w:sz w:val="22"/>
                <w:szCs w:val="22"/>
                <w:lang w:eastAsia="en-GB"/>
              </w:rPr>
            </w:pPr>
            <w:r w:rsidRPr="00222E15">
              <w:rPr>
                <w:rFonts w:eastAsia="Times New Roman"/>
                <w:b/>
                <w:bCs/>
                <w:sz w:val="22"/>
                <w:szCs w:val="22"/>
                <w:lang w:eastAsia="en-GB"/>
              </w:rPr>
              <w:t>2019/20</w:t>
            </w:r>
          </w:p>
        </w:tc>
        <w:tc>
          <w:tcPr>
            <w:tcW w:w="1337" w:type="dxa"/>
            <w:tcBorders>
              <w:top w:val="single" w:sz="4" w:space="0" w:color="000000" w:themeColor="text1"/>
              <w:left w:val="nil"/>
              <w:bottom w:val="single" w:sz="4" w:space="0" w:color="auto"/>
              <w:right w:val="single" w:sz="4" w:space="0" w:color="000000" w:themeColor="text1"/>
            </w:tcBorders>
            <w:shd w:val="clear" w:color="auto" w:fill="D9D9D9" w:themeFill="background1" w:themeFillShade="D9"/>
            <w:vAlign w:val="center"/>
          </w:tcPr>
          <w:p w14:paraId="07F04794" w14:textId="2D713EC2" w:rsidR="0075634B" w:rsidRPr="00222E15" w:rsidRDefault="0075634B" w:rsidP="0075634B">
            <w:pPr>
              <w:jc w:val="right"/>
              <w:rPr>
                <w:rFonts w:eastAsia="Times New Roman"/>
                <w:b/>
                <w:bCs/>
                <w:sz w:val="22"/>
                <w:szCs w:val="22"/>
                <w:lang w:eastAsia="en-GB"/>
              </w:rPr>
            </w:pPr>
            <w:r w:rsidRPr="00222E15">
              <w:rPr>
                <w:rFonts w:eastAsia="Times New Roman"/>
                <w:b/>
                <w:bCs/>
                <w:sz w:val="22"/>
                <w:szCs w:val="22"/>
                <w:lang w:eastAsia="en-GB"/>
              </w:rPr>
              <w:t>2020/21</w:t>
            </w:r>
          </w:p>
        </w:tc>
        <w:tc>
          <w:tcPr>
            <w:tcW w:w="1337" w:type="dxa"/>
            <w:tcBorders>
              <w:top w:val="single" w:sz="4" w:space="0" w:color="000000" w:themeColor="text1"/>
              <w:left w:val="nil"/>
              <w:bottom w:val="single" w:sz="4" w:space="0" w:color="auto"/>
              <w:right w:val="single" w:sz="4" w:space="0" w:color="000000" w:themeColor="text1"/>
            </w:tcBorders>
            <w:shd w:val="clear" w:color="auto" w:fill="D9D9D9" w:themeFill="background1" w:themeFillShade="D9"/>
            <w:vAlign w:val="center"/>
          </w:tcPr>
          <w:p w14:paraId="73B59CF2" w14:textId="4352E18F" w:rsidR="0075634B" w:rsidRPr="00222E15" w:rsidRDefault="0075634B" w:rsidP="0075634B">
            <w:pPr>
              <w:jc w:val="right"/>
              <w:rPr>
                <w:rFonts w:eastAsia="Times New Roman"/>
                <w:b/>
                <w:bCs/>
                <w:sz w:val="22"/>
                <w:szCs w:val="22"/>
                <w:lang w:eastAsia="en-GB"/>
              </w:rPr>
            </w:pPr>
            <w:r>
              <w:rPr>
                <w:rFonts w:eastAsia="Times New Roman"/>
                <w:b/>
                <w:bCs/>
                <w:sz w:val="22"/>
                <w:szCs w:val="22"/>
                <w:lang w:eastAsia="en-GB"/>
              </w:rPr>
              <w:t>2021/22</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9DAD8" w14:textId="0CAD8EDF" w:rsidR="0075634B" w:rsidRPr="00222E15" w:rsidRDefault="0075634B" w:rsidP="0075634B">
            <w:pPr>
              <w:jc w:val="right"/>
              <w:rPr>
                <w:rFonts w:eastAsia="Times New Roman"/>
                <w:b/>
                <w:bCs/>
                <w:sz w:val="22"/>
                <w:szCs w:val="22"/>
                <w:lang w:eastAsia="en-GB"/>
              </w:rPr>
            </w:pPr>
            <w:r w:rsidRPr="00222E15">
              <w:rPr>
                <w:rFonts w:eastAsia="Times New Roman"/>
                <w:b/>
                <w:bCs/>
                <w:sz w:val="22"/>
                <w:szCs w:val="22"/>
                <w:lang w:eastAsia="en-GB"/>
              </w:rPr>
              <w:t>Target</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8DDC2" w14:textId="77777777" w:rsidR="0075634B" w:rsidRPr="00222E15" w:rsidRDefault="0075634B" w:rsidP="0075634B">
            <w:pPr>
              <w:jc w:val="center"/>
              <w:rPr>
                <w:rFonts w:eastAsia="Times New Roman"/>
                <w:b/>
                <w:bCs/>
                <w:sz w:val="22"/>
                <w:szCs w:val="22"/>
                <w:lang w:eastAsia="en-GB"/>
              </w:rPr>
            </w:pPr>
            <w:r w:rsidRPr="00222E15">
              <w:rPr>
                <w:rFonts w:eastAsia="Times New Roman"/>
                <w:b/>
                <w:bCs/>
                <w:sz w:val="22"/>
                <w:szCs w:val="22"/>
                <w:lang w:eastAsia="en-GB"/>
              </w:rPr>
              <w:t>Performance</w:t>
            </w:r>
          </w:p>
          <w:p w14:paraId="79260570" w14:textId="5BF7F87F" w:rsidR="0075634B" w:rsidRPr="00222E15" w:rsidRDefault="0075634B" w:rsidP="0075634B">
            <w:pPr>
              <w:jc w:val="center"/>
              <w:rPr>
                <w:rFonts w:eastAsia="Times New Roman"/>
                <w:b/>
                <w:bCs/>
                <w:sz w:val="22"/>
                <w:szCs w:val="22"/>
                <w:lang w:eastAsia="en-GB"/>
              </w:rPr>
            </w:pPr>
            <w:r w:rsidRPr="00222E15">
              <w:rPr>
                <w:rFonts w:eastAsia="Times New Roman"/>
                <w:b/>
                <w:bCs/>
                <w:sz w:val="22"/>
                <w:szCs w:val="22"/>
                <w:lang w:eastAsia="en-GB"/>
              </w:rPr>
              <w:t>against target</w:t>
            </w:r>
          </w:p>
        </w:tc>
      </w:tr>
      <w:tr w:rsidR="00BF7E54" w:rsidRPr="00AA40BE" w14:paraId="1B5C99D6" w14:textId="2F0CA37E"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58B5E" w14:textId="4FA1DA19" w:rsidR="00BF7E54" w:rsidRPr="00222E15" w:rsidRDefault="00BF7E54" w:rsidP="00BF7E54">
            <w:pPr>
              <w:rPr>
                <w:rFonts w:eastAsia="Times New Roman"/>
                <w:sz w:val="22"/>
                <w:szCs w:val="22"/>
                <w:lang w:eastAsia="en-GB"/>
              </w:rPr>
            </w:pPr>
            <w:r w:rsidRPr="00222E15">
              <w:rPr>
                <w:rFonts w:eastAsia="Times New Roman"/>
                <w:sz w:val="22"/>
                <w:szCs w:val="22"/>
                <w:lang w:eastAsia="en-GB"/>
              </w:rPr>
              <w:t xml:space="preserve">School Meals </w:t>
            </w:r>
            <w:r>
              <w:rPr>
                <w:rFonts w:eastAsia="Times New Roman"/>
                <w:sz w:val="22"/>
                <w:szCs w:val="22"/>
                <w:lang w:eastAsia="en-GB"/>
              </w:rPr>
              <w:t>–</w:t>
            </w:r>
            <w:r w:rsidRPr="00222E15">
              <w:rPr>
                <w:rFonts w:eastAsia="Times New Roman"/>
                <w:sz w:val="22"/>
                <w:szCs w:val="22"/>
                <w:lang w:eastAsia="en-GB"/>
              </w:rPr>
              <w:t xml:space="preserve"> gross cost per meal provided</w:t>
            </w:r>
          </w:p>
        </w:tc>
        <w:tc>
          <w:tcPr>
            <w:tcW w:w="1337" w:type="dxa"/>
            <w:tcBorders>
              <w:top w:val="single" w:sz="4" w:space="0" w:color="auto"/>
              <w:left w:val="single" w:sz="4" w:space="0" w:color="auto"/>
              <w:bottom w:val="single" w:sz="4" w:space="0" w:color="auto"/>
              <w:right w:val="single" w:sz="4" w:space="0" w:color="auto"/>
            </w:tcBorders>
          </w:tcPr>
          <w:p w14:paraId="6FA6E45E" w14:textId="6C817589" w:rsidR="00BF7E54" w:rsidRPr="00222E15" w:rsidRDefault="00BF7E54" w:rsidP="005E3E73">
            <w:pPr>
              <w:jc w:val="right"/>
              <w:rPr>
                <w:rFonts w:eastAsia="Arial"/>
                <w:sz w:val="22"/>
                <w:szCs w:val="22"/>
                <w:lang w:eastAsia="en-GB"/>
              </w:rPr>
            </w:pPr>
            <w:r w:rsidRPr="00222E15">
              <w:rPr>
                <w:rFonts w:eastAsia="Arial"/>
                <w:sz w:val="22"/>
                <w:szCs w:val="22"/>
                <w:lang w:eastAsia="en-GB"/>
              </w:rPr>
              <w:t>£3.99</w:t>
            </w:r>
          </w:p>
        </w:tc>
        <w:tc>
          <w:tcPr>
            <w:tcW w:w="1337" w:type="dxa"/>
            <w:tcBorders>
              <w:top w:val="single" w:sz="4" w:space="0" w:color="auto"/>
              <w:left w:val="single" w:sz="4" w:space="0" w:color="auto"/>
              <w:bottom w:val="single" w:sz="4" w:space="0" w:color="auto"/>
              <w:right w:val="single" w:sz="4" w:space="0" w:color="auto"/>
            </w:tcBorders>
          </w:tcPr>
          <w:p w14:paraId="7093D358" w14:textId="3D86F989" w:rsidR="00BF7E54" w:rsidRPr="00222E15" w:rsidRDefault="00BF7E54" w:rsidP="005E3E73">
            <w:pPr>
              <w:jc w:val="right"/>
              <w:rPr>
                <w:rFonts w:eastAsia="Arial"/>
                <w:sz w:val="22"/>
                <w:szCs w:val="22"/>
                <w:lang w:eastAsia="en-GB"/>
              </w:rPr>
            </w:pPr>
            <w:r>
              <w:rPr>
                <w:rFonts w:eastAsia="Arial"/>
                <w:sz w:val="22"/>
                <w:szCs w:val="22"/>
                <w:lang w:eastAsia="en-GB"/>
              </w:rPr>
              <w:t>£6.77</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1806F83" w14:textId="43ADAB21" w:rsidR="00BF7E54" w:rsidRPr="00222E15" w:rsidRDefault="00BF7E54" w:rsidP="005E3E73">
            <w:pPr>
              <w:jc w:val="right"/>
              <w:rPr>
                <w:rFonts w:eastAsia="Arial"/>
                <w:sz w:val="22"/>
                <w:szCs w:val="22"/>
                <w:lang w:eastAsia="en-GB"/>
              </w:rPr>
            </w:pPr>
            <w:r w:rsidRPr="267432DE">
              <w:rPr>
                <w:rFonts w:eastAsia="Arial"/>
                <w:sz w:val="22"/>
                <w:szCs w:val="22"/>
                <w:lang w:eastAsia="en-GB"/>
              </w:rPr>
              <w:t>£4.18</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699B983B" w14:textId="2CAAFF08" w:rsidR="00BF7E54" w:rsidRPr="0075634B" w:rsidRDefault="00BF7E54" w:rsidP="005E3E73">
            <w:pPr>
              <w:spacing w:line="259" w:lineRule="auto"/>
              <w:jc w:val="right"/>
              <w:rPr>
                <w:rFonts w:eastAsia="Arial"/>
                <w:sz w:val="22"/>
                <w:szCs w:val="22"/>
              </w:rPr>
            </w:pPr>
            <w:r>
              <w:rPr>
                <w:rFonts w:eastAsia="Arial"/>
                <w:sz w:val="22"/>
                <w:szCs w:val="22"/>
                <w:lang w:eastAsia="en-GB"/>
              </w:rPr>
              <w:t>£3.59</w:t>
            </w:r>
          </w:p>
        </w:tc>
        <w:tc>
          <w:tcPr>
            <w:tcW w:w="1688" w:type="dxa"/>
            <w:tcBorders>
              <w:top w:val="single" w:sz="4" w:space="0" w:color="auto"/>
              <w:bottom w:val="single" w:sz="4" w:space="0" w:color="auto"/>
              <w:right w:val="single" w:sz="4" w:space="0" w:color="auto"/>
            </w:tcBorders>
            <w:noWrap/>
          </w:tcPr>
          <w:p w14:paraId="32023FF6" w14:textId="67C813CB" w:rsidR="00BF7E54" w:rsidRPr="00222E15" w:rsidRDefault="00BF7E54" w:rsidP="00BF7E54">
            <w:pPr>
              <w:jc w:val="center"/>
              <w:rPr>
                <w:sz w:val="22"/>
                <w:szCs w:val="22"/>
                <w:lang w:eastAsia="en-GB"/>
              </w:rPr>
            </w:pPr>
            <w:r w:rsidRPr="00A11301">
              <w:rPr>
                <w:b/>
                <w:color w:val="FF0000"/>
              </w:rPr>
              <w:t>R</w:t>
            </w:r>
          </w:p>
        </w:tc>
      </w:tr>
      <w:tr w:rsidR="00BF7E54" w:rsidRPr="00AA40BE" w14:paraId="6242B943" w14:textId="16546A59"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20874" w14:textId="11B0A731" w:rsidR="00BF7E54" w:rsidRPr="00F30759" w:rsidRDefault="00BF7E54" w:rsidP="00BF7E54">
            <w:pPr>
              <w:rPr>
                <w:rFonts w:eastAsia="Times New Roman"/>
                <w:sz w:val="22"/>
                <w:szCs w:val="22"/>
                <w:highlight w:val="green"/>
                <w:lang w:eastAsia="en-GB"/>
              </w:rPr>
            </w:pPr>
            <w:r w:rsidRPr="00B17440">
              <w:rPr>
                <w:rFonts w:eastAsia="Times New Roman"/>
                <w:sz w:val="22"/>
                <w:szCs w:val="22"/>
                <w:lang w:eastAsia="en-GB"/>
              </w:rPr>
              <w:t xml:space="preserve">School Transport </w:t>
            </w:r>
            <w:r>
              <w:rPr>
                <w:rFonts w:eastAsia="Times New Roman"/>
                <w:sz w:val="22"/>
                <w:szCs w:val="22"/>
                <w:lang w:eastAsia="en-GB"/>
              </w:rPr>
              <w:t>–</w:t>
            </w:r>
            <w:r w:rsidRPr="00B17440">
              <w:rPr>
                <w:rFonts w:eastAsia="Times New Roman"/>
                <w:sz w:val="22"/>
                <w:szCs w:val="22"/>
                <w:lang w:eastAsia="en-GB"/>
              </w:rPr>
              <w:t xml:space="preserve"> cost per pupil transported</w:t>
            </w:r>
          </w:p>
        </w:tc>
        <w:tc>
          <w:tcPr>
            <w:tcW w:w="1337" w:type="dxa"/>
            <w:tcBorders>
              <w:top w:val="single" w:sz="4" w:space="0" w:color="auto"/>
              <w:left w:val="single" w:sz="4" w:space="0" w:color="auto"/>
              <w:bottom w:val="single" w:sz="4" w:space="0" w:color="auto"/>
              <w:right w:val="single" w:sz="4" w:space="0" w:color="auto"/>
            </w:tcBorders>
          </w:tcPr>
          <w:p w14:paraId="7007DBA7" w14:textId="7E1FE4D7" w:rsidR="00BF7E54" w:rsidRPr="00222E15" w:rsidRDefault="00BF7E54" w:rsidP="005E3E73">
            <w:pPr>
              <w:jc w:val="right"/>
              <w:rPr>
                <w:rFonts w:eastAsia="Arial"/>
                <w:sz w:val="22"/>
                <w:szCs w:val="22"/>
                <w:lang w:eastAsia="en-GB"/>
              </w:rPr>
            </w:pPr>
            <w:r w:rsidRPr="00222E15">
              <w:rPr>
                <w:rFonts w:eastAsia="Arial"/>
                <w:sz w:val="22"/>
                <w:szCs w:val="22"/>
                <w:lang w:eastAsia="en-GB"/>
              </w:rPr>
              <w:t>£1,347.33</w:t>
            </w:r>
          </w:p>
        </w:tc>
        <w:tc>
          <w:tcPr>
            <w:tcW w:w="1337" w:type="dxa"/>
            <w:tcBorders>
              <w:top w:val="single" w:sz="4" w:space="0" w:color="auto"/>
              <w:left w:val="single" w:sz="4" w:space="0" w:color="auto"/>
              <w:bottom w:val="single" w:sz="4" w:space="0" w:color="auto"/>
              <w:right w:val="single" w:sz="4" w:space="0" w:color="auto"/>
            </w:tcBorders>
          </w:tcPr>
          <w:p w14:paraId="78828023" w14:textId="289B17C6" w:rsidR="00BF7E54" w:rsidRPr="00222E15" w:rsidRDefault="00BF7E54" w:rsidP="005E3E73">
            <w:pPr>
              <w:jc w:val="right"/>
              <w:rPr>
                <w:rFonts w:eastAsia="Arial"/>
                <w:sz w:val="22"/>
                <w:szCs w:val="22"/>
                <w:lang w:eastAsia="en-GB"/>
              </w:rPr>
            </w:pPr>
            <w:r>
              <w:rPr>
                <w:rFonts w:eastAsia="Arial"/>
                <w:sz w:val="22"/>
                <w:szCs w:val="22"/>
                <w:lang w:eastAsia="en-GB"/>
              </w:rPr>
              <w:t>£1,459.00</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3DB3B48" w14:textId="5BAA02B1" w:rsidR="00BF7E54" w:rsidRPr="00222E15" w:rsidRDefault="00BF7E54" w:rsidP="005E3E73">
            <w:pPr>
              <w:spacing w:line="259" w:lineRule="auto"/>
              <w:jc w:val="right"/>
              <w:rPr>
                <w:rFonts w:eastAsia="Arial"/>
                <w:sz w:val="22"/>
                <w:szCs w:val="22"/>
              </w:rPr>
            </w:pPr>
            <w:r w:rsidRPr="267432DE">
              <w:rPr>
                <w:rFonts w:eastAsia="Arial"/>
                <w:sz w:val="22"/>
                <w:szCs w:val="22"/>
              </w:rPr>
              <w:t>£1,545.00</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01B34" w14:textId="11837E42" w:rsidR="00BF7E54" w:rsidRPr="0075634B" w:rsidRDefault="00BF7E54" w:rsidP="005E3E73">
            <w:pPr>
              <w:spacing w:line="259" w:lineRule="auto"/>
              <w:jc w:val="right"/>
              <w:rPr>
                <w:rFonts w:eastAsia="Arial"/>
                <w:sz w:val="22"/>
                <w:szCs w:val="22"/>
              </w:rPr>
            </w:pPr>
            <w:r>
              <w:rPr>
                <w:rFonts w:eastAsia="Arial"/>
                <w:sz w:val="22"/>
                <w:szCs w:val="22"/>
              </w:rPr>
              <w:t>£1,301.55</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2A566F" w14:textId="4A0590D0" w:rsidR="00BF7E54" w:rsidRPr="00222E15" w:rsidRDefault="00BF7E54" w:rsidP="00BF7E54">
            <w:pPr>
              <w:jc w:val="center"/>
              <w:rPr>
                <w:sz w:val="22"/>
                <w:szCs w:val="22"/>
                <w:lang w:eastAsia="en-GB"/>
              </w:rPr>
            </w:pPr>
            <w:r w:rsidRPr="00A11301">
              <w:rPr>
                <w:b/>
                <w:color w:val="FF0000"/>
              </w:rPr>
              <w:t>R</w:t>
            </w:r>
          </w:p>
        </w:tc>
      </w:tr>
      <w:tr w:rsidR="00BF7E54" w:rsidRPr="00AA40BE" w14:paraId="6672547E" w14:textId="52D7DCD1"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A307C" w14:textId="29AD7BE5" w:rsidR="00BF7E54" w:rsidRPr="00222E15" w:rsidRDefault="00BF7E54" w:rsidP="00BF7E54">
            <w:pPr>
              <w:rPr>
                <w:rFonts w:eastAsia="Times New Roman"/>
                <w:sz w:val="22"/>
                <w:szCs w:val="22"/>
                <w:lang w:eastAsia="en-GB"/>
              </w:rPr>
            </w:pPr>
            <w:r w:rsidRPr="69A0D297">
              <w:rPr>
                <w:rFonts w:eastAsia="Times New Roman"/>
                <w:sz w:val="22"/>
                <w:szCs w:val="22"/>
                <w:lang w:eastAsia="en-GB"/>
              </w:rPr>
              <w:t xml:space="preserve">The number of Looked After Children accommodated by the Council – residential </w:t>
            </w:r>
          </w:p>
        </w:tc>
        <w:tc>
          <w:tcPr>
            <w:tcW w:w="1337" w:type="dxa"/>
            <w:tcBorders>
              <w:top w:val="single" w:sz="4" w:space="0" w:color="auto"/>
              <w:left w:val="single" w:sz="4" w:space="0" w:color="auto"/>
              <w:bottom w:val="single" w:sz="4" w:space="0" w:color="auto"/>
              <w:right w:val="single" w:sz="4" w:space="0" w:color="auto"/>
            </w:tcBorders>
          </w:tcPr>
          <w:p w14:paraId="0FFC23D8" w14:textId="60EBD095"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8</w:t>
            </w:r>
            <w:r>
              <w:rPr>
                <w:rFonts w:eastAsia="Times New Roman"/>
                <w:sz w:val="22"/>
                <w:szCs w:val="22"/>
                <w:lang w:eastAsia="en-GB"/>
              </w:rPr>
              <w:t>4</w:t>
            </w:r>
          </w:p>
        </w:tc>
        <w:tc>
          <w:tcPr>
            <w:tcW w:w="1337" w:type="dxa"/>
            <w:tcBorders>
              <w:top w:val="single" w:sz="4" w:space="0" w:color="auto"/>
              <w:left w:val="single" w:sz="4" w:space="0" w:color="auto"/>
              <w:bottom w:val="single" w:sz="4" w:space="0" w:color="auto"/>
              <w:right w:val="single" w:sz="4" w:space="0" w:color="auto"/>
            </w:tcBorders>
          </w:tcPr>
          <w:p w14:paraId="56F7D528" w14:textId="51ADD32C" w:rsidR="00BF7E54" w:rsidRPr="00222E15" w:rsidRDefault="00BF7E54" w:rsidP="005E3E73">
            <w:pPr>
              <w:jc w:val="right"/>
              <w:rPr>
                <w:rFonts w:eastAsia="Times New Roman"/>
                <w:sz w:val="22"/>
                <w:szCs w:val="22"/>
                <w:lang w:eastAsia="en-GB"/>
              </w:rPr>
            </w:pPr>
            <w:r>
              <w:rPr>
                <w:rFonts w:eastAsia="Times New Roman"/>
                <w:sz w:val="22"/>
                <w:szCs w:val="22"/>
                <w:lang w:eastAsia="en-GB"/>
              </w:rPr>
              <w:t>70</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BB2C329" w14:textId="1A452DC6"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65</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4BB549D" w14:textId="24E3E716" w:rsidR="00BF7E54" w:rsidRPr="0075634B" w:rsidRDefault="00BF7E54" w:rsidP="005E3E73">
            <w:pPr>
              <w:jc w:val="right"/>
              <w:rPr>
                <w:rFonts w:eastAsia="Times New Roman"/>
                <w:sz w:val="22"/>
                <w:szCs w:val="22"/>
                <w:lang w:eastAsia="en-GB"/>
              </w:rPr>
            </w:pPr>
            <w:r>
              <w:rPr>
                <w:rFonts w:eastAsia="Times New Roman"/>
                <w:sz w:val="22"/>
                <w:szCs w:val="22"/>
                <w:lang w:eastAsia="en-GB"/>
              </w:rPr>
              <w:t>76</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239A0303" w14:textId="2C977851" w:rsidR="00BF7E54" w:rsidRPr="00222E15" w:rsidRDefault="00BF7E54" w:rsidP="00BF7E54">
            <w:pPr>
              <w:jc w:val="center"/>
              <w:rPr>
                <w:sz w:val="22"/>
                <w:szCs w:val="22"/>
                <w:lang w:eastAsia="en-GB"/>
              </w:rPr>
            </w:pPr>
            <w:r w:rsidRPr="00301421">
              <w:rPr>
                <w:b/>
                <w:color w:val="00B050"/>
              </w:rPr>
              <w:t>G</w:t>
            </w:r>
          </w:p>
        </w:tc>
      </w:tr>
      <w:tr w:rsidR="00BF7E54" w:rsidRPr="00AA40BE" w14:paraId="5CE67041" w14:textId="25937215"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14:paraId="7BB15AF6" w14:textId="5968C903" w:rsidR="00BF7E54" w:rsidRPr="00DA76E2" w:rsidRDefault="00BF7E54" w:rsidP="00BF7E54">
            <w:pPr>
              <w:rPr>
                <w:rFonts w:eastAsia="Times New Roman"/>
                <w:b/>
                <w:bCs/>
                <w:sz w:val="28"/>
                <w:szCs w:val="28"/>
                <w:lang w:eastAsia="en-GB"/>
              </w:rPr>
            </w:pPr>
            <w:r w:rsidRPr="00DA76E2">
              <w:rPr>
                <w:rFonts w:eastAsia="Times New Roman"/>
                <w:b/>
                <w:bCs/>
                <w:sz w:val="22"/>
                <w:szCs w:val="22"/>
                <w:lang w:eastAsia="en-GB"/>
              </w:rPr>
              <w:t>The average number of Looked After Children accommodated by the Council out with Highland</w:t>
            </w:r>
          </w:p>
        </w:tc>
        <w:tc>
          <w:tcPr>
            <w:tcW w:w="1337" w:type="dxa"/>
            <w:tcBorders>
              <w:top w:val="single" w:sz="4" w:space="0" w:color="auto"/>
              <w:left w:val="single" w:sz="4" w:space="0" w:color="auto"/>
              <w:bottom w:val="single" w:sz="4" w:space="0" w:color="auto"/>
              <w:right w:val="single" w:sz="4" w:space="0" w:color="auto"/>
            </w:tcBorders>
          </w:tcPr>
          <w:p w14:paraId="5221DB7D" w14:textId="148B202B"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30</w:t>
            </w:r>
          </w:p>
        </w:tc>
        <w:tc>
          <w:tcPr>
            <w:tcW w:w="1337" w:type="dxa"/>
            <w:tcBorders>
              <w:top w:val="single" w:sz="4" w:space="0" w:color="auto"/>
              <w:left w:val="single" w:sz="4" w:space="0" w:color="auto"/>
              <w:bottom w:val="single" w:sz="4" w:space="0" w:color="auto"/>
              <w:right w:val="single" w:sz="4" w:space="0" w:color="auto"/>
            </w:tcBorders>
          </w:tcPr>
          <w:p w14:paraId="77EE2EA9" w14:textId="385DDBA7" w:rsidR="00BF7E54" w:rsidRPr="00222E15" w:rsidRDefault="00BF7E54" w:rsidP="005E3E73">
            <w:pPr>
              <w:jc w:val="right"/>
              <w:rPr>
                <w:rFonts w:eastAsia="Times New Roman"/>
                <w:sz w:val="22"/>
                <w:szCs w:val="22"/>
                <w:lang w:eastAsia="en-GB"/>
              </w:rPr>
            </w:pPr>
            <w:r>
              <w:rPr>
                <w:rFonts w:eastAsia="Times New Roman"/>
                <w:sz w:val="22"/>
                <w:szCs w:val="22"/>
                <w:lang w:eastAsia="en-GB"/>
              </w:rPr>
              <w:t>28</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DFB9C3B" w14:textId="2DFE955B"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24</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CF7C4E" w14:textId="66B310AB" w:rsidR="00BF7E54" w:rsidRPr="0075634B" w:rsidRDefault="00BF7E54" w:rsidP="005E3E73">
            <w:pPr>
              <w:spacing w:line="259" w:lineRule="auto"/>
              <w:jc w:val="right"/>
              <w:rPr>
                <w:sz w:val="22"/>
                <w:szCs w:val="22"/>
              </w:rPr>
            </w:pPr>
            <w:r>
              <w:rPr>
                <w:rFonts w:eastAsia="Times New Roman"/>
                <w:sz w:val="22"/>
                <w:szCs w:val="22"/>
                <w:lang w:eastAsia="en-GB"/>
              </w:rPr>
              <w:t>24</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F80BB9" w14:textId="07DC3C44" w:rsidR="00BF7E54" w:rsidRPr="00222E15" w:rsidRDefault="00BF7E54" w:rsidP="00BF7E54">
            <w:pPr>
              <w:jc w:val="center"/>
              <w:rPr>
                <w:sz w:val="22"/>
                <w:szCs w:val="22"/>
                <w:lang w:eastAsia="en-GB"/>
              </w:rPr>
            </w:pPr>
            <w:r w:rsidRPr="00A11301">
              <w:rPr>
                <w:b/>
                <w:color w:val="00B050"/>
              </w:rPr>
              <w:t>G</w:t>
            </w:r>
          </w:p>
        </w:tc>
      </w:tr>
      <w:tr w:rsidR="00BF7E54" w:rsidRPr="00AA40BE" w14:paraId="14A13365" w14:textId="1AD6596A"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BABC5" w14:textId="237081DC" w:rsidR="00BF7E54" w:rsidRPr="00222E15" w:rsidRDefault="00BF7E54" w:rsidP="00BF7E54">
            <w:pPr>
              <w:rPr>
                <w:rFonts w:eastAsia="Times New Roman"/>
                <w:sz w:val="22"/>
                <w:szCs w:val="22"/>
                <w:lang w:eastAsia="en-GB"/>
              </w:rPr>
            </w:pPr>
            <w:r w:rsidRPr="69A0D297">
              <w:rPr>
                <w:rFonts w:eastAsia="Times New Roman"/>
                <w:sz w:val="22"/>
                <w:szCs w:val="22"/>
                <w:lang w:eastAsia="en-GB"/>
              </w:rPr>
              <w:t>Looked After Children in kinship care (%)</w:t>
            </w:r>
          </w:p>
        </w:tc>
        <w:tc>
          <w:tcPr>
            <w:tcW w:w="1337" w:type="dxa"/>
            <w:tcBorders>
              <w:top w:val="single" w:sz="4" w:space="0" w:color="auto"/>
              <w:left w:val="single" w:sz="4" w:space="0" w:color="auto"/>
              <w:bottom w:val="single" w:sz="4" w:space="0" w:color="auto"/>
              <w:right w:val="single" w:sz="4" w:space="0" w:color="auto"/>
            </w:tcBorders>
          </w:tcPr>
          <w:p w14:paraId="09F10122" w14:textId="03C05AD5"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20.5%</w:t>
            </w:r>
          </w:p>
        </w:tc>
        <w:tc>
          <w:tcPr>
            <w:tcW w:w="1337" w:type="dxa"/>
            <w:tcBorders>
              <w:top w:val="single" w:sz="4" w:space="0" w:color="auto"/>
              <w:left w:val="single" w:sz="4" w:space="0" w:color="auto"/>
              <w:bottom w:val="single" w:sz="4" w:space="0" w:color="auto"/>
              <w:right w:val="single" w:sz="4" w:space="0" w:color="auto"/>
            </w:tcBorders>
          </w:tcPr>
          <w:p w14:paraId="7DC52873" w14:textId="05694399" w:rsidR="00BF7E54" w:rsidRPr="00222E15" w:rsidRDefault="00BF7E54" w:rsidP="005E3E73">
            <w:pPr>
              <w:jc w:val="right"/>
              <w:rPr>
                <w:rFonts w:eastAsia="Times New Roman"/>
                <w:sz w:val="22"/>
                <w:szCs w:val="22"/>
                <w:lang w:eastAsia="en-GB"/>
              </w:rPr>
            </w:pPr>
            <w:r>
              <w:rPr>
                <w:rFonts w:eastAsia="Times New Roman"/>
                <w:sz w:val="22"/>
                <w:szCs w:val="22"/>
                <w:lang w:eastAsia="en-GB"/>
              </w:rPr>
              <w:t>22.7%</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54982C0" w14:textId="3D658C69"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19.1%</w:t>
            </w:r>
          </w:p>
        </w:tc>
        <w:tc>
          <w:tcPr>
            <w:tcW w:w="1337" w:type="dxa"/>
            <w:tcBorders>
              <w:top w:val="single" w:sz="4" w:space="0" w:color="auto"/>
              <w:left w:val="single" w:sz="4" w:space="0" w:color="auto"/>
              <w:bottom w:val="single" w:sz="4" w:space="0" w:color="auto"/>
              <w:right w:val="single" w:sz="4" w:space="0" w:color="auto"/>
            </w:tcBorders>
          </w:tcPr>
          <w:p w14:paraId="743D0892" w14:textId="79433214" w:rsidR="00BF7E54" w:rsidRPr="0075634B" w:rsidRDefault="00BF7E54" w:rsidP="005E3E73">
            <w:pPr>
              <w:jc w:val="right"/>
              <w:rPr>
                <w:sz w:val="22"/>
                <w:szCs w:val="22"/>
              </w:rPr>
            </w:pPr>
            <w:r>
              <w:rPr>
                <w:rFonts w:eastAsia="Times New Roman"/>
                <w:sz w:val="22"/>
                <w:szCs w:val="22"/>
                <w:lang w:eastAsia="en-GB"/>
              </w:rPr>
              <w:t>25.0%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3A601F65" w14:textId="60E98114" w:rsidR="00BF7E54" w:rsidRPr="00222E15" w:rsidRDefault="00BF7E54" w:rsidP="00BF7E54">
            <w:pPr>
              <w:jc w:val="center"/>
              <w:rPr>
                <w:sz w:val="22"/>
                <w:szCs w:val="22"/>
                <w:lang w:eastAsia="en-GB"/>
              </w:rPr>
            </w:pPr>
            <w:r w:rsidRPr="00882BC5">
              <w:rPr>
                <w:b/>
                <w:color w:val="FF0000"/>
              </w:rPr>
              <w:t>R</w:t>
            </w:r>
          </w:p>
        </w:tc>
      </w:tr>
      <w:tr w:rsidR="00BF7E54" w:rsidRPr="00AA40BE" w14:paraId="31B72382" w14:textId="198CF43D"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6B08" w14:textId="77FC2E7C" w:rsidR="00BF7E54" w:rsidRPr="00222E15" w:rsidRDefault="00BF7E54" w:rsidP="00BF7E54">
            <w:pPr>
              <w:rPr>
                <w:rFonts w:eastAsia="Times New Roman"/>
                <w:sz w:val="22"/>
                <w:szCs w:val="22"/>
                <w:lang w:eastAsia="en-GB"/>
              </w:rPr>
            </w:pPr>
            <w:r w:rsidRPr="00222E15">
              <w:rPr>
                <w:rFonts w:eastAsia="Times New Roman"/>
                <w:sz w:val="22"/>
                <w:szCs w:val="22"/>
                <w:lang w:eastAsia="en-GB"/>
              </w:rPr>
              <w:t>Number of persistent young offenders with 5+ referrals</w:t>
            </w:r>
          </w:p>
        </w:tc>
        <w:tc>
          <w:tcPr>
            <w:tcW w:w="1337" w:type="dxa"/>
            <w:tcBorders>
              <w:top w:val="single" w:sz="4" w:space="0" w:color="auto"/>
              <w:left w:val="single" w:sz="4" w:space="0" w:color="auto"/>
              <w:bottom w:val="single" w:sz="4" w:space="0" w:color="auto"/>
              <w:right w:val="single" w:sz="4" w:space="0" w:color="auto"/>
            </w:tcBorders>
          </w:tcPr>
          <w:p w14:paraId="535A24D2" w14:textId="3252EA1F"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6</w:t>
            </w:r>
          </w:p>
        </w:tc>
        <w:tc>
          <w:tcPr>
            <w:tcW w:w="1337" w:type="dxa"/>
            <w:tcBorders>
              <w:top w:val="single" w:sz="4" w:space="0" w:color="auto"/>
              <w:left w:val="single" w:sz="4" w:space="0" w:color="auto"/>
              <w:bottom w:val="single" w:sz="4" w:space="0" w:color="auto"/>
              <w:right w:val="single" w:sz="4" w:space="0" w:color="auto"/>
            </w:tcBorders>
          </w:tcPr>
          <w:p w14:paraId="444372F1" w14:textId="31EC812D" w:rsidR="00BF7E54" w:rsidRPr="00222E15" w:rsidRDefault="00BF7E54" w:rsidP="005E3E73">
            <w:pPr>
              <w:jc w:val="right"/>
              <w:rPr>
                <w:rFonts w:eastAsia="Times New Roman"/>
                <w:sz w:val="22"/>
                <w:szCs w:val="22"/>
                <w:lang w:eastAsia="en-GB"/>
              </w:rPr>
            </w:pPr>
            <w:r>
              <w:rPr>
                <w:rFonts w:eastAsia="Times New Roman"/>
                <w:sz w:val="22"/>
                <w:szCs w:val="22"/>
                <w:lang w:eastAsia="en-GB"/>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A3FD45E" w14:textId="6419F0B6"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8</w:t>
            </w:r>
          </w:p>
        </w:tc>
        <w:tc>
          <w:tcPr>
            <w:tcW w:w="1337" w:type="dxa"/>
            <w:tcBorders>
              <w:top w:val="single" w:sz="4" w:space="0" w:color="auto"/>
              <w:left w:val="single" w:sz="4" w:space="0" w:color="auto"/>
              <w:bottom w:val="single" w:sz="4" w:space="0" w:color="auto"/>
              <w:right w:val="single" w:sz="4" w:space="0" w:color="auto"/>
            </w:tcBorders>
          </w:tcPr>
          <w:p w14:paraId="22351DBC" w14:textId="709FA4E3" w:rsidR="00BF7E54" w:rsidRPr="0075634B" w:rsidRDefault="00BF7E54" w:rsidP="005E3E73">
            <w:pPr>
              <w:spacing w:line="259" w:lineRule="auto"/>
              <w:jc w:val="right"/>
              <w:rPr>
                <w:sz w:val="22"/>
                <w:szCs w:val="22"/>
              </w:rPr>
            </w:pPr>
            <w:r>
              <w:rPr>
                <w:rFonts w:eastAsia="Times New Roman"/>
                <w:sz w:val="22"/>
                <w:szCs w:val="22"/>
                <w:lang w:eastAsia="en-GB"/>
              </w:rPr>
              <w:t>9</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47054F11" w14:textId="07F774D1" w:rsidR="00BF7E54" w:rsidRPr="00222E15" w:rsidRDefault="00BF7E54" w:rsidP="00BF7E54">
            <w:pPr>
              <w:jc w:val="center"/>
              <w:rPr>
                <w:sz w:val="22"/>
                <w:szCs w:val="22"/>
                <w:lang w:eastAsia="en-GB"/>
              </w:rPr>
            </w:pPr>
            <w:r w:rsidRPr="00A11301">
              <w:rPr>
                <w:b/>
                <w:color w:val="00B050"/>
              </w:rPr>
              <w:t>G</w:t>
            </w:r>
          </w:p>
        </w:tc>
      </w:tr>
      <w:tr w:rsidR="00BF7E54" w:rsidRPr="00AA40BE" w14:paraId="40E39DB8" w14:textId="1970C04B"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5A61" w14:textId="03FEB607" w:rsidR="00BF7E54" w:rsidRPr="00222E15" w:rsidRDefault="00BF7E54" w:rsidP="00BF7E54">
            <w:pPr>
              <w:rPr>
                <w:rFonts w:eastAsia="Times New Roman"/>
                <w:sz w:val="22"/>
                <w:szCs w:val="22"/>
                <w:lang w:eastAsia="en-GB"/>
              </w:rPr>
            </w:pPr>
            <w:r w:rsidRPr="00222E15">
              <w:rPr>
                <w:rFonts w:eastAsia="Times New Roman"/>
                <w:sz w:val="22"/>
                <w:szCs w:val="22"/>
                <w:lang w:eastAsia="en-GB"/>
              </w:rPr>
              <w:t>Number of offence-based referrals to Scottish Children’s Reporter Administration</w:t>
            </w:r>
          </w:p>
        </w:tc>
        <w:tc>
          <w:tcPr>
            <w:tcW w:w="1337" w:type="dxa"/>
            <w:tcBorders>
              <w:top w:val="single" w:sz="4" w:space="0" w:color="auto"/>
              <w:left w:val="single" w:sz="4" w:space="0" w:color="auto"/>
              <w:bottom w:val="single" w:sz="4" w:space="0" w:color="auto"/>
              <w:right w:val="single" w:sz="4" w:space="0" w:color="auto"/>
            </w:tcBorders>
          </w:tcPr>
          <w:p w14:paraId="5381D2BD" w14:textId="592473FD"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388</w:t>
            </w:r>
          </w:p>
        </w:tc>
        <w:tc>
          <w:tcPr>
            <w:tcW w:w="1337" w:type="dxa"/>
            <w:tcBorders>
              <w:top w:val="single" w:sz="4" w:space="0" w:color="auto"/>
              <w:left w:val="single" w:sz="4" w:space="0" w:color="auto"/>
              <w:bottom w:val="single" w:sz="4" w:space="0" w:color="auto"/>
              <w:right w:val="single" w:sz="4" w:space="0" w:color="auto"/>
            </w:tcBorders>
          </w:tcPr>
          <w:p w14:paraId="367E6E8F" w14:textId="6682862D" w:rsidR="00BF7E54" w:rsidRPr="00222E15" w:rsidRDefault="00BF7E54" w:rsidP="005E3E73">
            <w:pPr>
              <w:jc w:val="right"/>
              <w:rPr>
                <w:rFonts w:eastAsia="Times New Roman"/>
                <w:sz w:val="22"/>
                <w:szCs w:val="22"/>
                <w:lang w:eastAsia="en-GB"/>
              </w:rPr>
            </w:pPr>
            <w:r>
              <w:rPr>
                <w:rFonts w:eastAsia="Times New Roman"/>
                <w:sz w:val="22"/>
                <w:szCs w:val="22"/>
                <w:lang w:eastAsia="en-GB"/>
              </w:rPr>
              <w:t>255</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64031DA" w14:textId="6456F113"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314</w:t>
            </w:r>
          </w:p>
        </w:tc>
        <w:tc>
          <w:tcPr>
            <w:tcW w:w="1337" w:type="dxa"/>
            <w:tcBorders>
              <w:top w:val="single" w:sz="4" w:space="0" w:color="auto"/>
              <w:left w:val="single" w:sz="4" w:space="0" w:color="auto"/>
              <w:bottom w:val="single" w:sz="4" w:space="0" w:color="auto"/>
              <w:right w:val="single" w:sz="4" w:space="0" w:color="auto"/>
            </w:tcBorders>
          </w:tcPr>
          <w:p w14:paraId="2E4442D8" w14:textId="1B3BCA13" w:rsidR="00BF7E54" w:rsidRPr="0075634B" w:rsidRDefault="00BF7E54" w:rsidP="005E3E73">
            <w:pPr>
              <w:spacing w:line="259" w:lineRule="auto"/>
              <w:jc w:val="right"/>
              <w:rPr>
                <w:sz w:val="22"/>
                <w:szCs w:val="22"/>
              </w:rPr>
            </w:pPr>
            <w:r>
              <w:rPr>
                <w:rFonts w:eastAsia="Times New Roman"/>
                <w:sz w:val="22"/>
                <w:szCs w:val="22"/>
                <w:lang w:eastAsia="en-GB"/>
              </w:rPr>
              <w:t>447</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07D992DB" w14:textId="00086EA1" w:rsidR="00BF7E54" w:rsidRPr="00222E15" w:rsidRDefault="00BF7E54" w:rsidP="00BF7E54">
            <w:pPr>
              <w:jc w:val="center"/>
              <w:rPr>
                <w:sz w:val="22"/>
                <w:szCs w:val="22"/>
                <w:lang w:eastAsia="en-GB"/>
              </w:rPr>
            </w:pPr>
            <w:r w:rsidRPr="00D228E3">
              <w:rPr>
                <w:b/>
                <w:color w:val="00B050"/>
              </w:rPr>
              <w:t>G</w:t>
            </w:r>
          </w:p>
        </w:tc>
      </w:tr>
      <w:tr w:rsidR="00BF7E54" w:rsidRPr="00AA40BE" w14:paraId="0B98863D" w14:textId="3C612DA1"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17D4D" w14:textId="090F47CA" w:rsidR="00BF7E54" w:rsidRPr="00222E15" w:rsidRDefault="00BF7E54" w:rsidP="00BF7E54">
            <w:pPr>
              <w:rPr>
                <w:rFonts w:eastAsia="Times New Roman"/>
                <w:sz w:val="22"/>
                <w:szCs w:val="22"/>
                <w:lang w:eastAsia="en-GB"/>
              </w:rPr>
            </w:pPr>
            <w:r w:rsidRPr="00222E15">
              <w:rPr>
                <w:rFonts w:eastAsia="Times New Roman"/>
                <w:sz w:val="22"/>
                <w:szCs w:val="22"/>
                <w:lang w:eastAsia="en-GB"/>
              </w:rPr>
              <w:t>Average time between child accommodated to permanence decision (months)</w:t>
            </w:r>
          </w:p>
        </w:tc>
        <w:tc>
          <w:tcPr>
            <w:tcW w:w="1337" w:type="dxa"/>
            <w:tcBorders>
              <w:top w:val="single" w:sz="4" w:space="0" w:color="auto"/>
              <w:left w:val="single" w:sz="4" w:space="0" w:color="auto"/>
              <w:bottom w:val="single" w:sz="4" w:space="0" w:color="auto"/>
              <w:right w:val="single" w:sz="4" w:space="0" w:color="auto"/>
            </w:tcBorders>
          </w:tcPr>
          <w:p w14:paraId="50A76015" w14:textId="38626150"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7.0</w:t>
            </w:r>
          </w:p>
        </w:tc>
        <w:tc>
          <w:tcPr>
            <w:tcW w:w="1337" w:type="dxa"/>
            <w:tcBorders>
              <w:top w:val="single" w:sz="4" w:space="0" w:color="auto"/>
              <w:left w:val="single" w:sz="4" w:space="0" w:color="auto"/>
              <w:bottom w:val="single" w:sz="4" w:space="0" w:color="auto"/>
              <w:right w:val="single" w:sz="4" w:space="0" w:color="auto"/>
            </w:tcBorders>
          </w:tcPr>
          <w:p w14:paraId="401DF56C" w14:textId="313C024B" w:rsidR="00BF7E54" w:rsidRPr="00222E15" w:rsidRDefault="00BF7E54" w:rsidP="005E3E73">
            <w:pPr>
              <w:jc w:val="right"/>
              <w:rPr>
                <w:rFonts w:eastAsia="Times New Roman"/>
                <w:sz w:val="22"/>
                <w:szCs w:val="22"/>
                <w:lang w:eastAsia="en-GB"/>
              </w:rPr>
            </w:pPr>
            <w:r>
              <w:rPr>
                <w:rFonts w:eastAsia="Times New Roman"/>
                <w:sz w:val="22"/>
                <w:szCs w:val="22"/>
                <w:lang w:eastAsia="en-GB"/>
              </w:rPr>
              <w:t>8.7</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440C445" w14:textId="4C45E814"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6.5</w:t>
            </w:r>
          </w:p>
        </w:tc>
        <w:tc>
          <w:tcPr>
            <w:tcW w:w="1337" w:type="dxa"/>
            <w:tcBorders>
              <w:top w:val="single" w:sz="4" w:space="0" w:color="auto"/>
              <w:left w:val="single" w:sz="4" w:space="0" w:color="auto"/>
              <w:bottom w:val="single" w:sz="4" w:space="0" w:color="auto"/>
              <w:right w:val="single" w:sz="4" w:space="0" w:color="auto"/>
            </w:tcBorders>
          </w:tcPr>
          <w:p w14:paraId="02E8048D" w14:textId="7D405284" w:rsidR="00BF7E54" w:rsidRPr="0075634B" w:rsidRDefault="00BF7E54" w:rsidP="005E3E73">
            <w:pPr>
              <w:jc w:val="right"/>
              <w:rPr>
                <w:sz w:val="22"/>
                <w:szCs w:val="22"/>
              </w:rPr>
            </w:pPr>
            <w:r>
              <w:rPr>
                <w:rFonts w:eastAsia="Times New Roman"/>
                <w:sz w:val="22"/>
                <w:szCs w:val="22"/>
                <w:lang w:eastAsia="en-GB"/>
              </w:rPr>
              <w:t>9.0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1A034C73" w14:textId="412BD53B" w:rsidR="00BF7E54" w:rsidRPr="00222E15" w:rsidRDefault="00BF7E54" w:rsidP="00BF7E54">
            <w:pPr>
              <w:jc w:val="center"/>
              <w:rPr>
                <w:sz w:val="22"/>
                <w:szCs w:val="22"/>
                <w:lang w:eastAsia="en-GB"/>
              </w:rPr>
            </w:pPr>
            <w:r w:rsidRPr="00D228E3">
              <w:rPr>
                <w:b/>
                <w:color w:val="00B050"/>
              </w:rPr>
              <w:t>G</w:t>
            </w:r>
          </w:p>
        </w:tc>
      </w:tr>
      <w:tr w:rsidR="00BF7E54" w:rsidRPr="00AA40BE" w14:paraId="20B3C22B" w14:textId="70A58236"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5ADAD" w14:textId="2A41C19D" w:rsidR="00BF7E54" w:rsidRPr="00222E15" w:rsidRDefault="00BF7E54" w:rsidP="00BF7E54">
            <w:pPr>
              <w:rPr>
                <w:rFonts w:eastAsia="Times New Roman"/>
                <w:sz w:val="22"/>
                <w:szCs w:val="22"/>
                <w:lang w:eastAsia="en-GB"/>
              </w:rPr>
            </w:pPr>
            <w:r w:rsidRPr="00222E15">
              <w:rPr>
                <w:rFonts w:eastAsia="Times New Roman"/>
                <w:sz w:val="22"/>
                <w:szCs w:val="22"/>
                <w:lang w:eastAsia="en-GB"/>
              </w:rPr>
              <w:t>Average time between decision for permanence via adoption to matching decision (months)</w:t>
            </w:r>
          </w:p>
        </w:tc>
        <w:tc>
          <w:tcPr>
            <w:tcW w:w="1337" w:type="dxa"/>
            <w:tcBorders>
              <w:top w:val="single" w:sz="4" w:space="0" w:color="auto"/>
              <w:left w:val="single" w:sz="4" w:space="0" w:color="auto"/>
              <w:bottom w:val="single" w:sz="4" w:space="0" w:color="auto"/>
              <w:right w:val="single" w:sz="4" w:space="0" w:color="auto"/>
            </w:tcBorders>
          </w:tcPr>
          <w:p w14:paraId="775375CD" w14:textId="6630D4FB"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18.9</w:t>
            </w:r>
          </w:p>
        </w:tc>
        <w:tc>
          <w:tcPr>
            <w:tcW w:w="1337" w:type="dxa"/>
            <w:tcBorders>
              <w:top w:val="single" w:sz="4" w:space="0" w:color="auto"/>
              <w:left w:val="single" w:sz="4" w:space="0" w:color="auto"/>
              <w:bottom w:val="single" w:sz="4" w:space="0" w:color="auto"/>
              <w:right w:val="single" w:sz="4" w:space="0" w:color="auto"/>
            </w:tcBorders>
          </w:tcPr>
          <w:p w14:paraId="57DB4237" w14:textId="7A6783F0" w:rsidR="00BF7E54" w:rsidRPr="00222E15" w:rsidRDefault="00BF7E54" w:rsidP="005E3E73">
            <w:pPr>
              <w:jc w:val="right"/>
              <w:rPr>
                <w:rFonts w:eastAsia="Times New Roman"/>
                <w:sz w:val="22"/>
                <w:szCs w:val="22"/>
                <w:lang w:eastAsia="en-GB"/>
              </w:rPr>
            </w:pPr>
            <w:r>
              <w:rPr>
                <w:rFonts w:eastAsia="Times New Roman"/>
                <w:sz w:val="22"/>
                <w:szCs w:val="22"/>
                <w:lang w:eastAsia="en-GB"/>
              </w:rPr>
              <w:t>18.3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2F4AE27" w14:textId="49C6A5C6"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18.1</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ABF4D9B" w14:textId="543D4B25" w:rsidR="00BF7E54" w:rsidRPr="0075634B" w:rsidRDefault="00BF7E54" w:rsidP="005E3E73">
            <w:pPr>
              <w:spacing w:line="259" w:lineRule="auto"/>
              <w:jc w:val="right"/>
              <w:rPr>
                <w:sz w:val="22"/>
                <w:szCs w:val="22"/>
              </w:rPr>
            </w:pPr>
            <w:r>
              <w:rPr>
                <w:rFonts w:eastAsia="Times New Roman"/>
                <w:sz w:val="22"/>
                <w:szCs w:val="22"/>
                <w:lang w:eastAsia="en-GB"/>
              </w:rPr>
              <w:t>13.7</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581109DA" w14:textId="1D2ED600" w:rsidR="00BF7E54" w:rsidRPr="00222E15" w:rsidRDefault="00BF7E54" w:rsidP="00BF7E54">
            <w:pPr>
              <w:jc w:val="center"/>
              <w:rPr>
                <w:sz w:val="22"/>
                <w:szCs w:val="22"/>
                <w:lang w:eastAsia="en-GB"/>
              </w:rPr>
            </w:pPr>
            <w:r w:rsidRPr="00992C8B">
              <w:rPr>
                <w:b/>
                <w:color w:val="FF0000"/>
              </w:rPr>
              <w:t>R</w:t>
            </w:r>
          </w:p>
        </w:tc>
      </w:tr>
      <w:tr w:rsidR="00BF7E54" w:rsidRPr="00AA40BE" w14:paraId="3E2EE217" w14:textId="6A3FDD1D"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7442C" w14:textId="37AD6479" w:rsidR="00BF7E54" w:rsidRPr="00222E15" w:rsidRDefault="00BF7E54" w:rsidP="00BF7E54">
            <w:pPr>
              <w:rPr>
                <w:rFonts w:eastAsia="Times New Roman"/>
                <w:sz w:val="22"/>
                <w:szCs w:val="22"/>
                <w:lang w:eastAsia="en-GB"/>
              </w:rPr>
            </w:pPr>
            <w:r w:rsidRPr="00222E15">
              <w:rPr>
                <w:rFonts w:eastAsia="Times New Roman"/>
                <w:sz w:val="22"/>
                <w:szCs w:val="22"/>
                <w:lang w:eastAsia="en-GB"/>
              </w:rPr>
              <w:t>Average time between Child’s Plan meeting decision to receipt of Child’s adoption Permanence report (weeks)</w:t>
            </w:r>
          </w:p>
        </w:tc>
        <w:tc>
          <w:tcPr>
            <w:tcW w:w="1337" w:type="dxa"/>
            <w:tcBorders>
              <w:top w:val="single" w:sz="4" w:space="0" w:color="auto"/>
              <w:left w:val="single" w:sz="4" w:space="0" w:color="auto"/>
              <w:bottom w:val="single" w:sz="4" w:space="0" w:color="auto"/>
              <w:right w:val="single" w:sz="4" w:space="0" w:color="auto"/>
            </w:tcBorders>
          </w:tcPr>
          <w:p w14:paraId="498F3834" w14:textId="703D7776"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35.9</w:t>
            </w:r>
          </w:p>
        </w:tc>
        <w:tc>
          <w:tcPr>
            <w:tcW w:w="1337" w:type="dxa"/>
            <w:tcBorders>
              <w:top w:val="single" w:sz="4" w:space="0" w:color="auto"/>
              <w:left w:val="single" w:sz="4" w:space="0" w:color="auto"/>
              <w:bottom w:val="single" w:sz="4" w:space="0" w:color="auto"/>
              <w:right w:val="single" w:sz="4" w:space="0" w:color="auto"/>
            </w:tcBorders>
          </w:tcPr>
          <w:p w14:paraId="166C08DF" w14:textId="011CCBA7" w:rsidR="00BF7E54" w:rsidRPr="00222E15" w:rsidRDefault="00BF7E54" w:rsidP="005E3E73">
            <w:pPr>
              <w:jc w:val="right"/>
              <w:rPr>
                <w:rFonts w:eastAsia="Times New Roman"/>
                <w:sz w:val="22"/>
                <w:szCs w:val="22"/>
                <w:lang w:eastAsia="en-GB"/>
              </w:rPr>
            </w:pPr>
            <w:r>
              <w:rPr>
                <w:rFonts w:eastAsia="Times New Roman"/>
                <w:sz w:val="22"/>
                <w:szCs w:val="22"/>
                <w:lang w:eastAsia="en-GB"/>
              </w:rPr>
              <w:t>39.6</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15F0AA0" w14:textId="69778460"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49.1</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491744" w14:textId="059C4BD3" w:rsidR="00BF7E54" w:rsidRPr="0075634B" w:rsidRDefault="00BF7E54" w:rsidP="005E3E73">
            <w:pPr>
              <w:jc w:val="right"/>
              <w:rPr>
                <w:sz w:val="22"/>
                <w:szCs w:val="22"/>
              </w:rPr>
            </w:pPr>
            <w:r>
              <w:rPr>
                <w:rFonts w:eastAsia="Times New Roman"/>
                <w:sz w:val="22"/>
                <w:szCs w:val="22"/>
                <w:lang w:eastAsia="en-GB"/>
              </w:rPr>
              <w:t>12.0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4D0E71C1" w14:textId="7B6DCBD5" w:rsidR="00BF7E54" w:rsidRPr="00222E15" w:rsidRDefault="00BF7E54" w:rsidP="00BF7E54">
            <w:pPr>
              <w:jc w:val="center"/>
              <w:rPr>
                <w:sz w:val="22"/>
                <w:szCs w:val="22"/>
                <w:lang w:eastAsia="en-GB"/>
              </w:rPr>
            </w:pPr>
            <w:r w:rsidRPr="00992C8B">
              <w:rPr>
                <w:b/>
                <w:color w:val="FF0000"/>
              </w:rPr>
              <w:t>R</w:t>
            </w:r>
          </w:p>
        </w:tc>
      </w:tr>
      <w:tr w:rsidR="00BF7E54" w:rsidRPr="00AA40BE" w14:paraId="49468AC3" w14:textId="3FEFA0B3"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A2CCE" w14:textId="3AA42AED" w:rsidR="00BF7E54" w:rsidRPr="00222E15" w:rsidRDefault="00BF7E54" w:rsidP="00BF7E54">
            <w:pPr>
              <w:rPr>
                <w:rFonts w:eastAsia="Times New Roman"/>
                <w:sz w:val="22"/>
                <w:szCs w:val="22"/>
                <w:lang w:eastAsia="en-GB"/>
              </w:rPr>
            </w:pPr>
            <w:r w:rsidRPr="69A0D297">
              <w:rPr>
                <w:rFonts w:eastAsia="Times New Roman"/>
                <w:sz w:val="22"/>
                <w:szCs w:val="22"/>
                <w:lang w:eastAsia="en-GB"/>
              </w:rPr>
              <w:t>Number of Foster Carers</w:t>
            </w:r>
          </w:p>
        </w:tc>
        <w:tc>
          <w:tcPr>
            <w:tcW w:w="1337" w:type="dxa"/>
            <w:tcBorders>
              <w:top w:val="single" w:sz="4" w:space="0" w:color="auto"/>
              <w:left w:val="single" w:sz="4" w:space="0" w:color="auto"/>
              <w:bottom w:val="single" w:sz="4" w:space="0" w:color="auto"/>
              <w:right w:val="single" w:sz="4" w:space="0" w:color="auto"/>
            </w:tcBorders>
          </w:tcPr>
          <w:p w14:paraId="0FD52A25" w14:textId="48BD7ACB"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119</w:t>
            </w:r>
          </w:p>
        </w:tc>
        <w:tc>
          <w:tcPr>
            <w:tcW w:w="1337" w:type="dxa"/>
            <w:tcBorders>
              <w:top w:val="single" w:sz="4" w:space="0" w:color="auto"/>
              <w:left w:val="single" w:sz="4" w:space="0" w:color="auto"/>
              <w:bottom w:val="single" w:sz="4" w:space="0" w:color="auto"/>
              <w:right w:val="single" w:sz="4" w:space="0" w:color="auto"/>
            </w:tcBorders>
          </w:tcPr>
          <w:p w14:paraId="7FBE98F7" w14:textId="281C8F45" w:rsidR="00BF7E54" w:rsidRPr="00222E15" w:rsidRDefault="00BF7E54" w:rsidP="005E3E73">
            <w:pPr>
              <w:jc w:val="right"/>
              <w:rPr>
                <w:rFonts w:eastAsia="Times New Roman"/>
                <w:sz w:val="22"/>
                <w:szCs w:val="22"/>
                <w:lang w:eastAsia="en-GB"/>
              </w:rPr>
            </w:pPr>
            <w:r>
              <w:rPr>
                <w:rFonts w:eastAsia="Times New Roman"/>
                <w:sz w:val="22"/>
                <w:szCs w:val="22"/>
                <w:lang w:eastAsia="en-GB"/>
              </w:rPr>
              <w:t>120</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525BD11" w14:textId="07BD16D2"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125</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D0B01B0" w14:textId="4C76674B" w:rsidR="00BF7E54" w:rsidRPr="0075634B" w:rsidRDefault="00BF7E54" w:rsidP="005E3E73">
            <w:pPr>
              <w:spacing w:line="259" w:lineRule="auto"/>
              <w:jc w:val="right"/>
              <w:rPr>
                <w:sz w:val="22"/>
                <w:szCs w:val="22"/>
              </w:rPr>
            </w:pPr>
            <w:r>
              <w:rPr>
                <w:rFonts w:eastAsia="Times New Roman"/>
                <w:sz w:val="22"/>
                <w:szCs w:val="22"/>
                <w:lang w:eastAsia="en-GB"/>
              </w:rPr>
              <w:t>179</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5A4CA443" w14:textId="0F228DA4" w:rsidR="00BF7E54" w:rsidRPr="00222E15" w:rsidRDefault="00BF7E54" w:rsidP="00BF7E54">
            <w:pPr>
              <w:jc w:val="center"/>
              <w:rPr>
                <w:sz w:val="22"/>
                <w:szCs w:val="22"/>
                <w:lang w:eastAsia="en-GB"/>
              </w:rPr>
            </w:pPr>
            <w:r w:rsidRPr="00992C8B">
              <w:rPr>
                <w:b/>
                <w:color w:val="FF0000"/>
              </w:rPr>
              <w:t>R</w:t>
            </w:r>
          </w:p>
        </w:tc>
      </w:tr>
      <w:tr w:rsidR="00BF7E54" w:rsidRPr="00AA40BE" w14:paraId="0D9E7AC7" w14:textId="62778E97"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05541" w14:textId="633EACB7" w:rsidR="00BF7E54" w:rsidRPr="005E3E73" w:rsidRDefault="00BF7E54" w:rsidP="00BF7E54">
            <w:pPr>
              <w:rPr>
                <w:rFonts w:eastAsia="Times New Roman"/>
                <w:b/>
                <w:bCs/>
                <w:sz w:val="22"/>
                <w:szCs w:val="22"/>
                <w:lang w:eastAsia="en-GB"/>
              </w:rPr>
            </w:pPr>
            <w:r w:rsidRPr="005E3E73">
              <w:rPr>
                <w:rFonts w:eastAsia="Times New Roman"/>
                <w:b/>
                <w:bCs/>
                <w:sz w:val="22"/>
                <w:szCs w:val="22"/>
                <w:lang w:eastAsia="en-GB"/>
              </w:rPr>
              <w:t>CHN4 – SCQF Level 5 attainment by all children</w:t>
            </w:r>
          </w:p>
        </w:tc>
        <w:tc>
          <w:tcPr>
            <w:tcW w:w="1337" w:type="dxa"/>
            <w:tcBorders>
              <w:top w:val="single" w:sz="4" w:space="0" w:color="auto"/>
              <w:left w:val="single" w:sz="4" w:space="0" w:color="auto"/>
              <w:bottom w:val="single" w:sz="4" w:space="0" w:color="auto"/>
              <w:right w:val="single" w:sz="4" w:space="0" w:color="auto"/>
            </w:tcBorders>
          </w:tcPr>
          <w:p w14:paraId="698E92E4" w14:textId="6AB120FB"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62%</w:t>
            </w:r>
          </w:p>
        </w:tc>
        <w:tc>
          <w:tcPr>
            <w:tcW w:w="1337" w:type="dxa"/>
            <w:tcBorders>
              <w:top w:val="single" w:sz="4" w:space="0" w:color="auto"/>
              <w:left w:val="single" w:sz="4" w:space="0" w:color="auto"/>
              <w:bottom w:val="single" w:sz="4" w:space="0" w:color="auto"/>
              <w:right w:val="single" w:sz="4" w:space="0" w:color="auto"/>
            </w:tcBorders>
          </w:tcPr>
          <w:p w14:paraId="1DA617BC" w14:textId="284B3200" w:rsidR="00BF7E54" w:rsidRPr="00222E15" w:rsidRDefault="00BF7E54" w:rsidP="005E3E73">
            <w:pPr>
              <w:jc w:val="right"/>
              <w:rPr>
                <w:rFonts w:eastAsia="Times New Roman"/>
                <w:sz w:val="22"/>
                <w:szCs w:val="22"/>
                <w:lang w:eastAsia="en-GB"/>
              </w:rPr>
            </w:pPr>
            <w:r>
              <w:rPr>
                <w:rFonts w:eastAsia="Times New Roman"/>
                <w:sz w:val="22"/>
                <w:szCs w:val="22"/>
                <w:lang w:eastAsia="en-GB"/>
              </w:rPr>
              <w:t>64%</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063868B" w14:textId="6D50FBF2"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67%</w:t>
            </w:r>
          </w:p>
        </w:tc>
        <w:tc>
          <w:tcPr>
            <w:tcW w:w="1337" w:type="dxa"/>
            <w:tcBorders>
              <w:top w:val="single" w:sz="4" w:space="0" w:color="auto"/>
              <w:left w:val="single" w:sz="4" w:space="0" w:color="auto"/>
              <w:bottom w:val="single" w:sz="4" w:space="0" w:color="auto"/>
              <w:right w:val="single" w:sz="4" w:space="0" w:color="auto"/>
            </w:tcBorders>
          </w:tcPr>
          <w:p w14:paraId="161FA08A" w14:textId="510305C3" w:rsidR="00BF7E54" w:rsidRPr="0075634B" w:rsidRDefault="00BF7E54" w:rsidP="005E3E73">
            <w:pPr>
              <w:spacing w:line="259" w:lineRule="auto"/>
              <w:jc w:val="right"/>
              <w:rPr>
                <w:sz w:val="22"/>
                <w:szCs w:val="22"/>
              </w:rPr>
            </w:pPr>
            <w:r>
              <w:rPr>
                <w:rFonts w:eastAsia="Times New Roman"/>
                <w:sz w:val="22"/>
                <w:szCs w:val="22"/>
                <w:lang w:eastAsia="en-GB"/>
              </w:rPr>
              <w:t>67%</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01E01BFD" w14:textId="1A73E732" w:rsidR="00BF7E54" w:rsidRPr="00222E15" w:rsidRDefault="00BF7E54" w:rsidP="00BF7E54">
            <w:pPr>
              <w:jc w:val="center"/>
              <w:rPr>
                <w:sz w:val="22"/>
                <w:szCs w:val="22"/>
                <w:lang w:eastAsia="en-GB"/>
              </w:rPr>
            </w:pPr>
            <w:r w:rsidRPr="00D228E3">
              <w:rPr>
                <w:b/>
                <w:color w:val="00B050"/>
              </w:rPr>
              <w:t>G</w:t>
            </w:r>
          </w:p>
        </w:tc>
      </w:tr>
      <w:tr w:rsidR="00BF7E54" w:rsidRPr="00AA40BE" w14:paraId="07525B3F" w14:textId="4593FEAC"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B16A8" w14:textId="7CB942A2" w:rsidR="00BF7E54" w:rsidRPr="005E3E73" w:rsidRDefault="00BF7E54" w:rsidP="00BF7E54">
            <w:pPr>
              <w:rPr>
                <w:rFonts w:eastAsia="Times New Roman"/>
                <w:b/>
                <w:bCs/>
                <w:sz w:val="22"/>
                <w:szCs w:val="22"/>
                <w:lang w:eastAsia="en-GB"/>
              </w:rPr>
            </w:pPr>
            <w:r w:rsidRPr="005E3E73">
              <w:rPr>
                <w:rFonts w:eastAsia="Times New Roman"/>
                <w:b/>
                <w:bCs/>
                <w:sz w:val="22"/>
                <w:szCs w:val="22"/>
                <w:lang w:eastAsia="en-GB"/>
              </w:rPr>
              <w:t>CHN5 – SCQF Level 6 attainment by all children</w:t>
            </w:r>
          </w:p>
        </w:tc>
        <w:tc>
          <w:tcPr>
            <w:tcW w:w="1337" w:type="dxa"/>
            <w:tcBorders>
              <w:top w:val="single" w:sz="4" w:space="0" w:color="auto"/>
              <w:left w:val="single" w:sz="4" w:space="0" w:color="auto"/>
              <w:bottom w:val="single" w:sz="4" w:space="0" w:color="auto"/>
              <w:right w:val="single" w:sz="4" w:space="0" w:color="auto"/>
            </w:tcBorders>
          </w:tcPr>
          <w:p w14:paraId="79B2E0F3" w14:textId="67C9E44B"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34%</w:t>
            </w:r>
          </w:p>
        </w:tc>
        <w:tc>
          <w:tcPr>
            <w:tcW w:w="1337" w:type="dxa"/>
            <w:tcBorders>
              <w:top w:val="single" w:sz="4" w:space="0" w:color="auto"/>
              <w:left w:val="single" w:sz="4" w:space="0" w:color="auto"/>
              <w:bottom w:val="single" w:sz="4" w:space="0" w:color="auto"/>
              <w:right w:val="single" w:sz="4" w:space="0" w:color="auto"/>
            </w:tcBorders>
          </w:tcPr>
          <w:p w14:paraId="5E6CBCFE" w14:textId="4747F739" w:rsidR="00BF7E54" w:rsidRPr="00222E15" w:rsidRDefault="00BF7E54" w:rsidP="005E3E73">
            <w:pPr>
              <w:jc w:val="right"/>
              <w:rPr>
                <w:rFonts w:eastAsia="Times New Roman"/>
                <w:sz w:val="22"/>
                <w:szCs w:val="22"/>
                <w:lang w:eastAsia="en-GB"/>
              </w:rPr>
            </w:pPr>
            <w:r>
              <w:rPr>
                <w:rFonts w:eastAsia="Times New Roman"/>
                <w:sz w:val="22"/>
                <w:szCs w:val="22"/>
                <w:lang w:eastAsia="en-GB"/>
              </w:rPr>
              <w:t>34%</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3610699" w14:textId="7EE0187D"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33%</w:t>
            </w:r>
          </w:p>
        </w:tc>
        <w:tc>
          <w:tcPr>
            <w:tcW w:w="1337" w:type="dxa"/>
            <w:tcBorders>
              <w:top w:val="single" w:sz="4" w:space="0" w:color="auto"/>
              <w:left w:val="single" w:sz="4" w:space="0" w:color="auto"/>
              <w:bottom w:val="single" w:sz="4" w:space="0" w:color="auto"/>
              <w:right w:val="single" w:sz="4" w:space="0" w:color="auto"/>
            </w:tcBorders>
          </w:tcPr>
          <w:p w14:paraId="0E18C4DA" w14:textId="4770AFCD" w:rsidR="00BF7E54" w:rsidRPr="0075634B" w:rsidRDefault="00BF7E54" w:rsidP="005E3E73">
            <w:pPr>
              <w:jc w:val="right"/>
              <w:rPr>
                <w:sz w:val="22"/>
                <w:szCs w:val="22"/>
              </w:rPr>
            </w:pPr>
            <w:r>
              <w:rPr>
                <w:rFonts w:eastAsia="Times New Roman"/>
                <w:sz w:val="22"/>
                <w:szCs w:val="22"/>
                <w:lang w:eastAsia="en-GB"/>
              </w:rPr>
              <w:t>39%</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4688C09F" w14:textId="22DED3A3" w:rsidR="00BF7E54" w:rsidRPr="00222E15" w:rsidRDefault="00BF7E54" w:rsidP="00BF7E54">
            <w:pPr>
              <w:jc w:val="center"/>
              <w:rPr>
                <w:sz w:val="22"/>
                <w:szCs w:val="22"/>
                <w:lang w:eastAsia="en-GB"/>
              </w:rPr>
            </w:pPr>
            <w:r w:rsidRPr="00992C8B">
              <w:rPr>
                <w:b/>
                <w:color w:val="FF0000"/>
              </w:rPr>
              <w:t>R</w:t>
            </w:r>
          </w:p>
        </w:tc>
      </w:tr>
      <w:tr w:rsidR="00BF7E54" w:rsidRPr="00AA40BE" w14:paraId="1DD92D3A" w14:textId="76972028" w:rsidTr="005E3E73">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DB5D0" w14:textId="36F5F298" w:rsidR="00BF7E54" w:rsidRPr="00222E15" w:rsidRDefault="00BF7E54" w:rsidP="00BF7E54">
            <w:pPr>
              <w:rPr>
                <w:rFonts w:eastAsia="Times New Roman"/>
                <w:sz w:val="28"/>
                <w:szCs w:val="28"/>
                <w:lang w:eastAsia="en-GB"/>
              </w:rPr>
            </w:pPr>
            <w:r w:rsidRPr="69A0D297">
              <w:rPr>
                <w:rFonts w:eastAsia="Times New Roman"/>
                <w:sz w:val="22"/>
                <w:szCs w:val="22"/>
                <w:lang w:eastAsia="en-GB"/>
              </w:rPr>
              <w:t>CHN6 – SCQF Level 5 attainment by children from deprived backgrounds</w:t>
            </w:r>
          </w:p>
        </w:tc>
        <w:tc>
          <w:tcPr>
            <w:tcW w:w="1337" w:type="dxa"/>
            <w:tcBorders>
              <w:top w:val="single" w:sz="4" w:space="0" w:color="auto"/>
              <w:left w:val="single" w:sz="4" w:space="0" w:color="auto"/>
              <w:bottom w:val="single" w:sz="4" w:space="0" w:color="auto"/>
              <w:right w:val="single" w:sz="4" w:space="0" w:color="auto"/>
            </w:tcBorders>
          </w:tcPr>
          <w:p w14:paraId="6BB1FBE6" w14:textId="2EE427B7" w:rsidR="00BF7E54" w:rsidRPr="00222E15" w:rsidRDefault="00BF7E54" w:rsidP="005E3E73">
            <w:pPr>
              <w:jc w:val="right"/>
              <w:rPr>
                <w:rFonts w:eastAsia="Times New Roman"/>
                <w:sz w:val="22"/>
                <w:szCs w:val="22"/>
                <w:lang w:eastAsia="en-GB"/>
              </w:rPr>
            </w:pPr>
            <w:r w:rsidRPr="00222E15">
              <w:rPr>
                <w:rFonts w:eastAsia="Times New Roman"/>
                <w:sz w:val="22"/>
                <w:szCs w:val="22"/>
                <w:lang w:eastAsia="en-GB"/>
              </w:rPr>
              <w:t>37%</w:t>
            </w:r>
          </w:p>
        </w:tc>
        <w:tc>
          <w:tcPr>
            <w:tcW w:w="1337" w:type="dxa"/>
            <w:tcBorders>
              <w:top w:val="single" w:sz="4" w:space="0" w:color="auto"/>
              <w:left w:val="single" w:sz="4" w:space="0" w:color="auto"/>
              <w:bottom w:val="single" w:sz="4" w:space="0" w:color="auto"/>
              <w:right w:val="single" w:sz="4" w:space="0" w:color="auto"/>
            </w:tcBorders>
          </w:tcPr>
          <w:p w14:paraId="26198916" w14:textId="01D46170" w:rsidR="00BF7E54" w:rsidRPr="00222E15" w:rsidRDefault="00BF7E54" w:rsidP="005E3E73">
            <w:pPr>
              <w:jc w:val="right"/>
              <w:rPr>
                <w:rFonts w:eastAsia="Times New Roman"/>
                <w:sz w:val="22"/>
                <w:szCs w:val="22"/>
                <w:lang w:eastAsia="en-GB"/>
              </w:rPr>
            </w:pPr>
            <w:r>
              <w:rPr>
                <w:rFonts w:eastAsia="Times New Roman"/>
                <w:sz w:val="22"/>
                <w:szCs w:val="22"/>
                <w:lang w:eastAsia="en-GB"/>
              </w:rPr>
              <w:t>48%</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4349866" w14:textId="6627DE85" w:rsidR="00BF7E54" w:rsidRPr="00222E15" w:rsidRDefault="00BF7E54" w:rsidP="005E3E73">
            <w:pPr>
              <w:jc w:val="right"/>
              <w:rPr>
                <w:rFonts w:eastAsia="Times New Roman"/>
                <w:sz w:val="22"/>
                <w:szCs w:val="22"/>
                <w:lang w:eastAsia="en-GB"/>
              </w:rPr>
            </w:pPr>
            <w:r w:rsidRPr="267432DE">
              <w:rPr>
                <w:rFonts w:eastAsia="Times New Roman"/>
                <w:sz w:val="22"/>
                <w:szCs w:val="22"/>
                <w:lang w:eastAsia="en-GB"/>
              </w:rPr>
              <w:t>51%</w:t>
            </w:r>
          </w:p>
        </w:tc>
        <w:tc>
          <w:tcPr>
            <w:tcW w:w="1337" w:type="dxa"/>
            <w:tcBorders>
              <w:top w:val="single" w:sz="4" w:space="0" w:color="auto"/>
              <w:left w:val="single" w:sz="4" w:space="0" w:color="auto"/>
              <w:bottom w:val="single" w:sz="4" w:space="0" w:color="auto"/>
              <w:right w:val="single" w:sz="4" w:space="0" w:color="auto"/>
            </w:tcBorders>
          </w:tcPr>
          <w:p w14:paraId="70BBD210" w14:textId="48935EC6" w:rsidR="00BF7E54" w:rsidRPr="0075634B" w:rsidRDefault="00BF7E54" w:rsidP="005E3E73">
            <w:pPr>
              <w:jc w:val="right"/>
              <w:rPr>
                <w:sz w:val="22"/>
                <w:szCs w:val="22"/>
              </w:rPr>
            </w:pPr>
            <w:r>
              <w:rPr>
                <w:rFonts w:eastAsia="Times New Roman"/>
                <w:sz w:val="22"/>
                <w:szCs w:val="22"/>
                <w:lang w:eastAsia="en-GB"/>
              </w:rPr>
              <w:t>44%</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6812371C" w14:textId="4C5D891B" w:rsidR="00BF7E54" w:rsidRPr="00222E15" w:rsidRDefault="00BF7E54" w:rsidP="00BF7E54">
            <w:pPr>
              <w:jc w:val="center"/>
              <w:rPr>
                <w:sz w:val="22"/>
                <w:szCs w:val="22"/>
                <w:lang w:eastAsia="en-GB"/>
              </w:rPr>
            </w:pPr>
            <w:r w:rsidRPr="00340668">
              <w:rPr>
                <w:b/>
                <w:color w:val="00B050"/>
              </w:rPr>
              <w:t>G</w:t>
            </w:r>
          </w:p>
        </w:tc>
      </w:tr>
      <w:tr w:rsidR="00BF7E54" w:rsidRPr="00AA40BE" w14:paraId="75949019" w14:textId="40FC9A55"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D8125" w14:textId="5B4DA377" w:rsidR="00BF7E54" w:rsidRPr="00222E15" w:rsidRDefault="00BF7E54" w:rsidP="00BF7E54">
            <w:pPr>
              <w:rPr>
                <w:rFonts w:eastAsia="Times New Roman"/>
                <w:sz w:val="22"/>
                <w:szCs w:val="22"/>
                <w:lang w:eastAsia="en-GB"/>
              </w:rPr>
            </w:pPr>
            <w:r w:rsidRPr="69A0D297">
              <w:rPr>
                <w:rFonts w:eastAsia="Times New Roman"/>
                <w:sz w:val="22"/>
                <w:szCs w:val="22"/>
                <w:lang w:eastAsia="en-GB"/>
              </w:rPr>
              <w:lastRenderedPageBreak/>
              <w:t>CHN7 – SCQF Level 6 attainment by children from deprived backgrounds</w:t>
            </w:r>
          </w:p>
        </w:tc>
        <w:tc>
          <w:tcPr>
            <w:tcW w:w="1337" w:type="dxa"/>
            <w:tcBorders>
              <w:top w:val="single" w:sz="4" w:space="0" w:color="auto"/>
              <w:left w:val="single" w:sz="4" w:space="0" w:color="auto"/>
              <w:bottom w:val="single" w:sz="4" w:space="0" w:color="auto"/>
              <w:right w:val="single" w:sz="4" w:space="0" w:color="auto"/>
            </w:tcBorders>
          </w:tcPr>
          <w:p w14:paraId="391CAB29" w14:textId="4BAAC3E1" w:rsidR="00BF7E54" w:rsidRPr="00222E15" w:rsidRDefault="00BF7E54" w:rsidP="00AB3C8E">
            <w:pPr>
              <w:jc w:val="right"/>
              <w:rPr>
                <w:rFonts w:eastAsia="Times New Roman"/>
                <w:sz w:val="22"/>
                <w:szCs w:val="22"/>
                <w:lang w:eastAsia="en-GB"/>
              </w:rPr>
            </w:pPr>
            <w:r w:rsidRPr="00222E15">
              <w:rPr>
                <w:rFonts w:eastAsia="Times New Roman"/>
                <w:sz w:val="22"/>
                <w:szCs w:val="22"/>
                <w:lang w:eastAsia="en-GB"/>
              </w:rPr>
              <w:t>15%</w:t>
            </w:r>
          </w:p>
        </w:tc>
        <w:tc>
          <w:tcPr>
            <w:tcW w:w="1337" w:type="dxa"/>
            <w:tcBorders>
              <w:top w:val="single" w:sz="4" w:space="0" w:color="auto"/>
              <w:left w:val="single" w:sz="4" w:space="0" w:color="auto"/>
              <w:bottom w:val="single" w:sz="4" w:space="0" w:color="auto"/>
              <w:right w:val="single" w:sz="4" w:space="0" w:color="auto"/>
            </w:tcBorders>
          </w:tcPr>
          <w:p w14:paraId="1BDF2707" w14:textId="71295F70" w:rsidR="00BF7E54" w:rsidRPr="00222E15" w:rsidRDefault="00BF7E54" w:rsidP="00AB3C8E">
            <w:pPr>
              <w:jc w:val="right"/>
              <w:rPr>
                <w:rFonts w:eastAsia="Times New Roman"/>
                <w:sz w:val="22"/>
                <w:szCs w:val="22"/>
                <w:lang w:eastAsia="en-GB"/>
              </w:rPr>
            </w:pPr>
            <w:r>
              <w:rPr>
                <w:rFonts w:eastAsia="Times New Roman"/>
                <w:sz w:val="22"/>
                <w:szCs w:val="22"/>
                <w:lang w:eastAsia="en-GB"/>
              </w:rPr>
              <w:t>19%</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EF040C8" w14:textId="1F113132" w:rsidR="00BF7E54" w:rsidRPr="00222E15" w:rsidRDefault="00BF7E54" w:rsidP="00AB3C8E">
            <w:pPr>
              <w:jc w:val="right"/>
              <w:rPr>
                <w:rFonts w:eastAsia="Times New Roman"/>
                <w:sz w:val="22"/>
                <w:szCs w:val="22"/>
                <w:lang w:eastAsia="en-GB"/>
              </w:rPr>
            </w:pPr>
            <w:r w:rsidRPr="267432DE">
              <w:rPr>
                <w:rFonts w:eastAsia="Times New Roman"/>
                <w:sz w:val="22"/>
                <w:szCs w:val="22"/>
                <w:lang w:eastAsia="en-GB"/>
              </w:rPr>
              <w:t>19%</w:t>
            </w:r>
          </w:p>
        </w:tc>
        <w:tc>
          <w:tcPr>
            <w:tcW w:w="1337" w:type="dxa"/>
            <w:tcBorders>
              <w:top w:val="single" w:sz="4" w:space="0" w:color="auto"/>
              <w:left w:val="single" w:sz="4" w:space="0" w:color="auto"/>
              <w:bottom w:val="single" w:sz="4" w:space="0" w:color="auto"/>
              <w:right w:val="single" w:sz="4" w:space="0" w:color="auto"/>
            </w:tcBorders>
          </w:tcPr>
          <w:p w14:paraId="54079BE4" w14:textId="32224580" w:rsidR="00BF7E54" w:rsidRPr="0075634B" w:rsidRDefault="00BF7E54" w:rsidP="00AB3C8E">
            <w:pPr>
              <w:jc w:val="right"/>
              <w:rPr>
                <w:sz w:val="22"/>
                <w:szCs w:val="22"/>
              </w:rPr>
            </w:pPr>
            <w:r>
              <w:rPr>
                <w:rFonts w:eastAsia="Times New Roman"/>
                <w:sz w:val="22"/>
                <w:szCs w:val="22"/>
                <w:lang w:eastAsia="en-GB"/>
              </w:rPr>
              <w:t>18%</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240882F4" w14:textId="2FC2129D" w:rsidR="00BF7E54" w:rsidRPr="00222E15" w:rsidRDefault="00BF7E54" w:rsidP="008D22ED">
            <w:pPr>
              <w:jc w:val="center"/>
              <w:rPr>
                <w:sz w:val="22"/>
                <w:szCs w:val="22"/>
                <w:lang w:eastAsia="en-GB"/>
              </w:rPr>
            </w:pPr>
            <w:r w:rsidRPr="00340668">
              <w:rPr>
                <w:b/>
                <w:color w:val="00B050"/>
              </w:rPr>
              <w:t>G</w:t>
            </w:r>
          </w:p>
        </w:tc>
      </w:tr>
      <w:tr w:rsidR="00BF7E54" w:rsidRPr="00AA40BE" w14:paraId="6E0DD1A0" w14:textId="666F7AAD"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77CD1" w14:textId="2588C387" w:rsidR="00BF7E54" w:rsidRPr="00222E15" w:rsidRDefault="00BF7E54" w:rsidP="00BF7E54">
            <w:pPr>
              <w:rPr>
                <w:rFonts w:eastAsia="Times New Roman"/>
                <w:sz w:val="22"/>
                <w:szCs w:val="22"/>
                <w:lang w:eastAsia="en-GB"/>
              </w:rPr>
            </w:pPr>
            <w:r w:rsidRPr="69A0D297">
              <w:rPr>
                <w:rFonts w:eastAsia="Times New Roman"/>
                <w:sz w:val="22"/>
                <w:szCs w:val="22"/>
                <w:lang w:eastAsia="en-GB"/>
              </w:rPr>
              <w:t>CHN9 – Looked After Children in the community</w:t>
            </w:r>
          </w:p>
        </w:tc>
        <w:tc>
          <w:tcPr>
            <w:tcW w:w="1337" w:type="dxa"/>
            <w:tcBorders>
              <w:top w:val="single" w:sz="4" w:space="0" w:color="auto"/>
              <w:left w:val="single" w:sz="4" w:space="0" w:color="auto"/>
              <w:bottom w:val="single" w:sz="4" w:space="0" w:color="auto"/>
              <w:right w:val="single" w:sz="4" w:space="0" w:color="auto"/>
            </w:tcBorders>
          </w:tcPr>
          <w:p w14:paraId="11DA8AF1" w14:textId="6FB7EABB" w:rsidR="00BF7E54" w:rsidRPr="00222E15" w:rsidRDefault="00BF7E54" w:rsidP="00AB3C8E">
            <w:pPr>
              <w:jc w:val="right"/>
              <w:rPr>
                <w:rFonts w:eastAsia="Times New Roman"/>
                <w:sz w:val="22"/>
                <w:szCs w:val="22"/>
                <w:lang w:eastAsia="en-GB"/>
              </w:rPr>
            </w:pPr>
            <w:r w:rsidRPr="267432DE">
              <w:rPr>
                <w:rFonts w:eastAsia="Times New Roman"/>
                <w:sz w:val="22"/>
                <w:szCs w:val="22"/>
                <w:lang w:eastAsia="en-GB"/>
              </w:rPr>
              <w:t>83.1%</w:t>
            </w:r>
          </w:p>
        </w:tc>
        <w:tc>
          <w:tcPr>
            <w:tcW w:w="1337" w:type="dxa"/>
            <w:tcBorders>
              <w:top w:val="single" w:sz="4" w:space="0" w:color="auto"/>
              <w:left w:val="single" w:sz="4" w:space="0" w:color="auto"/>
              <w:bottom w:val="single" w:sz="4" w:space="0" w:color="auto"/>
              <w:right w:val="single" w:sz="4" w:space="0" w:color="auto"/>
            </w:tcBorders>
          </w:tcPr>
          <w:p w14:paraId="0810F474" w14:textId="5AA49FA2" w:rsidR="00BF7E54" w:rsidRPr="00222E15" w:rsidRDefault="00BF7E54" w:rsidP="00AB3C8E">
            <w:pPr>
              <w:jc w:val="right"/>
              <w:rPr>
                <w:rFonts w:eastAsia="Times New Roman"/>
                <w:sz w:val="22"/>
                <w:szCs w:val="22"/>
                <w:lang w:eastAsia="en-GB"/>
              </w:rPr>
            </w:pPr>
            <w:r w:rsidRPr="267432DE">
              <w:rPr>
                <w:rFonts w:eastAsia="Times New Roman"/>
                <w:sz w:val="22"/>
                <w:szCs w:val="22"/>
                <w:lang w:eastAsia="en-GB"/>
              </w:rPr>
              <w:t>85.4%</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D5C2C61" w14:textId="53CDEAF7" w:rsidR="00BF7E54" w:rsidRPr="00222E15" w:rsidRDefault="00BF7E54" w:rsidP="00AB3C8E">
            <w:pPr>
              <w:spacing w:line="259" w:lineRule="auto"/>
              <w:jc w:val="right"/>
              <w:rPr>
                <w:rFonts w:eastAsia="Times New Roman"/>
                <w:sz w:val="22"/>
                <w:szCs w:val="22"/>
                <w:lang w:eastAsia="en-GB"/>
              </w:rPr>
            </w:pPr>
            <w:r w:rsidRPr="267432DE">
              <w:rPr>
                <w:rFonts w:eastAsia="Times New Roman"/>
                <w:sz w:val="22"/>
                <w:szCs w:val="22"/>
                <w:lang w:eastAsia="en-GB"/>
              </w:rPr>
              <w:t>83.7%</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5B3304E" w14:textId="65A8D93B" w:rsidR="00BF7E54" w:rsidRPr="0075634B" w:rsidRDefault="00AA6458" w:rsidP="00AB3C8E">
            <w:pPr>
              <w:jc w:val="right"/>
              <w:rPr>
                <w:rFonts w:eastAsia="Times New Roman"/>
                <w:sz w:val="22"/>
                <w:szCs w:val="22"/>
                <w:lang w:eastAsia="en-GB"/>
              </w:rPr>
            </w:pPr>
            <w:r w:rsidRPr="00AA6458">
              <w:rPr>
                <w:rFonts w:eastAsia="Times New Roman"/>
                <w:sz w:val="22"/>
                <w:szCs w:val="22"/>
                <w:lang w:eastAsia="en-GB"/>
              </w:rPr>
              <w:t>88.46</w:t>
            </w:r>
            <w:r w:rsidR="00BF7E54" w:rsidRPr="00AA6458">
              <w:rPr>
                <w:rFonts w:eastAsia="Times New Roman"/>
                <w:sz w:val="22"/>
                <w:szCs w:val="22"/>
                <w:lang w:eastAsia="en-GB"/>
              </w:rPr>
              <w:t>%</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55C7D39B" w14:textId="0E221529" w:rsidR="00BF7E54" w:rsidRPr="00222E15" w:rsidRDefault="00BF7E54" w:rsidP="008D22ED">
            <w:pPr>
              <w:jc w:val="center"/>
              <w:rPr>
                <w:sz w:val="22"/>
                <w:szCs w:val="22"/>
                <w:lang w:eastAsia="en-GB"/>
              </w:rPr>
            </w:pPr>
            <w:r w:rsidRPr="00A11301">
              <w:rPr>
                <w:b/>
                <w:color w:val="FF0000"/>
              </w:rPr>
              <w:t>R</w:t>
            </w:r>
          </w:p>
        </w:tc>
      </w:tr>
      <w:tr w:rsidR="00BF7E54" w:rsidRPr="00AA40BE" w14:paraId="281D9B7E" w14:textId="2A5CB252"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66831" w14:textId="604F3A50" w:rsidR="00BF7E54" w:rsidRPr="006C245A" w:rsidRDefault="00BF7E54" w:rsidP="00BF7E54">
            <w:pPr>
              <w:rPr>
                <w:rFonts w:eastAsia="Times New Roman"/>
                <w:b/>
                <w:bCs/>
                <w:sz w:val="28"/>
                <w:szCs w:val="28"/>
                <w:lang w:eastAsia="en-GB"/>
              </w:rPr>
            </w:pPr>
            <w:r w:rsidRPr="006C245A">
              <w:rPr>
                <w:rFonts w:eastAsia="Times New Roman"/>
                <w:b/>
                <w:bCs/>
                <w:sz w:val="22"/>
                <w:szCs w:val="22"/>
                <w:lang w:eastAsia="en-GB"/>
              </w:rPr>
              <w:t>CHN11 – Pupils entering positive destinations</w:t>
            </w:r>
          </w:p>
        </w:tc>
        <w:tc>
          <w:tcPr>
            <w:tcW w:w="1337" w:type="dxa"/>
            <w:tcBorders>
              <w:top w:val="single" w:sz="4" w:space="0" w:color="auto"/>
              <w:left w:val="single" w:sz="4" w:space="0" w:color="auto"/>
              <w:bottom w:val="single" w:sz="4" w:space="0" w:color="auto"/>
              <w:right w:val="single" w:sz="4" w:space="0" w:color="auto"/>
            </w:tcBorders>
          </w:tcPr>
          <w:p w14:paraId="1242846D" w14:textId="33C18A0F" w:rsidR="00BF7E54" w:rsidRPr="00996C7E" w:rsidRDefault="00BF7E54" w:rsidP="00AB3C8E">
            <w:pPr>
              <w:jc w:val="right"/>
              <w:rPr>
                <w:rFonts w:eastAsia="Times New Roman"/>
                <w:sz w:val="22"/>
                <w:szCs w:val="22"/>
                <w:lang w:eastAsia="en-GB"/>
              </w:rPr>
            </w:pPr>
            <w:r w:rsidRPr="00996C7E">
              <w:rPr>
                <w:rFonts w:eastAsia="Times New Roman"/>
                <w:sz w:val="22"/>
                <w:szCs w:val="22"/>
                <w:lang w:eastAsia="en-GB"/>
              </w:rPr>
              <w:t>92.5%</w:t>
            </w:r>
          </w:p>
        </w:tc>
        <w:tc>
          <w:tcPr>
            <w:tcW w:w="1337" w:type="dxa"/>
            <w:tcBorders>
              <w:top w:val="single" w:sz="4" w:space="0" w:color="auto"/>
              <w:left w:val="single" w:sz="4" w:space="0" w:color="auto"/>
              <w:bottom w:val="single" w:sz="4" w:space="0" w:color="auto"/>
              <w:right w:val="single" w:sz="4" w:space="0" w:color="auto"/>
            </w:tcBorders>
          </w:tcPr>
          <w:p w14:paraId="1CDF0DB6" w14:textId="22DA30A7" w:rsidR="00BF7E54" w:rsidRPr="00996C7E" w:rsidRDefault="00BF7E54" w:rsidP="00AB3C8E">
            <w:pPr>
              <w:jc w:val="right"/>
              <w:rPr>
                <w:rFonts w:eastAsia="Times New Roman"/>
                <w:sz w:val="22"/>
                <w:szCs w:val="22"/>
                <w:lang w:eastAsia="en-GB"/>
              </w:rPr>
            </w:pPr>
            <w:r w:rsidRPr="00996C7E">
              <w:rPr>
                <w:rFonts w:eastAsia="Times New Roman"/>
                <w:sz w:val="22"/>
                <w:szCs w:val="22"/>
                <w:lang w:eastAsia="en-GB"/>
              </w:rPr>
              <w:t>94.3%</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7EFE6" w14:textId="320B24EA" w:rsidR="00BF7E54" w:rsidRPr="00996C7E" w:rsidRDefault="00BF7E54" w:rsidP="00AB3C8E">
            <w:pPr>
              <w:jc w:val="right"/>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E62BEB6" w14:textId="72754714" w:rsidR="00BF7E54" w:rsidRPr="0075634B" w:rsidRDefault="00BF7E54" w:rsidP="00AB3C8E">
            <w:pPr>
              <w:spacing w:line="259" w:lineRule="auto"/>
              <w:jc w:val="right"/>
              <w:rPr>
                <w:rFonts w:eastAsia="Times New Roman"/>
                <w:sz w:val="22"/>
                <w:szCs w:val="22"/>
                <w:highlight w:val="yellow"/>
                <w:lang w:eastAsia="en-GB"/>
              </w:rPr>
            </w:pPr>
            <w:r>
              <w:rPr>
                <w:rFonts w:eastAsia="Times New Roman"/>
                <w:sz w:val="22"/>
                <w:szCs w:val="22"/>
                <w:lang w:eastAsia="en-GB"/>
              </w:rPr>
              <w:t>96.</w:t>
            </w:r>
            <w:r w:rsidR="00BB44C7">
              <w:rPr>
                <w:rFonts w:eastAsia="Times New Roman"/>
                <w:sz w:val="22"/>
                <w:szCs w:val="22"/>
                <w:lang w:eastAsia="en-GB"/>
              </w:rPr>
              <w:t>5</w:t>
            </w:r>
            <w:r>
              <w:rPr>
                <w:rFonts w:eastAsia="Times New Roman"/>
                <w:sz w:val="22"/>
                <w:szCs w:val="22"/>
                <w:lang w:eastAsia="en-GB"/>
              </w:rPr>
              <w:t>%</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5C88184" w14:textId="138315DB" w:rsidR="00BF7E54" w:rsidRPr="00222E15" w:rsidRDefault="00BF7E54" w:rsidP="008D22ED">
            <w:pPr>
              <w:spacing w:line="259" w:lineRule="auto"/>
              <w:jc w:val="center"/>
              <w:rPr>
                <w:rFonts w:eastAsia="Times New Roman"/>
                <w:sz w:val="22"/>
                <w:szCs w:val="22"/>
                <w:highlight w:val="yellow"/>
                <w:lang w:eastAsia="en-GB"/>
              </w:rPr>
            </w:pPr>
          </w:p>
        </w:tc>
      </w:tr>
      <w:tr w:rsidR="0075127C" w14:paraId="52BE3C80" w14:textId="77777777"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DFCE" w14:textId="0832F2BC" w:rsidR="0075127C" w:rsidRPr="006C245A" w:rsidRDefault="0075127C" w:rsidP="0075127C">
            <w:pPr>
              <w:spacing w:line="259" w:lineRule="auto"/>
              <w:rPr>
                <w:rFonts w:eastAsia="Times New Roman"/>
                <w:b/>
                <w:bCs/>
                <w:sz w:val="22"/>
                <w:szCs w:val="22"/>
                <w:lang w:eastAsia="en-GB"/>
              </w:rPr>
            </w:pPr>
            <w:r w:rsidRPr="006C245A">
              <w:rPr>
                <w:rFonts w:eastAsia="Times New Roman"/>
                <w:b/>
                <w:bCs/>
                <w:sz w:val="22"/>
                <w:szCs w:val="22"/>
                <w:lang w:eastAsia="en-GB"/>
              </w:rPr>
              <w:t>CHN13a % P1/4/7 Pupils Achieving in Literacy</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C4CDF" w14:textId="7B24603F" w:rsidR="0075127C" w:rsidRDefault="0075127C" w:rsidP="00AB3C8E">
            <w:pPr>
              <w:jc w:val="right"/>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tcPr>
          <w:p w14:paraId="0CD40E7D" w14:textId="6379F634" w:rsidR="0075127C" w:rsidRDefault="0075127C" w:rsidP="00AB3C8E">
            <w:pPr>
              <w:spacing w:line="259" w:lineRule="auto"/>
              <w:jc w:val="right"/>
              <w:rPr>
                <w:rFonts w:eastAsia="Times New Roman"/>
                <w:sz w:val="22"/>
                <w:szCs w:val="22"/>
                <w:lang w:eastAsia="en-GB"/>
              </w:rPr>
            </w:pPr>
            <w:r w:rsidRPr="267432DE">
              <w:rPr>
                <w:rFonts w:eastAsia="Times New Roman"/>
                <w:sz w:val="22"/>
                <w:szCs w:val="22"/>
                <w:lang w:eastAsia="en-GB"/>
              </w:rPr>
              <w:t>49.5%</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853A459" w14:textId="1867F56C" w:rsidR="0075127C" w:rsidRDefault="0075127C" w:rsidP="00AB3C8E">
            <w:pPr>
              <w:jc w:val="right"/>
              <w:rPr>
                <w:rFonts w:eastAsia="Times New Roman"/>
                <w:sz w:val="22"/>
                <w:szCs w:val="22"/>
                <w:lang w:eastAsia="en-GB"/>
              </w:rPr>
            </w:pPr>
            <w:r w:rsidRPr="267432DE">
              <w:rPr>
                <w:rFonts w:eastAsia="Times New Roman"/>
                <w:sz w:val="22"/>
                <w:szCs w:val="22"/>
                <w:lang w:eastAsia="en-GB"/>
              </w:rPr>
              <w:t>59.3%</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48DDA" w14:textId="08720B72" w:rsidR="0075127C" w:rsidRDefault="0075127C" w:rsidP="00AB3C8E">
            <w:pPr>
              <w:jc w:val="right"/>
              <w:rPr>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D9BDBEE" w14:textId="07135144" w:rsidR="0075127C" w:rsidRDefault="0075127C" w:rsidP="008D22ED">
            <w:pPr>
              <w:jc w:val="center"/>
              <w:rPr>
                <w:sz w:val="22"/>
                <w:szCs w:val="22"/>
                <w:lang w:eastAsia="en-GB"/>
              </w:rPr>
            </w:pPr>
          </w:p>
        </w:tc>
      </w:tr>
      <w:tr w:rsidR="0075127C" w14:paraId="46966139" w14:textId="77777777"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F9EBD" w14:textId="26EC89E7" w:rsidR="0075127C" w:rsidRPr="006C245A" w:rsidRDefault="0075127C" w:rsidP="0075127C">
            <w:pPr>
              <w:spacing w:line="259" w:lineRule="auto"/>
              <w:rPr>
                <w:rFonts w:eastAsia="Times New Roman"/>
                <w:b/>
                <w:bCs/>
                <w:sz w:val="22"/>
                <w:szCs w:val="22"/>
                <w:lang w:eastAsia="en-GB"/>
              </w:rPr>
            </w:pPr>
            <w:r w:rsidRPr="006C245A">
              <w:rPr>
                <w:rFonts w:eastAsia="Times New Roman"/>
                <w:b/>
                <w:bCs/>
                <w:sz w:val="22"/>
                <w:szCs w:val="22"/>
                <w:lang w:eastAsia="en-GB"/>
              </w:rPr>
              <w:t>CHN13b % P1/4/7 Pupils Achieving in Numeracy</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16302" w14:textId="6541DFAB" w:rsidR="0075127C" w:rsidRDefault="0075127C" w:rsidP="00AB3C8E">
            <w:pPr>
              <w:jc w:val="right"/>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tcPr>
          <w:p w14:paraId="7A13B607" w14:textId="1A7E4BA1" w:rsidR="0075127C" w:rsidRDefault="0075127C" w:rsidP="00AB3C8E">
            <w:pPr>
              <w:spacing w:line="259" w:lineRule="auto"/>
              <w:jc w:val="right"/>
              <w:rPr>
                <w:rFonts w:eastAsia="Times New Roman"/>
                <w:sz w:val="22"/>
                <w:szCs w:val="22"/>
                <w:lang w:eastAsia="en-GB"/>
              </w:rPr>
            </w:pPr>
            <w:r w:rsidRPr="267432DE">
              <w:rPr>
                <w:rFonts w:eastAsia="Times New Roman"/>
                <w:sz w:val="22"/>
                <w:szCs w:val="22"/>
                <w:lang w:eastAsia="en-GB"/>
              </w:rPr>
              <w:t>60.1%</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1900D35" w14:textId="60D9205D" w:rsidR="0075127C" w:rsidRDefault="0075127C" w:rsidP="00AB3C8E">
            <w:pPr>
              <w:jc w:val="right"/>
              <w:rPr>
                <w:rFonts w:eastAsia="Times New Roman"/>
                <w:sz w:val="22"/>
                <w:szCs w:val="22"/>
                <w:lang w:eastAsia="en-GB"/>
              </w:rPr>
            </w:pPr>
            <w:r w:rsidRPr="69A0D297">
              <w:rPr>
                <w:rFonts w:eastAsia="Times New Roman"/>
                <w:sz w:val="22"/>
                <w:szCs w:val="22"/>
                <w:lang w:eastAsia="en-GB"/>
              </w:rPr>
              <w:t>68.8%</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2C5A3" w14:textId="1E777009" w:rsidR="0075127C" w:rsidRDefault="0075127C" w:rsidP="00AB3C8E">
            <w:pPr>
              <w:jc w:val="right"/>
              <w:rPr>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9FFD66D" w14:textId="09A745B8" w:rsidR="0075127C" w:rsidRDefault="0075127C" w:rsidP="008D22ED">
            <w:pPr>
              <w:jc w:val="center"/>
              <w:rPr>
                <w:sz w:val="22"/>
                <w:szCs w:val="22"/>
                <w:lang w:eastAsia="en-GB"/>
              </w:rPr>
            </w:pPr>
          </w:p>
        </w:tc>
      </w:tr>
      <w:tr w:rsidR="0075127C" w:rsidRPr="00AA40BE" w14:paraId="1497AEDF" w14:textId="7CDC7DD7"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3BF3A" w14:textId="4FCB2851" w:rsidR="0075127C" w:rsidRPr="00D74098" w:rsidRDefault="0075127C" w:rsidP="0075127C">
            <w:pPr>
              <w:rPr>
                <w:rFonts w:eastAsia="Times New Roman"/>
                <w:sz w:val="22"/>
                <w:szCs w:val="22"/>
                <w:lang w:eastAsia="en-GB"/>
              </w:rPr>
            </w:pPr>
            <w:r w:rsidRPr="69A0D297">
              <w:rPr>
                <w:rFonts w:eastAsia="Times New Roman"/>
                <w:sz w:val="22"/>
                <w:szCs w:val="22"/>
                <w:lang w:eastAsia="en-GB"/>
              </w:rPr>
              <w:t>CHN17 – Children meeting developmental milestones</w:t>
            </w:r>
          </w:p>
        </w:tc>
        <w:tc>
          <w:tcPr>
            <w:tcW w:w="1337" w:type="dxa"/>
            <w:tcBorders>
              <w:top w:val="single" w:sz="4" w:space="0" w:color="auto"/>
              <w:left w:val="single" w:sz="4" w:space="0" w:color="auto"/>
              <w:bottom w:val="single" w:sz="4" w:space="0" w:color="auto"/>
              <w:right w:val="single" w:sz="4" w:space="0" w:color="auto"/>
            </w:tcBorders>
          </w:tcPr>
          <w:p w14:paraId="29D90E37" w14:textId="3C0A6564" w:rsidR="0075127C" w:rsidRPr="00D74098" w:rsidRDefault="0075127C" w:rsidP="00AB3C8E">
            <w:pPr>
              <w:jc w:val="right"/>
              <w:rPr>
                <w:rFonts w:eastAsia="Times New Roman"/>
                <w:sz w:val="22"/>
                <w:szCs w:val="22"/>
                <w:lang w:eastAsia="en-GB"/>
              </w:rPr>
            </w:pPr>
            <w:r w:rsidRPr="267432DE">
              <w:rPr>
                <w:rFonts w:eastAsia="Times New Roman"/>
                <w:sz w:val="22"/>
                <w:szCs w:val="22"/>
                <w:lang w:eastAsia="en-GB"/>
              </w:rPr>
              <w:t>87.8%</w:t>
            </w:r>
          </w:p>
        </w:tc>
        <w:tc>
          <w:tcPr>
            <w:tcW w:w="1337" w:type="dxa"/>
            <w:tcBorders>
              <w:top w:val="single" w:sz="4" w:space="0" w:color="auto"/>
              <w:left w:val="single" w:sz="4" w:space="0" w:color="auto"/>
              <w:bottom w:val="single" w:sz="4" w:space="0" w:color="auto"/>
              <w:right w:val="single" w:sz="4" w:space="0" w:color="auto"/>
            </w:tcBorders>
          </w:tcPr>
          <w:p w14:paraId="07031C5D" w14:textId="1E9A8BA9" w:rsidR="0075127C" w:rsidRPr="00D74098" w:rsidRDefault="0075127C" w:rsidP="00AB3C8E">
            <w:pPr>
              <w:jc w:val="right"/>
              <w:rPr>
                <w:rFonts w:eastAsia="Times New Roman"/>
                <w:sz w:val="22"/>
                <w:szCs w:val="22"/>
                <w:lang w:eastAsia="en-GB"/>
              </w:rPr>
            </w:pPr>
            <w:r w:rsidRPr="267432DE">
              <w:rPr>
                <w:rFonts w:eastAsia="Times New Roman"/>
                <w:sz w:val="22"/>
                <w:szCs w:val="22"/>
                <w:lang w:eastAsia="en-GB"/>
              </w:rPr>
              <w:t>86.3%</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BF4CF" w14:textId="2392A418" w:rsidR="0075127C" w:rsidRPr="00D74098" w:rsidRDefault="0075127C" w:rsidP="00AB3C8E">
            <w:pPr>
              <w:jc w:val="right"/>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409B673" w14:textId="7F2755A8" w:rsidR="0075127C" w:rsidRPr="0075634B" w:rsidRDefault="0075127C" w:rsidP="00AB3C8E">
            <w:pPr>
              <w:jc w:val="right"/>
              <w:rPr>
                <w:rFonts w:eastAsia="Times New Roman"/>
                <w:sz w:val="22"/>
                <w:szCs w:val="22"/>
                <w:highlight w:val="yellow"/>
                <w:lang w:eastAsia="en-GB"/>
              </w:rPr>
            </w:pPr>
            <w:r>
              <w:rPr>
                <w:rFonts w:eastAsia="Times New Roman"/>
                <w:sz w:val="22"/>
                <w:szCs w:val="22"/>
                <w:lang w:eastAsia="en-GB"/>
              </w:rPr>
              <w:t>86.6%</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09EBBCE" w14:textId="70FA7879" w:rsidR="0075127C" w:rsidRPr="00AA40BE" w:rsidRDefault="0075127C" w:rsidP="008D22ED">
            <w:pPr>
              <w:jc w:val="center"/>
              <w:rPr>
                <w:highlight w:val="yellow"/>
              </w:rPr>
            </w:pPr>
          </w:p>
        </w:tc>
      </w:tr>
      <w:tr w:rsidR="0075127C" w:rsidRPr="00AA40BE" w14:paraId="4FEE49F3" w14:textId="264F8735"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C5D2F" w14:textId="26D9CFD0" w:rsidR="0075127C" w:rsidRPr="00D74098" w:rsidRDefault="0075127C" w:rsidP="0075127C">
            <w:pPr>
              <w:rPr>
                <w:rFonts w:eastAsia="Times New Roman"/>
                <w:sz w:val="22"/>
                <w:szCs w:val="22"/>
                <w:lang w:eastAsia="en-GB"/>
              </w:rPr>
            </w:pPr>
            <w:r w:rsidRPr="69A0D297">
              <w:rPr>
                <w:rFonts w:eastAsia="Times New Roman"/>
                <w:sz w:val="22"/>
                <w:szCs w:val="22"/>
                <w:lang w:eastAsia="en-GB"/>
              </w:rPr>
              <w:t>CHN18 – Funded early years provision which is graded good/better</w:t>
            </w:r>
          </w:p>
        </w:tc>
        <w:tc>
          <w:tcPr>
            <w:tcW w:w="1337" w:type="dxa"/>
            <w:tcBorders>
              <w:top w:val="single" w:sz="4" w:space="0" w:color="auto"/>
              <w:left w:val="single" w:sz="4" w:space="0" w:color="auto"/>
              <w:bottom w:val="single" w:sz="4" w:space="0" w:color="auto"/>
              <w:right w:val="single" w:sz="4" w:space="0" w:color="auto"/>
            </w:tcBorders>
          </w:tcPr>
          <w:p w14:paraId="6C38302A" w14:textId="6027DD5E" w:rsidR="0075127C" w:rsidRPr="00D74098" w:rsidRDefault="0075127C" w:rsidP="00AB3C8E">
            <w:pPr>
              <w:jc w:val="right"/>
              <w:rPr>
                <w:rFonts w:eastAsia="Times New Roman"/>
                <w:sz w:val="22"/>
                <w:szCs w:val="22"/>
                <w:lang w:eastAsia="en-GB"/>
              </w:rPr>
            </w:pPr>
            <w:r w:rsidRPr="00D74098">
              <w:rPr>
                <w:rFonts w:eastAsia="Times New Roman"/>
                <w:sz w:val="22"/>
                <w:szCs w:val="22"/>
                <w:lang w:eastAsia="en-GB"/>
              </w:rPr>
              <w:t>90.4%</w:t>
            </w:r>
          </w:p>
        </w:tc>
        <w:tc>
          <w:tcPr>
            <w:tcW w:w="1337" w:type="dxa"/>
            <w:tcBorders>
              <w:top w:val="single" w:sz="4" w:space="0" w:color="auto"/>
              <w:left w:val="single" w:sz="4" w:space="0" w:color="auto"/>
              <w:bottom w:val="single" w:sz="4" w:space="0" w:color="auto"/>
              <w:right w:val="single" w:sz="4" w:space="0" w:color="auto"/>
            </w:tcBorders>
          </w:tcPr>
          <w:p w14:paraId="429CB338" w14:textId="74645A2E" w:rsidR="0075127C" w:rsidRPr="00D74098" w:rsidRDefault="0075127C" w:rsidP="00AB3C8E">
            <w:pPr>
              <w:jc w:val="right"/>
              <w:rPr>
                <w:rFonts w:eastAsia="Times New Roman"/>
                <w:sz w:val="22"/>
                <w:szCs w:val="22"/>
                <w:lang w:eastAsia="en-GB"/>
              </w:rPr>
            </w:pPr>
            <w:r w:rsidRPr="00D1066C">
              <w:rPr>
                <w:rFonts w:eastAsia="Times New Roman"/>
                <w:sz w:val="22"/>
                <w:szCs w:val="22"/>
                <w:lang w:eastAsia="en-GB"/>
              </w:rPr>
              <w:t>91.1%</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D2F8214" w14:textId="1B348C6E" w:rsidR="0075127C" w:rsidRPr="00D74098" w:rsidRDefault="0075127C" w:rsidP="00AB3C8E">
            <w:pPr>
              <w:jc w:val="right"/>
              <w:rPr>
                <w:rFonts w:eastAsia="Times New Roman"/>
                <w:sz w:val="22"/>
                <w:szCs w:val="22"/>
                <w:lang w:eastAsia="en-GB"/>
              </w:rPr>
            </w:pPr>
            <w:r w:rsidRPr="267432DE">
              <w:rPr>
                <w:rFonts w:eastAsia="Times New Roman"/>
                <w:sz w:val="22"/>
                <w:szCs w:val="22"/>
                <w:lang w:eastAsia="en-GB"/>
              </w:rPr>
              <w:t>90.0%</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67839E0" w14:textId="6C33DF8A" w:rsidR="0075127C" w:rsidRPr="0075634B" w:rsidRDefault="0075127C" w:rsidP="00AB3C8E">
            <w:pPr>
              <w:spacing w:line="259" w:lineRule="auto"/>
              <w:jc w:val="right"/>
              <w:rPr>
                <w:sz w:val="22"/>
                <w:szCs w:val="22"/>
              </w:rPr>
            </w:pPr>
            <w:r>
              <w:rPr>
                <w:rFonts w:eastAsia="Times New Roman"/>
                <w:sz w:val="22"/>
                <w:szCs w:val="22"/>
                <w:lang w:eastAsia="en-GB"/>
              </w:rPr>
              <w:t>96.0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5E752A8D" w14:textId="587ACFB8" w:rsidR="0075127C" w:rsidRPr="00AA40BE" w:rsidRDefault="0075127C" w:rsidP="008D22ED">
            <w:pPr>
              <w:jc w:val="center"/>
              <w:rPr>
                <w:sz w:val="22"/>
                <w:szCs w:val="22"/>
                <w:lang w:eastAsia="en-GB"/>
              </w:rPr>
            </w:pPr>
            <w:r w:rsidRPr="00A11301">
              <w:rPr>
                <w:b/>
                <w:color w:val="FF0000"/>
              </w:rPr>
              <w:t>R</w:t>
            </w:r>
          </w:p>
        </w:tc>
      </w:tr>
      <w:tr w:rsidR="0075127C" w:rsidRPr="00AA40BE" w14:paraId="239E2A31" w14:textId="615EE51C"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1FC01" w14:textId="3F811DB0" w:rsidR="0075127C" w:rsidRPr="00D74098" w:rsidRDefault="0075127C" w:rsidP="0075127C">
            <w:pPr>
              <w:rPr>
                <w:rFonts w:eastAsia="Times New Roman"/>
                <w:sz w:val="22"/>
                <w:szCs w:val="22"/>
                <w:lang w:eastAsia="en-GB"/>
              </w:rPr>
            </w:pPr>
            <w:r w:rsidRPr="69A0D297">
              <w:rPr>
                <w:rFonts w:eastAsia="Times New Roman"/>
                <w:sz w:val="22"/>
                <w:szCs w:val="22"/>
                <w:lang w:eastAsia="en-GB"/>
              </w:rPr>
              <w:t>CHN22 – Child protection re-registrations within 18 months</w:t>
            </w:r>
          </w:p>
        </w:tc>
        <w:tc>
          <w:tcPr>
            <w:tcW w:w="1337" w:type="dxa"/>
            <w:tcBorders>
              <w:top w:val="single" w:sz="4" w:space="0" w:color="auto"/>
              <w:left w:val="single" w:sz="4" w:space="0" w:color="auto"/>
              <w:bottom w:val="single" w:sz="4" w:space="0" w:color="auto"/>
              <w:right w:val="single" w:sz="4" w:space="0" w:color="auto"/>
            </w:tcBorders>
          </w:tcPr>
          <w:p w14:paraId="75A599A5" w14:textId="0D8B197D" w:rsidR="0075127C" w:rsidRPr="00D74098" w:rsidRDefault="0075127C" w:rsidP="00AB3C8E">
            <w:pPr>
              <w:jc w:val="right"/>
              <w:rPr>
                <w:rFonts w:eastAsia="Times New Roman"/>
                <w:sz w:val="22"/>
                <w:szCs w:val="22"/>
                <w:lang w:eastAsia="en-GB"/>
              </w:rPr>
            </w:pPr>
            <w:r>
              <w:rPr>
                <w:rFonts w:eastAsia="Times New Roman"/>
                <w:sz w:val="22"/>
                <w:szCs w:val="22"/>
                <w:lang w:eastAsia="en-GB"/>
              </w:rPr>
              <w:t>7.7%</w:t>
            </w:r>
          </w:p>
        </w:tc>
        <w:tc>
          <w:tcPr>
            <w:tcW w:w="1337" w:type="dxa"/>
            <w:tcBorders>
              <w:top w:val="single" w:sz="4" w:space="0" w:color="auto"/>
              <w:left w:val="single" w:sz="4" w:space="0" w:color="auto"/>
              <w:bottom w:val="single" w:sz="4" w:space="0" w:color="auto"/>
              <w:right w:val="single" w:sz="4" w:space="0" w:color="auto"/>
            </w:tcBorders>
          </w:tcPr>
          <w:p w14:paraId="6D0440E8" w14:textId="2F40024F" w:rsidR="0075127C" w:rsidRPr="00D74098" w:rsidRDefault="0075127C" w:rsidP="00AB3C8E">
            <w:pPr>
              <w:jc w:val="right"/>
              <w:rPr>
                <w:rFonts w:eastAsia="Times New Roman"/>
                <w:sz w:val="22"/>
                <w:szCs w:val="22"/>
                <w:lang w:eastAsia="en-GB"/>
              </w:rPr>
            </w:pPr>
            <w:r w:rsidRPr="267432DE">
              <w:rPr>
                <w:rFonts w:eastAsia="Times New Roman"/>
                <w:sz w:val="22"/>
                <w:szCs w:val="22"/>
                <w:lang w:eastAsia="en-GB"/>
              </w:rPr>
              <w:t>9.3%</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D9A5E" w14:textId="689B858B" w:rsidR="0075127C" w:rsidRPr="00D74098" w:rsidRDefault="0075127C" w:rsidP="00AB3C8E">
            <w:pPr>
              <w:jc w:val="right"/>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94B137F" w14:textId="1D13A294" w:rsidR="0075127C" w:rsidRPr="0075634B" w:rsidRDefault="0075127C" w:rsidP="00AB3C8E">
            <w:pPr>
              <w:jc w:val="right"/>
              <w:rPr>
                <w:rFonts w:eastAsia="Times New Roman"/>
                <w:sz w:val="22"/>
                <w:szCs w:val="22"/>
                <w:highlight w:val="yellow"/>
                <w:lang w:eastAsia="en-GB"/>
              </w:rPr>
            </w:pPr>
            <w:r>
              <w:rPr>
                <w:rFonts w:eastAsia="Times New Roman"/>
                <w:sz w:val="22"/>
                <w:szCs w:val="22"/>
                <w:lang w:eastAsia="en-GB"/>
              </w:rPr>
              <w:t>6.4%</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4CCE5F1" w14:textId="0DFB262F" w:rsidR="0075127C" w:rsidRPr="00AA40BE" w:rsidRDefault="0075127C" w:rsidP="008D22ED">
            <w:pPr>
              <w:jc w:val="center"/>
              <w:rPr>
                <w:highlight w:val="yellow"/>
              </w:rPr>
            </w:pPr>
          </w:p>
        </w:tc>
      </w:tr>
      <w:tr w:rsidR="0075127C" w:rsidRPr="00AA40BE" w14:paraId="5F7969D3" w14:textId="27951E99" w:rsidTr="008D22ED">
        <w:trPr>
          <w:trHeight w:val="323"/>
        </w:trPr>
        <w:tc>
          <w:tcPr>
            <w:tcW w:w="6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9690" w14:textId="68B939A6" w:rsidR="0075127C" w:rsidRPr="00D74098" w:rsidRDefault="0075127C" w:rsidP="0075127C">
            <w:pPr>
              <w:rPr>
                <w:rFonts w:eastAsia="Times New Roman"/>
                <w:sz w:val="28"/>
                <w:szCs w:val="28"/>
                <w:lang w:eastAsia="en-GB"/>
              </w:rPr>
            </w:pPr>
            <w:r w:rsidRPr="69A0D297">
              <w:rPr>
                <w:rFonts w:eastAsia="Times New Roman"/>
                <w:sz w:val="22"/>
                <w:szCs w:val="22"/>
                <w:lang w:eastAsia="en-GB"/>
              </w:rPr>
              <w:t xml:space="preserve">CORP6a – </w:t>
            </w:r>
            <w:r w:rsidRPr="69A0D297">
              <w:rPr>
                <w:sz w:val="22"/>
                <w:szCs w:val="22"/>
              </w:rPr>
              <w:t>Sickness absence days per teacher</w:t>
            </w:r>
          </w:p>
        </w:tc>
        <w:tc>
          <w:tcPr>
            <w:tcW w:w="1337" w:type="dxa"/>
            <w:tcBorders>
              <w:top w:val="single" w:sz="4" w:space="0" w:color="auto"/>
              <w:left w:val="single" w:sz="4" w:space="0" w:color="auto"/>
              <w:bottom w:val="single" w:sz="4" w:space="0" w:color="auto"/>
              <w:right w:val="single" w:sz="4" w:space="0" w:color="auto"/>
            </w:tcBorders>
          </w:tcPr>
          <w:p w14:paraId="5203B0E3" w14:textId="00345229" w:rsidR="0075127C" w:rsidRPr="00D74098" w:rsidRDefault="0075127C" w:rsidP="00AB3C8E">
            <w:pPr>
              <w:jc w:val="right"/>
              <w:rPr>
                <w:rFonts w:eastAsia="Times New Roman"/>
                <w:sz w:val="22"/>
                <w:szCs w:val="22"/>
                <w:lang w:eastAsia="en-GB"/>
              </w:rPr>
            </w:pPr>
            <w:r w:rsidRPr="00D74098">
              <w:rPr>
                <w:rFonts w:eastAsia="Times New Roman"/>
                <w:sz w:val="22"/>
                <w:szCs w:val="22"/>
                <w:lang w:eastAsia="en-GB"/>
              </w:rPr>
              <w:t>6.9</w:t>
            </w:r>
          </w:p>
        </w:tc>
        <w:tc>
          <w:tcPr>
            <w:tcW w:w="1337" w:type="dxa"/>
            <w:tcBorders>
              <w:top w:val="single" w:sz="4" w:space="0" w:color="auto"/>
              <w:left w:val="single" w:sz="4" w:space="0" w:color="auto"/>
              <w:bottom w:val="single" w:sz="4" w:space="0" w:color="auto"/>
              <w:right w:val="single" w:sz="4" w:space="0" w:color="auto"/>
            </w:tcBorders>
          </w:tcPr>
          <w:p w14:paraId="72A5E59B" w14:textId="7240AA3C" w:rsidR="0075127C" w:rsidRPr="00D74098" w:rsidRDefault="0075127C" w:rsidP="00AB3C8E">
            <w:pPr>
              <w:jc w:val="right"/>
              <w:rPr>
                <w:rFonts w:eastAsia="Times New Roman"/>
                <w:sz w:val="22"/>
                <w:szCs w:val="22"/>
                <w:lang w:eastAsia="en-GB"/>
              </w:rPr>
            </w:pPr>
            <w:r w:rsidRPr="00921CFC">
              <w:rPr>
                <w:rFonts w:eastAsia="Times New Roman"/>
                <w:sz w:val="22"/>
                <w:szCs w:val="22"/>
                <w:lang w:eastAsia="en-GB"/>
              </w:rPr>
              <w:t>3.3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DD9E88E" w14:textId="3E76AC7C" w:rsidR="0075127C" w:rsidRPr="00D74098" w:rsidRDefault="0075127C" w:rsidP="00AB3C8E">
            <w:pPr>
              <w:jc w:val="right"/>
              <w:rPr>
                <w:rFonts w:eastAsia="Times New Roman"/>
                <w:sz w:val="22"/>
                <w:szCs w:val="22"/>
                <w:lang w:eastAsia="en-GB"/>
              </w:rPr>
            </w:pPr>
            <w:r w:rsidRPr="267432DE">
              <w:rPr>
                <w:rFonts w:eastAsia="Times New Roman"/>
                <w:sz w:val="22"/>
                <w:szCs w:val="22"/>
                <w:lang w:eastAsia="en-GB"/>
              </w:rPr>
              <w:t>5.6</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6699A" w14:textId="55378AAD" w:rsidR="0075127C" w:rsidRPr="0075634B" w:rsidRDefault="0075127C" w:rsidP="00AB3C8E">
            <w:pPr>
              <w:jc w:val="right"/>
              <w:rPr>
                <w:rFonts w:eastAsia="Times New Roman"/>
                <w:sz w:val="22"/>
                <w:szCs w:val="22"/>
                <w:lang w:eastAsia="en-GB"/>
              </w:rPr>
            </w:pPr>
            <w:r>
              <w:rPr>
                <w:rFonts w:eastAsia="Times New Roman"/>
                <w:sz w:val="22"/>
                <w:szCs w:val="22"/>
                <w:lang w:eastAsia="en-GB"/>
              </w:rPr>
              <w:t>4.2</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C346A0" w14:textId="4A24F4AD" w:rsidR="0075127C" w:rsidRPr="00AA40BE" w:rsidRDefault="00BB44C7" w:rsidP="008D22ED">
            <w:pPr>
              <w:jc w:val="center"/>
              <w:rPr>
                <w:sz w:val="22"/>
                <w:szCs w:val="22"/>
                <w:lang w:eastAsia="en-GB"/>
              </w:rPr>
            </w:pPr>
            <w:r w:rsidRPr="00A11301">
              <w:rPr>
                <w:b/>
                <w:color w:val="FF0000"/>
              </w:rPr>
              <w:t>R</w:t>
            </w:r>
          </w:p>
        </w:tc>
      </w:tr>
    </w:tbl>
    <w:p w14:paraId="0805D561" w14:textId="11860172" w:rsidR="000720A5" w:rsidRPr="0022542E" w:rsidRDefault="000720A5" w:rsidP="3390FF55">
      <w:pPr>
        <w:rPr>
          <w:sz w:val="16"/>
          <w:szCs w:val="16"/>
          <w:highlight w:val="yellow"/>
        </w:rPr>
      </w:pPr>
    </w:p>
    <w:p w14:paraId="4130232C" w14:textId="1974D0FC" w:rsidR="00104537" w:rsidRPr="00414912" w:rsidRDefault="00104537" w:rsidP="00104537">
      <w:pPr>
        <w:spacing w:line="259" w:lineRule="auto"/>
        <w:rPr>
          <w:sz w:val="20"/>
          <w:szCs w:val="20"/>
        </w:rPr>
      </w:pPr>
      <w:r w:rsidRPr="69A0D297">
        <w:rPr>
          <w:sz w:val="20"/>
          <w:szCs w:val="20"/>
        </w:rPr>
        <w:t>CHN9: Highland data is provisional, national benchmarking data is not yet available</w:t>
      </w:r>
      <w:r>
        <w:rPr>
          <w:sz w:val="20"/>
          <w:szCs w:val="20"/>
        </w:rPr>
        <w:t xml:space="preserve">. </w:t>
      </w:r>
      <w:r w:rsidRPr="69A0D297">
        <w:rPr>
          <w:sz w:val="20"/>
          <w:szCs w:val="20"/>
        </w:rPr>
        <w:t>Adjustment to 2019/20 data from 83.3% to 83.1%; 2020/21 data from 85.3% to 85.4%</w:t>
      </w:r>
    </w:p>
    <w:p w14:paraId="6EC22513" w14:textId="77777777" w:rsidR="00104537" w:rsidRDefault="00104537" w:rsidP="00104537">
      <w:pPr>
        <w:rPr>
          <w:sz w:val="20"/>
          <w:szCs w:val="20"/>
        </w:rPr>
      </w:pPr>
      <w:r w:rsidRPr="69A0D297">
        <w:rPr>
          <w:sz w:val="20"/>
          <w:szCs w:val="20"/>
        </w:rPr>
        <w:t>CHN11: data for 2021/22 is not yet available.</w:t>
      </w:r>
    </w:p>
    <w:p w14:paraId="29153ECB" w14:textId="77777777" w:rsidR="00104537" w:rsidRDefault="00104537" w:rsidP="00104537">
      <w:pPr>
        <w:rPr>
          <w:sz w:val="20"/>
          <w:szCs w:val="20"/>
        </w:rPr>
      </w:pPr>
      <w:r w:rsidRPr="7D5FE3BC">
        <w:rPr>
          <w:sz w:val="20"/>
          <w:szCs w:val="20"/>
        </w:rPr>
        <w:t xml:space="preserve">CHN13a&amp;b: no data to report for 2019/20, data not collected due to </w:t>
      </w:r>
      <w:r>
        <w:rPr>
          <w:sz w:val="20"/>
          <w:szCs w:val="20"/>
        </w:rPr>
        <w:t>COVID</w:t>
      </w:r>
      <w:r w:rsidRPr="7D5FE3BC">
        <w:rPr>
          <w:sz w:val="20"/>
          <w:szCs w:val="20"/>
        </w:rPr>
        <w:t xml:space="preserve">. </w:t>
      </w:r>
      <w:r>
        <w:br/>
      </w:r>
      <w:r w:rsidRPr="7D5FE3BC">
        <w:rPr>
          <w:sz w:val="20"/>
          <w:szCs w:val="20"/>
        </w:rPr>
        <w:t>CHN13a: no target set for 2021/22, however Education Stretch Aim targets of 67% for 2022/23 and 69% for 2023/24 have been adopted.</w:t>
      </w:r>
    </w:p>
    <w:p w14:paraId="2F16B303" w14:textId="77777777" w:rsidR="00104537" w:rsidRDefault="00104537" w:rsidP="00104537">
      <w:pPr>
        <w:rPr>
          <w:sz w:val="20"/>
          <w:szCs w:val="20"/>
        </w:rPr>
      </w:pPr>
      <w:r w:rsidRPr="7D5FE3BC">
        <w:rPr>
          <w:sz w:val="20"/>
          <w:szCs w:val="20"/>
        </w:rPr>
        <w:t>CHN13b: no target set for 2021/22, however Education Stretch Aim targets of 75% for 2022/23 and 77% for 2023/24 have been adopted.</w:t>
      </w:r>
    </w:p>
    <w:p w14:paraId="14DE3596" w14:textId="77777777" w:rsidR="00104537" w:rsidRPr="00414912" w:rsidRDefault="00104537" w:rsidP="00104537">
      <w:pPr>
        <w:rPr>
          <w:sz w:val="20"/>
          <w:szCs w:val="20"/>
        </w:rPr>
      </w:pPr>
      <w:r w:rsidRPr="267432DE">
        <w:rPr>
          <w:sz w:val="20"/>
          <w:szCs w:val="20"/>
        </w:rPr>
        <w:t>CHN17: data for 2021/22 is not yet available.  Adjustment to 2019/20 data from 87.6% to 87.8%</w:t>
      </w:r>
      <w:r>
        <w:br/>
      </w:r>
      <w:r w:rsidRPr="267432DE">
        <w:rPr>
          <w:sz w:val="20"/>
          <w:szCs w:val="20"/>
        </w:rPr>
        <w:t>CHN22: data for 2021/22 not yet available.  Adjustment to 2019/20 data from 7.3% to 7.7%</w:t>
      </w:r>
    </w:p>
    <w:p w14:paraId="2BBA7783" w14:textId="77777777" w:rsidR="00104537" w:rsidRDefault="00104537" w:rsidP="00104537">
      <w:pPr>
        <w:rPr>
          <w:sz w:val="20"/>
          <w:szCs w:val="20"/>
        </w:rPr>
      </w:pPr>
      <w:r w:rsidRPr="267432DE">
        <w:rPr>
          <w:sz w:val="20"/>
          <w:szCs w:val="20"/>
        </w:rPr>
        <w:t>The number of Looked After Children accommodated by the Council - residential: data for 2021/22 is provisional.</w:t>
      </w:r>
    </w:p>
    <w:p w14:paraId="199C93D6" w14:textId="06148BD9" w:rsidR="69A0D297" w:rsidRDefault="69A0D297" w:rsidP="69A0D297">
      <w:pPr>
        <w:rPr>
          <w:sz w:val="16"/>
          <w:szCs w:val="16"/>
          <w:highlight w:val="yellow"/>
        </w:rPr>
      </w:pPr>
    </w:p>
    <w:tbl>
      <w:tblPr>
        <w:tblW w:w="0" w:type="auto"/>
        <w:tblInd w:w="250" w:type="dxa"/>
        <w:tblLook w:val="04A0" w:firstRow="1" w:lastRow="0" w:firstColumn="1" w:lastColumn="0" w:noHBand="0" w:noVBand="1"/>
      </w:tblPr>
      <w:tblGrid>
        <w:gridCol w:w="6350"/>
        <w:gridCol w:w="1337"/>
        <w:gridCol w:w="1337"/>
        <w:gridCol w:w="1337"/>
        <w:gridCol w:w="1337"/>
        <w:gridCol w:w="1688"/>
      </w:tblGrid>
      <w:tr w:rsidR="69A0D297" w14:paraId="765DDC18" w14:textId="77777777" w:rsidTr="005B16E1">
        <w:trPr>
          <w:trHeight w:val="340"/>
        </w:trPr>
        <w:tc>
          <w:tcPr>
            <w:tcW w:w="6350"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vAlign w:val="center"/>
          </w:tcPr>
          <w:p w14:paraId="7C6C3DC1" w14:textId="405DD36F" w:rsidR="69A0D297" w:rsidRDefault="69A0D297" w:rsidP="69A0D297">
            <w:pPr>
              <w:spacing w:line="259" w:lineRule="auto"/>
              <w:rPr>
                <w:rFonts w:eastAsia="Times New Roman"/>
                <w:b/>
                <w:bCs/>
                <w:sz w:val="22"/>
                <w:szCs w:val="22"/>
                <w:lang w:eastAsia="en-GB"/>
              </w:rPr>
            </w:pPr>
            <w:r w:rsidRPr="69A0D297">
              <w:rPr>
                <w:rFonts w:eastAsia="Times New Roman"/>
                <w:b/>
                <w:bCs/>
                <w:sz w:val="22"/>
                <w:szCs w:val="22"/>
                <w:lang w:eastAsia="en-GB"/>
              </w:rPr>
              <w:t>Children’s Services</w:t>
            </w:r>
          </w:p>
        </w:tc>
        <w:tc>
          <w:tcPr>
            <w:tcW w:w="1337" w:type="dxa"/>
            <w:tcBorders>
              <w:top w:val="single" w:sz="4" w:space="0" w:color="000000" w:themeColor="text1"/>
              <w:left w:val="nil"/>
              <w:bottom w:val="single" w:sz="4" w:space="0" w:color="auto"/>
              <w:right w:val="single" w:sz="4" w:space="0" w:color="auto"/>
            </w:tcBorders>
            <w:shd w:val="clear" w:color="auto" w:fill="D9D9D9" w:themeFill="background1" w:themeFillShade="D9"/>
            <w:vAlign w:val="center"/>
          </w:tcPr>
          <w:p w14:paraId="37BAD4C2" w14:textId="2F19955A" w:rsidR="69A0D297" w:rsidRDefault="69A0D297" w:rsidP="69A0D297">
            <w:pPr>
              <w:spacing w:line="259" w:lineRule="auto"/>
              <w:jc w:val="right"/>
              <w:rPr>
                <w:rFonts w:eastAsia="Arial"/>
                <w:b/>
                <w:bCs/>
                <w:sz w:val="22"/>
                <w:szCs w:val="22"/>
                <w:lang w:eastAsia="en-GB"/>
              </w:rPr>
            </w:pPr>
            <w:r w:rsidRPr="69A0D297">
              <w:rPr>
                <w:rFonts w:eastAsia="Arial"/>
                <w:b/>
                <w:bCs/>
                <w:sz w:val="22"/>
                <w:szCs w:val="22"/>
                <w:lang w:eastAsia="en-GB"/>
              </w:rPr>
              <w:t>2</w:t>
            </w:r>
            <w:r w:rsidR="2DC237C6" w:rsidRPr="69A0D297">
              <w:rPr>
                <w:rFonts w:eastAsia="Arial"/>
                <w:b/>
                <w:bCs/>
                <w:sz w:val="22"/>
                <w:szCs w:val="22"/>
                <w:lang w:eastAsia="en-GB"/>
              </w:rPr>
              <w:t>018/19</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6FBD9" w14:textId="2539E6D3" w:rsidR="69A0D297" w:rsidRDefault="69A0D297" w:rsidP="69A0D297">
            <w:pPr>
              <w:spacing w:line="259" w:lineRule="auto"/>
              <w:jc w:val="right"/>
              <w:rPr>
                <w:rFonts w:eastAsia="Arial"/>
                <w:b/>
                <w:bCs/>
                <w:sz w:val="22"/>
                <w:szCs w:val="22"/>
                <w:lang w:eastAsia="en-GB"/>
              </w:rPr>
            </w:pPr>
            <w:r w:rsidRPr="69A0D297">
              <w:rPr>
                <w:rFonts w:eastAsia="Arial"/>
                <w:b/>
                <w:bCs/>
                <w:sz w:val="22"/>
                <w:szCs w:val="22"/>
                <w:lang w:eastAsia="en-GB"/>
              </w:rPr>
              <w:t>20</w:t>
            </w:r>
            <w:r w:rsidR="14704D41" w:rsidRPr="69A0D297">
              <w:rPr>
                <w:rFonts w:eastAsia="Arial"/>
                <w:b/>
                <w:bCs/>
                <w:sz w:val="22"/>
                <w:szCs w:val="22"/>
                <w:lang w:eastAsia="en-GB"/>
              </w:rPr>
              <w:t>19</w:t>
            </w:r>
            <w:r w:rsidRPr="69A0D297">
              <w:rPr>
                <w:rFonts w:eastAsia="Arial"/>
                <w:b/>
                <w:bCs/>
                <w:sz w:val="22"/>
                <w:szCs w:val="22"/>
                <w:lang w:eastAsia="en-GB"/>
              </w:rPr>
              <w:t>/</w:t>
            </w:r>
            <w:r w:rsidR="4524EB0D" w:rsidRPr="69A0D297">
              <w:rPr>
                <w:rFonts w:eastAsia="Arial"/>
                <w:b/>
                <w:bCs/>
                <w:sz w:val="22"/>
                <w:szCs w:val="22"/>
                <w:lang w:eastAsia="en-GB"/>
              </w:rPr>
              <w:t>20</w:t>
            </w:r>
          </w:p>
        </w:tc>
        <w:tc>
          <w:tcPr>
            <w:tcW w:w="1337"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vAlign w:val="center"/>
          </w:tcPr>
          <w:p w14:paraId="68F68D7E" w14:textId="6E65A6D9" w:rsidR="69A0D297" w:rsidRDefault="69A0D297" w:rsidP="69A0D297">
            <w:pPr>
              <w:spacing w:line="259" w:lineRule="auto"/>
              <w:jc w:val="center"/>
              <w:rPr>
                <w:rFonts w:eastAsia="Times New Roman"/>
                <w:b/>
                <w:bCs/>
                <w:sz w:val="22"/>
                <w:szCs w:val="22"/>
                <w:lang w:eastAsia="en-GB"/>
              </w:rPr>
            </w:pPr>
            <w:r w:rsidRPr="69A0D297">
              <w:rPr>
                <w:rFonts w:eastAsia="Times New Roman"/>
                <w:b/>
                <w:bCs/>
                <w:sz w:val="22"/>
                <w:szCs w:val="22"/>
                <w:lang w:eastAsia="en-GB"/>
              </w:rPr>
              <w:t>202</w:t>
            </w:r>
            <w:r w:rsidR="535AE799" w:rsidRPr="69A0D297">
              <w:rPr>
                <w:rFonts w:eastAsia="Times New Roman"/>
                <w:b/>
                <w:bCs/>
                <w:sz w:val="22"/>
                <w:szCs w:val="22"/>
                <w:lang w:eastAsia="en-GB"/>
              </w:rPr>
              <w:t>0</w:t>
            </w:r>
            <w:r w:rsidRPr="69A0D297">
              <w:rPr>
                <w:rFonts w:eastAsia="Times New Roman"/>
                <w:b/>
                <w:bCs/>
                <w:sz w:val="22"/>
                <w:szCs w:val="22"/>
                <w:lang w:eastAsia="en-GB"/>
              </w:rPr>
              <w:t>/2</w:t>
            </w:r>
            <w:r w:rsidR="3B09EB62" w:rsidRPr="69A0D297">
              <w:rPr>
                <w:rFonts w:eastAsia="Times New Roman"/>
                <w:b/>
                <w:bCs/>
                <w:sz w:val="22"/>
                <w:szCs w:val="22"/>
                <w:lang w:eastAsia="en-GB"/>
              </w:rPr>
              <w:t>1</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CF04C" w14:textId="794EB1F0" w:rsidR="69A0D297" w:rsidRDefault="69A0D297" w:rsidP="69A0D297">
            <w:pPr>
              <w:spacing w:line="259" w:lineRule="auto"/>
              <w:jc w:val="center"/>
              <w:rPr>
                <w:rFonts w:eastAsia="Times New Roman"/>
                <w:b/>
                <w:bCs/>
                <w:sz w:val="22"/>
                <w:szCs w:val="22"/>
                <w:lang w:eastAsia="en-GB"/>
              </w:rPr>
            </w:pPr>
            <w:r w:rsidRPr="69A0D297">
              <w:rPr>
                <w:rFonts w:eastAsia="Times New Roman"/>
                <w:b/>
                <w:bCs/>
                <w:sz w:val="22"/>
                <w:szCs w:val="22"/>
                <w:lang w:eastAsia="en-GB"/>
              </w:rPr>
              <w:t>Target</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61277" w14:textId="77777777" w:rsidR="69A0D297" w:rsidRDefault="69A0D297" w:rsidP="69A0D297">
            <w:pPr>
              <w:spacing w:line="259" w:lineRule="auto"/>
              <w:jc w:val="center"/>
              <w:rPr>
                <w:rFonts w:eastAsia="Times New Roman"/>
                <w:b/>
                <w:bCs/>
                <w:sz w:val="22"/>
                <w:szCs w:val="22"/>
                <w:lang w:eastAsia="en-GB"/>
              </w:rPr>
            </w:pPr>
            <w:r w:rsidRPr="69A0D297">
              <w:rPr>
                <w:rFonts w:eastAsia="Times New Roman"/>
                <w:b/>
                <w:bCs/>
                <w:sz w:val="22"/>
                <w:szCs w:val="22"/>
                <w:lang w:eastAsia="en-GB"/>
              </w:rPr>
              <w:t>Performance</w:t>
            </w:r>
          </w:p>
          <w:p w14:paraId="6639F097" w14:textId="5BF7F87F" w:rsidR="69A0D297" w:rsidRDefault="69A0D297" w:rsidP="69A0D297">
            <w:pPr>
              <w:spacing w:line="259" w:lineRule="auto"/>
              <w:jc w:val="center"/>
              <w:rPr>
                <w:rFonts w:eastAsia="Times New Roman"/>
                <w:b/>
                <w:bCs/>
                <w:sz w:val="22"/>
                <w:szCs w:val="22"/>
                <w:lang w:eastAsia="en-GB"/>
              </w:rPr>
            </w:pPr>
            <w:r w:rsidRPr="69A0D297">
              <w:rPr>
                <w:rFonts w:eastAsia="Times New Roman"/>
                <w:b/>
                <w:bCs/>
                <w:sz w:val="22"/>
                <w:szCs w:val="22"/>
                <w:lang w:eastAsia="en-GB"/>
              </w:rPr>
              <w:t>against target</w:t>
            </w:r>
          </w:p>
        </w:tc>
      </w:tr>
      <w:tr w:rsidR="00AA1FB8" w14:paraId="4CF73A93" w14:textId="77777777" w:rsidTr="008D22ED">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FB9B1" w14:textId="2F67E72A" w:rsidR="00AA1FB8" w:rsidRPr="00A53B0A" w:rsidRDefault="00AA1FB8" w:rsidP="00AA1FB8">
            <w:pPr>
              <w:spacing w:line="259" w:lineRule="auto"/>
              <w:rPr>
                <w:rFonts w:eastAsia="Times New Roman"/>
                <w:b/>
                <w:sz w:val="22"/>
                <w:szCs w:val="22"/>
                <w:lang w:eastAsia="en-GB"/>
              </w:rPr>
            </w:pPr>
            <w:r w:rsidRPr="00A53B0A">
              <w:rPr>
                <w:rFonts w:eastAsia="Times New Roman"/>
                <w:b/>
                <w:sz w:val="22"/>
                <w:szCs w:val="22"/>
                <w:lang w:eastAsia="en-GB"/>
              </w:rPr>
              <w:t>School Leavers – Highest Attaining 20% Complementary Tariff Score</w:t>
            </w:r>
          </w:p>
        </w:tc>
        <w:tc>
          <w:tcPr>
            <w:tcW w:w="1337" w:type="dxa"/>
            <w:tcBorders>
              <w:top w:val="single" w:sz="4" w:space="0" w:color="auto"/>
              <w:left w:val="single" w:sz="4" w:space="0" w:color="auto"/>
              <w:bottom w:val="single" w:sz="4" w:space="0" w:color="auto"/>
              <w:right w:val="single" w:sz="4" w:space="0" w:color="auto"/>
            </w:tcBorders>
          </w:tcPr>
          <w:p w14:paraId="497466D9" w14:textId="2FE4A5D5" w:rsidR="00AA1FB8" w:rsidRDefault="00AA1FB8" w:rsidP="008D22ED">
            <w:pPr>
              <w:spacing w:line="259" w:lineRule="auto"/>
              <w:jc w:val="right"/>
            </w:pPr>
            <w:r w:rsidRPr="69A0D297">
              <w:rPr>
                <w:rFonts w:eastAsia="Arial"/>
                <w:sz w:val="22"/>
                <w:szCs w:val="22"/>
                <w:lang w:eastAsia="en-GB"/>
              </w:rPr>
              <w:t>1</w:t>
            </w:r>
            <w:r w:rsidR="00A964AB">
              <w:rPr>
                <w:rFonts w:eastAsia="Arial"/>
                <w:sz w:val="22"/>
                <w:szCs w:val="22"/>
                <w:lang w:eastAsia="en-GB"/>
              </w:rPr>
              <w:t>,</w:t>
            </w:r>
            <w:r w:rsidRPr="69A0D297">
              <w:rPr>
                <w:rFonts w:eastAsia="Arial"/>
                <w:sz w:val="22"/>
                <w:szCs w:val="22"/>
                <w:lang w:eastAsia="en-GB"/>
              </w:rPr>
              <w:t>247</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48D20" w14:textId="57EE67E1" w:rsidR="00AA1FB8" w:rsidRDefault="00AA1FB8" w:rsidP="00AA1FB8">
            <w:pPr>
              <w:jc w:val="center"/>
              <w:rPr>
                <w:rFonts w:eastAsia="Arial"/>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9F43AAA" w14:textId="71BAAEDF" w:rsidR="00AA1FB8" w:rsidRDefault="00AA1FB8" w:rsidP="008D22ED">
            <w:pPr>
              <w:spacing w:line="259" w:lineRule="auto"/>
              <w:jc w:val="right"/>
            </w:pPr>
            <w:r w:rsidRPr="69A0D297">
              <w:rPr>
                <w:rFonts w:eastAsia="Arial"/>
                <w:sz w:val="22"/>
                <w:szCs w:val="22"/>
                <w:lang w:eastAsia="en-GB"/>
              </w:rPr>
              <w:t>1</w:t>
            </w:r>
            <w:r w:rsidR="00A964AB">
              <w:rPr>
                <w:rFonts w:eastAsia="Arial"/>
                <w:sz w:val="22"/>
                <w:szCs w:val="22"/>
                <w:lang w:eastAsia="en-GB"/>
              </w:rPr>
              <w:t>,</w:t>
            </w:r>
            <w:r w:rsidRPr="69A0D297">
              <w:rPr>
                <w:rFonts w:eastAsia="Arial"/>
                <w:sz w:val="22"/>
                <w:szCs w:val="22"/>
                <w:lang w:eastAsia="en-GB"/>
              </w:rPr>
              <w:t>302</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A2A12" w14:textId="21D3A0B1" w:rsidR="00AA1FB8" w:rsidRDefault="00AA1FB8" w:rsidP="008D22ED">
            <w:pPr>
              <w:spacing w:line="259" w:lineRule="auto"/>
              <w:jc w:val="right"/>
              <w:rPr>
                <w:rFonts w:eastAsia="Arial"/>
                <w:sz w:val="22"/>
                <w:szCs w:val="22"/>
              </w:rPr>
            </w:pPr>
            <w:r w:rsidRPr="69A0D297">
              <w:rPr>
                <w:rFonts w:eastAsia="Arial"/>
                <w:sz w:val="22"/>
                <w:szCs w:val="22"/>
              </w:rPr>
              <w:t>1</w:t>
            </w:r>
            <w:r w:rsidR="00A964AB">
              <w:rPr>
                <w:rFonts w:eastAsia="Arial"/>
                <w:sz w:val="22"/>
                <w:szCs w:val="22"/>
              </w:rPr>
              <w:t>,</w:t>
            </w:r>
            <w:r w:rsidRPr="69A0D297">
              <w:rPr>
                <w:rFonts w:eastAsia="Arial"/>
                <w:sz w:val="22"/>
                <w:szCs w:val="22"/>
              </w:rPr>
              <w:t>310</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5731F" w14:textId="4022CD94" w:rsidR="00AA1FB8" w:rsidRDefault="00AA1FB8" w:rsidP="00AA1FB8">
            <w:pPr>
              <w:spacing w:line="259" w:lineRule="auto"/>
              <w:jc w:val="center"/>
              <w:rPr>
                <w:sz w:val="22"/>
                <w:szCs w:val="22"/>
                <w:lang w:eastAsia="en-GB"/>
              </w:rPr>
            </w:pPr>
            <w:r w:rsidRPr="00D55E86">
              <w:rPr>
                <w:b/>
                <w:color w:val="FFC000"/>
              </w:rPr>
              <w:t>A</w:t>
            </w:r>
          </w:p>
        </w:tc>
      </w:tr>
      <w:tr w:rsidR="00AA1FB8" w14:paraId="663C0A93" w14:textId="77777777" w:rsidTr="008D22ED">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E3D01" w14:textId="320D450A" w:rsidR="00AA1FB8" w:rsidRPr="00A53B0A" w:rsidRDefault="00AA1FB8" w:rsidP="00AA1FB8">
            <w:pPr>
              <w:spacing w:line="259" w:lineRule="auto"/>
              <w:rPr>
                <w:rFonts w:eastAsia="Times New Roman"/>
                <w:b/>
                <w:sz w:val="22"/>
                <w:szCs w:val="22"/>
                <w:lang w:eastAsia="en-GB"/>
              </w:rPr>
            </w:pPr>
            <w:r w:rsidRPr="00A53B0A">
              <w:rPr>
                <w:rFonts w:eastAsia="Times New Roman"/>
                <w:b/>
                <w:sz w:val="22"/>
                <w:szCs w:val="22"/>
                <w:lang w:eastAsia="en-GB"/>
              </w:rPr>
              <w:t>School Leavers – Lowest Attaining 20% Complementary Tariff Score</w:t>
            </w:r>
          </w:p>
        </w:tc>
        <w:tc>
          <w:tcPr>
            <w:tcW w:w="1337" w:type="dxa"/>
            <w:tcBorders>
              <w:top w:val="single" w:sz="4" w:space="0" w:color="auto"/>
              <w:left w:val="single" w:sz="4" w:space="0" w:color="auto"/>
              <w:bottom w:val="single" w:sz="4" w:space="0" w:color="auto"/>
              <w:right w:val="single" w:sz="4" w:space="0" w:color="auto"/>
            </w:tcBorders>
          </w:tcPr>
          <w:p w14:paraId="5309D997" w14:textId="7F41ADD7" w:rsidR="00AA1FB8" w:rsidRDefault="00AA1FB8" w:rsidP="008D22ED">
            <w:pPr>
              <w:jc w:val="right"/>
              <w:rPr>
                <w:rFonts w:eastAsia="Arial"/>
                <w:sz w:val="22"/>
                <w:szCs w:val="22"/>
                <w:lang w:eastAsia="en-GB"/>
              </w:rPr>
            </w:pPr>
            <w:r w:rsidRPr="69A0D297">
              <w:rPr>
                <w:rFonts w:eastAsia="Arial"/>
                <w:sz w:val="22"/>
                <w:szCs w:val="22"/>
                <w:lang w:eastAsia="en-GB"/>
              </w:rPr>
              <w:t>128</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09BDB" w14:textId="69BEC0A1" w:rsidR="00AA1FB8" w:rsidRDefault="00AA1FB8" w:rsidP="00AA1FB8">
            <w:pPr>
              <w:jc w:val="center"/>
              <w:rPr>
                <w:rFonts w:eastAsia="Arial"/>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CCE249C" w14:textId="74DC1E03" w:rsidR="00AA1FB8" w:rsidRDefault="00AA1FB8" w:rsidP="008D22ED">
            <w:pPr>
              <w:spacing w:line="259" w:lineRule="auto"/>
              <w:jc w:val="right"/>
              <w:rPr>
                <w:rFonts w:eastAsia="Arial"/>
                <w:sz w:val="22"/>
                <w:szCs w:val="22"/>
              </w:rPr>
            </w:pPr>
            <w:r w:rsidRPr="69A0D297">
              <w:rPr>
                <w:rFonts w:eastAsia="Arial"/>
                <w:sz w:val="22"/>
                <w:szCs w:val="22"/>
              </w:rPr>
              <w:t>139</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CBB5F8" w14:textId="7B6F35F5" w:rsidR="00AA1FB8" w:rsidRDefault="00AA1FB8" w:rsidP="008D22ED">
            <w:pPr>
              <w:spacing w:line="259" w:lineRule="auto"/>
              <w:jc w:val="right"/>
              <w:rPr>
                <w:rFonts w:eastAsia="Arial"/>
                <w:sz w:val="22"/>
                <w:szCs w:val="22"/>
              </w:rPr>
            </w:pPr>
            <w:r w:rsidRPr="69A0D297">
              <w:rPr>
                <w:rFonts w:eastAsia="Arial"/>
                <w:sz w:val="22"/>
                <w:szCs w:val="22"/>
              </w:rPr>
              <w:t>144</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14:paraId="0C4E1A12" w14:textId="2868996F" w:rsidR="00AA1FB8" w:rsidRDefault="00AA1FB8" w:rsidP="00AA1FB8">
            <w:pPr>
              <w:jc w:val="center"/>
              <w:rPr>
                <w:sz w:val="22"/>
                <w:szCs w:val="22"/>
                <w:lang w:eastAsia="en-GB"/>
              </w:rPr>
            </w:pPr>
            <w:r w:rsidRPr="00D55E86">
              <w:rPr>
                <w:b/>
                <w:color w:val="FFC000"/>
              </w:rPr>
              <w:t>A</w:t>
            </w:r>
          </w:p>
        </w:tc>
      </w:tr>
      <w:tr w:rsidR="00AA1FB8" w14:paraId="1D45AB6A" w14:textId="77777777" w:rsidTr="008D22ED">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E267E" w14:textId="20CB3974" w:rsidR="00AA1FB8" w:rsidRPr="00A53B0A" w:rsidRDefault="00AA1FB8" w:rsidP="00AA1FB8">
            <w:pPr>
              <w:spacing w:line="259" w:lineRule="auto"/>
              <w:rPr>
                <w:rFonts w:eastAsia="Times New Roman"/>
                <w:b/>
                <w:sz w:val="22"/>
                <w:szCs w:val="22"/>
                <w:lang w:eastAsia="en-GB"/>
              </w:rPr>
            </w:pPr>
            <w:r w:rsidRPr="00A53B0A">
              <w:rPr>
                <w:rFonts w:eastAsia="Times New Roman"/>
                <w:b/>
                <w:sz w:val="22"/>
                <w:szCs w:val="22"/>
                <w:lang w:eastAsia="en-GB"/>
              </w:rPr>
              <w:t>School Leavers – Middle Attaining 60% Complementary Tariff Score</w:t>
            </w:r>
          </w:p>
        </w:tc>
        <w:tc>
          <w:tcPr>
            <w:tcW w:w="1337" w:type="dxa"/>
            <w:tcBorders>
              <w:top w:val="single" w:sz="4" w:space="0" w:color="auto"/>
              <w:left w:val="single" w:sz="4" w:space="0" w:color="auto"/>
              <w:bottom w:val="single" w:sz="4" w:space="0" w:color="auto"/>
              <w:right w:val="single" w:sz="4" w:space="0" w:color="auto"/>
            </w:tcBorders>
          </w:tcPr>
          <w:p w14:paraId="47042048" w14:textId="6DA969A0" w:rsidR="00AA1FB8" w:rsidRDefault="00AA1FB8" w:rsidP="008D22ED">
            <w:pPr>
              <w:jc w:val="right"/>
              <w:rPr>
                <w:rFonts w:eastAsia="Times New Roman"/>
                <w:sz w:val="22"/>
                <w:szCs w:val="22"/>
                <w:lang w:eastAsia="en-GB"/>
              </w:rPr>
            </w:pPr>
            <w:r w:rsidRPr="69A0D297">
              <w:rPr>
                <w:rFonts w:eastAsia="Times New Roman"/>
                <w:sz w:val="22"/>
                <w:szCs w:val="22"/>
                <w:lang w:eastAsia="en-GB"/>
              </w:rPr>
              <w:t>591</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272F6" w14:textId="0CF55C66" w:rsidR="00AA1FB8" w:rsidRDefault="00AA1FB8" w:rsidP="00AA1FB8">
            <w:pPr>
              <w:jc w:val="center"/>
              <w:rPr>
                <w:rFonts w:eastAsia="Times New Roman"/>
                <w:sz w:val="22"/>
                <w:szCs w:val="22"/>
                <w:lang w:eastAsia="en-GB"/>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4376AF" w14:textId="6A2E906B" w:rsidR="00AA1FB8" w:rsidRDefault="00AA1FB8" w:rsidP="008D22ED">
            <w:pPr>
              <w:jc w:val="right"/>
              <w:rPr>
                <w:rFonts w:eastAsia="Times New Roman"/>
                <w:sz w:val="22"/>
                <w:szCs w:val="22"/>
                <w:lang w:eastAsia="en-GB"/>
              </w:rPr>
            </w:pPr>
            <w:r w:rsidRPr="69A0D297">
              <w:rPr>
                <w:rFonts w:eastAsia="Times New Roman"/>
                <w:sz w:val="22"/>
                <w:szCs w:val="22"/>
                <w:lang w:eastAsia="en-GB"/>
              </w:rPr>
              <w:t>656</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A225A18" w14:textId="3FCB3880" w:rsidR="00AA1FB8" w:rsidRDefault="00AA1FB8" w:rsidP="008D22ED">
            <w:pPr>
              <w:jc w:val="right"/>
              <w:rPr>
                <w:rFonts w:eastAsia="Times New Roman"/>
                <w:sz w:val="22"/>
                <w:szCs w:val="22"/>
                <w:lang w:eastAsia="en-GB"/>
              </w:rPr>
            </w:pPr>
            <w:r w:rsidRPr="69A0D297">
              <w:rPr>
                <w:rFonts w:eastAsia="Times New Roman"/>
                <w:sz w:val="22"/>
                <w:szCs w:val="22"/>
                <w:lang w:eastAsia="en-GB"/>
              </w:rPr>
              <w:t>664</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2780EBF2" w14:textId="6A72418A" w:rsidR="00AA1FB8" w:rsidRDefault="00AA1FB8" w:rsidP="00AA1FB8">
            <w:pPr>
              <w:jc w:val="center"/>
              <w:rPr>
                <w:sz w:val="22"/>
                <w:szCs w:val="22"/>
                <w:lang w:eastAsia="en-GB"/>
              </w:rPr>
            </w:pPr>
            <w:r w:rsidRPr="00D55E86">
              <w:rPr>
                <w:b/>
                <w:color w:val="FFC000"/>
              </w:rPr>
              <w:t>A</w:t>
            </w:r>
          </w:p>
        </w:tc>
      </w:tr>
    </w:tbl>
    <w:p w14:paraId="4DFB88DA" w14:textId="77777777" w:rsidR="0066095E" w:rsidRPr="0066095E" w:rsidRDefault="0066095E" w:rsidP="0066095E">
      <w:r w:rsidRPr="69A0D297">
        <w:rPr>
          <w:sz w:val="20"/>
          <w:szCs w:val="20"/>
        </w:rPr>
        <w:t xml:space="preserve">School Leaver – Complementary Tariff Measures:  no data to report for 2019/20 due to </w:t>
      </w:r>
      <w:r>
        <w:rPr>
          <w:sz w:val="20"/>
          <w:szCs w:val="20"/>
        </w:rPr>
        <w:t>COVID</w:t>
      </w:r>
      <w:r w:rsidRPr="69A0D297">
        <w:rPr>
          <w:sz w:val="20"/>
          <w:szCs w:val="20"/>
        </w:rPr>
        <w:t xml:space="preserve"> impact on assessment process.  Data for 2021/22 is due to be reported in February 2023</w:t>
      </w:r>
    </w:p>
    <w:p w14:paraId="05EBBEAA" w14:textId="17994AFD" w:rsidR="69A0D297" w:rsidRDefault="69A0D297"/>
    <w:tbl>
      <w:tblPr>
        <w:tblW w:w="13433" w:type="dxa"/>
        <w:tblInd w:w="250" w:type="dxa"/>
        <w:shd w:val="clear" w:color="auto" w:fill="FFFFFF" w:themeFill="background1"/>
        <w:tblLook w:val="04A0" w:firstRow="1" w:lastRow="0" w:firstColumn="1" w:lastColumn="0" w:noHBand="0" w:noVBand="1"/>
      </w:tblPr>
      <w:tblGrid>
        <w:gridCol w:w="6350"/>
        <w:gridCol w:w="1361"/>
        <w:gridCol w:w="1361"/>
        <w:gridCol w:w="1361"/>
        <w:gridCol w:w="1312"/>
        <w:gridCol w:w="1688"/>
      </w:tblGrid>
      <w:tr w:rsidR="00D20FD3" w:rsidRPr="00AA40BE" w14:paraId="261DB447" w14:textId="075AED81" w:rsidTr="005458D5">
        <w:trPr>
          <w:trHeight w:val="340"/>
          <w:tblHeader/>
        </w:trPr>
        <w:tc>
          <w:tcPr>
            <w:tcW w:w="6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41FB" w14:textId="1212C361" w:rsidR="00D20FD3" w:rsidRPr="001A32A3" w:rsidRDefault="00D20FD3" w:rsidP="00D20FD3">
            <w:pPr>
              <w:rPr>
                <w:rFonts w:eastAsia="Times New Roman"/>
                <w:b/>
                <w:sz w:val="22"/>
                <w:szCs w:val="22"/>
                <w:lang w:eastAsia="en-GB"/>
              </w:rPr>
            </w:pPr>
            <w:r w:rsidRPr="001A32A3">
              <w:rPr>
                <w:rFonts w:eastAsia="Times New Roman"/>
                <w:b/>
                <w:sz w:val="22"/>
                <w:szCs w:val="22"/>
                <w:lang w:eastAsia="en-GB"/>
              </w:rPr>
              <w:lastRenderedPageBreak/>
              <w:t>Children’s Services</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0C8D2" w14:textId="031A5A37" w:rsidR="00D20FD3" w:rsidRPr="001A32A3" w:rsidRDefault="00D20FD3" w:rsidP="00D20FD3">
            <w:pPr>
              <w:jc w:val="right"/>
              <w:rPr>
                <w:rFonts w:eastAsia="Times New Roman"/>
                <w:b/>
                <w:bCs/>
                <w:sz w:val="22"/>
                <w:szCs w:val="22"/>
                <w:lang w:eastAsia="en-GB"/>
              </w:rPr>
            </w:pPr>
            <w:r w:rsidRPr="267432DE">
              <w:rPr>
                <w:rFonts w:eastAsia="Times New Roman"/>
                <w:b/>
                <w:bCs/>
                <w:sz w:val="22"/>
                <w:szCs w:val="22"/>
                <w:lang w:eastAsia="en-GB"/>
              </w:rPr>
              <w:t>2016-2017</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1507D" w14:textId="75BBE391" w:rsidR="00D20FD3" w:rsidRDefault="00D20FD3" w:rsidP="00D20FD3">
            <w:pPr>
              <w:jc w:val="right"/>
              <w:rPr>
                <w:rFonts w:eastAsia="Times New Roman"/>
                <w:b/>
                <w:bCs/>
                <w:sz w:val="22"/>
                <w:szCs w:val="22"/>
                <w:lang w:eastAsia="en-GB"/>
              </w:rPr>
            </w:pPr>
            <w:r w:rsidRPr="267432DE">
              <w:rPr>
                <w:rFonts w:eastAsia="Times New Roman"/>
                <w:b/>
                <w:bCs/>
                <w:sz w:val="22"/>
                <w:szCs w:val="22"/>
                <w:lang w:eastAsia="en-GB"/>
              </w:rPr>
              <w:t>2018-2019</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87E04" w14:textId="44162271" w:rsidR="00D20FD3" w:rsidRDefault="00D20FD3" w:rsidP="00D20FD3">
            <w:pPr>
              <w:jc w:val="right"/>
              <w:rPr>
                <w:rFonts w:eastAsia="Times New Roman"/>
                <w:b/>
                <w:bCs/>
                <w:sz w:val="22"/>
                <w:szCs w:val="22"/>
                <w:lang w:eastAsia="en-GB"/>
              </w:rPr>
            </w:pPr>
            <w:r w:rsidRPr="267432DE">
              <w:rPr>
                <w:rFonts w:eastAsia="Times New Roman"/>
                <w:b/>
                <w:bCs/>
                <w:sz w:val="22"/>
                <w:szCs w:val="22"/>
                <w:lang w:eastAsia="en-GB"/>
              </w:rPr>
              <w:t>2020-2021</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5F2F" w14:textId="5B67C16A" w:rsidR="00D20FD3" w:rsidRPr="001A32A3" w:rsidRDefault="00D20FD3" w:rsidP="00D20FD3">
            <w:pPr>
              <w:jc w:val="right"/>
              <w:rPr>
                <w:b/>
                <w:sz w:val="22"/>
                <w:szCs w:val="22"/>
              </w:rPr>
            </w:pPr>
            <w:r w:rsidRPr="00D20FD3">
              <w:rPr>
                <w:rFonts w:eastAsia="Times New Roman"/>
                <w:b/>
                <w:bCs/>
                <w:sz w:val="22"/>
                <w:szCs w:val="22"/>
                <w:lang w:eastAsia="en-GB"/>
              </w:rPr>
              <w:t>18/19 Target</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4ACF63" w14:textId="77777777" w:rsidR="00D20FD3" w:rsidRPr="008D3CCF" w:rsidRDefault="00D20FD3" w:rsidP="00D20FD3">
            <w:pPr>
              <w:jc w:val="center"/>
              <w:rPr>
                <w:rFonts w:eastAsia="Times New Roman"/>
                <w:b/>
                <w:sz w:val="22"/>
                <w:szCs w:val="22"/>
                <w:lang w:eastAsia="en-GB"/>
              </w:rPr>
            </w:pPr>
            <w:r w:rsidRPr="008D3CCF">
              <w:rPr>
                <w:rFonts w:eastAsia="Times New Roman"/>
                <w:b/>
                <w:sz w:val="22"/>
                <w:szCs w:val="22"/>
                <w:lang w:eastAsia="en-GB"/>
              </w:rPr>
              <w:t>Performance</w:t>
            </w:r>
          </w:p>
          <w:p w14:paraId="69456417" w14:textId="4558AAF3" w:rsidR="00D20FD3" w:rsidRPr="00AA40BE" w:rsidRDefault="00D20FD3" w:rsidP="00D20FD3">
            <w:pPr>
              <w:jc w:val="center"/>
              <w:rPr>
                <w:rFonts w:eastAsia="Times New Roman"/>
                <w:b/>
                <w:sz w:val="22"/>
                <w:szCs w:val="22"/>
                <w:highlight w:val="yellow"/>
                <w:lang w:eastAsia="en-GB"/>
              </w:rPr>
            </w:pPr>
            <w:r w:rsidRPr="008D3CCF">
              <w:rPr>
                <w:rFonts w:eastAsia="Times New Roman"/>
                <w:b/>
                <w:sz w:val="22"/>
                <w:szCs w:val="22"/>
                <w:lang w:eastAsia="en-GB"/>
              </w:rPr>
              <w:t>against target</w:t>
            </w:r>
          </w:p>
        </w:tc>
      </w:tr>
      <w:tr w:rsidR="00B92CE0" w:rsidRPr="00AA40BE" w14:paraId="56B4A4EF" w14:textId="2D0343FD" w:rsidTr="00A964A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DC14F" w14:textId="47F2D7E9" w:rsidR="00B92CE0" w:rsidRPr="00E04AF5" w:rsidRDefault="00B92CE0" w:rsidP="00B92CE0">
            <w:pPr>
              <w:rPr>
                <w:rFonts w:eastAsia="Times New Roman"/>
                <w:b/>
                <w:bCs/>
                <w:sz w:val="22"/>
                <w:szCs w:val="22"/>
                <w:lang w:eastAsia="en-GB"/>
              </w:rPr>
            </w:pPr>
            <w:r w:rsidRPr="00E04AF5">
              <w:rPr>
                <w:rFonts w:eastAsia="Times New Roman"/>
                <w:b/>
                <w:bCs/>
                <w:sz w:val="22"/>
                <w:szCs w:val="22"/>
                <w:lang w:eastAsia="en-GB"/>
              </w:rPr>
              <w:t>CHN19a – School attendance rate (per 100 pupils)</w:t>
            </w:r>
          </w:p>
        </w:tc>
        <w:tc>
          <w:tcPr>
            <w:tcW w:w="1361" w:type="dxa"/>
            <w:tcBorders>
              <w:top w:val="single" w:sz="4" w:space="0" w:color="auto"/>
              <w:left w:val="single" w:sz="4" w:space="0" w:color="auto"/>
              <w:bottom w:val="single" w:sz="4" w:space="0" w:color="auto"/>
              <w:right w:val="single" w:sz="4" w:space="0" w:color="auto"/>
            </w:tcBorders>
          </w:tcPr>
          <w:p w14:paraId="69A262AD" w14:textId="659FD2AB" w:rsidR="00B92CE0" w:rsidRPr="001A32A3" w:rsidRDefault="00B92CE0" w:rsidP="00A964AB">
            <w:pPr>
              <w:jc w:val="right"/>
              <w:rPr>
                <w:rFonts w:eastAsia="Times New Roman"/>
                <w:sz w:val="22"/>
                <w:szCs w:val="22"/>
                <w:lang w:eastAsia="en-GB"/>
              </w:rPr>
            </w:pPr>
            <w:r w:rsidRPr="267432DE">
              <w:rPr>
                <w:rFonts w:eastAsia="Times New Roman"/>
                <w:sz w:val="22"/>
                <w:szCs w:val="22"/>
                <w:lang w:eastAsia="en-GB"/>
              </w:rPr>
              <w:t>93.4%</w:t>
            </w:r>
          </w:p>
        </w:tc>
        <w:tc>
          <w:tcPr>
            <w:tcW w:w="1361" w:type="dxa"/>
            <w:tcBorders>
              <w:top w:val="single" w:sz="4" w:space="0" w:color="auto"/>
              <w:left w:val="single" w:sz="4" w:space="0" w:color="auto"/>
              <w:bottom w:val="single" w:sz="4" w:space="0" w:color="auto"/>
              <w:right w:val="single" w:sz="4" w:space="0" w:color="auto"/>
            </w:tcBorders>
          </w:tcPr>
          <w:p w14:paraId="1A3F7174" w14:textId="20343121" w:rsidR="00B92CE0" w:rsidRDefault="00B92CE0" w:rsidP="00A964AB">
            <w:pPr>
              <w:jc w:val="right"/>
              <w:rPr>
                <w:rFonts w:eastAsia="Times New Roman"/>
                <w:sz w:val="22"/>
                <w:szCs w:val="22"/>
                <w:lang w:eastAsia="en-GB"/>
              </w:rPr>
            </w:pPr>
            <w:r w:rsidRPr="267432DE">
              <w:rPr>
                <w:rFonts w:eastAsia="Times New Roman"/>
                <w:sz w:val="22"/>
                <w:szCs w:val="22"/>
                <w:lang w:eastAsia="en-GB"/>
              </w:rPr>
              <w:t>92.8%</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2C62965" w14:textId="0D4D7DEE" w:rsidR="00B92CE0" w:rsidRDefault="00B92CE0" w:rsidP="00A964AB">
            <w:pPr>
              <w:jc w:val="right"/>
              <w:rPr>
                <w:rFonts w:eastAsia="Times New Roman"/>
                <w:sz w:val="22"/>
                <w:szCs w:val="22"/>
                <w:lang w:eastAsia="en-GB"/>
              </w:rPr>
            </w:pPr>
            <w:r w:rsidRPr="267432DE">
              <w:rPr>
                <w:rFonts w:eastAsia="Times New Roman"/>
                <w:sz w:val="22"/>
                <w:szCs w:val="22"/>
                <w:lang w:eastAsia="en-GB"/>
              </w:rPr>
              <w:t>91.5%</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09DCF3E" w14:textId="17BBE21B" w:rsidR="00B92CE0" w:rsidRPr="00CE07D4" w:rsidRDefault="00B92CE0" w:rsidP="00A964AB">
            <w:pPr>
              <w:jc w:val="right"/>
              <w:rPr>
                <w:sz w:val="22"/>
                <w:szCs w:val="22"/>
              </w:rPr>
            </w:pPr>
            <w:r w:rsidRPr="00CE07D4">
              <w:rPr>
                <w:sz w:val="22"/>
                <w:szCs w:val="22"/>
              </w:rPr>
              <w:t>92.6%</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31243FE9" w14:textId="6952003B" w:rsidR="00B92CE0" w:rsidRPr="008A545B" w:rsidRDefault="008A545B" w:rsidP="00B92CE0">
            <w:pPr>
              <w:jc w:val="center"/>
              <w:rPr>
                <w:b/>
                <w:bCs/>
                <w:color w:val="FF0000"/>
                <w:sz w:val="22"/>
                <w:szCs w:val="22"/>
                <w:lang w:eastAsia="en-GB"/>
              </w:rPr>
            </w:pPr>
            <w:r w:rsidRPr="008A545B">
              <w:rPr>
                <w:b/>
                <w:bCs/>
                <w:color w:val="FF0000"/>
                <w:sz w:val="22"/>
                <w:szCs w:val="22"/>
                <w:lang w:eastAsia="en-GB"/>
              </w:rPr>
              <w:t>R</w:t>
            </w:r>
          </w:p>
        </w:tc>
      </w:tr>
      <w:tr w:rsidR="00B92CE0" w:rsidRPr="00AA40BE" w14:paraId="5EFD0E8F" w14:textId="76FCEC00" w:rsidTr="00A964A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8561D" w14:textId="40ACD897" w:rsidR="00B92CE0" w:rsidRPr="00E04AF5" w:rsidRDefault="00B92CE0" w:rsidP="00B92CE0">
            <w:pPr>
              <w:rPr>
                <w:rFonts w:eastAsia="Times New Roman"/>
                <w:b/>
                <w:bCs/>
                <w:sz w:val="22"/>
                <w:szCs w:val="22"/>
                <w:lang w:eastAsia="en-GB"/>
              </w:rPr>
            </w:pPr>
            <w:r w:rsidRPr="00E04AF5">
              <w:rPr>
                <w:rFonts w:eastAsia="Times New Roman"/>
                <w:b/>
                <w:bCs/>
                <w:sz w:val="22"/>
                <w:szCs w:val="22"/>
                <w:lang w:eastAsia="en-GB"/>
              </w:rPr>
              <w:t>CHN19b – School attendance rate (per 100 looked after children)</w:t>
            </w:r>
          </w:p>
        </w:tc>
        <w:tc>
          <w:tcPr>
            <w:tcW w:w="1361" w:type="dxa"/>
            <w:tcBorders>
              <w:top w:val="single" w:sz="4" w:space="0" w:color="auto"/>
              <w:left w:val="single" w:sz="4" w:space="0" w:color="auto"/>
              <w:bottom w:val="single" w:sz="4" w:space="0" w:color="auto"/>
              <w:right w:val="single" w:sz="4" w:space="0" w:color="auto"/>
            </w:tcBorders>
          </w:tcPr>
          <w:p w14:paraId="7C84B4BE" w14:textId="7039005F" w:rsidR="00B92CE0" w:rsidRPr="001C730F" w:rsidRDefault="00B92CE0" w:rsidP="00A964AB">
            <w:pPr>
              <w:jc w:val="right"/>
              <w:rPr>
                <w:rFonts w:eastAsia="Arial"/>
                <w:sz w:val="22"/>
                <w:szCs w:val="22"/>
              </w:rPr>
            </w:pPr>
            <w:r w:rsidRPr="267432DE">
              <w:rPr>
                <w:rFonts w:eastAsia="Arial"/>
                <w:sz w:val="22"/>
                <w:szCs w:val="22"/>
              </w:rPr>
              <w:t>‎85.5%‎</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004CB" w14:textId="70E4DD1D" w:rsidR="00B92CE0" w:rsidRDefault="00B92CE0" w:rsidP="00A964AB">
            <w:pPr>
              <w:jc w:val="right"/>
              <w:rPr>
                <w:rFonts w:eastAsia="Arial"/>
                <w:sz w:val="22"/>
                <w:szCs w:val="22"/>
              </w:rPr>
            </w:pPr>
            <w:r w:rsidRPr="267432DE">
              <w:rPr>
                <w:rFonts w:eastAsia="Arial"/>
                <w:sz w:val="22"/>
                <w:szCs w:val="22"/>
              </w:rPr>
              <w:t>‎85.7%‎</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66F087F" w14:textId="72CC5778" w:rsidR="00B92CE0" w:rsidRDefault="00B92CE0" w:rsidP="00A964AB">
            <w:pPr>
              <w:jc w:val="right"/>
              <w:rPr>
                <w:rFonts w:eastAsia="Arial"/>
                <w:sz w:val="22"/>
                <w:szCs w:val="22"/>
              </w:rPr>
            </w:pPr>
            <w:r w:rsidRPr="267432DE">
              <w:rPr>
                <w:rFonts w:eastAsia="Arial"/>
                <w:sz w:val="22"/>
                <w:szCs w:val="22"/>
              </w:rPr>
              <w:t>86.9%</w:t>
            </w:r>
          </w:p>
        </w:tc>
        <w:tc>
          <w:tcPr>
            <w:tcW w:w="1312" w:type="dxa"/>
            <w:tcBorders>
              <w:top w:val="single" w:sz="4" w:space="0" w:color="auto"/>
              <w:left w:val="single" w:sz="4" w:space="0" w:color="auto"/>
              <w:bottom w:val="single" w:sz="4" w:space="0" w:color="auto"/>
              <w:right w:val="single" w:sz="4" w:space="0" w:color="auto"/>
            </w:tcBorders>
            <w:shd w:val="clear" w:color="auto" w:fill="FFFFFF" w:themeFill="background1"/>
          </w:tcPr>
          <w:p w14:paraId="709399DF" w14:textId="669A2C83" w:rsidR="00B92CE0" w:rsidRPr="00CE07D4" w:rsidRDefault="00B92CE0" w:rsidP="00A964AB">
            <w:pPr>
              <w:jc w:val="right"/>
              <w:rPr>
                <w:rFonts w:eastAsia="Arial"/>
                <w:sz w:val="22"/>
                <w:szCs w:val="22"/>
              </w:rPr>
            </w:pPr>
            <w:r w:rsidRPr="00CE07D4">
              <w:rPr>
                <w:sz w:val="22"/>
                <w:szCs w:val="22"/>
              </w:rPr>
              <w:t>86.5%</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82EE4E" w14:textId="0B948817" w:rsidR="00B92CE0" w:rsidRPr="00AA40BE" w:rsidRDefault="00B92CE0" w:rsidP="00B92CE0">
            <w:pPr>
              <w:jc w:val="center"/>
              <w:rPr>
                <w:rFonts w:eastAsia="Times New Roman"/>
                <w:sz w:val="22"/>
                <w:szCs w:val="22"/>
                <w:lang w:eastAsia="en-GB"/>
              </w:rPr>
            </w:pPr>
            <w:r w:rsidRPr="00A11301">
              <w:rPr>
                <w:b/>
                <w:color w:val="00B050"/>
              </w:rPr>
              <w:t>G</w:t>
            </w:r>
          </w:p>
        </w:tc>
      </w:tr>
      <w:tr w:rsidR="00B92CE0" w:rsidRPr="00AA40BE" w14:paraId="4F00C568" w14:textId="3ACC4EDB" w:rsidTr="00A964A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47731" w14:textId="1CE3D036" w:rsidR="00B92CE0" w:rsidRPr="00744C35" w:rsidRDefault="00B92CE0" w:rsidP="00B92CE0">
            <w:pPr>
              <w:rPr>
                <w:rFonts w:eastAsia="Times New Roman"/>
                <w:sz w:val="22"/>
                <w:szCs w:val="22"/>
                <w:lang w:eastAsia="en-GB"/>
              </w:rPr>
            </w:pPr>
            <w:r w:rsidRPr="69A0D297">
              <w:rPr>
                <w:rFonts w:eastAsia="Times New Roman"/>
                <w:sz w:val="22"/>
                <w:szCs w:val="22"/>
                <w:lang w:eastAsia="en-GB"/>
              </w:rPr>
              <w:t>CHN20a – School exclusion rate (per 1000 pupils)</w:t>
            </w:r>
          </w:p>
        </w:tc>
        <w:tc>
          <w:tcPr>
            <w:tcW w:w="1361" w:type="dxa"/>
            <w:tcBorders>
              <w:top w:val="single" w:sz="4" w:space="0" w:color="auto"/>
              <w:left w:val="single" w:sz="4" w:space="0" w:color="auto"/>
              <w:bottom w:val="single" w:sz="4" w:space="0" w:color="auto"/>
              <w:right w:val="single" w:sz="4" w:space="0" w:color="auto"/>
            </w:tcBorders>
          </w:tcPr>
          <w:p w14:paraId="7D05179A" w14:textId="1F03C691" w:rsidR="00B92CE0" w:rsidRPr="00744C35" w:rsidRDefault="00B92CE0" w:rsidP="00A964AB">
            <w:pPr>
              <w:spacing w:line="259" w:lineRule="auto"/>
              <w:jc w:val="right"/>
            </w:pPr>
            <w:r w:rsidRPr="267432DE">
              <w:rPr>
                <w:rFonts w:eastAsia="Arial"/>
                <w:sz w:val="22"/>
                <w:szCs w:val="22"/>
                <w:lang w:eastAsia="en-GB"/>
              </w:rPr>
              <w:t>22.7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E869F4" w14:textId="17039095" w:rsidR="00B92CE0" w:rsidRDefault="00B92CE0" w:rsidP="00A964AB">
            <w:pPr>
              <w:jc w:val="right"/>
              <w:rPr>
                <w:rFonts w:eastAsia="Arial"/>
                <w:color w:val="000000" w:themeColor="text1"/>
                <w:sz w:val="22"/>
                <w:szCs w:val="22"/>
              </w:rPr>
            </w:pPr>
            <w:r w:rsidRPr="267432DE">
              <w:rPr>
                <w:rFonts w:eastAsia="Arial"/>
                <w:sz w:val="22"/>
                <w:szCs w:val="22"/>
                <w:lang w:eastAsia="en-GB"/>
              </w:rPr>
              <w:t>20.6</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6103638" w14:textId="13BBFB45" w:rsidR="00B92CE0" w:rsidRDefault="00B92CE0" w:rsidP="00A964AB">
            <w:pPr>
              <w:jc w:val="right"/>
              <w:rPr>
                <w:rFonts w:eastAsia="Arial"/>
                <w:color w:val="000000" w:themeColor="text1"/>
                <w:sz w:val="22"/>
                <w:szCs w:val="22"/>
              </w:rPr>
            </w:pPr>
            <w:r w:rsidRPr="267432DE">
              <w:rPr>
                <w:rFonts w:eastAsia="Arial"/>
                <w:color w:val="000000" w:themeColor="text1"/>
                <w:sz w:val="22"/>
                <w:szCs w:val="22"/>
              </w:rPr>
              <w:t>12.8</w:t>
            </w:r>
          </w:p>
        </w:tc>
        <w:tc>
          <w:tcPr>
            <w:tcW w:w="1312" w:type="dxa"/>
            <w:tcBorders>
              <w:top w:val="single" w:sz="4" w:space="0" w:color="auto"/>
              <w:left w:val="single" w:sz="4" w:space="0" w:color="auto"/>
              <w:bottom w:val="single" w:sz="4" w:space="0" w:color="auto"/>
              <w:right w:val="single" w:sz="4" w:space="0" w:color="auto"/>
            </w:tcBorders>
            <w:shd w:val="clear" w:color="auto" w:fill="FFFFFF" w:themeFill="background1"/>
          </w:tcPr>
          <w:p w14:paraId="71FE58B3" w14:textId="00CDE4F1" w:rsidR="00B92CE0" w:rsidRPr="00CE07D4" w:rsidRDefault="00B92CE0" w:rsidP="00A964AB">
            <w:pPr>
              <w:spacing w:line="259" w:lineRule="auto"/>
              <w:jc w:val="right"/>
              <w:rPr>
                <w:rFonts w:eastAsia="Arial"/>
                <w:color w:val="000000" w:themeColor="text1"/>
                <w:sz w:val="22"/>
                <w:szCs w:val="22"/>
              </w:rPr>
            </w:pPr>
            <w:r w:rsidRPr="00CE07D4">
              <w:rPr>
                <w:sz w:val="22"/>
                <w:szCs w:val="22"/>
              </w:rPr>
              <w:t>20.0</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9DBA4C" w14:textId="0C0AE783" w:rsidR="00B92CE0" w:rsidRPr="00AA40BE" w:rsidRDefault="00B92CE0" w:rsidP="00B92CE0">
            <w:pPr>
              <w:jc w:val="center"/>
              <w:rPr>
                <w:sz w:val="22"/>
                <w:szCs w:val="22"/>
                <w:lang w:eastAsia="en-GB"/>
              </w:rPr>
            </w:pPr>
            <w:r w:rsidRPr="00A11301">
              <w:rPr>
                <w:b/>
                <w:color w:val="00B050"/>
              </w:rPr>
              <w:t>G</w:t>
            </w:r>
          </w:p>
        </w:tc>
      </w:tr>
      <w:tr w:rsidR="00B92CE0" w:rsidRPr="00AA40BE" w14:paraId="75F4E261" w14:textId="7F3C4135" w:rsidTr="00A964A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211C7" w14:textId="19FA3931" w:rsidR="00B92CE0" w:rsidRPr="00596C4E" w:rsidRDefault="00B92CE0" w:rsidP="00B92CE0">
            <w:pPr>
              <w:rPr>
                <w:rFonts w:eastAsia="Times New Roman"/>
                <w:sz w:val="22"/>
                <w:szCs w:val="22"/>
                <w:lang w:eastAsia="en-GB"/>
              </w:rPr>
            </w:pPr>
            <w:r w:rsidRPr="69A0D297">
              <w:rPr>
                <w:rFonts w:eastAsia="Times New Roman"/>
                <w:sz w:val="22"/>
                <w:szCs w:val="22"/>
                <w:lang w:eastAsia="en-GB"/>
              </w:rPr>
              <w:t>CHN20b – School exclusion rate (per 1000 looked after children)</w:t>
            </w:r>
          </w:p>
        </w:tc>
        <w:tc>
          <w:tcPr>
            <w:tcW w:w="1361" w:type="dxa"/>
            <w:tcBorders>
              <w:top w:val="single" w:sz="4" w:space="0" w:color="auto"/>
              <w:left w:val="single" w:sz="4" w:space="0" w:color="auto"/>
              <w:bottom w:val="single" w:sz="4" w:space="0" w:color="auto"/>
              <w:right w:val="single" w:sz="4" w:space="0" w:color="auto"/>
            </w:tcBorders>
          </w:tcPr>
          <w:p w14:paraId="5FF4B772" w14:textId="0996086A" w:rsidR="00B92CE0" w:rsidRPr="00596C4E" w:rsidRDefault="00B92CE0" w:rsidP="00A964AB">
            <w:pPr>
              <w:spacing w:line="259" w:lineRule="auto"/>
              <w:jc w:val="right"/>
            </w:pPr>
            <w:r w:rsidRPr="267432DE">
              <w:rPr>
                <w:rFonts w:eastAsia="Arial"/>
                <w:sz w:val="22"/>
                <w:szCs w:val="22"/>
                <w:lang w:eastAsia="en-GB"/>
              </w:rPr>
              <w:t>243.9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E5E3E" w14:textId="7ECE5F18" w:rsidR="00B92CE0" w:rsidRDefault="00B92CE0" w:rsidP="00A964AB">
            <w:pPr>
              <w:jc w:val="right"/>
              <w:rPr>
                <w:rFonts w:eastAsia="Arial"/>
                <w:color w:val="000000" w:themeColor="text1"/>
                <w:sz w:val="22"/>
                <w:szCs w:val="22"/>
              </w:rPr>
            </w:pPr>
            <w:r w:rsidRPr="267432DE">
              <w:rPr>
                <w:rFonts w:eastAsia="Arial"/>
                <w:sz w:val="22"/>
                <w:szCs w:val="22"/>
                <w:lang w:eastAsia="en-GB"/>
              </w:rPr>
              <w:t>189.3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86DD462" w14:textId="67A80ED9" w:rsidR="00B92CE0" w:rsidRDefault="00B92CE0" w:rsidP="00A964AB">
            <w:pPr>
              <w:jc w:val="right"/>
              <w:rPr>
                <w:rFonts w:eastAsia="Arial"/>
                <w:color w:val="000000" w:themeColor="text1"/>
                <w:sz w:val="22"/>
                <w:szCs w:val="22"/>
              </w:rPr>
            </w:pPr>
            <w:r w:rsidRPr="267432DE">
              <w:rPr>
                <w:rFonts w:eastAsia="Arial"/>
                <w:color w:val="000000" w:themeColor="text1"/>
                <w:sz w:val="22"/>
                <w:szCs w:val="22"/>
              </w:rPr>
              <w:t>102.0</w:t>
            </w:r>
          </w:p>
        </w:tc>
        <w:tc>
          <w:tcPr>
            <w:tcW w:w="13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AE5" w14:textId="7BBFF8B6" w:rsidR="00B92CE0" w:rsidRPr="00CE07D4" w:rsidRDefault="00B92CE0" w:rsidP="00A964AB">
            <w:pPr>
              <w:jc w:val="right"/>
              <w:rPr>
                <w:rFonts w:eastAsia="Arial"/>
                <w:sz w:val="22"/>
                <w:szCs w:val="22"/>
              </w:rPr>
            </w:pPr>
            <w:r w:rsidRPr="00CE07D4">
              <w:rPr>
                <w:sz w:val="22"/>
                <w:szCs w:val="22"/>
              </w:rPr>
              <w:t>165.4</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A3760F" w14:textId="1F581D64" w:rsidR="00B92CE0" w:rsidRPr="00AA40BE" w:rsidRDefault="00B92CE0" w:rsidP="00B92CE0">
            <w:pPr>
              <w:jc w:val="center"/>
              <w:rPr>
                <w:sz w:val="22"/>
                <w:szCs w:val="22"/>
                <w:lang w:eastAsia="en-GB"/>
              </w:rPr>
            </w:pPr>
            <w:r w:rsidRPr="00A11301">
              <w:rPr>
                <w:b/>
                <w:color w:val="00B050"/>
              </w:rPr>
              <w:t>G</w:t>
            </w:r>
          </w:p>
        </w:tc>
      </w:tr>
    </w:tbl>
    <w:p w14:paraId="1F383A08" w14:textId="77777777" w:rsidR="00EC3531" w:rsidRDefault="00EC3531" w:rsidP="00951B53">
      <w:pPr>
        <w:rPr>
          <w:rFonts w:eastAsia="Times New Roman"/>
          <w:b/>
          <w:sz w:val="20"/>
          <w:szCs w:val="20"/>
          <w:highlight w:val="green"/>
          <w:lang w:eastAsia="en-GB"/>
        </w:rPr>
      </w:pPr>
    </w:p>
    <w:p w14:paraId="041DCEEA" w14:textId="2830FC4A" w:rsidR="000720A5" w:rsidRDefault="00656BE1" w:rsidP="28A3A85A">
      <w:pPr>
        <w:rPr>
          <w:sz w:val="20"/>
          <w:szCs w:val="20"/>
        </w:rPr>
      </w:pPr>
      <w:r w:rsidRPr="00656BE1">
        <w:rPr>
          <w:sz w:val="20"/>
          <w:szCs w:val="20"/>
        </w:rPr>
        <w:t>CHN19a&amp;b CHN20a&amp;b: data is reported every 2 years for these indicators.  No targets set in 20/21 SPI report.</w:t>
      </w:r>
    </w:p>
    <w:p w14:paraId="38118F86" w14:textId="77777777" w:rsidR="00656BE1" w:rsidRPr="0022542E" w:rsidRDefault="00656BE1" w:rsidP="28A3A85A">
      <w:pPr>
        <w:rPr>
          <w:b/>
          <w:bCs/>
          <w:sz w:val="16"/>
          <w:szCs w:val="16"/>
          <w:highlight w:val="yellow"/>
        </w:rPr>
      </w:pPr>
    </w:p>
    <w:tbl>
      <w:tblPr>
        <w:tblW w:w="134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90"/>
        <w:gridCol w:w="1320"/>
        <w:gridCol w:w="1376"/>
        <w:gridCol w:w="1312"/>
        <w:gridCol w:w="1372"/>
        <w:gridCol w:w="1666"/>
      </w:tblGrid>
      <w:tr w:rsidR="00635C37" w:rsidRPr="00AA40BE" w14:paraId="4493B4B1" w14:textId="49D3123B" w:rsidTr="69A0D297">
        <w:trPr>
          <w:trHeight w:val="340"/>
          <w:tblHeader/>
        </w:trPr>
        <w:tc>
          <w:tcPr>
            <w:tcW w:w="6390" w:type="dxa"/>
            <w:shd w:val="clear" w:color="auto" w:fill="D9D9D9" w:themeFill="background1" w:themeFillShade="D9"/>
            <w:vAlign w:val="center"/>
            <w:hideMark/>
          </w:tcPr>
          <w:p w14:paraId="36C6C0D7" w14:textId="038C7C03" w:rsidR="00635C37" w:rsidRPr="00D74098" w:rsidRDefault="00635C37" w:rsidP="00635C37">
            <w:pPr>
              <w:rPr>
                <w:rFonts w:eastAsia="Times New Roman"/>
                <w:b/>
                <w:bCs/>
                <w:sz w:val="22"/>
                <w:szCs w:val="22"/>
                <w:lang w:eastAsia="en-GB"/>
              </w:rPr>
            </w:pPr>
            <w:r w:rsidRPr="00D74098">
              <w:rPr>
                <w:rFonts w:eastAsia="Times New Roman"/>
                <w:b/>
                <w:bCs/>
                <w:sz w:val="22"/>
                <w:szCs w:val="22"/>
                <w:lang w:eastAsia="en-GB"/>
              </w:rPr>
              <w:t>Adult Services</w:t>
            </w:r>
          </w:p>
        </w:tc>
        <w:tc>
          <w:tcPr>
            <w:tcW w:w="1320" w:type="dxa"/>
            <w:shd w:val="clear" w:color="auto" w:fill="D9D9D9" w:themeFill="background1" w:themeFillShade="D9"/>
            <w:vAlign w:val="center"/>
          </w:tcPr>
          <w:p w14:paraId="26FFD792" w14:textId="1F44DDB8" w:rsidR="00635C37" w:rsidRPr="00D74098" w:rsidRDefault="00635C37" w:rsidP="00635C37">
            <w:pPr>
              <w:jc w:val="right"/>
              <w:rPr>
                <w:rFonts w:eastAsia="Times New Roman"/>
                <w:b/>
                <w:bCs/>
                <w:sz w:val="22"/>
                <w:szCs w:val="22"/>
                <w:lang w:eastAsia="en-GB"/>
              </w:rPr>
            </w:pPr>
            <w:r w:rsidRPr="00D74098">
              <w:rPr>
                <w:rFonts w:eastAsia="Times New Roman"/>
                <w:b/>
                <w:bCs/>
                <w:sz w:val="22"/>
                <w:szCs w:val="22"/>
                <w:lang w:eastAsia="en-GB"/>
              </w:rPr>
              <w:t>2019/20</w:t>
            </w:r>
          </w:p>
        </w:tc>
        <w:tc>
          <w:tcPr>
            <w:tcW w:w="1376" w:type="dxa"/>
            <w:shd w:val="clear" w:color="auto" w:fill="D9D9D9" w:themeFill="background1" w:themeFillShade="D9"/>
            <w:vAlign w:val="center"/>
          </w:tcPr>
          <w:p w14:paraId="3FFDBFA0" w14:textId="2FFAAA98" w:rsidR="00635C37" w:rsidRPr="00D74098" w:rsidRDefault="00635C37" w:rsidP="00635C37">
            <w:pPr>
              <w:jc w:val="right"/>
              <w:rPr>
                <w:rFonts w:eastAsia="Times New Roman"/>
                <w:b/>
                <w:bCs/>
                <w:sz w:val="22"/>
                <w:szCs w:val="22"/>
                <w:lang w:eastAsia="en-GB"/>
              </w:rPr>
            </w:pPr>
            <w:r w:rsidRPr="00D74098">
              <w:rPr>
                <w:rFonts w:eastAsia="Times New Roman"/>
                <w:b/>
                <w:bCs/>
                <w:sz w:val="22"/>
                <w:szCs w:val="22"/>
                <w:lang w:eastAsia="en-GB"/>
              </w:rPr>
              <w:t>2020/21</w:t>
            </w:r>
          </w:p>
        </w:tc>
        <w:tc>
          <w:tcPr>
            <w:tcW w:w="1312" w:type="dxa"/>
            <w:shd w:val="clear" w:color="auto" w:fill="D9D9D9" w:themeFill="background1" w:themeFillShade="D9"/>
            <w:vAlign w:val="center"/>
          </w:tcPr>
          <w:p w14:paraId="46182802" w14:textId="299B2A49" w:rsidR="00635C37" w:rsidRPr="00D74098" w:rsidRDefault="00635C37" w:rsidP="00635C37">
            <w:pPr>
              <w:jc w:val="right"/>
              <w:rPr>
                <w:rFonts w:eastAsia="Times New Roman"/>
                <w:b/>
                <w:bCs/>
                <w:sz w:val="22"/>
                <w:szCs w:val="22"/>
                <w:lang w:eastAsia="en-GB"/>
              </w:rPr>
            </w:pPr>
            <w:r>
              <w:rPr>
                <w:rFonts w:eastAsia="Times New Roman"/>
                <w:b/>
                <w:bCs/>
                <w:sz w:val="22"/>
                <w:szCs w:val="22"/>
                <w:lang w:eastAsia="en-GB"/>
              </w:rPr>
              <w:t>2021/22</w:t>
            </w:r>
          </w:p>
        </w:tc>
        <w:tc>
          <w:tcPr>
            <w:tcW w:w="1372" w:type="dxa"/>
            <w:shd w:val="clear" w:color="auto" w:fill="D9D9D9" w:themeFill="background1" w:themeFillShade="D9"/>
            <w:vAlign w:val="center"/>
          </w:tcPr>
          <w:p w14:paraId="6D16A50D" w14:textId="2DEF794F" w:rsidR="00635C37" w:rsidRPr="00D74098" w:rsidRDefault="00635C37" w:rsidP="00635C37">
            <w:pPr>
              <w:jc w:val="right"/>
              <w:rPr>
                <w:rFonts w:eastAsia="Times New Roman"/>
                <w:b/>
                <w:bCs/>
                <w:sz w:val="22"/>
                <w:szCs w:val="22"/>
                <w:lang w:eastAsia="en-GB"/>
              </w:rPr>
            </w:pPr>
            <w:r w:rsidRPr="00D74098">
              <w:rPr>
                <w:rFonts w:eastAsia="Times New Roman"/>
                <w:b/>
                <w:bCs/>
                <w:sz w:val="22"/>
                <w:szCs w:val="22"/>
                <w:lang w:eastAsia="en-GB"/>
              </w:rPr>
              <w:t>Target</w:t>
            </w:r>
          </w:p>
        </w:tc>
        <w:tc>
          <w:tcPr>
            <w:tcW w:w="1666" w:type="dxa"/>
            <w:shd w:val="clear" w:color="auto" w:fill="D9D9D9" w:themeFill="background1" w:themeFillShade="D9"/>
            <w:vAlign w:val="center"/>
            <w:hideMark/>
          </w:tcPr>
          <w:p w14:paraId="09A0CF16" w14:textId="77777777" w:rsidR="00635C37" w:rsidRPr="00D74098" w:rsidRDefault="00635C37" w:rsidP="00635C37">
            <w:pPr>
              <w:jc w:val="center"/>
              <w:rPr>
                <w:rFonts w:eastAsia="Times New Roman"/>
                <w:b/>
                <w:bCs/>
                <w:sz w:val="22"/>
                <w:szCs w:val="22"/>
                <w:lang w:eastAsia="en-GB"/>
              </w:rPr>
            </w:pPr>
            <w:r w:rsidRPr="00D74098">
              <w:rPr>
                <w:rFonts w:eastAsia="Times New Roman"/>
                <w:b/>
                <w:bCs/>
                <w:sz w:val="22"/>
                <w:szCs w:val="22"/>
                <w:lang w:eastAsia="en-GB"/>
              </w:rPr>
              <w:t>Performance</w:t>
            </w:r>
          </w:p>
          <w:p w14:paraId="024FA5AE" w14:textId="62BA9312" w:rsidR="00635C37" w:rsidRPr="00D74098" w:rsidRDefault="00635C37" w:rsidP="00635C37">
            <w:pPr>
              <w:jc w:val="center"/>
              <w:rPr>
                <w:rFonts w:eastAsia="Times New Roman"/>
                <w:b/>
                <w:bCs/>
                <w:sz w:val="22"/>
                <w:szCs w:val="22"/>
                <w:lang w:eastAsia="en-GB"/>
              </w:rPr>
            </w:pPr>
            <w:r w:rsidRPr="00D74098">
              <w:rPr>
                <w:rFonts w:eastAsia="Times New Roman"/>
                <w:b/>
                <w:bCs/>
                <w:sz w:val="22"/>
                <w:szCs w:val="22"/>
                <w:lang w:eastAsia="en-GB"/>
              </w:rPr>
              <w:t>against target</w:t>
            </w:r>
          </w:p>
        </w:tc>
      </w:tr>
      <w:tr w:rsidR="00FF56F2" w:rsidRPr="00AA40BE" w14:paraId="265C8DBE" w14:textId="2A469C14" w:rsidTr="00E131F4">
        <w:trPr>
          <w:trHeight w:val="323"/>
        </w:trPr>
        <w:tc>
          <w:tcPr>
            <w:tcW w:w="6390" w:type="dxa"/>
            <w:shd w:val="clear" w:color="auto" w:fill="FFFFFF" w:themeFill="background1"/>
            <w:vAlign w:val="center"/>
            <w:hideMark/>
          </w:tcPr>
          <w:p w14:paraId="2E379E25" w14:textId="14EEC590" w:rsidR="00FF56F2" w:rsidRPr="00D74098" w:rsidRDefault="00FF56F2" w:rsidP="00FF56F2">
            <w:pPr>
              <w:rPr>
                <w:rFonts w:eastAsia="Times New Roman"/>
                <w:sz w:val="22"/>
                <w:szCs w:val="22"/>
                <w:lang w:eastAsia="en-GB"/>
              </w:rPr>
            </w:pPr>
            <w:r w:rsidRPr="00D74098">
              <w:rPr>
                <w:rFonts w:eastAsia="Times New Roman"/>
                <w:sz w:val="22"/>
                <w:szCs w:val="22"/>
                <w:lang w:eastAsia="en-GB"/>
              </w:rPr>
              <w:t xml:space="preserve">Criminal Justice </w:t>
            </w:r>
            <w:r>
              <w:rPr>
                <w:rFonts w:eastAsia="Times New Roman"/>
                <w:sz w:val="22"/>
                <w:szCs w:val="22"/>
                <w:lang w:eastAsia="en-GB"/>
              </w:rPr>
              <w:t>–</w:t>
            </w:r>
            <w:r w:rsidRPr="00D74098">
              <w:rPr>
                <w:rFonts w:eastAsia="Times New Roman"/>
                <w:sz w:val="22"/>
                <w:szCs w:val="22"/>
                <w:lang w:eastAsia="en-GB"/>
              </w:rPr>
              <w:t xml:space="preserve"> Offenders on new Community Payback Orders (Supervision) seen within 5 working days</w:t>
            </w:r>
          </w:p>
        </w:tc>
        <w:tc>
          <w:tcPr>
            <w:tcW w:w="1320" w:type="dxa"/>
            <w:shd w:val="clear" w:color="auto" w:fill="FFFFFF" w:themeFill="background1"/>
          </w:tcPr>
          <w:p w14:paraId="13A395CE" w14:textId="3E6F5F63"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69.0%</w:t>
            </w:r>
          </w:p>
        </w:tc>
        <w:tc>
          <w:tcPr>
            <w:tcW w:w="1376" w:type="dxa"/>
            <w:shd w:val="clear" w:color="auto" w:fill="FFFFFF" w:themeFill="background1"/>
          </w:tcPr>
          <w:p w14:paraId="05B6AA19" w14:textId="51AB2E75" w:rsidR="00FF56F2" w:rsidRPr="00D74098" w:rsidRDefault="00FF56F2" w:rsidP="00E131F4">
            <w:pPr>
              <w:jc w:val="right"/>
              <w:rPr>
                <w:rFonts w:eastAsia="Times New Roman"/>
                <w:sz w:val="22"/>
                <w:szCs w:val="22"/>
                <w:lang w:eastAsia="en-GB"/>
              </w:rPr>
            </w:pPr>
            <w:r>
              <w:rPr>
                <w:rFonts w:eastAsia="Times New Roman"/>
                <w:sz w:val="22"/>
                <w:szCs w:val="22"/>
                <w:lang w:eastAsia="en-GB"/>
              </w:rPr>
              <w:t>42.3%</w:t>
            </w:r>
          </w:p>
        </w:tc>
        <w:tc>
          <w:tcPr>
            <w:tcW w:w="1312" w:type="dxa"/>
            <w:shd w:val="clear" w:color="auto" w:fill="FFFFFF" w:themeFill="background1"/>
          </w:tcPr>
          <w:p w14:paraId="49FE66BC" w14:textId="70661712"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46.1%</w:t>
            </w:r>
          </w:p>
        </w:tc>
        <w:tc>
          <w:tcPr>
            <w:tcW w:w="1372" w:type="dxa"/>
          </w:tcPr>
          <w:p w14:paraId="6F3DF693" w14:textId="682089C3" w:rsidR="00FF56F2" w:rsidRPr="00635C37" w:rsidRDefault="00FF56F2" w:rsidP="00E131F4">
            <w:pPr>
              <w:spacing w:line="259" w:lineRule="auto"/>
              <w:jc w:val="right"/>
            </w:pPr>
            <w:r>
              <w:rPr>
                <w:rFonts w:eastAsia="Times New Roman"/>
                <w:sz w:val="22"/>
                <w:szCs w:val="22"/>
                <w:lang w:eastAsia="en-GB"/>
              </w:rPr>
              <w:t>69.2%</w:t>
            </w:r>
          </w:p>
        </w:tc>
        <w:tc>
          <w:tcPr>
            <w:tcW w:w="1666" w:type="dxa"/>
            <w:shd w:val="clear" w:color="auto" w:fill="auto"/>
            <w:noWrap/>
          </w:tcPr>
          <w:p w14:paraId="6C62D399" w14:textId="04652F1B" w:rsidR="00FF56F2" w:rsidRPr="00D74098" w:rsidRDefault="00FF56F2" w:rsidP="00FF56F2">
            <w:pPr>
              <w:jc w:val="center"/>
              <w:rPr>
                <w:sz w:val="22"/>
                <w:szCs w:val="22"/>
                <w:lang w:eastAsia="en-GB"/>
              </w:rPr>
            </w:pPr>
            <w:r w:rsidRPr="00A11301">
              <w:rPr>
                <w:b/>
                <w:color w:val="FF0000"/>
              </w:rPr>
              <w:t>R</w:t>
            </w:r>
          </w:p>
        </w:tc>
      </w:tr>
      <w:tr w:rsidR="00FF56F2" w:rsidRPr="00AA40BE" w14:paraId="32F59443" w14:textId="1ED368D1" w:rsidTr="00E131F4">
        <w:trPr>
          <w:trHeight w:val="323"/>
        </w:trPr>
        <w:tc>
          <w:tcPr>
            <w:tcW w:w="6390" w:type="dxa"/>
            <w:shd w:val="clear" w:color="auto" w:fill="FFFFFF" w:themeFill="background1"/>
            <w:vAlign w:val="center"/>
            <w:hideMark/>
          </w:tcPr>
          <w:p w14:paraId="47B680EC" w14:textId="77777777" w:rsidR="00FF56F2" w:rsidRPr="00D74098" w:rsidRDefault="00FF56F2" w:rsidP="00FF56F2">
            <w:pPr>
              <w:rPr>
                <w:rFonts w:eastAsia="Times New Roman"/>
                <w:sz w:val="22"/>
                <w:szCs w:val="22"/>
                <w:lang w:eastAsia="en-GB"/>
              </w:rPr>
            </w:pPr>
            <w:r w:rsidRPr="00D74098">
              <w:rPr>
                <w:rFonts w:eastAsia="Times New Roman"/>
                <w:sz w:val="22"/>
                <w:szCs w:val="22"/>
                <w:lang w:eastAsia="en-GB"/>
              </w:rPr>
              <w:t>Criminal Justice Social Work reports submitted to court by due date</w:t>
            </w:r>
          </w:p>
        </w:tc>
        <w:tc>
          <w:tcPr>
            <w:tcW w:w="1320" w:type="dxa"/>
          </w:tcPr>
          <w:p w14:paraId="2F5A68A0" w14:textId="2F222203"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93.0%</w:t>
            </w:r>
          </w:p>
        </w:tc>
        <w:tc>
          <w:tcPr>
            <w:tcW w:w="1376" w:type="dxa"/>
          </w:tcPr>
          <w:p w14:paraId="3A6C9093" w14:textId="4B7F88F5" w:rsidR="00FF56F2" w:rsidRPr="00D74098" w:rsidRDefault="00FF56F2" w:rsidP="00E131F4">
            <w:pPr>
              <w:jc w:val="right"/>
              <w:rPr>
                <w:rFonts w:eastAsia="Times New Roman"/>
                <w:sz w:val="22"/>
                <w:szCs w:val="22"/>
                <w:lang w:eastAsia="en-GB"/>
              </w:rPr>
            </w:pPr>
            <w:r>
              <w:rPr>
                <w:rFonts w:eastAsia="Times New Roman"/>
                <w:sz w:val="22"/>
                <w:szCs w:val="22"/>
                <w:lang w:eastAsia="en-GB"/>
              </w:rPr>
              <w:t>92.8%</w:t>
            </w:r>
          </w:p>
        </w:tc>
        <w:tc>
          <w:tcPr>
            <w:tcW w:w="1312" w:type="dxa"/>
          </w:tcPr>
          <w:p w14:paraId="603FF3F6" w14:textId="364BDB1D"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95.0%</w:t>
            </w:r>
          </w:p>
        </w:tc>
        <w:tc>
          <w:tcPr>
            <w:tcW w:w="1372" w:type="dxa"/>
          </w:tcPr>
          <w:p w14:paraId="69FCA300" w14:textId="3A218DF7" w:rsidR="00FF56F2" w:rsidRPr="00635C37" w:rsidRDefault="00FF56F2" w:rsidP="00E131F4">
            <w:pPr>
              <w:jc w:val="right"/>
              <w:rPr>
                <w:sz w:val="22"/>
                <w:szCs w:val="22"/>
              </w:rPr>
            </w:pPr>
            <w:r>
              <w:rPr>
                <w:rFonts w:eastAsia="Times New Roman"/>
                <w:sz w:val="22"/>
                <w:szCs w:val="22"/>
                <w:lang w:eastAsia="en-GB"/>
              </w:rPr>
              <w:t>93.0%</w:t>
            </w:r>
          </w:p>
        </w:tc>
        <w:tc>
          <w:tcPr>
            <w:tcW w:w="1666" w:type="dxa"/>
            <w:shd w:val="clear" w:color="auto" w:fill="auto"/>
            <w:noWrap/>
          </w:tcPr>
          <w:p w14:paraId="7907953F" w14:textId="25AEC08E" w:rsidR="00FF56F2" w:rsidRPr="00D74098" w:rsidRDefault="00FF56F2" w:rsidP="00FF56F2">
            <w:pPr>
              <w:jc w:val="center"/>
              <w:rPr>
                <w:sz w:val="22"/>
                <w:szCs w:val="22"/>
                <w:lang w:eastAsia="en-GB"/>
              </w:rPr>
            </w:pPr>
            <w:r w:rsidRPr="00A11301">
              <w:rPr>
                <w:b/>
                <w:color w:val="00B050"/>
              </w:rPr>
              <w:t>G</w:t>
            </w:r>
          </w:p>
        </w:tc>
      </w:tr>
      <w:tr w:rsidR="00FF56F2" w:rsidRPr="00AA40BE" w14:paraId="57CDC0F8" w14:textId="68F35FFE" w:rsidTr="00E131F4">
        <w:trPr>
          <w:trHeight w:val="323"/>
        </w:trPr>
        <w:tc>
          <w:tcPr>
            <w:tcW w:w="6390" w:type="dxa"/>
            <w:shd w:val="clear" w:color="auto" w:fill="FFFFFF" w:themeFill="background1"/>
            <w:vAlign w:val="center"/>
            <w:hideMark/>
          </w:tcPr>
          <w:p w14:paraId="1245AA48" w14:textId="3DC7FDED" w:rsidR="00FF56F2" w:rsidRPr="00D74098" w:rsidRDefault="00FF56F2" w:rsidP="00FF56F2">
            <w:pPr>
              <w:rPr>
                <w:rFonts w:eastAsia="Times New Roman"/>
                <w:sz w:val="22"/>
                <w:szCs w:val="22"/>
                <w:lang w:eastAsia="en-GB"/>
              </w:rPr>
            </w:pPr>
            <w:r w:rsidRPr="00D74098">
              <w:rPr>
                <w:rFonts w:eastAsia="Times New Roman"/>
                <w:sz w:val="22"/>
                <w:szCs w:val="22"/>
                <w:lang w:eastAsia="en-GB"/>
              </w:rPr>
              <w:t xml:space="preserve">Criminal Justice </w:t>
            </w:r>
            <w:r>
              <w:rPr>
                <w:rFonts w:eastAsia="Times New Roman"/>
                <w:sz w:val="22"/>
                <w:szCs w:val="22"/>
                <w:lang w:eastAsia="en-GB"/>
              </w:rPr>
              <w:t>–</w:t>
            </w:r>
            <w:r w:rsidRPr="00D74098">
              <w:rPr>
                <w:rFonts w:eastAsia="Times New Roman"/>
                <w:sz w:val="22"/>
                <w:szCs w:val="22"/>
                <w:lang w:eastAsia="en-GB"/>
              </w:rPr>
              <w:t xml:space="preserve"> Offenders on new Community Payback Orders (unpaid work) first placement within 7 working days</w:t>
            </w:r>
          </w:p>
        </w:tc>
        <w:tc>
          <w:tcPr>
            <w:tcW w:w="1320" w:type="dxa"/>
          </w:tcPr>
          <w:p w14:paraId="38A30422" w14:textId="76B5FDDC"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65.6%</w:t>
            </w:r>
          </w:p>
        </w:tc>
        <w:tc>
          <w:tcPr>
            <w:tcW w:w="1376" w:type="dxa"/>
          </w:tcPr>
          <w:p w14:paraId="60E26CC8" w14:textId="3ED8DF7A" w:rsidR="00FF56F2" w:rsidRPr="00D74098" w:rsidRDefault="00FF56F2" w:rsidP="00E131F4">
            <w:pPr>
              <w:jc w:val="right"/>
              <w:rPr>
                <w:rFonts w:eastAsia="Times New Roman"/>
                <w:sz w:val="22"/>
                <w:szCs w:val="22"/>
                <w:lang w:eastAsia="en-GB"/>
              </w:rPr>
            </w:pPr>
            <w:r w:rsidRPr="005542F5">
              <w:rPr>
                <w:sz w:val="22"/>
                <w:szCs w:val="22"/>
              </w:rPr>
              <w:t>39.4</w:t>
            </w:r>
            <w:r>
              <w:rPr>
                <w:rFonts w:eastAsia="Times New Roman"/>
                <w:sz w:val="22"/>
                <w:szCs w:val="22"/>
                <w:lang w:eastAsia="en-GB"/>
              </w:rPr>
              <w:t>%</w:t>
            </w:r>
          </w:p>
        </w:tc>
        <w:tc>
          <w:tcPr>
            <w:tcW w:w="1312" w:type="dxa"/>
          </w:tcPr>
          <w:p w14:paraId="79E773DA" w14:textId="46734A20"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47.4%</w:t>
            </w:r>
          </w:p>
        </w:tc>
        <w:tc>
          <w:tcPr>
            <w:tcW w:w="1372" w:type="dxa"/>
          </w:tcPr>
          <w:p w14:paraId="1BE1601E" w14:textId="7CC15043" w:rsidR="00FF56F2" w:rsidRPr="00635C37" w:rsidRDefault="00FF56F2" w:rsidP="00E131F4">
            <w:pPr>
              <w:spacing w:line="259" w:lineRule="auto"/>
              <w:jc w:val="right"/>
            </w:pPr>
            <w:r>
              <w:rPr>
                <w:rFonts w:eastAsia="Times New Roman"/>
                <w:sz w:val="22"/>
                <w:szCs w:val="22"/>
                <w:lang w:eastAsia="en-GB"/>
              </w:rPr>
              <w:t>62.2%</w:t>
            </w:r>
          </w:p>
        </w:tc>
        <w:tc>
          <w:tcPr>
            <w:tcW w:w="1666" w:type="dxa"/>
            <w:shd w:val="clear" w:color="auto" w:fill="auto"/>
            <w:noWrap/>
          </w:tcPr>
          <w:p w14:paraId="3834AC96" w14:textId="5D759146" w:rsidR="00FF56F2" w:rsidRPr="00D74098" w:rsidRDefault="00FF56F2" w:rsidP="00FF56F2">
            <w:pPr>
              <w:jc w:val="center"/>
              <w:rPr>
                <w:sz w:val="22"/>
                <w:szCs w:val="22"/>
                <w:lang w:eastAsia="en-GB"/>
              </w:rPr>
            </w:pPr>
            <w:r w:rsidRPr="00A11301">
              <w:rPr>
                <w:b/>
                <w:color w:val="FF0000"/>
              </w:rPr>
              <w:t>R</w:t>
            </w:r>
          </w:p>
        </w:tc>
      </w:tr>
      <w:tr w:rsidR="00FF56F2" w:rsidRPr="00AA40BE" w14:paraId="642F092D" w14:textId="41BFF918" w:rsidTr="00E131F4">
        <w:trPr>
          <w:trHeight w:val="323"/>
        </w:trPr>
        <w:tc>
          <w:tcPr>
            <w:tcW w:w="6390" w:type="dxa"/>
            <w:shd w:val="clear" w:color="auto" w:fill="FFFFFF" w:themeFill="background1"/>
            <w:vAlign w:val="center"/>
            <w:hideMark/>
          </w:tcPr>
          <w:p w14:paraId="0B70D911" w14:textId="1656403B" w:rsidR="00FF56F2" w:rsidRPr="00D74098" w:rsidRDefault="00FF56F2" w:rsidP="00FF56F2">
            <w:pPr>
              <w:rPr>
                <w:rFonts w:eastAsia="Times New Roman"/>
                <w:sz w:val="22"/>
                <w:szCs w:val="22"/>
                <w:lang w:eastAsia="en-GB"/>
              </w:rPr>
            </w:pPr>
            <w:r w:rsidRPr="00D74098">
              <w:rPr>
                <w:rFonts w:eastAsia="Times New Roman"/>
                <w:sz w:val="22"/>
                <w:szCs w:val="22"/>
                <w:lang w:eastAsia="en-GB"/>
              </w:rPr>
              <w:t xml:space="preserve">Criminal Justice </w:t>
            </w:r>
            <w:r>
              <w:rPr>
                <w:rFonts w:eastAsia="Times New Roman"/>
                <w:sz w:val="22"/>
                <w:szCs w:val="22"/>
                <w:lang w:eastAsia="en-GB"/>
              </w:rPr>
              <w:t>–</w:t>
            </w:r>
            <w:r w:rsidRPr="00D74098">
              <w:rPr>
                <w:rFonts w:eastAsia="Times New Roman"/>
                <w:sz w:val="22"/>
                <w:szCs w:val="22"/>
                <w:lang w:eastAsia="en-GB"/>
              </w:rPr>
              <w:t xml:space="preserve"> Community Payback Order (Unpaid Work) Beneficiaries</w:t>
            </w:r>
          </w:p>
        </w:tc>
        <w:tc>
          <w:tcPr>
            <w:tcW w:w="1320" w:type="dxa"/>
          </w:tcPr>
          <w:p w14:paraId="0E317C2D" w14:textId="21021D38"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100%</w:t>
            </w:r>
          </w:p>
        </w:tc>
        <w:tc>
          <w:tcPr>
            <w:tcW w:w="1376" w:type="dxa"/>
          </w:tcPr>
          <w:p w14:paraId="1B758C23" w14:textId="6927B546" w:rsidR="00FF56F2" w:rsidRPr="00D74098" w:rsidRDefault="00FF56F2" w:rsidP="00E131F4">
            <w:pPr>
              <w:jc w:val="right"/>
              <w:rPr>
                <w:rFonts w:eastAsia="Times New Roman"/>
                <w:sz w:val="22"/>
                <w:szCs w:val="22"/>
                <w:lang w:eastAsia="en-GB"/>
              </w:rPr>
            </w:pPr>
            <w:r>
              <w:rPr>
                <w:rFonts w:eastAsia="Times New Roman"/>
                <w:sz w:val="22"/>
                <w:szCs w:val="22"/>
                <w:lang w:eastAsia="en-GB"/>
              </w:rPr>
              <w:t>100%</w:t>
            </w:r>
          </w:p>
        </w:tc>
        <w:tc>
          <w:tcPr>
            <w:tcW w:w="1312" w:type="dxa"/>
          </w:tcPr>
          <w:p w14:paraId="5E85FC96" w14:textId="51E3D62E"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100%</w:t>
            </w:r>
          </w:p>
        </w:tc>
        <w:tc>
          <w:tcPr>
            <w:tcW w:w="1372" w:type="dxa"/>
          </w:tcPr>
          <w:p w14:paraId="65A499E3" w14:textId="3AF94B0D" w:rsidR="00FF56F2" w:rsidRPr="00635C37" w:rsidRDefault="00FF56F2" w:rsidP="00E131F4">
            <w:pPr>
              <w:jc w:val="right"/>
              <w:rPr>
                <w:sz w:val="22"/>
                <w:szCs w:val="22"/>
              </w:rPr>
            </w:pPr>
            <w:r w:rsidRPr="267432DE">
              <w:rPr>
                <w:sz w:val="22"/>
                <w:szCs w:val="22"/>
              </w:rPr>
              <w:t>100%</w:t>
            </w:r>
          </w:p>
        </w:tc>
        <w:tc>
          <w:tcPr>
            <w:tcW w:w="1666" w:type="dxa"/>
            <w:shd w:val="clear" w:color="auto" w:fill="auto"/>
            <w:noWrap/>
          </w:tcPr>
          <w:p w14:paraId="00C6C2E2" w14:textId="47F9C42B" w:rsidR="00FF56F2" w:rsidRPr="00D74098" w:rsidRDefault="00FF56F2" w:rsidP="00FF56F2">
            <w:pPr>
              <w:jc w:val="center"/>
              <w:rPr>
                <w:sz w:val="22"/>
                <w:szCs w:val="22"/>
                <w:lang w:eastAsia="en-GB"/>
              </w:rPr>
            </w:pPr>
            <w:r w:rsidRPr="00DA15CE">
              <w:rPr>
                <w:b/>
                <w:color w:val="00B050"/>
              </w:rPr>
              <w:t>G</w:t>
            </w:r>
          </w:p>
        </w:tc>
      </w:tr>
      <w:tr w:rsidR="00FF56F2" w:rsidRPr="00AA40BE" w14:paraId="2A1F2683" w14:textId="18993CE6" w:rsidTr="00E131F4">
        <w:trPr>
          <w:trHeight w:val="323"/>
        </w:trPr>
        <w:tc>
          <w:tcPr>
            <w:tcW w:w="6390" w:type="dxa"/>
            <w:shd w:val="clear" w:color="auto" w:fill="FFFFFF" w:themeFill="background1"/>
            <w:vAlign w:val="center"/>
            <w:hideMark/>
          </w:tcPr>
          <w:p w14:paraId="7B800293" w14:textId="1C8DF1C6" w:rsidR="00FF56F2" w:rsidRPr="00D74098" w:rsidRDefault="00FF56F2" w:rsidP="00FF56F2">
            <w:pPr>
              <w:rPr>
                <w:rFonts w:eastAsia="Times New Roman"/>
                <w:sz w:val="22"/>
                <w:szCs w:val="22"/>
                <w:lang w:eastAsia="en-GB"/>
              </w:rPr>
            </w:pPr>
            <w:r w:rsidRPr="00D74098">
              <w:rPr>
                <w:rFonts w:eastAsia="Times New Roman"/>
                <w:sz w:val="22"/>
                <w:szCs w:val="22"/>
                <w:lang w:eastAsia="en-GB"/>
              </w:rPr>
              <w:t xml:space="preserve">Criminal Justice </w:t>
            </w:r>
            <w:r>
              <w:rPr>
                <w:rFonts w:eastAsia="Times New Roman"/>
                <w:sz w:val="22"/>
                <w:szCs w:val="22"/>
                <w:lang w:eastAsia="en-GB"/>
              </w:rPr>
              <w:t>–</w:t>
            </w:r>
            <w:r w:rsidRPr="00D74098">
              <w:rPr>
                <w:rFonts w:eastAsia="Times New Roman"/>
                <w:sz w:val="22"/>
                <w:szCs w:val="22"/>
                <w:lang w:eastAsia="en-GB"/>
              </w:rPr>
              <w:t xml:space="preserve"> Level 3 MAPPA cases reviewed once every 6 weeks</w:t>
            </w:r>
          </w:p>
        </w:tc>
        <w:tc>
          <w:tcPr>
            <w:tcW w:w="1320" w:type="dxa"/>
          </w:tcPr>
          <w:p w14:paraId="2EC09C70" w14:textId="336226A8"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100%</w:t>
            </w:r>
          </w:p>
        </w:tc>
        <w:tc>
          <w:tcPr>
            <w:tcW w:w="1376" w:type="dxa"/>
          </w:tcPr>
          <w:p w14:paraId="2E3E507A" w14:textId="5771C7E8" w:rsidR="00FF56F2" w:rsidRPr="00D74098" w:rsidRDefault="00FF56F2" w:rsidP="00E131F4">
            <w:pPr>
              <w:jc w:val="right"/>
              <w:rPr>
                <w:rFonts w:eastAsia="Times New Roman"/>
                <w:sz w:val="22"/>
                <w:szCs w:val="22"/>
                <w:lang w:eastAsia="en-GB"/>
              </w:rPr>
            </w:pPr>
            <w:r>
              <w:rPr>
                <w:rFonts w:eastAsia="Times New Roman"/>
                <w:sz w:val="22"/>
                <w:szCs w:val="22"/>
                <w:lang w:eastAsia="en-GB"/>
              </w:rPr>
              <w:t>100%</w:t>
            </w:r>
          </w:p>
        </w:tc>
        <w:tc>
          <w:tcPr>
            <w:tcW w:w="1312" w:type="dxa"/>
          </w:tcPr>
          <w:p w14:paraId="51597926" w14:textId="31863233"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100%</w:t>
            </w:r>
          </w:p>
        </w:tc>
        <w:tc>
          <w:tcPr>
            <w:tcW w:w="1372" w:type="dxa"/>
          </w:tcPr>
          <w:p w14:paraId="5D8AED61" w14:textId="721EB6E3" w:rsidR="00FF56F2" w:rsidRPr="00635C37" w:rsidRDefault="00FF56F2" w:rsidP="00E131F4">
            <w:pPr>
              <w:jc w:val="right"/>
              <w:rPr>
                <w:sz w:val="22"/>
                <w:szCs w:val="22"/>
              </w:rPr>
            </w:pPr>
            <w:r w:rsidRPr="267432DE">
              <w:rPr>
                <w:sz w:val="22"/>
                <w:szCs w:val="22"/>
              </w:rPr>
              <w:t>100%</w:t>
            </w:r>
          </w:p>
        </w:tc>
        <w:tc>
          <w:tcPr>
            <w:tcW w:w="1666" w:type="dxa"/>
            <w:shd w:val="clear" w:color="auto" w:fill="auto"/>
            <w:noWrap/>
          </w:tcPr>
          <w:p w14:paraId="6465A2B0" w14:textId="70A4D679" w:rsidR="00FF56F2" w:rsidRPr="00D74098" w:rsidRDefault="00FF56F2" w:rsidP="00FF56F2">
            <w:pPr>
              <w:jc w:val="center"/>
              <w:rPr>
                <w:sz w:val="22"/>
                <w:szCs w:val="22"/>
                <w:lang w:eastAsia="en-GB"/>
              </w:rPr>
            </w:pPr>
            <w:r w:rsidRPr="00DA15CE">
              <w:rPr>
                <w:b/>
                <w:color w:val="00B050"/>
              </w:rPr>
              <w:t>G</w:t>
            </w:r>
          </w:p>
        </w:tc>
      </w:tr>
      <w:tr w:rsidR="00FF56F2" w:rsidRPr="00AA40BE" w14:paraId="15944D4C" w14:textId="132589FC" w:rsidTr="00E131F4">
        <w:trPr>
          <w:trHeight w:val="323"/>
        </w:trPr>
        <w:tc>
          <w:tcPr>
            <w:tcW w:w="6390" w:type="dxa"/>
            <w:shd w:val="clear" w:color="auto" w:fill="FFFFFF" w:themeFill="background1"/>
            <w:vAlign w:val="center"/>
            <w:hideMark/>
          </w:tcPr>
          <w:p w14:paraId="08152AA3" w14:textId="4C3E9DD2" w:rsidR="00FF56F2" w:rsidRPr="00D74098" w:rsidRDefault="00FF56F2" w:rsidP="00FF56F2">
            <w:pPr>
              <w:rPr>
                <w:rFonts w:eastAsia="Times New Roman"/>
                <w:sz w:val="22"/>
                <w:szCs w:val="22"/>
                <w:lang w:eastAsia="en-GB"/>
              </w:rPr>
            </w:pPr>
            <w:r w:rsidRPr="00D74098">
              <w:rPr>
                <w:rFonts w:eastAsia="Times New Roman"/>
                <w:sz w:val="22"/>
                <w:szCs w:val="22"/>
                <w:lang w:eastAsia="en-GB"/>
              </w:rPr>
              <w:t xml:space="preserve">Criminal Justice </w:t>
            </w:r>
            <w:r>
              <w:rPr>
                <w:rFonts w:eastAsia="Times New Roman"/>
                <w:sz w:val="22"/>
                <w:szCs w:val="22"/>
                <w:lang w:eastAsia="en-GB"/>
              </w:rPr>
              <w:t>–</w:t>
            </w:r>
            <w:r w:rsidRPr="00D74098">
              <w:rPr>
                <w:rFonts w:eastAsia="Times New Roman"/>
                <w:sz w:val="22"/>
                <w:szCs w:val="22"/>
                <w:lang w:eastAsia="en-GB"/>
              </w:rPr>
              <w:t xml:space="preserve"> Level 2 MAPPA cases reviewed once every 12 weeks</w:t>
            </w:r>
          </w:p>
        </w:tc>
        <w:tc>
          <w:tcPr>
            <w:tcW w:w="1320" w:type="dxa"/>
          </w:tcPr>
          <w:p w14:paraId="5B809B81" w14:textId="430EF70F"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100%</w:t>
            </w:r>
          </w:p>
        </w:tc>
        <w:tc>
          <w:tcPr>
            <w:tcW w:w="1376" w:type="dxa"/>
          </w:tcPr>
          <w:p w14:paraId="6FDA978D" w14:textId="3028C3E1" w:rsidR="00FF56F2" w:rsidRPr="00D74098" w:rsidRDefault="00FF56F2" w:rsidP="00E131F4">
            <w:pPr>
              <w:jc w:val="right"/>
              <w:rPr>
                <w:rFonts w:eastAsia="Times New Roman"/>
                <w:sz w:val="22"/>
                <w:szCs w:val="22"/>
                <w:lang w:eastAsia="en-GB"/>
              </w:rPr>
            </w:pPr>
            <w:r>
              <w:rPr>
                <w:rFonts w:eastAsia="Times New Roman"/>
                <w:sz w:val="22"/>
                <w:szCs w:val="22"/>
                <w:lang w:eastAsia="en-GB"/>
              </w:rPr>
              <w:t>100%</w:t>
            </w:r>
          </w:p>
        </w:tc>
        <w:tc>
          <w:tcPr>
            <w:tcW w:w="1312" w:type="dxa"/>
          </w:tcPr>
          <w:p w14:paraId="43193EA3" w14:textId="721FE99E"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100%</w:t>
            </w:r>
          </w:p>
        </w:tc>
        <w:tc>
          <w:tcPr>
            <w:tcW w:w="1372" w:type="dxa"/>
          </w:tcPr>
          <w:p w14:paraId="1193AD3F" w14:textId="02291BAB" w:rsidR="00FF56F2" w:rsidRPr="00635C37" w:rsidRDefault="00FF56F2" w:rsidP="00E131F4">
            <w:pPr>
              <w:jc w:val="right"/>
              <w:rPr>
                <w:sz w:val="22"/>
                <w:szCs w:val="22"/>
              </w:rPr>
            </w:pPr>
            <w:r w:rsidRPr="267432DE">
              <w:rPr>
                <w:sz w:val="22"/>
                <w:szCs w:val="22"/>
              </w:rPr>
              <w:t>100%</w:t>
            </w:r>
          </w:p>
        </w:tc>
        <w:tc>
          <w:tcPr>
            <w:tcW w:w="1666" w:type="dxa"/>
            <w:shd w:val="clear" w:color="auto" w:fill="auto"/>
            <w:noWrap/>
          </w:tcPr>
          <w:p w14:paraId="5AC6BED8" w14:textId="6196398A" w:rsidR="00FF56F2" w:rsidRPr="00D74098" w:rsidRDefault="00FF56F2" w:rsidP="00FF56F2">
            <w:pPr>
              <w:jc w:val="center"/>
              <w:rPr>
                <w:sz w:val="22"/>
                <w:szCs w:val="22"/>
                <w:lang w:eastAsia="en-GB"/>
              </w:rPr>
            </w:pPr>
            <w:r w:rsidRPr="00DA15CE">
              <w:rPr>
                <w:b/>
                <w:color w:val="00B050"/>
              </w:rPr>
              <w:t>G</w:t>
            </w:r>
          </w:p>
        </w:tc>
      </w:tr>
      <w:tr w:rsidR="00FF56F2" w:rsidRPr="00AA40BE" w14:paraId="20E7F736" w14:textId="55CC8388" w:rsidTr="00E131F4">
        <w:trPr>
          <w:trHeight w:val="323"/>
        </w:trPr>
        <w:tc>
          <w:tcPr>
            <w:tcW w:w="6390" w:type="dxa"/>
            <w:shd w:val="clear" w:color="auto" w:fill="FFFFFF" w:themeFill="background1"/>
            <w:vAlign w:val="center"/>
          </w:tcPr>
          <w:p w14:paraId="1AE5D3A7" w14:textId="56C149E0" w:rsidR="00FF56F2" w:rsidRPr="009955AE" w:rsidRDefault="00FF56F2" w:rsidP="00FF56F2">
            <w:pPr>
              <w:rPr>
                <w:rFonts w:eastAsia="Times New Roman"/>
                <w:b/>
                <w:bCs/>
                <w:sz w:val="28"/>
                <w:szCs w:val="28"/>
                <w:lang w:eastAsia="en-GB"/>
              </w:rPr>
            </w:pPr>
            <w:r w:rsidRPr="009955AE">
              <w:rPr>
                <w:rFonts w:eastAsia="Times New Roman"/>
                <w:b/>
                <w:bCs/>
                <w:sz w:val="22"/>
                <w:szCs w:val="22"/>
                <w:lang w:eastAsia="en-GB"/>
              </w:rPr>
              <w:t>SW2 – Direct payments spend on adults (18+)</w:t>
            </w:r>
          </w:p>
        </w:tc>
        <w:tc>
          <w:tcPr>
            <w:tcW w:w="1320" w:type="dxa"/>
          </w:tcPr>
          <w:p w14:paraId="27D102D9" w14:textId="20FC2B18"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6.4%</w:t>
            </w:r>
          </w:p>
        </w:tc>
        <w:tc>
          <w:tcPr>
            <w:tcW w:w="1376" w:type="dxa"/>
          </w:tcPr>
          <w:p w14:paraId="1866FF93" w14:textId="0928B6CE"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6.6%</w:t>
            </w:r>
          </w:p>
        </w:tc>
        <w:tc>
          <w:tcPr>
            <w:tcW w:w="1312" w:type="dxa"/>
          </w:tcPr>
          <w:p w14:paraId="4EE0FAB3" w14:textId="2AF6D827"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7.5%</w:t>
            </w:r>
          </w:p>
        </w:tc>
        <w:tc>
          <w:tcPr>
            <w:tcW w:w="1372" w:type="dxa"/>
          </w:tcPr>
          <w:p w14:paraId="0CEEF3E5" w14:textId="5888B9E7" w:rsidR="00FF56F2" w:rsidRPr="00635C37" w:rsidRDefault="00FF56F2" w:rsidP="00E131F4">
            <w:pPr>
              <w:jc w:val="right"/>
              <w:rPr>
                <w:sz w:val="22"/>
                <w:szCs w:val="22"/>
              </w:rPr>
            </w:pPr>
            <w:r w:rsidRPr="267432DE">
              <w:rPr>
                <w:sz w:val="22"/>
                <w:szCs w:val="22"/>
              </w:rPr>
              <w:t>7.</w:t>
            </w:r>
            <w:r>
              <w:rPr>
                <w:sz w:val="22"/>
                <w:szCs w:val="22"/>
              </w:rPr>
              <w:t>7</w:t>
            </w:r>
            <w:r w:rsidRPr="267432DE">
              <w:rPr>
                <w:sz w:val="22"/>
                <w:szCs w:val="22"/>
              </w:rPr>
              <w:t>%</w:t>
            </w:r>
          </w:p>
        </w:tc>
        <w:tc>
          <w:tcPr>
            <w:tcW w:w="1666" w:type="dxa"/>
            <w:shd w:val="clear" w:color="auto" w:fill="auto"/>
            <w:noWrap/>
          </w:tcPr>
          <w:p w14:paraId="40308841" w14:textId="01184F9D" w:rsidR="00FF56F2" w:rsidRPr="00D74098" w:rsidRDefault="00FF56F2" w:rsidP="00FF56F2">
            <w:pPr>
              <w:jc w:val="center"/>
              <w:rPr>
                <w:sz w:val="22"/>
                <w:szCs w:val="22"/>
                <w:lang w:eastAsia="en-GB"/>
              </w:rPr>
            </w:pPr>
            <w:r w:rsidRPr="00A11301">
              <w:rPr>
                <w:b/>
                <w:color w:val="FFC000"/>
              </w:rPr>
              <w:t>A</w:t>
            </w:r>
          </w:p>
        </w:tc>
      </w:tr>
      <w:tr w:rsidR="00FF56F2" w:rsidRPr="00AA40BE" w14:paraId="17F563AE" w14:textId="77123836" w:rsidTr="00E131F4">
        <w:trPr>
          <w:trHeight w:val="323"/>
        </w:trPr>
        <w:tc>
          <w:tcPr>
            <w:tcW w:w="6390" w:type="dxa"/>
            <w:shd w:val="clear" w:color="auto" w:fill="FFFFFF" w:themeFill="background1"/>
            <w:vAlign w:val="center"/>
          </w:tcPr>
          <w:p w14:paraId="7E03A509" w14:textId="2736173F" w:rsidR="00FF56F2" w:rsidRPr="009955AE" w:rsidRDefault="00FF56F2" w:rsidP="00FF56F2">
            <w:pPr>
              <w:rPr>
                <w:rFonts w:eastAsia="Times New Roman"/>
                <w:b/>
                <w:bCs/>
                <w:sz w:val="28"/>
                <w:szCs w:val="28"/>
                <w:lang w:eastAsia="en-GB"/>
              </w:rPr>
            </w:pPr>
            <w:r w:rsidRPr="009955AE">
              <w:rPr>
                <w:rFonts w:eastAsia="Times New Roman"/>
                <w:b/>
                <w:bCs/>
                <w:sz w:val="22"/>
                <w:szCs w:val="22"/>
                <w:lang w:eastAsia="en-GB"/>
              </w:rPr>
              <w:t>SW3a – Adults (65+) with long term care needs receiving personal care at home</w:t>
            </w:r>
          </w:p>
        </w:tc>
        <w:tc>
          <w:tcPr>
            <w:tcW w:w="1320" w:type="dxa"/>
          </w:tcPr>
          <w:p w14:paraId="6672D281" w14:textId="4B8894A4" w:rsidR="00FF56F2" w:rsidRPr="00D74098" w:rsidRDefault="00FF56F2" w:rsidP="00E131F4">
            <w:pPr>
              <w:jc w:val="right"/>
              <w:rPr>
                <w:rFonts w:eastAsia="Times New Roman"/>
                <w:sz w:val="22"/>
                <w:szCs w:val="22"/>
                <w:lang w:eastAsia="en-GB"/>
              </w:rPr>
            </w:pPr>
            <w:r w:rsidRPr="00D74098">
              <w:rPr>
                <w:rFonts w:eastAsia="Times New Roman"/>
                <w:sz w:val="22"/>
                <w:szCs w:val="22"/>
                <w:lang w:eastAsia="en-GB"/>
              </w:rPr>
              <w:t>54.4%</w:t>
            </w:r>
          </w:p>
        </w:tc>
        <w:tc>
          <w:tcPr>
            <w:tcW w:w="1376" w:type="dxa"/>
          </w:tcPr>
          <w:p w14:paraId="5E028E94" w14:textId="51BB274D" w:rsidR="00FF56F2" w:rsidRPr="00D74098" w:rsidRDefault="00FF56F2" w:rsidP="00E131F4">
            <w:pPr>
              <w:jc w:val="right"/>
              <w:rPr>
                <w:rFonts w:eastAsia="Times New Roman"/>
                <w:sz w:val="22"/>
                <w:szCs w:val="22"/>
                <w:lang w:eastAsia="en-GB"/>
              </w:rPr>
            </w:pPr>
            <w:r>
              <w:rPr>
                <w:rFonts w:eastAsia="Times New Roman"/>
                <w:sz w:val="22"/>
                <w:szCs w:val="22"/>
                <w:lang w:eastAsia="en-GB"/>
              </w:rPr>
              <w:t>55.6%</w:t>
            </w:r>
          </w:p>
        </w:tc>
        <w:tc>
          <w:tcPr>
            <w:tcW w:w="1312" w:type="dxa"/>
          </w:tcPr>
          <w:p w14:paraId="318B9A95" w14:textId="3A59B8BF" w:rsidR="00FF56F2" w:rsidRPr="00D74098" w:rsidRDefault="00FF56F2" w:rsidP="00E131F4">
            <w:pPr>
              <w:jc w:val="right"/>
              <w:rPr>
                <w:rFonts w:eastAsia="Times New Roman"/>
                <w:sz w:val="22"/>
                <w:szCs w:val="22"/>
                <w:lang w:eastAsia="en-GB"/>
              </w:rPr>
            </w:pPr>
            <w:r w:rsidRPr="267432DE">
              <w:rPr>
                <w:rFonts w:eastAsia="Times New Roman"/>
                <w:sz w:val="22"/>
                <w:szCs w:val="22"/>
                <w:lang w:eastAsia="en-GB"/>
              </w:rPr>
              <w:t>55.8%</w:t>
            </w:r>
          </w:p>
        </w:tc>
        <w:tc>
          <w:tcPr>
            <w:tcW w:w="1372" w:type="dxa"/>
          </w:tcPr>
          <w:p w14:paraId="29430027" w14:textId="02B857E0" w:rsidR="00FF56F2" w:rsidRPr="00635C37" w:rsidRDefault="00FF56F2" w:rsidP="00E131F4">
            <w:pPr>
              <w:jc w:val="right"/>
              <w:rPr>
                <w:sz w:val="22"/>
                <w:szCs w:val="22"/>
              </w:rPr>
            </w:pPr>
            <w:r>
              <w:rPr>
                <w:sz w:val="22"/>
                <w:szCs w:val="22"/>
              </w:rPr>
              <w:t>61.0</w:t>
            </w:r>
            <w:r w:rsidRPr="267432DE">
              <w:rPr>
                <w:sz w:val="22"/>
                <w:szCs w:val="22"/>
              </w:rPr>
              <w:t>%</w:t>
            </w:r>
          </w:p>
        </w:tc>
        <w:tc>
          <w:tcPr>
            <w:tcW w:w="1666" w:type="dxa"/>
            <w:shd w:val="clear" w:color="auto" w:fill="auto"/>
            <w:noWrap/>
          </w:tcPr>
          <w:p w14:paraId="1AED2D73" w14:textId="1537E452" w:rsidR="00FF56F2" w:rsidRPr="00D74098" w:rsidRDefault="00FF56F2" w:rsidP="00FF56F2">
            <w:pPr>
              <w:jc w:val="center"/>
              <w:rPr>
                <w:rFonts w:eastAsia="Times New Roman"/>
                <w:sz w:val="22"/>
                <w:szCs w:val="22"/>
                <w:lang w:eastAsia="en-GB"/>
              </w:rPr>
            </w:pPr>
            <w:r w:rsidRPr="004E4D2F">
              <w:rPr>
                <w:b/>
                <w:color w:val="FF0000"/>
              </w:rPr>
              <w:t>R</w:t>
            </w:r>
          </w:p>
        </w:tc>
      </w:tr>
    </w:tbl>
    <w:p w14:paraId="42BBF4A2" w14:textId="5862DC08" w:rsidR="00D74098" w:rsidRPr="00A065C8" w:rsidRDefault="00D74098" w:rsidP="267432DE">
      <w:pPr>
        <w:rPr>
          <w:b/>
          <w:bCs/>
          <w:sz w:val="20"/>
          <w:szCs w:val="20"/>
        </w:rPr>
      </w:pPr>
      <w:r>
        <w:br/>
      </w:r>
      <w:r w:rsidR="1C7BDE8B" w:rsidRPr="267432DE">
        <w:rPr>
          <w:sz w:val="20"/>
          <w:szCs w:val="20"/>
        </w:rPr>
        <w:t>SW2: adjustment to 2019/20 data</w:t>
      </w:r>
      <w:r w:rsidR="13D0D88C" w:rsidRPr="267432DE">
        <w:rPr>
          <w:sz w:val="20"/>
          <w:szCs w:val="20"/>
        </w:rPr>
        <w:t xml:space="preserve"> from 6.3% to 6.4%, 2020/21 data from 5.6% to 6.6%</w:t>
      </w:r>
      <w:r>
        <w:br/>
      </w:r>
      <w:r w:rsidR="3FD465CD" w:rsidRPr="267432DE">
        <w:rPr>
          <w:sz w:val="20"/>
          <w:szCs w:val="20"/>
        </w:rPr>
        <w:t>SW3a: adjustment to 2019/20 data from 54.4% to 54.3%</w:t>
      </w:r>
    </w:p>
    <w:p w14:paraId="151F7819" w14:textId="113ED760" w:rsidR="267432DE" w:rsidRDefault="267432DE" w:rsidP="267432DE">
      <w:pPr>
        <w:rPr>
          <w:b/>
          <w:bCs/>
          <w:sz w:val="20"/>
          <w:szCs w:val="20"/>
          <w:highlight w:val="yellow"/>
        </w:rPr>
      </w:pPr>
    </w:p>
    <w:tbl>
      <w:tblPr>
        <w:tblW w:w="13459" w:type="dxa"/>
        <w:tblInd w:w="250" w:type="dxa"/>
        <w:shd w:val="clear" w:color="auto" w:fill="FFFFFF" w:themeFill="background1"/>
        <w:tblLook w:val="04A0" w:firstRow="1" w:lastRow="0" w:firstColumn="1" w:lastColumn="0" w:noHBand="0" w:noVBand="1"/>
      </w:tblPr>
      <w:tblGrid>
        <w:gridCol w:w="6350"/>
        <w:gridCol w:w="1361"/>
        <w:gridCol w:w="1361"/>
        <w:gridCol w:w="1361"/>
        <w:gridCol w:w="1343"/>
        <w:gridCol w:w="1683"/>
      </w:tblGrid>
      <w:tr w:rsidR="008662D1" w:rsidRPr="00AA40BE" w14:paraId="649F4E16" w14:textId="1750D540" w:rsidTr="008662D1">
        <w:trPr>
          <w:trHeight w:val="340"/>
          <w:tblHeader/>
        </w:trPr>
        <w:tc>
          <w:tcPr>
            <w:tcW w:w="6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35CAA121" w14:textId="6835AD09" w:rsidR="008662D1" w:rsidRPr="00A014D9" w:rsidRDefault="008662D1" w:rsidP="008662D1">
            <w:pPr>
              <w:rPr>
                <w:rFonts w:eastAsia="Times New Roman"/>
                <w:b/>
                <w:bCs/>
                <w:sz w:val="22"/>
                <w:szCs w:val="22"/>
                <w:lang w:eastAsia="en-GB"/>
              </w:rPr>
            </w:pPr>
            <w:r w:rsidRPr="00A014D9">
              <w:rPr>
                <w:rFonts w:eastAsia="Times New Roman"/>
                <w:b/>
                <w:bCs/>
                <w:sz w:val="22"/>
                <w:szCs w:val="22"/>
                <w:lang w:eastAsia="en-GB"/>
              </w:rPr>
              <w:t>Adult Services</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44570" w14:textId="7A1361FD" w:rsidR="008662D1" w:rsidRPr="00A014D9" w:rsidRDefault="008662D1" w:rsidP="008662D1">
            <w:pPr>
              <w:spacing w:line="259" w:lineRule="auto"/>
              <w:jc w:val="right"/>
              <w:rPr>
                <w:rFonts w:eastAsia="Times New Roman"/>
                <w:b/>
                <w:bCs/>
                <w:sz w:val="22"/>
                <w:szCs w:val="22"/>
                <w:lang w:eastAsia="en-GB"/>
              </w:rPr>
            </w:pPr>
            <w:r w:rsidRPr="00A014D9">
              <w:rPr>
                <w:rFonts w:eastAsia="Times New Roman"/>
                <w:b/>
                <w:bCs/>
                <w:sz w:val="22"/>
                <w:szCs w:val="22"/>
                <w:lang w:eastAsia="en-GB"/>
              </w:rPr>
              <w:t>2017-18</w:t>
            </w:r>
          </w:p>
        </w:tc>
        <w:tc>
          <w:tcPr>
            <w:tcW w:w="1361"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3838B5ED" w14:textId="54A3296F" w:rsidR="008662D1" w:rsidRPr="00A014D9" w:rsidRDefault="008662D1" w:rsidP="008662D1">
            <w:pPr>
              <w:spacing w:line="259" w:lineRule="auto"/>
              <w:jc w:val="right"/>
              <w:rPr>
                <w:rFonts w:eastAsia="Times New Roman"/>
                <w:b/>
                <w:bCs/>
                <w:sz w:val="22"/>
                <w:szCs w:val="22"/>
                <w:lang w:eastAsia="en-GB"/>
              </w:rPr>
            </w:pPr>
            <w:r w:rsidRPr="267432DE">
              <w:rPr>
                <w:rFonts w:eastAsia="Times New Roman"/>
                <w:b/>
                <w:bCs/>
                <w:sz w:val="22"/>
                <w:szCs w:val="22"/>
                <w:lang w:eastAsia="en-GB"/>
              </w:rPr>
              <w:t>2019-20</w:t>
            </w:r>
          </w:p>
        </w:tc>
        <w:tc>
          <w:tcPr>
            <w:tcW w:w="1361"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39943DBD" w14:textId="308F671C" w:rsidR="008662D1" w:rsidRPr="00A014D9" w:rsidRDefault="008662D1" w:rsidP="008662D1">
            <w:pPr>
              <w:spacing w:line="259" w:lineRule="auto"/>
              <w:jc w:val="right"/>
            </w:pPr>
            <w:r w:rsidRPr="267432DE">
              <w:rPr>
                <w:rFonts w:eastAsia="Times New Roman"/>
                <w:b/>
                <w:bCs/>
                <w:sz w:val="22"/>
                <w:szCs w:val="22"/>
                <w:lang w:eastAsia="en-GB"/>
              </w:rPr>
              <w:t>2021-22</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82418" w14:textId="70108831" w:rsidR="008662D1" w:rsidRPr="008662D1" w:rsidRDefault="008662D1" w:rsidP="008662D1">
            <w:pPr>
              <w:jc w:val="right"/>
              <w:rPr>
                <w:rFonts w:eastAsia="Times New Roman"/>
                <w:b/>
                <w:bCs/>
                <w:sz w:val="22"/>
                <w:szCs w:val="22"/>
                <w:lang w:eastAsia="en-GB"/>
              </w:rPr>
            </w:pPr>
            <w:r w:rsidRPr="008662D1">
              <w:rPr>
                <w:rFonts w:eastAsia="Times New Roman"/>
                <w:b/>
                <w:bCs/>
                <w:sz w:val="22"/>
                <w:szCs w:val="22"/>
                <w:lang w:eastAsia="en-GB"/>
              </w:rPr>
              <w:t>19/20 Target</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48D2A" w14:textId="77777777" w:rsidR="008662D1" w:rsidRPr="00A014D9" w:rsidRDefault="008662D1" w:rsidP="008662D1">
            <w:pPr>
              <w:jc w:val="center"/>
              <w:rPr>
                <w:rFonts w:eastAsia="Times New Roman"/>
                <w:b/>
                <w:bCs/>
                <w:sz w:val="22"/>
                <w:szCs w:val="22"/>
                <w:lang w:eastAsia="en-GB"/>
              </w:rPr>
            </w:pPr>
            <w:r w:rsidRPr="00A014D9">
              <w:rPr>
                <w:rFonts w:eastAsia="Times New Roman"/>
                <w:b/>
                <w:bCs/>
                <w:sz w:val="22"/>
                <w:szCs w:val="22"/>
                <w:lang w:eastAsia="en-GB"/>
              </w:rPr>
              <w:t>Performance</w:t>
            </w:r>
          </w:p>
          <w:p w14:paraId="0A18631F" w14:textId="77777777" w:rsidR="008662D1" w:rsidRPr="00A014D9" w:rsidRDefault="008662D1" w:rsidP="008662D1">
            <w:pPr>
              <w:jc w:val="center"/>
              <w:rPr>
                <w:rFonts w:eastAsia="Times New Roman"/>
                <w:b/>
                <w:bCs/>
                <w:sz w:val="22"/>
                <w:szCs w:val="22"/>
                <w:lang w:eastAsia="en-GB"/>
              </w:rPr>
            </w:pPr>
            <w:r w:rsidRPr="00A014D9">
              <w:rPr>
                <w:rFonts w:eastAsia="Times New Roman"/>
                <w:b/>
                <w:bCs/>
                <w:sz w:val="22"/>
                <w:szCs w:val="22"/>
                <w:lang w:eastAsia="en-GB"/>
              </w:rPr>
              <w:t>against target</w:t>
            </w:r>
          </w:p>
        </w:tc>
      </w:tr>
      <w:tr w:rsidR="008662D1" w:rsidRPr="00AA40BE" w14:paraId="74C42EAC" w14:textId="1A7C9BB1" w:rsidTr="009955AE">
        <w:trPr>
          <w:trHeight w:val="323"/>
          <w:tblHeader/>
        </w:trPr>
        <w:tc>
          <w:tcPr>
            <w:tcW w:w="635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4E839A2D" w14:textId="58493A8F" w:rsidR="008662D1" w:rsidRPr="00A014D9" w:rsidRDefault="008662D1" w:rsidP="008662D1">
            <w:pPr>
              <w:rPr>
                <w:rFonts w:eastAsia="Times New Roman"/>
                <w:sz w:val="22"/>
                <w:szCs w:val="22"/>
                <w:lang w:eastAsia="en-GB"/>
              </w:rPr>
            </w:pPr>
            <w:r w:rsidRPr="69A0D297">
              <w:rPr>
                <w:rFonts w:eastAsia="Times New Roman"/>
                <w:sz w:val="22"/>
                <w:szCs w:val="22"/>
                <w:lang w:eastAsia="en-GB"/>
              </w:rPr>
              <w:t>SW4b – Adults supported at home who agree the services and support had an impact in improving or maintaining their quality of life</w:t>
            </w:r>
          </w:p>
        </w:tc>
        <w:tc>
          <w:tcPr>
            <w:tcW w:w="1361" w:type="dxa"/>
            <w:tcBorders>
              <w:top w:val="single" w:sz="4" w:space="0" w:color="auto"/>
              <w:left w:val="single" w:sz="4" w:space="0" w:color="auto"/>
              <w:bottom w:val="single" w:sz="4" w:space="0" w:color="auto"/>
              <w:right w:val="single" w:sz="4" w:space="0" w:color="auto"/>
            </w:tcBorders>
          </w:tcPr>
          <w:p w14:paraId="0757FC98" w14:textId="1279715A" w:rsidR="008662D1" w:rsidRPr="00A014D9" w:rsidRDefault="008662D1" w:rsidP="009955AE">
            <w:pPr>
              <w:jc w:val="right"/>
              <w:rPr>
                <w:color w:val="000000" w:themeColor="text1"/>
                <w:sz w:val="22"/>
                <w:szCs w:val="22"/>
              </w:rPr>
            </w:pPr>
            <w:r w:rsidRPr="00A014D9">
              <w:rPr>
                <w:color w:val="000000" w:themeColor="text1"/>
                <w:sz w:val="22"/>
                <w:szCs w:val="22"/>
              </w:rPr>
              <w:t>‎85.7%‎</w:t>
            </w:r>
          </w:p>
        </w:tc>
        <w:tc>
          <w:tcPr>
            <w:tcW w:w="1361" w:type="dxa"/>
            <w:tcBorders>
              <w:top w:val="single" w:sz="4" w:space="0" w:color="000000" w:themeColor="text1"/>
              <w:left w:val="single" w:sz="4" w:space="0" w:color="auto"/>
              <w:bottom w:val="single" w:sz="4" w:space="0" w:color="000000" w:themeColor="text1"/>
              <w:right w:val="single" w:sz="4" w:space="0" w:color="auto"/>
            </w:tcBorders>
          </w:tcPr>
          <w:p w14:paraId="558213E2" w14:textId="57FE3DFE" w:rsidR="008662D1" w:rsidRPr="00A014D9" w:rsidRDefault="008662D1" w:rsidP="009955AE">
            <w:pPr>
              <w:jc w:val="right"/>
              <w:rPr>
                <w:color w:val="000000" w:themeColor="text1"/>
                <w:sz w:val="22"/>
                <w:szCs w:val="22"/>
              </w:rPr>
            </w:pPr>
            <w:r w:rsidRPr="00A014D9">
              <w:rPr>
                <w:color w:val="000000" w:themeColor="text1"/>
                <w:sz w:val="22"/>
                <w:szCs w:val="22"/>
              </w:rPr>
              <w:t>‎78.0%‎</w:t>
            </w:r>
          </w:p>
        </w:tc>
        <w:tc>
          <w:tcPr>
            <w:tcW w:w="1361" w:type="dxa"/>
            <w:tcBorders>
              <w:top w:val="single" w:sz="4" w:space="0" w:color="000000" w:themeColor="text1"/>
              <w:left w:val="nil"/>
              <w:bottom w:val="single" w:sz="4" w:space="0" w:color="000000" w:themeColor="text1"/>
              <w:right w:val="single" w:sz="4" w:space="0" w:color="auto"/>
            </w:tcBorders>
            <w:shd w:val="clear" w:color="auto" w:fill="auto"/>
          </w:tcPr>
          <w:p w14:paraId="29BE97AD" w14:textId="12DD63FF" w:rsidR="008662D1" w:rsidRPr="00A014D9" w:rsidRDefault="008662D1" w:rsidP="009955AE">
            <w:pPr>
              <w:jc w:val="right"/>
              <w:rPr>
                <w:rFonts w:eastAsia="Times New Roman"/>
                <w:sz w:val="22"/>
                <w:szCs w:val="22"/>
                <w:lang w:eastAsia="en-GB"/>
              </w:rPr>
            </w:pPr>
            <w:r w:rsidRPr="267432DE">
              <w:rPr>
                <w:rFonts w:eastAsia="Times New Roman"/>
                <w:sz w:val="22"/>
                <w:szCs w:val="22"/>
                <w:lang w:eastAsia="en-GB"/>
              </w:rPr>
              <w:t>84.3%</w:t>
            </w:r>
          </w:p>
        </w:tc>
        <w:tc>
          <w:tcPr>
            <w:tcW w:w="1343" w:type="dxa"/>
            <w:tcBorders>
              <w:top w:val="single" w:sz="4" w:space="0" w:color="auto"/>
              <w:left w:val="single" w:sz="4" w:space="0" w:color="auto"/>
              <w:bottom w:val="single" w:sz="4" w:space="0" w:color="auto"/>
              <w:right w:val="single" w:sz="4" w:space="0" w:color="auto"/>
            </w:tcBorders>
          </w:tcPr>
          <w:p w14:paraId="447E8AA9" w14:textId="4545B3CA" w:rsidR="008662D1" w:rsidRPr="008662D1" w:rsidRDefault="008662D1" w:rsidP="009955AE">
            <w:pPr>
              <w:spacing w:line="259" w:lineRule="auto"/>
              <w:jc w:val="right"/>
              <w:rPr>
                <w:rFonts w:eastAsia="Arial"/>
                <w:sz w:val="22"/>
                <w:szCs w:val="22"/>
                <w:lang w:eastAsia="en-GB"/>
              </w:rPr>
            </w:pPr>
            <w:r w:rsidRPr="008662D1">
              <w:rPr>
                <w:rFonts w:eastAsia="Arial"/>
                <w:sz w:val="22"/>
                <w:szCs w:val="22"/>
                <w:lang w:eastAsia="en-GB"/>
              </w:rPr>
              <w:t>83.6%</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593DE4D" w14:textId="73C65C60" w:rsidR="008662D1" w:rsidRPr="00A014D9" w:rsidRDefault="008662D1" w:rsidP="009955AE">
            <w:pPr>
              <w:jc w:val="center"/>
              <w:rPr>
                <w:sz w:val="22"/>
                <w:szCs w:val="22"/>
                <w:lang w:eastAsia="en-GB"/>
              </w:rPr>
            </w:pPr>
            <w:r w:rsidRPr="00A11301">
              <w:rPr>
                <w:b/>
                <w:color w:val="00B050"/>
              </w:rPr>
              <w:t>G</w:t>
            </w:r>
          </w:p>
        </w:tc>
      </w:tr>
    </w:tbl>
    <w:p w14:paraId="1ECDB4C4" w14:textId="77777777" w:rsidR="000720A5" w:rsidRPr="00A065C8" w:rsidRDefault="000720A5" w:rsidP="69A0D297">
      <w:pPr>
        <w:rPr>
          <w:b/>
          <w:bCs/>
          <w:sz w:val="20"/>
          <w:szCs w:val="20"/>
          <w:highlight w:val="yellow"/>
        </w:rPr>
      </w:pPr>
    </w:p>
    <w:p w14:paraId="5DED4629" w14:textId="22BF26C1" w:rsidR="53183244" w:rsidRDefault="53183244" w:rsidP="69A0D297">
      <w:pPr>
        <w:rPr>
          <w:sz w:val="20"/>
          <w:szCs w:val="20"/>
        </w:rPr>
      </w:pPr>
      <w:r w:rsidRPr="69A0D297">
        <w:rPr>
          <w:sz w:val="20"/>
          <w:szCs w:val="20"/>
        </w:rPr>
        <w:lastRenderedPageBreak/>
        <w:t>SW4b: data is reported every 2 years for this indicator</w:t>
      </w:r>
    </w:p>
    <w:p w14:paraId="00333ABB" w14:textId="2F163748" w:rsidR="69A0D297" w:rsidRDefault="69A0D297" w:rsidP="69A0D297">
      <w:pPr>
        <w:rPr>
          <w:b/>
          <w:bCs/>
          <w:sz w:val="20"/>
          <w:szCs w:val="20"/>
          <w:highlight w:val="yellow"/>
        </w:rPr>
      </w:pPr>
    </w:p>
    <w:tbl>
      <w:tblPr>
        <w:tblW w:w="134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50"/>
        <w:gridCol w:w="1361"/>
        <w:gridCol w:w="1361"/>
        <w:gridCol w:w="1361"/>
        <w:gridCol w:w="1361"/>
        <w:gridCol w:w="1688"/>
      </w:tblGrid>
      <w:tr w:rsidR="00635C37" w:rsidRPr="00446D0D" w14:paraId="5A6D365D" w14:textId="6EB15CBF" w:rsidTr="69A0D297">
        <w:trPr>
          <w:trHeight w:val="340"/>
          <w:tblHeader/>
        </w:trPr>
        <w:tc>
          <w:tcPr>
            <w:tcW w:w="6350" w:type="dxa"/>
            <w:shd w:val="clear" w:color="auto" w:fill="D9D9D9" w:themeFill="background1" w:themeFillShade="D9"/>
            <w:vAlign w:val="center"/>
            <w:hideMark/>
          </w:tcPr>
          <w:p w14:paraId="14DED140" w14:textId="5EA41281" w:rsidR="00635C37" w:rsidRPr="00802631" w:rsidRDefault="00635C37" w:rsidP="00635C37">
            <w:pPr>
              <w:rPr>
                <w:rFonts w:eastAsia="Times New Roman"/>
                <w:b/>
                <w:bCs/>
                <w:sz w:val="22"/>
                <w:szCs w:val="22"/>
                <w:lang w:eastAsia="en-GB"/>
              </w:rPr>
            </w:pPr>
            <w:r w:rsidRPr="00802631">
              <w:rPr>
                <w:rFonts w:eastAsia="Times New Roman"/>
                <w:b/>
                <w:bCs/>
                <w:sz w:val="22"/>
                <w:szCs w:val="22"/>
                <w:lang w:eastAsia="en-GB"/>
              </w:rPr>
              <w:t>Cultural and Leisure Services</w:t>
            </w:r>
          </w:p>
        </w:tc>
        <w:tc>
          <w:tcPr>
            <w:tcW w:w="1361" w:type="dxa"/>
            <w:shd w:val="clear" w:color="auto" w:fill="D9D9D9" w:themeFill="background1" w:themeFillShade="D9"/>
            <w:vAlign w:val="center"/>
          </w:tcPr>
          <w:p w14:paraId="6EF331E0" w14:textId="14567E17" w:rsidR="00635C37" w:rsidRPr="00802631" w:rsidRDefault="00635C37" w:rsidP="00635C37">
            <w:pPr>
              <w:jc w:val="right"/>
              <w:rPr>
                <w:rFonts w:eastAsia="Times New Roman"/>
                <w:b/>
                <w:bCs/>
                <w:sz w:val="22"/>
                <w:szCs w:val="22"/>
                <w:lang w:eastAsia="en-GB"/>
              </w:rPr>
            </w:pPr>
            <w:r w:rsidRPr="00802631">
              <w:rPr>
                <w:rFonts w:eastAsia="Times New Roman"/>
                <w:b/>
                <w:bCs/>
                <w:sz w:val="22"/>
                <w:szCs w:val="22"/>
                <w:lang w:eastAsia="en-GB"/>
              </w:rPr>
              <w:t>2019/20</w:t>
            </w:r>
          </w:p>
        </w:tc>
        <w:tc>
          <w:tcPr>
            <w:tcW w:w="1361" w:type="dxa"/>
            <w:shd w:val="clear" w:color="auto" w:fill="D9D9D9" w:themeFill="background1" w:themeFillShade="D9"/>
            <w:vAlign w:val="center"/>
          </w:tcPr>
          <w:p w14:paraId="02CD60C1" w14:textId="552FF1D3" w:rsidR="00635C37" w:rsidRPr="00802631" w:rsidRDefault="00635C37" w:rsidP="00635C37">
            <w:pPr>
              <w:jc w:val="right"/>
              <w:rPr>
                <w:rFonts w:eastAsia="Times New Roman"/>
                <w:b/>
                <w:bCs/>
                <w:sz w:val="22"/>
                <w:szCs w:val="22"/>
                <w:lang w:eastAsia="en-GB"/>
              </w:rPr>
            </w:pPr>
            <w:r w:rsidRPr="00802631">
              <w:rPr>
                <w:rFonts w:eastAsia="Times New Roman"/>
                <w:b/>
                <w:bCs/>
                <w:sz w:val="22"/>
                <w:szCs w:val="22"/>
                <w:lang w:eastAsia="en-GB"/>
              </w:rPr>
              <w:t>2020/21</w:t>
            </w:r>
          </w:p>
        </w:tc>
        <w:tc>
          <w:tcPr>
            <w:tcW w:w="1361" w:type="dxa"/>
            <w:shd w:val="clear" w:color="auto" w:fill="D9D9D9" w:themeFill="background1" w:themeFillShade="D9"/>
            <w:vAlign w:val="center"/>
          </w:tcPr>
          <w:p w14:paraId="04519A64" w14:textId="0952866A" w:rsidR="00635C37" w:rsidRPr="00802631" w:rsidRDefault="00635C37" w:rsidP="00635C37">
            <w:pPr>
              <w:jc w:val="right"/>
              <w:rPr>
                <w:rFonts w:eastAsia="Times New Roman"/>
                <w:b/>
                <w:bCs/>
                <w:sz w:val="22"/>
                <w:szCs w:val="22"/>
                <w:lang w:eastAsia="en-GB"/>
              </w:rPr>
            </w:pPr>
            <w:r w:rsidRPr="00802631">
              <w:rPr>
                <w:rFonts w:eastAsia="Times New Roman"/>
                <w:b/>
                <w:bCs/>
                <w:sz w:val="22"/>
                <w:szCs w:val="22"/>
                <w:lang w:eastAsia="en-GB"/>
              </w:rPr>
              <w:t>2021/22</w:t>
            </w:r>
          </w:p>
        </w:tc>
        <w:tc>
          <w:tcPr>
            <w:tcW w:w="1361" w:type="dxa"/>
            <w:shd w:val="clear" w:color="auto" w:fill="D9D9D9" w:themeFill="background1" w:themeFillShade="D9"/>
            <w:vAlign w:val="center"/>
          </w:tcPr>
          <w:p w14:paraId="57FCED7B" w14:textId="5B0D357A" w:rsidR="00635C37" w:rsidRPr="00802631" w:rsidRDefault="00635C37" w:rsidP="00635C37">
            <w:pPr>
              <w:jc w:val="right"/>
              <w:rPr>
                <w:rFonts w:eastAsia="Times New Roman"/>
                <w:b/>
                <w:bCs/>
                <w:sz w:val="22"/>
                <w:szCs w:val="22"/>
                <w:lang w:eastAsia="en-GB"/>
              </w:rPr>
            </w:pPr>
            <w:r w:rsidRPr="00802631">
              <w:rPr>
                <w:rFonts w:eastAsia="Times New Roman"/>
                <w:b/>
                <w:bCs/>
                <w:sz w:val="22"/>
                <w:szCs w:val="22"/>
                <w:lang w:eastAsia="en-GB"/>
              </w:rPr>
              <w:t>Target</w:t>
            </w:r>
          </w:p>
        </w:tc>
        <w:tc>
          <w:tcPr>
            <w:tcW w:w="1688" w:type="dxa"/>
            <w:shd w:val="clear" w:color="auto" w:fill="D9D9D9" w:themeFill="background1" w:themeFillShade="D9"/>
            <w:vAlign w:val="center"/>
            <w:hideMark/>
          </w:tcPr>
          <w:p w14:paraId="7669ED84" w14:textId="77777777" w:rsidR="00635C37" w:rsidRPr="00802631" w:rsidRDefault="00635C37" w:rsidP="00635C37">
            <w:pPr>
              <w:jc w:val="center"/>
              <w:rPr>
                <w:rFonts w:eastAsia="Times New Roman"/>
                <w:b/>
                <w:bCs/>
                <w:sz w:val="22"/>
                <w:szCs w:val="22"/>
                <w:lang w:eastAsia="en-GB"/>
              </w:rPr>
            </w:pPr>
            <w:r w:rsidRPr="00802631">
              <w:rPr>
                <w:rFonts w:eastAsia="Times New Roman"/>
                <w:b/>
                <w:bCs/>
                <w:sz w:val="22"/>
                <w:szCs w:val="22"/>
                <w:lang w:eastAsia="en-GB"/>
              </w:rPr>
              <w:t>Performance</w:t>
            </w:r>
          </w:p>
          <w:p w14:paraId="2489ED9C" w14:textId="74E78C93" w:rsidR="00635C37" w:rsidRPr="00802631" w:rsidRDefault="00635C37" w:rsidP="00635C37">
            <w:pPr>
              <w:jc w:val="center"/>
              <w:rPr>
                <w:rFonts w:eastAsia="Times New Roman"/>
                <w:b/>
                <w:bCs/>
                <w:sz w:val="22"/>
                <w:szCs w:val="22"/>
                <w:lang w:eastAsia="en-GB"/>
              </w:rPr>
            </w:pPr>
            <w:r w:rsidRPr="00802631">
              <w:rPr>
                <w:rFonts w:eastAsia="Times New Roman"/>
                <w:b/>
                <w:bCs/>
                <w:sz w:val="22"/>
                <w:szCs w:val="22"/>
                <w:lang w:eastAsia="en-GB"/>
              </w:rPr>
              <w:t>against target</w:t>
            </w:r>
          </w:p>
        </w:tc>
      </w:tr>
      <w:tr w:rsidR="006D20F8" w:rsidRPr="00446D0D" w14:paraId="70A0F388" w14:textId="64947B17" w:rsidTr="00433006">
        <w:trPr>
          <w:trHeight w:val="323"/>
        </w:trPr>
        <w:tc>
          <w:tcPr>
            <w:tcW w:w="6350" w:type="dxa"/>
            <w:shd w:val="clear" w:color="auto" w:fill="FFFFFF" w:themeFill="background1"/>
            <w:vAlign w:val="center"/>
            <w:hideMark/>
          </w:tcPr>
          <w:p w14:paraId="7A377E45" w14:textId="3878BE04" w:rsidR="006D20F8" w:rsidRPr="00802631" w:rsidRDefault="006D20F8" w:rsidP="006D20F8">
            <w:pPr>
              <w:rPr>
                <w:rFonts w:eastAsia="Times New Roman"/>
                <w:sz w:val="22"/>
                <w:szCs w:val="22"/>
                <w:lang w:eastAsia="en-GB"/>
              </w:rPr>
            </w:pPr>
            <w:r w:rsidRPr="00802631">
              <w:rPr>
                <w:rFonts w:eastAsia="Times New Roman"/>
                <w:sz w:val="22"/>
                <w:szCs w:val="22"/>
                <w:lang w:eastAsia="en-GB"/>
              </w:rPr>
              <w:t>Museums – Visits/ usage virtual or in person per 1,000 population</w:t>
            </w:r>
          </w:p>
        </w:tc>
        <w:tc>
          <w:tcPr>
            <w:tcW w:w="1361" w:type="dxa"/>
          </w:tcPr>
          <w:p w14:paraId="4B36EF86" w14:textId="2B5D11B5"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2,562</w:t>
            </w:r>
          </w:p>
        </w:tc>
        <w:tc>
          <w:tcPr>
            <w:tcW w:w="1361" w:type="dxa"/>
          </w:tcPr>
          <w:p w14:paraId="158FC4BE" w14:textId="2C7D0F5E"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1,475</w:t>
            </w:r>
          </w:p>
        </w:tc>
        <w:tc>
          <w:tcPr>
            <w:tcW w:w="1361" w:type="dxa"/>
          </w:tcPr>
          <w:p w14:paraId="09D8596E" w14:textId="2BB15E4F"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4,802</w:t>
            </w:r>
          </w:p>
        </w:tc>
        <w:tc>
          <w:tcPr>
            <w:tcW w:w="1361" w:type="dxa"/>
          </w:tcPr>
          <w:p w14:paraId="6F3E47EF" w14:textId="41D38942" w:rsidR="006D20F8" w:rsidRPr="00802631" w:rsidRDefault="006D20F8" w:rsidP="00433006">
            <w:pPr>
              <w:jc w:val="right"/>
              <w:rPr>
                <w:sz w:val="22"/>
                <w:szCs w:val="22"/>
              </w:rPr>
            </w:pPr>
            <w:r w:rsidRPr="00802631">
              <w:rPr>
                <w:sz w:val="22"/>
                <w:szCs w:val="22"/>
              </w:rPr>
              <w:t>2,278</w:t>
            </w:r>
          </w:p>
        </w:tc>
        <w:tc>
          <w:tcPr>
            <w:tcW w:w="1688" w:type="dxa"/>
            <w:shd w:val="clear" w:color="auto" w:fill="auto"/>
            <w:noWrap/>
          </w:tcPr>
          <w:p w14:paraId="7CE82358" w14:textId="715479EC" w:rsidR="006D20F8" w:rsidRPr="00802631" w:rsidRDefault="006D20F8" w:rsidP="006D20F8">
            <w:pPr>
              <w:jc w:val="center"/>
              <w:rPr>
                <w:sz w:val="22"/>
                <w:szCs w:val="22"/>
                <w:lang w:eastAsia="en-GB"/>
              </w:rPr>
            </w:pPr>
            <w:r w:rsidRPr="00802631">
              <w:rPr>
                <w:b/>
                <w:color w:val="00B050"/>
              </w:rPr>
              <w:t>G</w:t>
            </w:r>
          </w:p>
        </w:tc>
      </w:tr>
      <w:tr w:rsidR="006D20F8" w:rsidRPr="00446D0D" w14:paraId="48C9C00C" w14:textId="6873A290" w:rsidTr="00433006">
        <w:trPr>
          <w:trHeight w:val="323"/>
        </w:trPr>
        <w:tc>
          <w:tcPr>
            <w:tcW w:w="6350" w:type="dxa"/>
            <w:shd w:val="clear" w:color="auto" w:fill="FFFFFF" w:themeFill="background1"/>
            <w:vAlign w:val="center"/>
            <w:hideMark/>
          </w:tcPr>
          <w:p w14:paraId="69AB9F51" w14:textId="29AA54BB" w:rsidR="006D20F8" w:rsidRPr="00802631" w:rsidRDefault="006D20F8" w:rsidP="006D20F8">
            <w:pPr>
              <w:rPr>
                <w:rFonts w:eastAsia="Times New Roman"/>
                <w:sz w:val="22"/>
                <w:szCs w:val="22"/>
                <w:lang w:eastAsia="en-GB"/>
              </w:rPr>
            </w:pPr>
            <w:r w:rsidRPr="00802631">
              <w:rPr>
                <w:rFonts w:eastAsia="Times New Roman"/>
                <w:sz w:val="22"/>
                <w:szCs w:val="22"/>
                <w:lang w:eastAsia="en-GB"/>
              </w:rPr>
              <w:t>Museums – Visits/ usage in person per 1,000 population</w:t>
            </w:r>
          </w:p>
        </w:tc>
        <w:tc>
          <w:tcPr>
            <w:tcW w:w="1361" w:type="dxa"/>
          </w:tcPr>
          <w:p w14:paraId="19B1FC26" w14:textId="047773DA"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1,361</w:t>
            </w:r>
          </w:p>
        </w:tc>
        <w:tc>
          <w:tcPr>
            <w:tcW w:w="1361" w:type="dxa"/>
          </w:tcPr>
          <w:p w14:paraId="5C23061C" w14:textId="63B9D81C"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157</w:t>
            </w:r>
          </w:p>
        </w:tc>
        <w:tc>
          <w:tcPr>
            <w:tcW w:w="1361" w:type="dxa"/>
          </w:tcPr>
          <w:p w14:paraId="5BC9E3A1" w14:textId="13DD4B55"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650</w:t>
            </w:r>
          </w:p>
        </w:tc>
        <w:tc>
          <w:tcPr>
            <w:tcW w:w="1361" w:type="dxa"/>
          </w:tcPr>
          <w:p w14:paraId="411D914C" w14:textId="672DE146" w:rsidR="006D20F8" w:rsidRPr="00802631" w:rsidRDefault="006D20F8" w:rsidP="00433006">
            <w:pPr>
              <w:spacing w:line="259" w:lineRule="auto"/>
              <w:jc w:val="right"/>
            </w:pPr>
            <w:r w:rsidRPr="00802631">
              <w:rPr>
                <w:sz w:val="22"/>
                <w:szCs w:val="22"/>
              </w:rPr>
              <w:t>960</w:t>
            </w:r>
          </w:p>
        </w:tc>
        <w:tc>
          <w:tcPr>
            <w:tcW w:w="1688" w:type="dxa"/>
            <w:shd w:val="clear" w:color="auto" w:fill="auto"/>
            <w:noWrap/>
          </w:tcPr>
          <w:p w14:paraId="45397852" w14:textId="44E5E4CD" w:rsidR="006D20F8" w:rsidRPr="00802631" w:rsidRDefault="006D20F8" w:rsidP="006D20F8">
            <w:pPr>
              <w:jc w:val="center"/>
              <w:rPr>
                <w:sz w:val="22"/>
                <w:szCs w:val="22"/>
                <w:lang w:eastAsia="en-GB"/>
              </w:rPr>
            </w:pPr>
            <w:r w:rsidRPr="00802631">
              <w:rPr>
                <w:b/>
                <w:color w:val="FF0000"/>
              </w:rPr>
              <w:t>R</w:t>
            </w:r>
          </w:p>
        </w:tc>
      </w:tr>
      <w:tr w:rsidR="006D20F8" w:rsidRPr="00446D0D" w14:paraId="3A9ECE48" w14:textId="09A4D5E5" w:rsidTr="00433006">
        <w:trPr>
          <w:trHeight w:val="323"/>
        </w:trPr>
        <w:tc>
          <w:tcPr>
            <w:tcW w:w="6350" w:type="dxa"/>
            <w:shd w:val="clear" w:color="auto" w:fill="FFFFFF" w:themeFill="background1"/>
            <w:vAlign w:val="center"/>
            <w:hideMark/>
          </w:tcPr>
          <w:p w14:paraId="7CCC6B5A" w14:textId="2C9877B5" w:rsidR="006D20F8" w:rsidRPr="00802631" w:rsidRDefault="006D20F8" w:rsidP="006D20F8">
            <w:pPr>
              <w:rPr>
                <w:rFonts w:eastAsia="Times New Roman"/>
                <w:sz w:val="22"/>
                <w:szCs w:val="22"/>
                <w:lang w:eastAsia="en-GB"/>
              </w:rPr>
            </w:pPr>
            <w:r w:rsidRPr="00802631">
              <w:rPr>
                <w:rFonts w:eastAsia="Times New Roman"/>
                <w:sz w:val="22"/>
                <w:szCs w:val="22"/>
                <w:lang w:eastAsia="en-GB"/>
              </w:rPr>
              <w:t>Library Usage – Visits per 1,000 population (in person and virtual)</w:t>
            </w:r>
          </w:p>
        </w:tc>
        <w:tc>
          <w:tcPr>
            <w:tcW w:w="1361" w:type="dxa"/>
          </w:tcPr>
          <w:p w14:paraId="27992310" w14:textId="6BA49DB5"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15,884</w:t>
            </w:r>
          </w:p>
        </w:tc>
        <w:tc>
          <w:tcPr>
            <w:tcW w:w="1361" w:type="dxa"/>
          </w:tcPr>
          <w:p w14:paraId="38E2DCA7" w14:textId="25432C68"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9,549</w:t>
            </w:r>
          </w:p>
        </w:tc>
        <w:tc>
          <w:tcPr>
            <w:tcW w:w="1361" w:type="dxa"/>
          </w:tcPr>
          <w:p w14:paraId="3789CBA5" w14:textId="4E7BBC3D"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10,817</w:t>
            </w:r>
          </w:p>
        </w:tc>
        <w:tc>
          <w:tcPr>
            <w:tcW w:w="1361" w:type="dxa"/>
          </w:tcPr>
          <w:p w14:paraId="480D2491" w14:textId="2D4A8DF6" w:rsidR="006D20F8" w:rsidRPr="00802631" w:rsidRDefault="006D20F8" w:rsidP="00433006">
            <w:pPr>
              <w:jc w:val="right"/>
              <w:rPr>
                <w:sz w:val="22"/>
                <w:szCs w:val="22"/>
              </w:rPr>
            </w:pPr>
            <w:r w:rsidRPr="00802631">
              <w:rPr>
                <w:sz w:val="22"/>
                <w:szCs w:val="22"/>
              </w:rPr>
              <w:t>8,500</w:t>
            </w:r>
          </w:p>
        </w:tc>
        <w:tc>
          <w:tcPr>
            <w:tcW w:w="1688" w:type="dxa"/>
            <w:shd w:val="clear" w:color="auto" w:fill="auto"/>
            <w:noWrap/>
          </w:tcPr>
          <w:p w14:paraId="3688D6A2" w14:textId="5DC09001" w:rsidR="006D20F8" w:rsidRPr="00802631" w:rsidRDefault="006D20F8" w:rsidP="006D20F8">
            <w:pPr>
              <w:jc w:val="center"/>
              <w:rPr>
                <w:sz w:val="22"/>
                <w:szCs w:val="22"/>
                <w:lang w:eastAsia="en-GB"/>
              </w:rPr>
            </w:pPr>
            <w:r w:rsidRPr="00802631">
              <w:rPr>
                <w:b/>
                <w:color w:val="00B050"/>
              </w:rPr>
              <w:t>G</w:t>
            </w:r>
          </w:p>
        </w:tc>
      </w:tr>
      <w:tr w:rsidR="006D20F8" w:rsidRPr="00446D0D" w14:paraId="12FDE9A1" w14:textId="618AE0FD" w:rsidTr="00433006">
        <w:trPr>
          <w:trHeight w:val="323"/>
        </w:trPr>
        <w:tc>
          <w:tcPr>
            <w:tcW w:w="6350" w:type="dxa"/>
            <w:shd w:val="clear" w:color="auto" w:fill="FFFFFF" w:themeFill="background1"/>
            <w:vAlign w:val="center"/>
          </w:tcPr>
          <w:p w14:paraId="3C581D63" w14:textId="41B1599A" w:rsidR="006D20F8" w:rsidRPr="00802631" w:rsidRDefault="006D20F8" w:rsidP="006D20F8">
            <w:pPr>
              <w:rPr>
                <w:rFonts w:eastAsia="Times New Roman"/>
                <w:sz w:val="22"/>
                <w:szCs w:val="22"/>
                <w:lang w:eastAsia="en-GB"/>
              </w:rPr>
            </w:pPr>
            <w:r w:rsidRPr="00802631">
              <w:rPr>
                <w:rFonts w:eastAsia="Times New Roman"/>
                <w:sz w:val="22"/>
                <w:szCs w:val="22"/>
                <w:lang w:eastAsia="en-GB"/>
              </w:rPr>
              <w:t>Library Usage – Virtual visits per 1,000 population</w:t>
            </w:r>
          </w:p>
        </w:tc>
        <w:tc>
          <w:tcPr>
            <w:tcW w:w="1361" w:type="dxa"/>
          </w:tcPr>
          <w:p w14:paraId="373EB0BD" w14:textId="1D0B4ACE"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6,533</w:t>
            </w:r>
          </w:p>
        </w:tc>
        <w:tc>
          <w:tcPr>
            <w:tcW w:w="1361" w:type="dxa"/>
          </w:tcPr>
          <w:p w14:paraId="7B0F14DA" w14:textId="55417D14"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9,329</w:t>
            </w:r>
          </w:p>
        </w:tc>
        <w:tc>
          <w:tcPr>
            <w:tcW w:w="1361" w:type="dxa"/>
          </w:tcPr>
          <w:p w14:paraId="748998A3" w14:textId="6A65B0D8"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9,166</w:t>
            </w:r>
          </w:p>
        </w:tc>
        <w:tc>
          <w:tcPr>
            <w:tcW w:w="1361" w:type="dxa"/>
          </w:tcPr>
          <w:p w14:paraId="7CAC5D37" w14:textId="269D1935" w:rsidR="006D20F8" w:rsidRPr="00802631" w:rsidRDefault="006D20F8" w:rsidP="00433006">
            <w:pPr>
              <w:spacing w:line="259" w:lineRule="auto"/>
              <w:jc w:val="right"/>
              <w:rPr>
                <w:sz w:val="22"/>
                <w:szCs w:val="22"/>
              </w:rPr>
            </w:pPr>
            <w:r w:rsidRPr="00802631">
              <w:rPr>
                <w:sz w:val="22"/>
                <w:szCs w:val="22"/>
              </w:rPr>
              <w:t>6,778</w:t>
            </w:r>
          </w:p>
        </w:tc>
        <w:tc>
          <w:tcPr>
            <w:tcW w:w="1688" w:type="dxa"/>
            <w:shd w:val="clear" w:color="auto" w:fill="auto"/>
            <w:noWrap/>
          </w:tcPr>
          <w:p w14:paraId="41F945F7" w14:textId="13460CF4" w:rsidR="006D20F8" w:rsidRPr="00802631" w:rsidRDefault="006D20F8" w:rsidP="006D20F8">
            <w:pPr>
              <w:jc w:val="center"/>
              <w:rPr>
                <w:sz w:val="22"/>
                <w:szCs w:val="22"/>
                <w:lang w:eastAsia="en-GB"/>
              </w:rPr>
            </w:pPr>
            <w:r w:rsidRPr="00802631">
              <w:rPr>
                <w:b/>
                <w:color w:val="00B050"/>
              </w:rPr>
              <w:t>G</w:t>
            </w:r>
          </w:p>
        </w:tc>
      </w:tr>
      <w:tr w:rsidR="006D20F8" w:rsidRPr="00446D0D" w14:paraId="2EADAD8C" w14:textId="4F65B41A" w:rsidTr="00433006">
        <w:trPr>
          <w:trHeight w:val="323"/>
        </w:trPr>
        <w:tc>
          <w:tcPr>
            <w:tcW w:w="6350" w:type="dxa"/>
            <w:shd w:val="clear" w:color="auto" w:fill="FFFFFF" w:themeFill="background1"/>
            <w:vAlign w:val="center"/>
          </w:tcPr>
          <w:p w14:paraId="77AA8123" w14:textId="7DA63781" w:rsidR="006D20F8" w:rsidRPr="00802631" w:rsidRDefault="006D20F8" w:rsidP="006D20F8">
            <w:pPr>
              <w:rPr>
                <w:rFonts w:eastAsia="Times New Roman"/>
                <w:sz w:val="22"/>
                <w:szCs w:val="22"/>
                <w:lang w:eastAsia="en-GB"/>
              </w:rPr>
            </w:pPr>
            <w:r w:rsidRPr="00802631">
              <w:rPr>
                <w:rFonts w:eastAsia="Times New Roman"/>
                <w:sz w:val="22"/>
                <w:szCs w:val="22"/>
                <w:lang w:eastAsia="en-GB"/>
              </w:rPr>
              <w:t>High Life Highland reliance on Council funding</w:t>
            </w:r>
          </w:p>
        </w:tc>
        <w:tc>
          <w:tcPr>
            <w:tcW w:w="1361" w:type="dxa"/>
          </w:tcPr>
          <w:p w14:paraId="580C43B5" w14:textId="4C68439A"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50%</w:t>
            </w:r>
          </w:p>
        </w:tc>
        <w:tc>
          <w:tcPr>
            <w:tcW w:w="1361" w:type="dxa"/>
          </w:tcPr>
          <w:p w14:paraId="698E6EC9" w14:textId="56F654E5"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49%</w:t>
            </w:r>
          </w:p>
        </w:tc>
        <w:tc>
          <w:tcPr>
            <w:tcW w:w="1361" w:type="dxa"/>
          </w:tcPr>
          <w:p w14:paraId="0F5BB922" w14:textId="2020EB9F"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51%</w:t>
            </w:r>
          </w:p>
        </w:tc>
        <w:tc>
          <w:tcPr>
            <w:tcW w:w="1361" w:type="dxa"/>
          </w:tcPr>
          <w:p w14:paraId="44299387" w14:textId="7A51989D" w:rsidR="006D20F8" w:rsidRPr="00802631" w:rsidRDefault="006D20F8" w:rsidP="00433006">
            <w:pPr>
              <w:spacing w:line="259" w:lineRule="auto"/>
              <w:jc w:val="right"/>
              <w:rPr>
                <w:sz w:val="22"/>
                <w:szCs w:val="22"/>
              </w:rPr>
            </w:pPr>
            <w:r w:rsidRPr="00802631">
              <w:rPr>
                <w:sz w:val="22"/>
                <w:szCs w:val="22"/>
              </w:rPr>
              <w:t>50%</w:t>
            </w:r>
          </w:p>
        </w:tc>
        <w:tc>
          <w:tcPr>
            <w:tcW w:w="1688" w:type="dxa"/>
            <w:shd w:val="clear" w:color="auto" w:fill="auto"/>
            <w:noWrap/>
          </w:tcPr>
          <w:p w14:paraId="620681C8" w14:textId="1AB37C03" w:rsidR="006D20F8" w:rsidRPr="00802631" w:rsidRDefault="006D20F8" w:rsidP="006D20F8">
            <w:pPr>
              <w:jc w:val="center"/>
              <w:rPr>
                <w:sz w:val="22"/>
                <w:szCs w:val="22"/>
              </w:rPr>
            </w:pPr>
            <w:r w:rsidRPr="00802631">
              <w:rPr>
                <w:b/>
                <w:color w:val="00B050"/>
              </w:rPr>
              <w:t>G</w:t>
            </w:r>
          </w:p>
        </w:tc>
      </w:tr>
      <w:tr w:rsidR="006D20F8" w:rsidRPr="00446D0D" w14:paraId="3A08DF28" w14:textId="21E9B9B5" w:rsidTr="00433006">
        <w:trPr>
          <w:trHeight w:val="323"/>
        </w:trPr>
        <w:tc>
          <w:tcPr>
            <w:tcW w:w="6350" w:type="dxa"/>
            <w:shd w:val="clear" w:color="auto" w:fill="FFFFFF" w:themeFill="background1"/>
            <w:vAlign w:val="center"/>
          </w:tcPr>
          <w:p w14:paraId="4D52A34A" w14:textId="6CAC4C9E" w:rsidR="006D20F8" w:rsidRPr="00802631" w:rsidRDefault="006D20F8" w:rsidP="006D20F8">
            <w:pPr>
              <w:rPr>
                <w:rFonts w:eastAsia="Times New Roman"/>
                <w:sz w:val="22"/>
                <w:szCs w:val="22"/>
                <w:lang w:eastAsia="en-GB"/>
              </w:rPr>
            </w:pPr>
            <w:r w:rsidRPr="00802631">
              <w:rPr>
                <w:rFonts w:eastAsia="Times New Roman"/>
                <w:sz w:val="22"/>
                <w:szCs w:val="22"/>
                <w:lang w:eastAsia="en-GB"/>
              </w:rPr>
              <w:t>High Life Highland customer engagements</w:t>
            </w:r>
          </w:p>
        </w:tc>
        <w:tc>
          <w:tcPr>
            <w:tcW w:w="1361" w:type="dxa"/>
          </w:tcPr>
          <w:p w14:paraId="1E244C93" w14:textId="4323A8E3"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8,893,094</w:t>
            </w:r>
          </w:p>
        </w:tc>
        <w:tc>
          <w:tcPr>
            <w:tcW w:w="1361" w:type="dxa"/>
          </w:tcPr>
          <w:p w14:paraId="719A64E3" w14:textId="4A12E22F"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4,865,324</w:t>
            </w:r>
          </w:p>
        </w:tc>
        <w:tc>
          <w:tcPr>
            <w:tcW w:w="1361" w:type="dxa"/>
          </w:tcPr>
          <w:p w14:paraId="7815035A" w14:textId="1AB2DD20"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6,323,817</w:t>
            </w:r>
          </w:p>
        </w:tc>
        <w:tc>
          <w:tcPr>
            <w:tcW w:w="1361" w:type="dxa"/>
          </w:tcPr>
          <w:p w14:paraId="123B1368" w14:textId="118DE5D8" w:rsidR="006D20F8" w:rsidRPr="00802631" w:rsidRDefault="006D20F8" w:rsidP="00433006">
            <w:pPr>
              <w:spacing w:line="259" w:lineRule="auto"/>
              <w:jc w:val="right"/>
              <w:rPr>
                <w:sz w:val="22"/>
                <w:szCs w:val="22"/>
              </w:rPr>
            </w:pPr>
            <w:r w:rsidRPr="00802631">
              <w:rPr>
                <w:sz w:val="22"/>
                <w:szCs w:val="22"/>
              </w:rPr>
              <w:t>7,303,598</w:t>
            </w:r>
          </w:p>
        </w:tc>
        <w:tc>
          <w:tcPr>
            <w:tcW w:w="1688" w:type="dxa"/>
            <w:shd w:val="clear" w:color="auto" w:fill="auto"/>
            <w:noWrap/>
          </w:tcPr>
          <w:p w14:paraId="2CC26E29" w14:textId="5F7EA7ED" w:rsidR="006D20F8" w:rsidRPr="00802631" w:rsidRDefault="006D20F8" w:rsidP="006D20F8">
            <w:pPr>
              <w:jc w:val="center"/>
              <w:rPr>
                <w:sz w:val="22"/>
                <w:szCs w:val="22"/>
              </w:rPr>
            </w:pPr>
            <w:r w:rsidRPr="00802631">
              <w:rPr>
                <w:b/>
                <w:color w:val="FF0000"/>
              </w:rPr>
              <w:t>R</w:t>
            </w:r>
          </w:p>
        </w:tc>
      </w:tr>
      <w:tr w:rsidR="006D20F8" w:rsidRPr="00446D0D" w14:paraId="7E273461" w14:textId="1B64833E" w:rsidTr="00433006">
        <w:trPr>
          <w:trHeight w:val="323"/>
        </w:trPr>
        <w:tc>
          <w:tcPr>
            <w:tcW w:w="6350" w:type="dxa"/>
            <w:shd w:val="clear" w:color="auto" w:fill="FFFFFF" w:themeFill="background1"/>
            <w:vAlign w:val="center"/>
          </w:tcPr>
          <w:p w14:paraId="63258057" w14:textId="2F3B7ECB" w:rsidR="006D20F8" w:rsidRPr="00802631" w:rsidRDefault="006D20F8" w:rsidP="006D20F8">
            <w:pPr>
              <w:rPr>
                <w:rFonts w:eastAsia="Times New Roman"/>
                <w:sz w:val="22"/>
                <w:szCs w:val="22"/>
                <w:lang w:eastAsia="en-GB"/>
              </w:rPr>
            </w:pPr>
            <w:r w:rsidRPr="00802631">
              <w:rPr>
                <w:rFonts w:eastAsia="Times New Roman"/>
                <w:sz w:val="22"/>
                <w:szCs w:val="22"/>
                <w:lang w:eastAsia="en-GB"/>
              </w:rPr>
              <w:t>Highland population with a High Life Highland card</w:t>
            </w:r>
          </w:p>
        </w:tc>
        <w:tc>
          <w:tcPr>
            <w:tcW w:w="1361" w:type="dxa"/>
          </w:tcPr>
          <w:p w14:paraId="22AD7F49" w14:textId="517BF71F"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40%</w:t>
            </w:r>
          </w:p>
        </w:tc>
        <w:tc>
          <w:tcPr>
            <w:tcW w:w="1361" w:type="dxa"/>
          </w:tcPr>
          <w:p w14:paraId="74F8CF02" w14:textId="1BC43622"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31.8%</w:t>
            </w:r>
          </w:p>
        </w:tc>
        <w:tc>
          <w:tcPr>
            <w:tcW w:w="1361" w:type="dxa"/>
          </w:tcPr>
          <w:p w14:paraId="2DC78374" w14:textId="48993306" w:rsidR="006D20F8" w:rsidRPr="00802631" w:rsidRDefault="006D20F8" w:rsidP="00433006">
            <w:pPr>
              <w:jc w:val="right"/>
              <w:rPr>
                <w:rFonts w:eastAsia="Times New Roman"/>
                <w:sz w:val="22"/>
                <w:szCs w:val="22"/>
                <w:lang w:eastAsia="en-GB"/>
              </w:rPr>
            </w:pPr>
            <w:r w:rsidRPr="00802631">
              <w:rPr>
                <w:rFonts w:eastAsia="Times New Roman"/>
                <w:sz w:val="22"/>
                <w:szCs w:val="22"/>
                <w:lang w:eastAsia="en-GB"/>
              </w:rPr>
              <w:t>36.7%</w:t>
            </w:r>
          </w:p>
        </w:tc>
        <w:tc>
          <w:tcPr>
            <w:tcW w:w="1361" w:type="dxa"/>
            <w:shd w:val="clear" w:color="auto" w:fill="auto"/>
          </w:tcPr>
          <w:p w14:paraId="05DE65ED" w14:textId="100EB569" w:rsidR="006D20F8" w:rsidRPr="00802631" w:rsidRDefault="006D20F8" w:rsidP="00433006">
            <w:pPr>
              <w:spacing w:line="259" w:lineRule="auto"/>
              <w:jc w:val="right"/>
              <w:rPr>
                <w:sz w:val="22"/>
                <w:szCs w:val="22"/>
              </w:rPr>
            </w:pPr>
            <w:r w:rsidRPr="00802631">
              <w:rPr>
                <w:sz w:val="22"/>
                <w:szCs w:val="22"/>
              </w:rPr>
              <w:t>31.8%</w:t>
            </w:r>
          </w:p>
        </w:tc>
        <w:tc>
          <w:tcPr>
            <w:tcW w:w="1688" w:type="dxa"/>
            <w:noWrap/>
          </w:tcPr>
          <w:p w14:paraId="418749CE" w14:textId="209099B9" w:rsidR="006D20F8" w:rsidRPr="00802631" w:rsidRDefault="00BB44C7" w:rsidP="006D20F8">
            <w:pPr>
              <w:jc w:val="center"/>
              <w:rPr>
                <w:sz w:val="22"/>
                <w:szCs w:val="22"/>
                <w:lang w:eastAsia="en-GB"/>
              </w:rPr>
            </w:pPr>
            <w:r w:rsidRPr="00802631">
              <w:rPr>
                <w:b/>
                <w:color w:val="00B050"/>
              </w:rPr>
              <w:t>G</w:t>
            </w:r>
          </w:p>
        </w:tc>
      </w:tr>
      <w:tr w:rsidR="00BB44C7" w:rsidRPr="00446D0D" w14:paraId="320195E9" w14:textId="29F46C87" w:rsidTr="00433006">
        <w:trPr>
          <w:trHeight w:val="323"/>
        </w:trPr>
        <w:tc>
          <w:tcPr>
            <w:tcW w:w="6350" w:type="dxa"/>
            <w:shd w:val="clear" w:color="auto" w:fill="FFFFFF" w:themeFill="background1"/>
            <w:vAlign w:val="center"/>
          </w:tcPr>
          <w:p w14:paraId="3EA925B3" w14:textId="0D2D3367" w:rsidR="00BB44C7" w:rsidRPr="00C460F6" w:rsidRDefault="00BB44C7" w:rsidP="00BB44C7">
            <w:pPr>
              <w:rPr>
                <w:rFonts w:eastAsia="Times New Roman"/>
                <w:b/>
                <w:bCs/>
                <w:sz w:val="28"/>
                <w:szCs w:val="28"/>
                <w:lang w:eastAsia="en-GB"/>
              </w:rPr>
            </w:pPr>
            <w:r w:rsidRPr="00C460F6">
              <w:rPr>
                <w:rFonts w:eastAsia="Times New Roman"/>
                <w:b/>
                <w:bCs/>
                <w:sz w:val="22"/>
                <w:szCs w:val="22"/>
                <w:lang w:eastAsia="en-GB"/>
              </w:rPr>
              <w:t>C&amp;L1a – Net cost per attendance to sport facilities</w:t>
            </w:r>
          </w:p>
        </w:tc>
        <w:tc>
          <w:tcPr>
            <w:tcW w:w="1361" w:type="dxa"/>
          </w:tcPr>
          <w:p w14:paraId="325FCC41" w14:textId="515D6FF8" w:rsidR="00BB44C7" w:rsidRPr="00802631" w:rsidRDefault="00BB44C7" w:rsidP="00BB44C7">
            <w:pPr>
              <w:jc w:val="right"/>
              <w:rPr>
                <w:rFonts w:eastAsia="Arial"/>
                <w:sz w:val="22"/>
                <w:szCs w:val="22"/>
                <w:lang w:eastAsia="en-GB"/>
              </w:rPr>
            </w:pPr>
            <w:r w:rsidRPr="00802631">
              <w:rPr>
                <w:rFonts w:eastAsia="Arial"/>
                <w:sz w:val="22"/>
                <w:szCs w:val="22"/>
                <w:lang w:eastAsia="en-GB"/>
              </w:rPr>
              <w:t>£1.80</w:t>
            </w:r>
          </w:p>
        </w:tc>
        <w:tc>
          <w:tcPr>
            <w:tcW w:w="1361" w:type="dxa"/>
          </w:tcPr>
          <w:p w14:paraId="202BBA46" w14:textId="089D7116" w:rsidR="00BB44C7" w:rsidRPr="00802631" w:rsidRDefault="00BB44C7" w:rsidP="00BB44C7">
            <w:pPr>
              <w:jc w:val="right"/>
              <w:rPr>
                <w:rFonts w:eastAsia="Arial"/>
                <w:sz w:val="22"/>
                <w:szCs w:val="22"/>
                <w:lang w:eastAsia="en-GB"/>
              </w:rPr>
            </w:pPr>
            <w:r w:rsidRPr="00802631">
              <w:rPr>
                <w:rFonts w:eastAsia="Arial"/>
                <w:sz w:val="22"/>
                <w:szCs w:val="22"/>
                <w:lang w:eastAsia="en-GB"/>
              </w:rPr>
              <w:t>£24.99</w:t>
            </w:r>
          </w:p>
        </w:tc>
        <w:tc>
          <w:tcPr>
            <w:tcW w:w="1361" w:type="dxa"/>
          </w:tcPr>
          <w:p w14:paraId="6650B5E0" w14:textId="00400603" w:rsidR="00BB44C7" w:rsidRPr="00802631" w:rsidRDefault="00BB44C7" w:rsidP="00BB44C7">
            <w:pPr>
              <w:jc w:val="right"/>
              <w:rPr>
                <w:rFonts w:eastAsia="Arial"/>
                <w:sz w:val="22"/>
                <w:szCs w:val="22"/>
                <w:lang w:eastAsia="en-GB"/>
              </w:rPr>
            </w:pPr>
            <w:r w:rsidRPr="00802631">
              <w:rPr>
                <w:rFonts w:eastAsia="Arial"/>
                <w:sz w:val="22"/>
                <w:szCs w:val="22"/>
                <w:lang w:eastAsia="en-GB"/>
              </w:rPr>
              <w:t>£6.73</w:t>
            </w:r>
          </w:p>
        </w:tc>
        <w:tc>
          <w:tcPr>
            <w:tcW w:w="1361" w:type="dxa"/>
          </w:tcPr>
          <w:p w14:paraId="24FD5F3F" w14:textId="2E1A8134" w:rsidR="00BB44C7" w:rsidRPr="00802631" w:rsidRDefault="00BB44C7" w:rsidP="00BB44C7">
            <w:pPr>
              <w:spacing w:line="259" w:lineRule="auto"/>
              <w:jc w:val="right"/>
              <w:rPr>
                <w:rFonts w:eastAsia="Arial"/>
                <w:sz w:val="22"/>
                <w:szCs w:val="22"/>
              </w:rPr>
            </w:pPr>
            <w:r w:rsidRPr="00802631">
              <w:rPr>
                <w:rFonts w:eastAsia="Arial"/>
                <w:sz w:val="22"/>
                <w:szCs w:val="22"/>
              </w:rPr>
              <w:t>£3.77</w:t>
            </w:r>
          </w:p>
        </w:tc>
        <w:tc>
          <w:tcPr>
            <w:tcW w:w="1688" w:type="dxa"/>
            <w:noWrap/>
          </w:tcPr>
          <w:p w14:paraId="417B4B39" w14:textId="6CF2114A" w:rsidR="00BB44C7" w:rsidRPr="00802631" w:rsidRDefault="00BB44C7" w:rsidP="00BB44C7">
            <w:pPr>
              <w:jc w:val="center"/>
              <w:rPr>
                <w:sz w:val="22"/>
                <w:szCs w:val="22"/>
                <w:lang w:eastAsia="en-GB"/>
              </w:rPr>
            </w:pPr>
            <w:r w:rsidRPr="000D17FF">
              <w:rPr>
                <w:b/>
                <w:color w:val="FF0000"/>
              </w:rPr>
              <w:t>R</w:t>
            </w:r>
          </w:p>
        </w:tc>
      </w:tr>
      <w:tr w:rsidR="00BB44C7" w:rsidRPr="00446D0D" w14:paraId="284A213E" w14:textId="627764D7" w:rsidTr="00433006">
        <w:trPr>
          <w:trHeight w:val="323"/>
        </w:trPr>
        <w:tc>
          <w:tcPr>
            <w:tcW w:w="6350" w:type="dxa"/>
            <w:shd w:val="clear" w:color="auto" w:fill="FFFFFF" w:themeFill="background1"/>
            <w:vAlign w:val="center"/>
          </w:tcPr>
          <w:p w14:paraId="01E0DB13" w14:textId="688E65B8" w:rsidR="00BB44C7" w:rsidRPr="00C460F6" w:rsidRDefault="00BB44C7" w:rsidP="00BB44C7">
            <w:pPr>
              <w:rPr>
                <w:rFonts w:eastAsia="Times New Roman"/>
                <w:b/>
                <w:bCs/>
                <w:sz w:val="28"/>
                <w:szCs w:val="28"/>
                <w:lang w:eastAsia="en-GB"/>
              </w:rPr>
            </w:pPr>
            <w:r w:rsidRPr="00C460F6">
              <w:rPr>
                <w:rFonts w:eastAsia="Times New Roman"/>
                <w:b/>
                <w:bCs/>
                <w:sz w:val="22"/>
                <w:szCs w:val="22"/>
                <w:lang w:eastAsia="en-GB"/>
              </w:rPr>
              <w:t>C&amp;L2a – Net cost per visit to libraries</w:t>
            </w:r>
          </w:p>
        </w:tc>
        <w:tc>
          <w:tcPr>
            <w:tcW w:w="1361" w:type="dxa"/>
          </w:tcPr>
          <w:p w14:paraId="5CE20AFA" w14:textId="1B08135D" w:rsidR="00BB44C7" w:rsidRPr="00802631" w:rsidRDefault="00BB44C7" w:rsidP="00BB44C7">
            <w:pPr>
              <w:jc w:val="right"/>
              <w:rPr>
                <w:rFonts w:eastAsia="Arial"/>
                <w:sz w:val="22"/>
                <w:szCs w:val="22"/>
                <w:lang w:eastAsia="en-GB"/>
              </w:rPr>
            </w:pPr>
            <w:r w:rsidRPr="00802631">
              <w:rPr>
                <w:rFonts w:eastAsia="Arial"/>
                <w:sz w:val="22"/>
                <w:szCs w:val="22"/>
                <w:lang w:eastAsia="en-GB"/>
              </w:rPr>
              <w:t>£1.33</w:t>
            </w:r>
          </w:p>
        </w:tc>
        <w:tc>
          <w:tcPr>
            <w:tcW w:w="1361" w:type="dxa"/>
          </w:tcPr>
          <w:p w14:paraId="66CC0FE1" w14:textId="1FDB9D5F" w:rsidR="00BB44C7" w:rsidRPr="00802631" w:rsidRDefault="00BB44C7" w:rsidP="00BB44C7">
            <w:pPr>
              <w:jc w:val="right"/>
              <w:rPr>
                <w:rFonts w:eastAsia="Arial"/>
                <w:sz w:val="22"/>
                <w:szCs w:val="22"/>
                <w:lang w:eastAsia="en-GB"/>
              </w:rPr>
            </w:pPr>
            <w:r w:rsidRPr="00802631">
              <w:rPr>
                <w:rFonts w:eastAsia="Arial"/>
                <w:sz w:val="22"/>
                <w:szCs w:val="22"/>
                <w:lang w:eastAsia="en-GB"/>
              </w:rPr>
              <w:t>£1.19</w:t>
            </w:r>
          </w:p>
        </w:tc>
        <w:tc>
          <w:tcPr>
            <w:tcW w:w="1361" w:type="dxa"/>
          </w:tcPr>
          <w:p w14:paraId="58D51194" w14:textId="258F9F96" w:rsidR="00BB44C7" w:rsidRPr="00802631" w:rsidRDefault="00BB44C7" w:rsidP="00BB44C7">
            <w:pPr>
              <w:jc w:val="right"/>
              <w:rPr>
                <w:rFonts w:eastAsia="Arial"/>
                <w:sz w:val="22"/>
                <w:szCs w:val="22"/>
                <w:lang w:eastAsia="en-GB"/>
              </w:rPr>
            </w:pPr>
            <w:r w:rsidRPr="00802631">
              <w:rPr>
                <w:rFonts w:eastAsia="Arial"/>
                <w:sz w:val="22"/>
                <w:szCs w:val="22"/>
                <w:lang w:eastAsia="en-GB"/>
              </w:rPr>
              <w:t>£1.53</w:t>
            </w:r>
          </w:p>
        </w:tc>
        <w:tc>
          <w:tcPr>
            <w:tcW w:w="1361" w:type="dxa"/>
          </w:tcPr>
          <w:p w14:paraId="1632984F" w14:textId="03B0E442" w:rsidR="00BB44C7" w:rsidRPr="00802631" w:rsidRDefault="00BB44C7" w:rsidP="00BB44C7">
            <w:pPr>
              <w:jc w:val="right"/>
              <w:rPr>
                <w:rFonts w:eastAsia="Arial"/>
                <w:sz w:val="22"/>
                <w:szCs w:val="22"/>
              </w:rPr>
            </w:pPr>
            <w:r w:rsidRPr="00802631">
              <w:rPr>
                <w:rFonts w:eastAsia="Arial"/>
                <w:sz w:val="22"/>
                <w:szCs w:val="22"/>
              </w:rPr>
              <w:t>£2.18</w:t>
            </w:r>
          </w:p>
        </w:tc>
        <w:tc>
          <w:tcPr>
            <w:tcW w:w="1688" w:type="dxa"/>
            <w:noWrap/>
          </w:tcPr>
          <w:p w14:paraId="1CE214F1" w14:textId="39525FD4" w:rsidR="00BB44C7" w:rsidRPr="00802631" w:rsidRDefault="008820D6" w:rsidP="00BB44C7">
            <w:pPr>
              <w:jc w:val="center"/>
              <w:rPr>
                <w:sz w:val="22"/>
                <w:szCs w:val="22"/>
                <w:lang w:eastAsia="en-GB"/>
              </w:rPr>
            </w:pPr>
            <w:r w:rsidRPr="00802631">
              <w:rPr>
                <w:b/>
                <w:color w:val="00B050"/>
              </w:rPr>
              <w:t>G</w:t>
            </w:r>
          </w:p>
        </w:tc>
      </w:tr>
      <w:tr w:rsidR="006D20F8" w:rsidRPr="00AA40BE" w14:paraId="2AFE1F1B" w14:textId="4BBC0A40" w:rsidTr="00433006">
        <w:trPr>
          <w:trHeight w:val="323"/>
        </w:trPr>
        <w:tc>
          <w:tcPr>
            <w:tcW w:w="6350" w:type="dxa"/>
            <w:shd w:val="clear" w:color="auto" w:fill="FFFFFF" w:themeFill="background1"/>
            <w:vAlign w:val="center"/>
          </w:tcPr>
          <w:p w14:paraId="3EEA0A23" w14:textId="53A9F1FA" w:rsidR="006D20F8" w:rsidRPr="00802631" w:rsidRDefault="006D20F8" w:rsidP="006D20F8">
            <w:pPr>
              <w:rPr>
                <w:rFonts w:eastAsia="Times New Roman"/>
                <w:sz w:val="28"/>
                <w:szCs w:val="28"/>
                <w:lang w:eastAsia="en-GB"/>
              </w:rPr>
            </w:pPr>
            <w:r w:rsidRPr="00802631">
              <w:rPr>
                <w:rFonts w:eastAsia="Times New Roman"/>
                <w:sz w:val="22"/>
                <w:szCs w:val="22"/>
                <w:lang w:eastAsia="en-GB"/>
              </w:rPr>
              <w:t>C&amp;L3a – Net cost per museum visit</w:t>
            </w:r>
          </w:p>
        </w:tc>
        <w:tc>
          <w:tcPr>
            <w:tcW w:w="1361" w:type="dxa"/>
          </w:tcPr>
          <w:p w14:paraId="361F83BB" w14:textId="4730FD09" w:rsidR="006D20F8" w:rsidRPr="00802631" w:rsidRDefault="006D20F8" w:rsidP="00433006">
            <w:pPr>
              <w:jc w:val="right"/>
              <w:rPr>
                <w:rFonts w:eastAsia="Arial"/>
                <w:sz w:val="22"/>
                <w:szCs w:val="22"/>
                <w:lang w:eastAsia="en-GB"/>
              </w:rPr>
            </w:pPr>
            <w:r w:rsidRPr="00802631">
              <w:rPr>
                <w:rFonts w:eastAsia="Arial"/>
                <w:sz w:val="22"/>
                <w:szCs w:val="22"/>
                <w:lang w:eastAsia="en-GB"/>
              </w:rPr>
              <w:t>£1.64</w:t>
            </w:r>
          </w:p>
        </w:tc>
        <w:tc>
          <w:tcPr>
            <w:tcW w:w="1361" w:type="dxa"/>
          </w:tcPr>
          <w:p w14:paraId="720D64B6" w14:textId="3D680C99" w:rsidR="006D20F8" w:rsidRPr="00802631" w:rsidRDefault="006D20F8" w:rsidP="00433006">
            <w:pPr>
              <w:jc w:val="right"/>
              <w:rPr>
                <w:rFonts w:eastAsia="Arial"/>
                <w:sz w:val="22"/>
                <w:szCs w:val="22"/>
                <w:lang w:eastAsia="en-GB"/>
              </w:rPr>
            </w:pPr>
            <w:r w:rsidRPr="00802631">
              <w:rPr>
                <w:rFonts w:eastAsia="Arial"/>
                <w:sz w:val="22"/>
                <w:szCs w:val="22"/>
                <w:lang w:eastAsia="en-GB"/>
              </w:rPr>
              <w:t>£2.75</w:t>
            </w:r>
          </w:p>
        </w:tc>
        <w:tc>
          <w:tcPr>
            <w:tcW w:w="1361" w:type="dxa"/>
          </w:tcPr>
          <w:p w14:paraId="2E3D56B4" w14:textId="399E99F1" w:rsidR="006D20F8" w:rsidRPr="00802631" w:rsidRDefault="006D20F8" w:rsidP="00433006">
            <w:pPr>
              <w:jc w:val="right"/>
              <w:rPr>
                <w:rFonts w:eastAsia="Arial"/>
                <w:sz w:val="22"/>
                <w:szCs w:val="22"/>
                <w:lang w:eastAsia="en-GB"/>
              </w:rPr>
            </w:pPr>
            <w:r w:rsidRPr="00802631">
              <w:rPr>
                <w:rFonts w:eastAsia="Arial"/>
                <w:sz w:val="22"/>
                <w:szCs w:val="22"/>
                <w:lang w:eastAsia="en-GB"/>
              </w:rPr>
              <w:t>£1.29</w:t>
            </w:r>
          </w:p>
        </w:tc>
        <w:tc>
          <w:tcPr>
            <w:tcW w:w="1361" w:type="dxa"/>
          </w:tcPr>
          <w:p w14:paraId="141ABEBE" w14:textId="66DFF3B7" w:rsidR="006D20F8" w:rsidRPr="00802631" w:rsidRDefault="006D20F8" w:rsidP="00433006">
            <w:pPr>
              <w:jc w:val="right"/>
              <w:rPr>
                <w:rFonts w:eastAsia="Arial"/>
                <w:sz w:val="22"/>
                <w:szCs w:val="22"/>
              </w:rPr>
            </w:pPr>
            <w:r w:rsidRPr="00802631">
              <w:rPr>
                <w:rFonts w:eastAsia="Arial"/>
                <w:sz w:val="22"/>
                <w:szCs w:val="22"/>
              </w:rPr>
              <w:t>£4.34</w:t>
            </w:r>
          </w:p>
        </w:tc>
        <w:tc>
          <w:tcPr>
            <w:tcW w:w="1688" w:type="dxa"/>
            <w:noWrap/>
          </w:tcPr>
          <w:p w14:paraId="3C412A3C" w14:textId="39ADF77D" w:rsidR="006D20F8" w:rsidRPr="00802631" w:rsidRDefault="006D20F8" w:rsidP="006D20F8">
            <w:pPr>
              <w:jc w:val="center"/>
              <w:rPr>
                <w:sz w:val="22"/>
                <w:szCs w:val="22"/>
                <w:lang w:eastAsia="en-GB"/>
              </w:rPr>
            </w:pPr>
            <w:r w:rsidRPr="00802631">
              <w:rPr>
                <w:b/>
                <w:color w:val="00B050"/>
              </w:rPr>
              <w:t>G</w:t>
            </w:r>
          </w:p>
        </w:tc>
      </w:tr>
    </w:tbl>
    <w:p w14:paraId="7B900F16" w14:textId="77777777" w:rsidR="002A62EB" w:rsidRPr="0022542E" w:rsidRDefault="002A62EB" w:rsidP="3390FF55">
      <w:pPr>
        <w:rPr>
          <w:sz w:val="16"/>
          <w:szCs w:val="16"/>
          <w:highlight w:val="yellow"/>
        </w:rPr>
      </w:pPr>
    </w:p>
    <w:p w14:paraId="0C9E7C63" w14:textId="77777777" w:rsidR="00D74098" w:rsidRPr="0022542E" w:rsidRDefault="00D74098" w:rsidP="3390FF55">
      <w:pPr>
        <w:rPr>
          <w:b/>
          <w:bCs/>
          <w:sz w:val="16"/>
          <w:szCs w:val="16"/>
          <w:highlight w:val="yellow"/>
        </w:rPr>
      </w:pPr>
    </w:p>
    <w:tbl>
      <w:tblPr>
        <w:tblW w:w="13482" w:type="dxa"/>
        <w:tblInd w:w="250" w:type="dxa"/>
        <w:shd w:val="clear" w:color="auto" w:fill="FFFFFF" w:themeFill="background1"/>
        <w:tblLook w:val="04A0" w:firstRow="1" w:lastRow="0" w:firstColumn="1" w:lastColumn="0" w:noHBand="0" w:noVBand="1"/>
      </w:tblPr>
      <w:tblGrid>
        <w:gridCol w:w="6350"/>
        <w:gridCol w:w="1361"/>
        <w:gridCol w:w="1361"/>
        <w:gridCol w:w="1361"/>
        <w:gridCol w:w="1361"/>
        <w:gridCol w:w="1688"/>
      </w:tblGrid>
      <w:tr w:rsidR="00635C37" w:rsidRPr="00AA40BE" w14:paraId="24624E0D" w14:textId="42FB8071" w:rsidTr="00BB44C7">
        <w:trPr>
          <w:trHeight w:val="340"/>
          <w:tblHeader/>
        </w:trPr>
        <w:tc>
          <w:tcPr>
            <w:tcW w:w="6350"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4272ADB8" w14:textId="3472B427" w:rsidR="00635C37" w:rsidRPr="00A533BB" w:rsidRDefault="00635C37" w:rsidP="00635C37">
            <w:pPr>
              <w:rPr>
                <w:rFonts w:eastAsia="Times New Roman"/>
                <w:b/>
                <w:bCs/>
                <w:sz w:val="22"/>
                <w:szCs w:val="22"/>
                <w:lang w:eastAsia="en-GB"/>
              </w:rPr>
            </w:pPr>
            <w:r w:rsidRPr="00A533BB">
              <w:rPr>
                <w:rFonts w:eastAsia="Times New Roman"/>
                <w:b/>
                <w:bCs/>
                <w:sz w:val="22"/>
                <w:szCs w:val="22"/>
                <w:lang w:eastAsia="en-GB"/>
              </w:rPr>
              <w:t>Road Services</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97CC3" w14:textId="27EE9646" w:rsidR="00635C37" w:rsidRPr="00A533BB" w:rsidRDefault="00635C37" w:rsidP="00635C37">
            <w:pPr>
              <w:jc w:val="right"/>
              <w:rPr>
                <w:rFonts w:eastAsia="Times New Roman"/>
                <w:b/>
                <w:bCs/>
                <w:sz w:val="22"/>
                <w:szCs w:val="22"/>
                <w:lang w:eastAsia="en-GB"/>
              </w:rPr>
            </w:pPr>
            <w:r w:rsidRPr="00A533BB">
              <w:rPr>
                <w:rFonts w:eastAsia="Times New Roman"/>
                <w:b/>
                <w:bCs/>
                <w:sz w:val="22"/>
                <w:szCs w:val="22"/>
                <w:lang w:eastAsia="en-GB"/>
              </w:rPr>
              <w:t>2019/20</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436E1" w14:textId="0707BB59" w:rsidR="00635C37" w:rsidRPr="00A533BB" w:rsidRDefault="00635C37" w:rsidP="00635C37">
            <w:pPr>
              <w:jc w:val="right"/>
              <w:rPr>
                <w:rFonts w:eastAsia="Times New Roman"/>
                <w:b/>
                <w:bCs/>
                <w:sz w:val="22"/>
                <w:szCs w:val="22"/>
                <w:lang w:eastAsia="en-GB"/>
              </w:rPr>
            </w:pPr>
            <w:r w:rsidRPr="00A533BB">
              <w:rPr>
                <w:rFonts w:eastAsia="Times New Roman"/>
                <w:b/>
                <w:bCs/>
                <w:sz w:val="22"/>
                <w:szCs w:val="22"/>
                <w:lang w:eastAsia="en-GB"/>
              </w:rPr>
              <w:t>2020/21</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8F699" w14:textId="776BD496" w:rsidR="00635C37" w:rsidRPr="00A533BB" w:rsidRDefault="00635C37" w:rsidP="00635C37">
            <w:pPr>
              <w:jc w:val="right"/>
              <w:rPr>
                <w:rFonts w:eastAsia="Times New Roman"/>
                <w:b/>
                <w:bCs/>
                <w:sz w:val="22"/>
                <w:szCs w:val="22"/>
                <w:lang w:eastAsia="en-GB"/>
              </w:rPr>
            </w:pPr>
            <w:r>
              <w:rPr>
                <w:rFonts w:eastAsia="Times New Roman"/>
                <w:b/>
                <w:bCs/>
                <w:sz w:val="22"/>
                <w:szCs w:val="22"/>
                <w:lang w:eastAsia="en-GB"/>
              </w:rPr>
              <w:t>2021/22</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78987" w14:textId="24C97BBD" w:rsidR="00635C37" w:rsidRPr="00A533BB" w:rsidRDefault="00635C37" w:rsidP="00635C37">
            <w:pPr>
              <w:jc w:val="right"/>
              <w:rPr>
                <w:rFonts w:eastAsia="Times New Roman"/>
                <w:b/>
                <w:bCs/>
                <w:sz w:val="22"/>
                <w:szCs w:val="22"/>
                <w:lang w:eastAsia="en-GB"/>
              </w:rPr>
            </w:pPr>
            <w:r w:rsidRPr="00A533BB">
              <w:rPr>
                <w:rFonts w:eastAsia="Times New Roman"/>
                <w:b/>
                <w:bCs/>
                <w:sz w:val="22"/>
                <w:szCs w:val="22"/>
                <w:lang w:eastAsia="en-GB"/>
              </w:rPr>
              <w:t>Target</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5C4C2" w14:textId="77777777" w:rsidR="00635C37" w:rsidRPr="00A533BB" w:rsidRDefault="00635C37" w:rsidP="00635C37">
            <w:pPr>
              <w:jc w:val="center"/>
              <w:rPr>
                <w:rFonts w:eastAsia="Times New Roman"/>
                <w:b/>
                <w:bCs/>
                <w:sz w:val="22"/>
                <w:szCs w:val="22"/>
                <w:lang w:eastAsia="en-GB"/>
              </w:rPr>
            </w:pPr>
            <w:r w:rsidRPr="00A533BB">
              <w:rPr>
                <w:rFonts w:eastAsia="Times New Roman"/>
                <w:b/>
                <w:bCs/>
                <w:sz w:val="22"/>
                <w:szCs w:val="22"/>
                <w:lang w:eastAsia="en-GB"/>
              </w:rPr>
              <w:t>Performance</w:t>
            </w:r>
          </w:p>
          <w:p w14:paraId="367E3FCC" w14:textId="31BF3E3A" w:rsidR="00635C37" w:rsidRPr="00A533BB" w:rsidRDefault="00635C37" w:rsidP="00635C37">
            <w:pPr>
              <w:jc w:val="center"/>
              <w:rPr>
                <w:rFonts w:eastAsia="Times New Roman"/>
                <w:b/>
                <w:bCs/>
                <w:sz w:val="22"/>
                <w:szCs w:val="22"/>
                <w:lang w:eastAsia="en-GB"/>
              </w:rPr>
            </w:pPr>
            <w:r w:rsidRPr="00A533BB">
              <w:rPr>
                <w:rFonts w:eastAsia="Times New Roman"/>
                <w:b/>
                <w:bCs/>
                <w:sz w:val="22"/>
                <w:szCs w:val="22"/>
                <w:lang w:eastAsia="en-GB"/>
              </w:rPr>
              <w:t>against target</w:t>
            </w:r>
          </w:p>
        </w:tc>
      </w:tr>
      <w:tr w:rsidR="00F70B12" w:rsidRPr="00AA40BE" w14:paraId="1E72F9AF" w14:textId="1185C182"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FAC3" w14:textId="77777777" w:rsidR="00F70B12" w:rsidRPr="00A533BB" w:rsidRDefault="00F70B12" w:rsidP="00F70B12">
            <w:pPr>
              <w:rPr>
                <w:rFonts w:eastAsia="Times New Roman"/>
                <w:sz w:val="22"/>
                <w:szCs w:val="22"/>
                <w:lang w:eastAsia="en-GB"/>
              </w:rPr>
            </w:pPr>
            <w:r w:rsidRPr="00A533BB">
              <w:rPr>
                <w:rFonts w:eastAsia="Times New Roman"/>
                <w:sz w:val="22"/>
                <w:szCs w:val="22"/>
                <w:lang w:eastAsia="en-GB"/>
              </w:rPr>
              <w:t>Cost of electricity per street lighting unit</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233C" w14:textId="4EAAF67C" w:rsidR="00F70B12" w:rsidRPr="00A533BB" w:rsidRDefault="00F70B12" w:rsidP="00F70B12">
            <w:pPr>
              <w:jc w:val="right"/>
              <w:rPr>
                <w:rFonts w:eastAsia="Arial"/>
                <w:sz w:val="22"/>
                <w:szCs w:val="22"/>
                <w:lang w:eastAsia="en-GB"/>
              </w:rPr>
            </w:pPr>
            <w:r w:rsidRPr="00A533BB">
              <w:rPr>
                <w:rFonts w:eastAsia="Arial"/>
                <w:sz w:val="22"/>
                <w:szCs w:val="22"/>
                <w:lang w:eastAsia="en-GB"/>
              </w:rPr>
              <w:t>£32.59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C8DE3" w14:textId="0FBED2E2" w:rsidR="00F70B12" w:rsidRPr="00A533BB" w:rsidRDefault="00F70B12" w:rsidP="00F70B12">
            <w:pPr>
              <w:jc w:val="right"/>
              <w:rPr>
                <w:rFonts w:eastAsia="Arial"/>
                <w:sz w:val="22"/>
                <w:szCs w:val="22"/>
                <w:lang w:eastAsia="en-GB"/>
              </w:rPr>
            </w:pPr>
            <w:r>
              <w:rPr>
                <w:rFonts w:eastAsia="Arial"/>
                <w:sz w:val="22"/>
                <w:szCs w:val="22"/>
                <w:lang w:eastAsia="en-GB"/>
              </w:rPr>
              <w:t>£31.58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BC286" w14:textId="6050F594" w:rsidR="00F70B12" w:rsidRPr="00A533BB" w:rsidRDefault="00F70B12" w:rsidP="00F70B12">
            <w:pPr>
              <w:jc w:val="right"/>
              <w:rPr>
                <w:rFonts w:eastAsia="Arial"/>
                <w:sz w:val="22"/>
                <w:szCs w:val="22"/>
                <w:lang w:eastAsia="en-GB"/>
              </w:rPr>
            </w:pPr>
            <w:r w:rsidRPr="267432DE">
              <w:rPr>
                <w:rFonts w:eastAsia="Arial"/>
                <w:sz w:val="22"/>
                <w:szCs w:val="22"/>
                <w:lang w:eastAsia="en-GB"/>
              </w:rPr>
              <w:t>£30.36</w:t>
            </w:r>
          </w:p>
        </w:tc>
        <w:tc>
          <w:tcPr>
            <w:tcW w:w="1361" w:type="dxa"/>
            <w:tcBorders>
              <w:top w:val="single" w:sz="4" w:space="0" w:color="auto"/>
              <w:left w:val="single" w:sz="4" w:space="0" w:color="auto"/>
              <w:bottom w:val="single" w:sz="4" w:space="0" w:color="auto"/>
              <w:right w:val="single" w:sz="4" w:space="0" w:color="auto"/>
            </w:tcBorders>
          </w:tcPr>
          <w:p w14:paraId="592873B1" w14:textId="1D8C1D65" w:rsidR="00F70B12" w:rsidRPr="00635C37" w:rsidRDefault="00F70B12" w:rsidP="00F70B12">
            <w:pPr>
              <w:jc w:val="right"/>
              <w:rPr>
                <w:rFonts w:eastAsia="Arial"/>
                <w:sz w:val="22"/>
                <w:szCs w:val="22"/>
                <w:lang w:eastAsia="en-GB"/>
              </w:rPr>
            </w:pPr>
            <w:r>
              <w:rPr>
                <w:rFonts w:eastAsia="Arial"/>
                <w:sz w:val="22"/>
                <w:szCs w:val="22"/>
                <w:lang w:eastAsia="en-GB"/>
              </w:rPr>
              <w:t>£34.29</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220E6CDC" w14:textId="3016D64D" w:rsidR="00F70B12" w:rsidRPr="00A533BB" w:rsidRDefault="00F70B12" w:rsidP="00F70B12">
            <w:pPr>
              <w:jc w:val="center"/>
              <w:rPr>
                <w:sz w:val="22"/>
                <w:szCs w:val="22"/>
                <w:lang w:eastAsia="en-GB"/>
              </w:rPr>
            </w:pPr>
            <w:r w:rsidRPr="00A11301">
              <w:rPr>
                <w:b/>
                <w:color w:val="00B050"/>
              </w:rPr>
              <w:t>G</w:t>
            </w:r>
          </w:p>
        </w:tc>
      </w:tr>
      <w:tr w:rsidR="00F70B12" w:rsidRPr="00AA40BE" w14:paraId="50D3A6E5" w14:textId="6806A8CE"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1662C" w14:textId="77777777" w:rsidR="00F70B12" w:rsidRPr="00A533BB" w:rsidRDefault="00F70B12" w:rsidP="00F70B12">
            <w:pPr>
              <w:rPr>
                <w:rFonts w:eastAsia="Times New Roman"/>
                <w:sz w:val="22"/>
                <w:szCs w:val="22"/>
                <w:lang w:eastAsia="en-GB"/>
              </w:rPr>
            </w:pPr>
            <w:r w:rsidRPr="00A533BB">
              <w:rPr>
                <w:rFonts w:eastAsia="Times New Roman"/>
                <w:sz w:val="22"/>
                <w:szCs w:val="22"/>
                <w:lang w:eastAsia="en-GB"/>
              </w:rPr>
              <w:t>Cost of maintenance per street lighting unit</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FED3B" w14:textId="26ACE7CB" w:rsidR="00F70B12" w:rsidRPr="00A533BB" w:rsidRDefault="00F70B12" w:rsidP="00F70B12">
            <w:pPr>
              <w:jc w:val="right"/>
              <w:rPr>
                <w:rFonts w:eastAsia="Arial"/>
                <w:sz w:val="22"/>
                <w:szCs w:val="22"/>
                <w:lang w:eastAsia="en-GB"/>
              </w:rPr>
            </w:pPr>
            <w:r w:rsidRPr="00A533BB">
              <w:rPr>
                <w:rFonts w:eastAsia="Arial"/>
                <w:sz w:val="22"/>
                <w:szCs w:val="22"/>
                <w:lang w:eastAsia="en-GB"/>
              </w:rPr>
              <w:t>£12.67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CD896" w14:textId="5245195B" w:rsidR="00F70B12" w:rsidRPr="00A533BB" w:rsidRDefault="00F70B12" w:rsidP="00F70B12">
            <w:pPr>
              <w:jc w:val="right"/>
              <w:rPr>
                <w:rFonts w:eastAsia="Arial"/>
                <w:sz w:val="22"/>
                <w:szCs w:val="22"/>
                <w:lang w:eastAsia="en-GB"/>
              </w:rPr>
            </w:pPr>
            <w:r>
              <w:rPr>
                <w:rFonts w:eastAsia="Arial"/>
                <w:sz w:val="22"/>
                <w:szCs w:val="22"/>
                <w:lang w:eastAsia="en-GB"/>
              </w:rPr>
              <w:t>£12.51</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CD795" w14:textId="6D5A4131" w:rsidR="00F70B12" w:rsidRPr="00A533BB" w:rsidRDefault="00F70B12" w:rsidP="00F70B12">
            <w:pPr>
              <w:jc w:val="right"/>
              <w:rPr>
                <w:rFonts w:eastAsia="Arial"/>
                <w:sz w:val="22"/>
                <w:szCs w:val="22"/>
                <w:lang w:eastAsia="en-GB"/>
              </w:rPr>
            </w:pPr>
            <w:r w:rsidRPr="267432DE">
              <w:rPr>
                <w:rFonts w:eastAsia="Arial"/>
                <w:sz w:val="22"/>
                <w:szCs w:val="22"/>
                <w:lang w:eastAsia="en-GB"/>
              </w:rPr>
              <w:t>£13.72</w:t>
            </w:r>
          </w:p>
        </w:tc>
        <w:tc>
          <w:tcPr>
            <w:tcW w:w="1361" w:type="dxa"/>
            <w:tcBorders>
              <w:top w:val="single" w:sz="4" w:space="0" w:color="auto"/>
              <w:left w:val="single" w:sz="4" w:space="0" w:color="auto"/>
              <w:bottom w:val="single" w:sz="4" w:space="0" w:color="auto"/>
              <w:right w:val="single" w:sz="4" w:space="0" w:color="auto"/>
            </w:tcBorders>
          </w:tcPr>
          <w:p w14:paraId="0EBCFF91" w14:textId="61C69398" w:rsidR="00F70B12" w:rsidRPr="00635C37" w:rsidRDefault="00F70B12" w:rsidP="00F70B12">
            <w:pPr>
              <w:spacing w:line="259" w:lineRule="auto"/>
              <w:jc w:val="right"/>
              <w:rPr>
                <w:rFonts w:eastAsia="Arial"/>
                <w:sz w:val="22"/>
                <w:szCs w:val="22"/>
                <w:lang w:eastAsia="en-GB"/>
              </w:rPr>
            </w:pPr>
            <w:r>
              <w:rPr>
                <w:rFonts w:eastAsia="Arial"/>
                <w:sz w:val="22"/>
                <w:szCs w:val="22"/>
                <w:lang w:eastAsia="en-GB"/>
              </w:rPr>
              <w:t>£14.56</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1E76DB9C" w14:textId="5A77D0CB" w:rsidR="00F70B12" w:rsidRPr="00A533BB" w:rsidRDefault="00F70B12" w:rsidP="00F70B12">
            <w:pPr>
              <w:jc w:val="center"/>
              <w:rPr>
                <w:sz w:val="22"/>
                <w:szCs w:val="22"/>
                <w:lang w:eastAsia="en-GB"/>
              </w:rPr>
            </w:pPr>
            <w:r w:rsidRPr="00A11301">
              <w:rPr>
                <w:b/>
                <w:color w:val="00B050"/>
              </w:rPr>
              <w:t>G</w:t>
            </w:r>
          </w:p>
        </w:tc>
      </w:tr>
      <w:tr w:rsidR="00F70B12" w:rsidRPr="00AA40BE" w14:paraId="19D85EAF" w14:textId="7642CDF2"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67402" w14:textId="77777777" w:rsidR="00F70B12" w:rsidRPr="00A533BB" w:rsidRDefault="00F70B12" w:rsidP="00F70B12">
            <w:pPr>
              <w:rPr>
                <w:rFonts w:eastAsia="Times New Roman"/>
                <w:sz w:val="22"/>
                <w:szCs w:val="22"/>
                <w:lang w:eastAsia="en-GB"/>
              </w:rPr>
            </w:pPr>
            <w:r w:rsidRPr="00A533BB">
              <w:rPr>
                <w:rFonts w:eastAsia="Times New Roman"/>
                <w:sz w:val="22"/>
                <w:szCs w:val="22"/>
                <w:lang w:eastAsia="en-GB"/>
              </w:rPr>
              <w:t>Traffic light failures completed in 3 hours</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84B53" w14:textId="3FEAA441" w:rsidR="00F70B12" w:rsidRPr="00A533BB" w:rsidRDefault="00F70B12" w:rsidP="00F70B12">
            <w:pPr>
              <w:jc w:val="right"/>
              <w:rPr>
                <w:rFonts w:eastAsia="Times New Roman"/>
                <w:sz w:val="22"/>
                <w:szCs w:val="22"/>
                <w:lang w:eastAsia="en-GB"/>
              </w:rPr>
            </w:pPr>
            <w:r w:rsidRPr="00A533BB">
              <w:rPr>
                <w:rFonts w:eastAsia="Times New Roman"/>
                <w:sz w:val="22"/>
                <w:szCs w:val="22"/>
                <w:lang w:eastAsia="en-GB"/>
              </w:rPr>
              <w:t>96.2%</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8AF1" w14:textId="27AC368B" w:rsidR="00F70B12" w:rsidRPr="00A533BB" w:rsidRDefault="00F70B12" w:rsidP="00F70B12">
            <w:pPr>
              <w:jc w:val="right"/>
              <w:rPr>
                <w:rFonts w:eastAsia="Times New Roman"/>
                <w:sz w:val="22"/>
                <w:szCs w:val="22"/>
                <w:lang w:eastAsia="en-GB"/>
              </w:rPr>
            </w:pPr>
            <w:r>
              <w:rPr>
                <w:rFonts w:eastAsia="Times New Roman"/>
                <w:sz w:val="22"/>
                <w:szCs w:val="22"/>
                <w:lang w:eastAsia="en-GB"/>
              </w:rPr>
              <w:t>91.0%</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7F48F" w14:textId="1712F8DE" w:rsidR="00F70B12" w:rsidRPr="00A533BB" w:rsidRDefault="00F70B12" w:rsidP="00F70B12">
            <w:pPr>
              <w:jc w:val="right"/>
              <w:rPr>
                <w:rFonts w:eastAsia="Times New Roman"/>
                <w:sz w:val="22"/>
                <w:szCs w:val="22"/>
                <w:lang w:eastAsia="en-GB"/>
              </w:rPr>
            </w:pPr>
            <w:r w:rsidRPr="267432DE">
              <w:rPr>
                <w:rFonts w:eastAsia="Times New Roman"/>
                <w:sz w:val="22"/>
                <w:szCs w:val="22"/>
                <w:lang w:eastAsia="en-GB"/>
              </w:rPr>
              <w:t>93.0%</w:t>
            </w:r>
          </w:p>
        </w:tc>
        <w:tc>
          <w:tcPr>
            <w:tcW w:w="1361" w:type="dxa"/>
            <w:tcBorders>
              <w:top w:val="single" w:sz="4" w:space="0" w:color="auto"/>
              <w:left w:val="single" w:sz="4" w:space="0" w:color="auto"/>
              <w:bottom w:val="single" w:sz="4" w:space="0" w:color="auto"/>
              <w:right w:val="single" w:sz="4" w:space="0" w:color="auto"/>
            </w:tcBorders>
          </w:tcPr>
          <w:p w14:paraId="4087F03D" w14:textId="52647EEC" w:rsidR="00F70B12" w:rsidRPr="00635C37" w:rsidRDefault="00F70B12" w:rsidP="00F70B12">
            <w:pPr>
              <w:spacing w:line="259" w:lineRule="auto"/>
              <w:jc w:val="right"/>
              <w:rPr>
                <w:rFonts w:eastAsia="Times New Roman"/>
                <w:sz w:val="22"/>
                <w:szCs w:val="22"/>
                <w:lang w:eastAsia="en-GB"/>
              </w:rPr>
            </w:pPr>
            <w:r>
              <w:rPr>
                <w:rFonts w:eastAsia="Times New Roman"/>
                <w:sz w:val="22"/>
                <w:szCs w:val="22"/>
                <w:lang w:eastAsia="en-GB"/>
              </w:rPr>
              <w:t>94.1%</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4AE6F882" w14:textId="13962357" w:rsidR="00F70B12" w:rsidRPr="00A533BB" w:rsidRDefault="00F70B12" w:rsidP="00F70B12">
            <w:pPr>
              <w:jc w:val="center"/>
              <w:rPr>
                <w:sz w:val="22"/>
                <w:szCs w:val="22"/>
                <w:lang w:eastAsia="en-GB"/>
              </w:rPr>
            </w:pPr>
            <w:r w:rsidRPr="00BF6FF7">
              <w:rPr>
                <w:b/>
                <w:color w:val="FFC000"/>
              </w:rPr>
              <w:t>A</w:t>
            </w:r>
          </w:p>
        </w:tc>
      </w:tr>
      <w:tr w:rsidR="00F70B12" w:rsidRPr="00AA40BE" w14:paraId="70D8613F" w14:textId="1DAB1372"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50FAE" w14:textId="4908A264" w:rsidR="00F70B12" w:rsidRPr="00A533BB" w:rsidRDefault="00F70B12" w:rsidP="00F70B12">
            <w:pPr>
              <w:rPr>
                <w:rFonts w:eastAsia="Times New Roman"/>
                <w:sz w:val="22"/>
                <w:szCs w:val="22"/>
                <w:lang w:eastAsia="en-GB"/>
              </w:rPr>
            </w:pPr>
            <w:r w:rsidRPr="00A533BB">
              <w:rPr>
                <w:rFonts w:eastAsia="Times New Roman"/>
                <w:sz w:val="22"/>
                <w:szCs w:val="22"/>
                <w:lang w:eastAsia="en-GB"/>
              </w:rPr>
              <w:t>Street light failures completed in 7 days</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637A9" w14:textId="14B53FAD" w:rsidR="00F70B12" w:rsidRPr="00A533BB" w:rsidRDefault="00F70B12" w:rsidP="00F70B12">
            <w:pPr>
              <w:jc w:val="right"/>
              <w:rPr>
                <w:rFonts w:eastAsia="Times New Roman"/>
                <w:sz w:val="22"/>
                <w:szCs w:val="22"/>
                <w:lang w:eastAsia="en-GB"/>
              </w:rPr>
            </w:pPr>
            <w:r w:rsidRPr="00A533BB">
              <w:rPr>
                <w:rFonts w:eastAsia="Times New Roman"/>
                <w:sz w:val="22"/>
                <w:szCs w:val="22"/>
                <w:lang w:eastAsia="en-GB"/>
              </w:rPr>
              <w:t>69%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1BCC" w14:textId="085886C6" w:rsidR="00F70B12" w:rsidRPr="00A533BB" w:rsidRDefault="00F70B12" w:rsidP="00F70B12">
            <w:pPr>
              <w:jc w:val="right"/>
              <w:rPr>
                <w:rFonts w:eastAsia="Times New Roman"/>
                <w:sz w:val="22"/>
                <w:szCs w:val="22"/>
                <w:lang w:eastAsia="en-GB"/>
              </w:rPr>
            </w:pPr>
            <w:r>
              <w:rPr>
                <w:rFonts w:eastAsia="Times New Roman"/>
                <w:sz w:val="22"/>
                <w:szCs w:val="22"/>
                <w:lang w:eastAsia="en-GB"/>
              </w:rPr>
              <w:t>55%</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7225D" w14:textId="74FD152F" w:rsidR="00F70B12" w:rsidRPr="00A533BB" w:rsidRDefault="00F70B12" w:rsidP="00F70B12">
            <w:pPr>
              <w:jc w:val="right"/>
              <w:rPr>
                <w:rFonts w:eastAsia="Times New Roman"/>
                <w:sz w:val="22"/>
                <w:szCs w:val="22"/>
                <w:lang w:eastAsia="en-GB"/>
              </w:rPr>
            </w:pPr>
            <w:r w:rsidRPr="267432DE">
              <w:rPr>
                <w:rFonts w:eastAsia="Times New Roman"/>
                <w:sz w:val="22"/>
                <w:szCs w:val="22"/>
                <w:lang w:eastAsia="en-GB"/>
              </w:rPr>
              <w:t>62.0%</w:t>
            </w:r>
          </w:p>
        </w:tc>
        <w:tc>
          <w:tcPr>
            <w:tcW w:w="1361" w:type="dxa"/>
            <w:tcBorders>
              <w:top w:val="single" w:sz="4" w:space="0" w:color="auto"/>
              <w:left w:val="single" w:sz="4" w:space="0" w:color="auto"/>
              <w:bottom w:val="single" w:sz="4" w:space="0" w:color="auto"/>
              <w:right w:val="single" w:sz="4" w:space="0" w:color="auto"/>
            </w:tcBorders>
          </w:tcPr>
          <w:p w14:paraId="37843911" w14:textId="0B781724" w:rsidR="00F70B12" w:rsidRPr="00635C37" w:rsidRDefault="00F70B12" w:rsidP="00F70B12">
            <w:pPr>
              <w:spacing w:line="259" w:lineRule="auto"/>
              <w:jc w:val="right"/>
              <w:rPr>
                <w:rFonts w:eastAsia="Times New Roman"/>
                <w:sz w:val="22"/>
                <w:szCs w:val="22"/>
                <w:lang w:eastAsia="en-GB"/>
              </w:rPr>
            </w:pPr>
            <w:r>
              <w:rPr>
                <w:rFonts w:eastAsia="Times New Roman"/>
                <w:sz w:val="22"/>
                <w:szCs w:val="22"/>
                <w:lang w:eastAsia="en-GB"/>
              </w:rPr>
              <w:t>66.7%</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60AD3BB4" w14:textId="1A2D66F1" w:rsidR="00F70B12" w:rsidRPr="00A533BB" w:rsidRDefault="00F70B12" w:rsidP="00F70B12">
            <w:pPr>
              <w:jc w:val="center"/>
              <w:rPr>
                <w:sz w:val="22"/>
                <w:szCs w:val="22"/>
                <w:lang w:eastAsia="en-GB"/>
              </w:rPr>
            </w:pPr>
            <w:r w:rsidRPr="00BF6FF7">
              <w:rPr>
                <w:b/>
                <w:color w:val="FFC000"/>
              </w:rPr>
              <w:t>A</w:t>
            </w:r>
          </w:p>
        </w:tc>
      </w:tr>
      <w:tr w:rsidR="00F70B12" w:rsidRPr="00AA40BE" w14:paraId="5B2B4713" w14:textId="71E86375"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EFB1E" w14:textId="3413B203" w:rsidR="00F70B12" w:rsidRPr="00433006" w:rsidRDefault="00F70B12" w:rsidP="00F70B12">
            <w:pPr>
              <w:rPr>
                <w:rFonts w:eastAsia="Times New Roman"/>
                <w:b/>
                <w:bCs/>
                <w:sz w:val="28"/>
                <w:szCs w:val="28"/>
                <w:lang w:eastAsia="en-GB"/>
              </w:rPr>
            </w:pPr>
            <w:r w:rsidRPr="00433006">
              <w:rPr>
                <w:rFonts w:eastAsia="Times New Roman"/>
                <w:b/>
                <w:bCs/>
                <w:sz w:val="22"/>
                <w:szCs w:val="22"/>
                <w:lang w:eastAsia="en-GB"/>
              </w:rPr>
              <w:t>Street lighting energy consumption (kWh)</w:t>
            </w:r>
          </w:p>
        </w:tc>
        <w:tc>
          <w:tcPr>
            <w:tcW w:w="1361" w:type="dxa"/>
            <w:tcBorders>
              <w:top w:val="single" w:sz="4" w:space="0" w:color="auto"/>
              <w:left w:val="single" w:sz="4" w:space="0" w:color="auto"/>
              <w:bottom w:val="single" w:sz="4" w:space="0" w:color="auto"/>
              <w:right w:val="single" w:sz="4" w:space="0" w:color="auto"/>
            </w:tcBorders>
            <w:vAlign w:val="center"/>
          </w:tcPr>
          <w:p w14:paraId="4DEBA46E" w14:textId="6DADF4C6" w:rsidR="00F70B12" w:rsidRPr="00A533BB" w:rsidRDefault="00F70B12" w:rsidP="00F70B12">
            <w:pPr>
              <w:jc w:val="right"/>
              <w:rPr>
                <w:sz w:val="22"/>
                <w:szCs w:val="22"/>
              </w:rPr>
            </w:pPr>
            <w:r w:rsidRPr="267432DE">
              <w:rPr>
                <w:rFonts w:eastAsia="Times New Roman"/>
                <w:sz w:val="22"/>
                <w:szCs w:val="22"/>
                <w:lang w:eastAsia="en-GB"/>
              </w:rPr>
              <w:t>11,878,227</w:t>
            </w:r>
          </w:p>
        </w:tc>
        <w:tc>
          <w:tcPr>
            <w:tcW w:w="1361" w:type="dxa"/>
            <w:tcBorders>
              <w:top w:val="single" w:sz="4" w:space="0" w:color="auto"/>
              <w:left w:val="single" w:sz="4" w:space="0" w:color="auto"/>
              <w:bottom w:val="single" w:sz="4" w:space="0" w:color="auto"/>
              <w:right w:val="single" w:sz="4" w:space="0" w:color="auto"/>
            </w:tcBorders>
            <w:vAlign w:val="center"/>
          </w:tcPr>
          <w:p w14:paraId="640FE215" w14:textId="26DBF704" w:rsidR="00F70B12" w:rsidRPr="00A533BB" w:rsidRDefault="00F70B12" w:rsidP="00F70B12">
            <w:pPr>
              <w:jc w:val="right"/>
              <w:rPr>
                <w:sz w:val="22"/>
                <w:szCs w:val="22"/>
              </w:rPr>
            </w:pPr>
            <w:r>
              <w:rPr>
                <w:rFonts w:eastAsia="Times New Roman"/>
                <w:sz w:val="22"/>
                <w:szCs w:val="22"/>
                <w:lang w:eastAsia="en-GB"/>
              </w:rPr>
              <w:t>10,904,332</w:t>
            </w:r>
          </w:p>
        </w:tc>
        <w:tc>
          <w:tcPr>
            <w:tcW w:w="1361" w:type="dxa"/>
            <w:tcBorders>
              <w:top w:val="single" w:sz="4" w:space="0" w:color="auto"/>
              <w:left w:val="single" w:sz="4" w:space="0" w:color="auto"/>
              <w:bottom w:val="single" w:sz="4" w:space="0" w:color="auto"/>
              <w:right w:val="single" w:sz="4" w:space="0" w:color="auto"/>
            </w:tcBorders>
            <w:vAlign w:val="center"/>
          </w:tcPr>
          <w:p w14:paraId="108834F9" w14:textId="379BB8A4" w:rsidR="00F70B12" w:rsidRPr="00A533BB" w:rsidRDefault="00F70B12" w:rsidP="00F70B12">
            <w:pPr>
              <w:jc w:val="right"/>
              <w:rPr>
                <w:rFonts w:eastAsia="Times New Roman"/>
                <w:sz w:val="22"/>
                <w:szCs w:val="22"/>
                <w:lang w:eastAsia="en-GB"/>
              </w:rPr>
            </w:pPr>
            <w:r w:rsidRPr="267432DE">
              <w:rPr>
                <w:rFonts w:eastAsia="Times New Roman"/>
                <w:sz w:val="22"/>
                <w:szCs w:val="22"/>
                <w:lang w:eastAsia="en-GB"/>
              </w:rPr>
              <w:t>10,035,100</w:t>
            </w:r>
          </w:p>
        </w:tc>
        <w:tc>
          <w:tcPr>
            <w:tcW w:w="1361" w:type="dxa"/>
            <w:tcBorders>
              <w:top w:val="single" w:sz="4" w:space="0" w:color="auto"/>
              <w:left w:val="single" w:sz="4" w:space="0" w:color="auto"/>
              <w:bottom w:val="single" w:sz="4" w:space="0" w:color="auto"/>
              <w:right w:val="single" w:sz="4" w:space="0" w:color="auto"/>
            </w:tcBorders>
          </w:tcPr>
          <w:p w14:paraId="1D0187FE" w14:textId="756CCA87" w:rsidR="00F70B12" w:rsidRPr="00635C37" w:rsidRDefault="00F70B12" w:rsidP="00F70B12">
            <w:pPr>
              <w:spacing w:line="259" w:lineRule="auto"/>
              <w:jc w:val="right"/>
              <w:rPr>
                <w:rFonts w:eastAsia="Times New Roman"/>
                <w:sz w:val="22"/>
                <w:szCs w:val="22"/>
                <w:lang w:eastAsia="en-GB"/>
              </w:rPr>
            </w:pPr>
            <w:r>
              <w:rPr>
                <w:rFonts w:eastAsia="Times New Roman"/>
                <w:sz w:val="22"/>
                <w:szCs w:val="22"/>
                <w:lang w:eastAsia="en-GB"/>
              </w:rPr>
              <w:t>11,800,000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73889E3C" w14:textId="6A88CCC3" w:rsidR="00F70B12" w:rsidRPr="00A533BB" w:rsidRDefault="00F70B12" w:rsidP="00F70B12">
            <w:pPr>
              <w:jc w:val="center"/>
              <w:rPr>
                <w:sz w:val="22"/>
                <w:szCs w:val="22"/>
                <w:lang w:eastAsia="en-GB"/>
              </w:rPr>
            </w:pPr>
            <w:r w:rsidRPr="00A11301">
              <w:rPr>
                <w:b/>
                <w:color w:val="00B050"/>
              </w:rPr>
              <w:t>G</w:t>
            </w:r>
          </w:p>
        </w:tc>
      </w:tr>
      <w:tr w:rsidR="00F70B12" w:rsidRPr="00AA40BE" w14:paraId="0F28CB59" w14:textId="1AFAC359"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2F42F" w14:textId="0F96E146" w:rsidR="00F70B12" w:rsidRPr="00A53B0A" w:rsidRDefault="00F70B12" w:rsidP="00F70B12">
            <w:pPr>
              <w:rPr>
                <w:rFonts w:eastAsia="Times New Roman"/>
                <w:b/>
                <w:sz w:val="22"/>
                <w:szCs w:val="22"/>
                <w:lang w:eastAsia="en-GB"/>
              </w:rPr>
            </w:pPr>
            <w:r w:rsidRPr="00A53B0A">
              <w:rPr>
                <w:rFonts w:eastAsia="Times New Roman"/>
                <w:b/>
                <w:sz w:val="22"/>
                <w:szCs w:val="22"/>
                <w:lang w:eastAsia="en-GB"/>
              </w:rPr>
              <w:t>Road network to be considered for maintenance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D030D" w14:textId="5FA00D8C" w:rsidR="00F70B12" w:rsidRPr="00A533BB" w:rsidRDefault="00F70B12" w:rsidP="00F70B12">
            <w:pPr>
              <w:jc w:val="right"/>
              <w:rPr>
                <w:rFonts w:eastAsia="Times New Roman"/>
                <w:sz w:val="22"/>
                <w:szCs w:val="22"/>
                <w:lang w:eastAsia="en-GB"/>
              </w:rPr>
            </w:pPr>
            <w:r w:rsidRPr="00A533BB">
              <w:rPr>
                <w:rFonts w:eastAsia="Times New Roman"/>
                <w:sz w:val="22"/>
                <w:szCs w:val="22"/>
                <w:lang w:eastAsia="en-GB"/>
              </w:rPr>
              <w:t>37.8%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B086E" w14:textId="1A349D70" w:rsidR="00F70B12" w:rsidRPr="00A533BB" w:rsidRDefault="00F70B12" w:rsidP="00F70B12">
            <w:pPr>
              <w:jc w:val="right"/>
              <w:rPr>
                <w:rFonts w:eastAsia="Times New Roman"/>
                <w:sz w:val="22"/>
                <w:szCs w:val="22"/>
                <w:lang w:eastAsia="en-GB"/>
              </w:rPr>
            </w:pPr>
            <w:r>
              <w:rPr>
                <w:rFonts w:eastAsia="Times New Roman"/>
                <w:sz w:val="22"/>
                <w:szCs w:val="22"/>
                <w:lang w:eastAsia="en-GB"/>
              </w:rPr>
              <w:t>39.1%</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96CE" w14:textId="784533BA" w:rsidR="00F70B12" w:rsidRPr="00A533BB" w:rsidRDefault="00F70B12" w:rsidP="00F70B12">
            <w:pPr>
              <w:jc w:val="right"/>
              <w:rPr>
                <w:rFonts w:eastAsia="Times New Roman"/>
                <w:sz w:val="22"/>
                <w:szCs w:val="22"/>
                <w:lang w:eastAsia="en-GB"/>
              </w:rPr>
            </w:pPr>
            <w:r w:rsidRPr="267432DE">
              <w:rPr>
                <w:rFonts w:eastAsia="Times New Roman"/>
                <w:sz w:val="22"/>
                <w:szCs w:val="22"/>
                <w:lang w:eastAsia="en-GB"/>
              </w:rPr>
              <w:t>36.7%</w:t>
            </w:r>
          </w:p>
        </w:tc>
        <w:tc>
          <w:tcPr>
            <w:tcW w:w="1361" w:type="dxa"/>
            <w:tcBorders>
              <w:top w:val="single" w:sz="4" w:space="0" w:color="auto"/>
              <w:left w:val="single" w:sz="4" w:space="0" w:color="auto"/>
              <w:bottom w:val="single" w:sz="4" w:space="0" w:color="auto"/>
              <w:right w:val="single" w:sz="4" w:space="0" w:color="auto"/>
            </w:tcBorders>
          </w:tcPr>
          <w:p w14:paraId="167A4E42" w14:textId="1E210F84" w:rsidR="00F70B12" w:rsidRPr="00635C37" w:rsidRDefault="00F70B12" w:rsidP="00F70B12">
            <w:pPr>
              <w:jc w:val="right"/>
              <w:rPr>
                <w:rFonts w:eastAsia="Times New Roman"/>
                <w:sz w:val="22"/>
                <w:szCs w:val="22"/>
                <w:lang w:eastAsia="en-GB"/>
              </w:rPr>
            </w:pPr>
            <w:r>
              <w:rPr>
                <w:rFonts w:eastAsia="Times New Roman"/>
                <w:sz w:val="22"/>
                <w:szCs w:val="22"/>
                <w:lang w:eastAsia="en-GB"/>
              </w:rPr>
              <w:t>38.4%</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4F446D7A" w14:textId="13E84F4E" w:rsidR="00F70B12" w:rsidRPr="00A533BB" w:rsidRDefault="00F70B12" w:rsidP="00F70B12">
            <w:pPr>
              <w:jc w:val="center"/>
              <w:rPr>
                <w:sz w:val="22"/>
                <w:szCs w:val="22"/>
                <w:lang w:eastAsia="en-GB"/>
              </w:rPr>
            </w:pPr>
            <w:r w:rsidRPr="00A11301">
              <w:rPr>
                <w:b/>
                <w:color w:val="00B050"/>
              </w:rPr>
              <w:t>G</w:t>
            </w:r>
          </w:p>
        </w:tc>
      </w:tr>
      <w:tr w:rsidR="00F70B12" w:rsidRPr="00AA40BE" w14:paraId="24A5F4BA" w14:textId="1EA40D1A" w:rsidTr="00BB44C7">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2AFB7" w14:textId="08D3F00C" w:rsidR="00F70B12" w:rsidRPr="00A533BB" w:rsidRDefault="00F70B12" w:rsidP="00F70B12">
            <w:pPr>
              <w:rPr>
                <w:rFonts w:eastAsia="Times New Roman"/>
                <w:sz w:val="22"/>
                <w:szCs w:val="22"/>
                <w:lang w:eastAsia="en-GB"/>
              </w:rPr>
            </w:pPr>
            <w:r w:rsidRPr="00A533BB">
              <w:rPr>
                <w:rFonts w:eastAsia="Times New Roman"/>
                <w:sz w:val="22"/>
                <w:szCs w:val="22"/>
                <w:lang w:eastAsia="en-GB"/>
              </w:rPr>
              <w:t>Average Bridge Stock Condition Indicator</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4F0CF" w14:textId="6F88828A" w:rsidR="00F70B12" w:rsidRPr="00A533BB" w:rsidRDefault="00F70B12" w:rsidP="00F70B12">
            <w:pPr>
              <w:jc w:val="right"/>
              <w:rPr>
                <w:rFonts w:eastAsia="Times New Roman"/>
                <w:sz w:val="22"/>
                <w:szCs w:val="22"/>
                <w:lang w:eastAsia="en-GB"/>
              </w:rPr>
            </w:pPr>
            <w:r w:rsidRPr="00A533BB">
              <w:rPr>
                <w:rFonts w:eastAsia="Times New Roman"/>
                <w:sz w:val="22"/>
                <w:szCs w:val="22"/>
                <w:lang w:eastAsia="en-GB"/>
              </w:rPr>
              <w:t>79.0</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702CA" w14:textId="6304D274" w:rsidR="00F70B12" w:rsidRPr="00A533BB" w:rsidRDefault="00F70B12" w:rsidP="00F70B12">
            <w:pPr>
              <w:jc w:val="right"/>
              <w:rPr>
                <w:rFonts w:eastAsia="Times New Roman"/>
                <w:sz w:val="22"/>
                <w:szCs w:val="22"/>
                <w:lang w:eastAsia="en-GB"/>
              </w:rPr>
            </w:pPr>
            <w:r>
              <w:rPr>
                <w:rFonts w:eastAsia="Times New Roman"/>
                <w:sz w:val="22"/>
                <w:szCs w:val="22"/>
                <w:lang w:eastAsia="en-GB"/>
              </w:rPr>
              <w:t>79.0</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118B4" w14:textId="14A1E3C7" w:rsidR="00F70B12" w:rsidRPr="00A533BB" w:rsidRDefault="00F70B12" w:rsidP="00F70B12">
            <w:pPr>
              <w:jc w:val="right"/>
              <w:rPr>
                <w:rFonts w:eastAsia="Times New Roman"/>
                <w:sz w:val="22"/>
                <w:szCs w:val="22"/>
                <w:lang w:eastAsia="en-GB"/>
              </w:rPr>
            </w:pPr>
            <w:r w:rsidRPr="267432DE">
              <w:rPr>
                <w:rFonts w:eastAsia="Times New Roman"/>
                <w:sz w:val="22"/>
                <w:szCs w:val="22"/>
                <w:lang w:eastAsia="en-GB"/>
              </w:rPr>
              <w:t>78.8</w:t>
            </w:r>
          </w:p>
        </w:tc>
        <w:tc>
          <w:tcPr>
            <w:tcW w:w="1361" w:type="dxa"/>
            <w:tcBorders>
              <w:top w:val="single" w:sz="4" w:space="0" w:color="auto"/>
              <w:left w:val="single" w:sz="4" w:space="0" w:color="auto"/>
              <w:bottom w:val="single" w:sz="4" w:space="0" w:color="auto"/>
              <w:right w:val="single" w:sz="4" w:space="0" w:color="auto"/>
            </w:tcBorders>
          </w:tcPr>
          <w:p w14:paraId="691ADDCD" w14:textId="43AB1897" w:rsidR="00F70B12" w:rsidRPr="00635C37" w:rsidRDefault="00FD1126" w:rsidP="00F70B12">
            <w:pPr>
              <w:jc w:val="right"/>
              <w:rPr>
                <w:rFonts w:eastAsia="Times New Roman"/>
                <w:sz w:val="22"/>
                <w:szCs w:val="22"/>
                <w:lang w:eastAsia="en-GB"/>
              </w:rPr>
            </w:pPr>
            <w:r>
              <w:rPr>
                <w:rFonts w:eastAsia="Times New Roman"/>
                <w:sz w:val="22"/>
                <w:szCs w:val="22"/>
                <w:lang w:eastAsia="en-GB"/>
              </w:rPr>
              <w:t>80.0</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67C8FD2F" w14:textId="56CDBC4A" w:rsidR="00F70B12" w:rsidRPr="00A533BB" w:rsidRDefault="00FD1126" w:rsidP="00F70B12">
            <w:pPr>
              <w:jc w:val="center"/>
              <w:rPr>
                <w:sz w:val="22"/>
                <w:szCs w:val="22"/>
                <w:lang w:eastAsia="en-GB"/>
              </w:rPr>
            </w:pPr>
            <w:r w:rsidRPr="00BF6FF7">
              <w:rPr>
                <w:b/>
                <w:color w:val="FFC000"/>
              </w:rPr>
              <w:t>A</w:t>
            </w:r>
          </w:p>
        </w:tc>
      </w:tr>
    </w:tbl>
    <w:p w14:paraId="5E48B2A4" w14:textId="77777777" w:rsidR="000720A5" w:rsidRPr="00A065C8" w:rsidRDefault="000720A5" w:rsidP="28A3A85A">
      <w:pPr>
        <w:rPr>
          <w:b/>
          <w:bCs/>
          <w:sz w:val="20"/>
          <w:szCs w:val="20"/>
          <w:highlight w:val="yellow"/>
        </w:rPr>
      </w:pPr>
    </w:p>
    <w:tbl>
      <w:tblPr>
        <w:tblW w:w="13492" w:type="dxa"/>
        <w:tblInd w:w="250" w:type="dxa"/>
        <w:shd w:val="clear" w:color="auto" w:fill="FFFFFF" w:themeFill="background1"/>
        <w:tblLook w:val="04A0" w:firstRow="1" w:lastRow="0" w:firstColumn="1" w:lastColumn="0" w:noHBand="0" w:noVBand="1"/>
      </w:tblPr>
      <w:tblGrid>
        <w:gridCol w:w="6347"/>
        <w:gridCol w:w="1361"/>
        <w:gridCol w:w="1361"/>
        <w:gridCol w:w="1361"/>
        <w:gridCol w:w="1361"/>
        <w:gridCol w:w="1701"/>
      </w:tblGrid>
      <w:tr w:rsidR="00635C37" w:rsidRPr="00AA40BE" w14:paraId="4EB571E8" w14:textId="39C5032B" w:rsidTr="46B59EC4">
        <w:trPr>
          <w:trHeight w:val="340"/>
          <w:tblHeader/>
        </w:trPr>
        <w:tc>
          <w:tcPr>
            <w:tcW w:w="6347"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543E6561" w14:textId="28E72152" w:rsidR="00635C37" w:rsidRPr="00EB11DC" w:rsidRDefault="00635C37" w:rsidP="00635C37">
            <w:pPr>
              <w:rPr>
                <w:rFonts w:eastAsia="Times New Roman"/>
                <w:b/>
                <w:bCs/>
                <w:sz w:val="22"/>
                <w:szCs w:val="22"/>
                <w:lang w:eastAsia="en-GB"/>
              </w:rPr>
            </w:pPr>
            <w:r w:rsidRPr="00EB11DC">
              <w:rPr>
                <w:rFonts w:eastAsia="Times New Roman"/>
                <w:b/>
                <w:bCs/>
                <w:sz w:val="22"/>
                <w:szCs w:val="22"/>
                <w:lang w:eastAsia="en-GB"/>
              </w:rPr>
              <w:t>Environmental Services</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FC75C" w14:textId="6EE2611E" w:rsidR="00635C37" w:rsidRPr="00EB11DC" w:rsidRDefault="00635C37" w:rsidP="00635C37">
            <w:pPr>
              <w:jc w:val="right"/>
              <w:rPr>
                <w:rFonts w:eastAsia="Times New Roman"/>
                <w:b/>
                <w:bCs/>
                <w:sz w:val="22"/>
                <w:szCs w:val="22"/>
                <w:lang w:eastAsia="en-GB"/>
              </w:rPr>
            </w:pPr>
            <w:r w:rsidRPr="00EB11DC">
              <w:rPr>
                <w:rFonts w:eastAsia="Times New Roman"/>
                <w:b/>
                <w:bCs/>
                <w:sz w:val="22"/>
                <w:szCs w:val="22"/>
                <w:lang w:eastAsia="en-GB"/>
              </w:rPr>
              <w:t>2019/20</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0160C" w14:textId="7DB4BDE5" w:rsidR="00635C37" w:rsidRPr="00EB11DC" w:rsidRDefault="00635C37" w:rsidP="00635C37">
            <w:pPr>
              <w:jc w:val="right"/>
              <w:rPr>
                <w:rFonts w:eastAsia="Times New Roman"/>
                <w:b/>
                <w:bCs/>
                <w:sz w:val="22"/>
                <w:szCs w:val="22"/>
                <w:lang w:eastAsia="en-GB"/>
              </w:rPr>
            </w:pPr>
            <w:r w:rsidRPr="00EB11DC">
              <w:rPr>
                <w:rFonts w:eastAsia="Times New Roman"/>
                <w:b/>
                <w:bCs/>
                <w:sz w:val="22"/>
                <w:szCs w:val="22"/>
                <w:lang w:eastAsia="en-GB"/>
              </w:rPr>
              <w:t>2020/21</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530C4" w14:textId="2AB78F98" w:rsidR="00635C37" w:rsidRPr="00EB11DC" w:rsidRDefault="00635C37" w:rsidP="00635C37">
            <w:pPr>
              <w:jc w:val="right"/>
              <w:rPr>
                <w:rFonts w:eastAsia="Times New Roman"/>
                <w:b/>
                <w:bCs/>
                <w:sz w:val="22"/>
                <w:szCs w:val="22"/>
                <w:lang w:eastAsia="en-GB"/>
              </w:rPr>
            </w:pPr>
            <w:r>
              <w:rPr>
                <w:rFonts w:eastAsia="Times New Roman"/>
                <w:b/>
                <w:bCs/>
                <w:sz w:val="22"/>
                <w:szCs w:val="22"/>
                <w:lang w:eastAsia="en-GB"/>
              </w:rPr>
              <w:t>2021/22</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29B8F" w14:textId="609CC325" w:rsidR="00635C37" w:rsidRPr="00EB11DC" w:rsidRDefault="00635C37" w:rsidP="00635C37">
            <w:pPr>
              <w:jc w:val="right"/>
              <w:rPr>
                <w:rFonts w:eastAsia="Times New Roman"/>
                <w:b/>
                <w:bCs/>
                <w:sz w:val="22"/>
                <w:szCs w:val="22"/>
                <w:lang w:eastAsia="en-GB"/>
              </w:rPr>
            </w:pPr>
            <w:r w:rsidRPr="00EB11DC">
              <w:rPr>
                <w:rFonts w:eastAsia="Times New Roman"/>
                <w:b/>
                <w:bCs/>
                <w:sz w:val="22"/>
                <w:szCs w:val="22"/>
                <w:lang w:eastAsia="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2FE07" w14:textId="77777777" w:rsidR="00635C37" w:rsidRPr="00EB11DC" w:rsidRDefault="00635C37" w:rsidP="00635C37">
            <w:pPr>
              <w:jc w:val="center"/>
              <w:rPr>
                <w:rFonts w:eastAsia="Times New Roman"/>
                <w:b/>
                <w:bCs/>
                <w:sz w:val="22"/>
                <w:szCs w:val="22"/>
                <w:lang w:eastAsia="en-GB"/>
              </w:rPr>
            </w:pPr>
            <w:r w:rsidRPr="00EB11DC">
              <w:rPr>
                <w:rFonts w:eastAsia="Times New Roman"/>
                <w:b/>
                <w:bCs/>
                <w:sz w:val="22"/>
                <w:szCs w:val="22"/>
                <w:lang w:eastAsia="en-GB"/>
              </w:rPr>
              <w:t>Performance</w:t>
            </w:r>
          </w:p>
          <w:p w14:paraId="1463AB75" w14:textId="741FB38E" w:rsidR="00635C37" w:rsidRPr="00EB11DC" w:rsidRDefault="00635C37" w:rsidP="00635C37">
            <w:pPr>
              <w:jc w:val="center"/>
              <w:rPr>
                <w:rFonts w:eastAsia="Times New Roman"/>
                <w:b/>
                <w:bCs/>
                <w:sz w:val="22"/>
                <w:szCs w:val="22"/>
                <w:lang w:eastAsia="en-GB"/>
              </w:rPr>
            </w:pPr>
            <w:r w:rsidRPr="00EB11DC">
              <w:rPr>
                <w:rFonts w:eastAsia="Times New Roman"/>
                <w:b/>
                <w:bCs/>
                <w:sz w:val="22"/>
                <w:szCs w:val="22"/>
                <w:lang w:eastAsia="en-GB"/>
              </w:rPr>
              <w:t>against target</w:t>
            </w:r>
          </w:p>
        </w:tc>
      </w:tr>
      <w:tr w:rsidR="002F5752" w:rsidRPr="00AA40BE" w14:paraId="18E89B80" w14:textId="3A519CB7" w:rsidTr="005458D5">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67EC2" w14:textId="1DD24915" w:rsidR="002F5752" w:rsidRPr="00EB11DC" w:rsidRDefault="002F5752" w:rsidP="002F5752">
            <w:pPr>
              <w:rPr>
                <w:rFonts w:eastAsia="Times New Roman"/>
                <w:sz w:val="22"/>
                <w:szCs w:val="22"/>
                <w:lang w:eastAsia="en-GB"/>
              </w:rPr>
            </w:pPr>
            <w:r w:rsidRPr="00EB11DC">
              <w:rPr>
                <w:rFonts w:eastAsia="Times New Roman"/>
                <w:sz w:val="22"/>
                <w:szCs w:val="22"/>
                <w:lang w:eastAsia="en-GB"/>
              </w:rPr>
              <w:t>Net cost of Waste collection per premises (ENV1a)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21BD" w14:textId="513AD0E2" w:rsidR="002F5752" w:rsidRPr="00EB11DC" w:rsidRDefault="002F5752" w:rsidP="002F5752">
            <w:pPr>
              <w:jc w:val="right"/>
              <w:rPr>
                <w:rFonts w:eastAsia="Arial"/>
                <w:sz w:val="22"/>
                <w:szCs w:val="22"/>
                <w:lang w:eastAsia="en-GB"/>
              </w:rPr>
            </w:pPr>
            <w:r w:rsidRPr="267432DE">
              <w:rPr>
                <w:rFonts w:eastAsia="Arial"/>
                <w:sz w:val="22"/>
                <w:szCs w:val="22"/>
                <w:lang w:eastAsia="en-GB"/>
              </w:rPr>
              <w:t>£73.55</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D3316" w14:textId="279E3C9C" w:rsidR="002F5752" w:rsidRPr="00EB11DC" w:rsidRDefault="002F5752" w:rsidP="002F5752">
            <w:pPr>
              <w:jc w:val="right"/>
              <w:rPr>
                <w:rFonts w:eastAsia="Arial"/>
                <w:sz w:val="22"/>
                <w:szCs w:val="22"/>
                <w:lang w:eastAsia="en-GB"/>
              </w:rPr>
            </w:pPr>
            <w:r>
              <w:rPr>
                <w:rFonts w:eastAsia="Arial"/>
                <w:sz w:val="22"/>
                <w:szCs w:val="22"/>
                <w:lang w:eastAsia="en-GB"/>
              </w:rPr>
              <w:t>£83.66</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A4BC0" w14:textId="136DAFA1" w:rsidR="002F5752" w:rsidRPr="00EB11DC" w:rsidRDefault="002F5752" w:rsidP="002F5752">
            <w:pPr>
              <w:jc w:val="right"/>
              <w:rPr>
                <w:rFonts w:eastAsia="Arial"/>
                <w:sz w:val="22"/>
                <w:szCs w:val="22"/>
                <w:lang w:eastAsia="en-GB"/>
              </w:rPr>
            </w:pPr>
            <w:r w:rsidRPr="267432DE">
              <w:rPr>
                <w:rFonts w:eastAsia="Arial"/>
                <w:sz w:val="22"/>
                <w:szCs w:val="22"/>
                <w:lang w:eastAsia="en-GB"/>
              </w:rPr>
              <w:t>£90.50</w:t>
            </w:r>
          </w:p>
        </w:tc>
        <w:tc>
          <w:tcPr>
            <w:tcW w:w="1361" w:type="dxa"/>
            <w:tcBorders>
              <w:top w:val="single" w:sz="4" w:space="0" w:color="auto"/>
              <w:left w:val="single" w:sz="4" w:space="0" w:color="auto"/>
              <w:bottom w:val="single" w:sz="4" w:space="0" w:color="auto"/>
              <w:right w:val="single" w:sz="4" w:space="0" w:color="auto"/>
            </w:tcBorders>
          </w:tcPr>
          <w:p w14:paraId="3C9BC4DB" w14:textId="47DB1FE2" w:rsidR="002F5752" w:rsidRPr="00635C37" w:rsidRDefault="002F5752" w:rsidP="002F5752">
            <w:pPr>
              <w:jc w:val="right"/>
              <w:rPr>
                <w:rFonts w:eastAsia="Arial"/>
                <w:sz w:val="22"/>
                <w:szCs w:val="22"/>
              </w:rPr>
            </w:pPr>
            <w:r>
              <w:rPr>
                <w:rFonts w:eastAsia="Arial"/>
                <w:sz w:val="22"/>
                <w:szCs w:val="22"/>
              </w:rPr>
              <w:t>£77.30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02EA7D1" w14:textId="48BDDD46" w:rsidR="002F5752" w:rsidRPr="00EB11DC" w:rsidRDefault="002F5752" w:rsidP="002F5752">
            <w:pPr>
              <w:spacing w:line="259" w:lineRule="auto"/>
              <w:jc w:val="center"/>
              <w:rPr>
                <w:sz w:val="22"/>
                <w:szCs w:val="22"/>
                <w:lang w:eastAsia="en-GB"/>
              </w:rPr>
            </w:pPr>
            <w:r w:rsidRPr="00A11301">
              <w:rPr>
                <w:b/>
                <w:color w:val="FF0000"/>
              </w:rPr>
              <w:t>R</w:t>
            </w:r>
          </w:p>
        </w:tc>
      </w:tr>
      <w:tr w:rsidR="002F5752" w:rsidRPr="00AA40BE" w14:paraId="1791EC45" w14:textId="4E32CA77" w:rsidTr="005458D5">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2352D" w14:textId="2C045C51" w:rsidR="002F5752" w:rsidRPr="00EB11DC" w:rsidRDefault="002F5752" w:rsidP="002F5752">
            <w:pPr>
              <w:rPr>
                <w:rFonts w:eastAsia="Times New Roman"/>
                <w:sz w:val="22"/>
                <w:szCs w:val="22"/>
                <w:lang w:eastAsia="en-GB"/>
              </w:rPr>
            </w:pPr>
            <w:r w:rsidRPr="00EB11DC">
              <w:rPr>
                <w:rFonts w:eastAsia="Times New Roman"/>
                <w:sz w:val="22"/>
                <w:szCs w:val="22"/>
                <w:lang w:eastAsia="en-GB"/>
              </w:rPr>
              <w:t>Net cost per Waste disposal per premises (ENV2a)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E3337" w14:textId="41DCA45D" w:rsidR="002F5752" w:rsidRPr="00EB11DC" w:rsidRDefault="002F5752" w:rsidP="002F5752">
            <w:pPr>
              <w:jc w:val="right"/>
              <w:rPr>
                <w:rFonts w:eastAsia="Arial"/>
                <w:sz w:val="22"/>
                <w:szCs w:val="22"/>
              </w:rPr>
            </w:pPr>
            <w:r w:rsidRPr="267432DE">
              <w:rPr>
                <w:rFonts w:eastAsia="Arial"/>
                <w:sz w:val="22"/>
                <w:szCs w:val="22"/>
                <w:lang w:eastAsia="en-GB"/>
              </w:rPr>
              <w:t>£104.16</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F74EE" w14:textId="69F046F2" w:rsidR="002F5752" w:rsidRPr="00EB11DC" w:rsidRDefault="002F5752" w:rsidP="002F5752">
            <w:pPr>
              <w:jc w:val="right"/>
              <w:rPr>
                <w:rFonts w:eastAsia="Arial"/>
                <w:sz w:val="22"/>
                <w:szCs w:val="22"/>
              </w:rPr>
            </w:pPr>
            <w:r w:rsidRPr="69A0D297">
              <w:rPr>
                <w:rFonts w:eastAsia="Arial"/>
                <w:sz w:val="22"/>
                <w:szCs w:val="22"/>
                <w:lang w:eastAsia="en-GB"/>
              </w:rPr>
              <w:t>£97.68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C8D3B" w14:textId="7BB6DBD4" w:rsidR="002F5752" w:rsidRPr="00EB11DC" w:rsidRDefault="002F5752" w:rsidP="002F5752">
            <w:pPr>
              <w:jc w:val="right"/>
              <w:rPr>
                <w:rFonts w:eastAsia="Arial"/>
                <w:sz w:val="22"/>
                <w:szCs w:val="22"/>
                <w:lang w:eastAsia="en-GB"/>
              </w:rPr>
            </w:pPr>
            <w:r w:rsidRPr="267432DE">
              <w:rPr>
                <w:rFonts w:eastAsia="Arial"/>
                <w:sz w:val="22"/>
                <w:szCs w:val="22"/>
                <w:lang w:eastAsia="en-GB"/>
              </w:rPr>
              <w:t>£100.11</w:t>
            </w:r>
          </w:p>
        </w:tc>
        <w:tc>
          <w:tcPr>
            <w:tcW w:w="1361" w:type="dxa"/>
            <w:tcBorders>
              <w:top w:val="single" w:sz="4" w:space="0" w:color="auto"/>
              <w:left w:val="single" w:sz="4" w:space="0" w:color="auto"/>
              <w:bottom w:val="single" w:sz="4" w:space="0" w:color="auto"/>
              <w:right w:val="single" w:sz="4" w:space="0" w:color="auto"/>
            </w:tcBorders>
          </w:tcPr>
          <w:p w14:paraId="155D6E9F" w14:textId="3DCE8661" w:rsidR="002F5752" w:rsidRPr="00635C37" w:rsidRDefault="002F5752" w:rsidP="002F5752">
            <w:pPr>
              <w:spacing w:line="259" w:lineRule="auto"/>
              <w:jc w:val="right"/>
              <w:rPr>
                <w:rFonts w:eastAsia="Arial"/>
                <w:sz w:val="22"/>
                <w:szCs w:val="22"/>
              </w:rPr>
            </w:pPr>
            <w:r>
              <w:rPr>
                <w:rFonts w:eastAsia="Arial"/>
                <w:sz w:val="22"/>
                <w:szCs w:val="22"/>
              </w:rPr>
              <w:t>£124.82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DCAAD0" w14:textId="177A9470" w:rsidR="002F5752" w:rsidRPr="00EB11DC" w:rsidRDefault="002F5752" w:rsidP="002F5752">
            <w:pPr>
              <w:spacing w:line="259" w:lineRule="auto"/>
              <w:jc w:val="center"/>
              <w:rPr>
                <w:sz w:val="22"/>
                <w:szCs w:val="22"/>
                <w:lang w:eastAsia="en-GB"/>
              </w:rPr>
            </w:pPr>
            <w:r w:rsidRPr="00657121">
              <w:rPr>
                <w:b/>
                <w:color w:val="00B050"/>
              </w:rPr>
              <w:t>G</w:t>
            </w:r>
          </w:p>
        </w:tc>
      </w:tr>
      <w:tr w:rsidR="002F5752" w:rsidRPr="00AA40BE" w14:paraId="23777D4D" w14:textId="6CB587D3" w:rsidTr="005458D5">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1CC76" w14:textId="30387420" w:rsidR="002F5752" w:rsidRPr="00EB11DC" w:rsidRDefault="002F5752" w:rsidP="002F5752">
            <w:pPr>
              <w:rPr>
                <w:rFonts w:eastAsia="Times New Roman"/>
                <w:sz w:val="22"/>
                <w:szCs w:val="22"/>
                <w:lang w:eastAsia="en-GB"/>
              </w:rPr>
            </w:pPr>
            <w:r w:rsidRPr="00EB11DC">
              <w:rPr>
                <w:rFonts w:eastAsia="Times New Roman"/>
                <w:sz w:val="22"/>
                <w:szCs w:val="22"/>
                <w:lang w:eastAsia="en-GB"/>
              </w:rPr>
              <w:t>Net cost of street cleaning per 1,000 population (ENV3a)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B98C3" w14:textId="183532F4" w:rsidR="002F5752" w:rsidRPr="00EB11DC" w:rsidRDefault="002F5752" w:rsidP="002F5752">
            <w:pPr>
              <w:jc w:val="right"/>
              <w:rPr>
                <w:rFonts w:eastAsia="Arial"/>
                <w:sz w:val="22"/>
                <w:szCs w:val="22"/>
                <w:lang w:eastAsia="en-GB"/>
              </w:rPr>
            </w:pPr>
            <w:r w:rsidRPr="69A0D297">
              <w:rPr>
                <w:rFonts w:eastAsia="Arial"/>
                <w:sz w:val="22"/>
                <w:szCs w:val="22"/>
                <w:lang w:eastAsia="en-GB"/>
              </w:rPr>
              <w:t>£8,269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06CEC" w14:textId="15CC84A4" w:rsidR="002F5752" w:rsidRPr="00EB11DC" w:rsidRDefault="002F5752" w:rsidP="002F5752">
            <w:pPr>
              <w:jc w:val="right"/>
              <w:rPr>
                <w:rFonts w:eastAsia="Arial"/>
                <w:sz w:val="22"/>
                <w:szCs w:val="22"/>
                <w:lang w:eastAsia="en-GB"/>
              </w:rPr>
            </w:pPr>
            <w:r>
              <w:rPr>
                <w:rFonts w:eastAsia="Arial"/>
                <w:sz w:val="22"/>
                <w:szCs w:val="22"/>
                <w:lang w:eastAsia="en-GB"/>
              </w:rPr>
              <w:t>£6,775</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D3203" w14:textId="132F87F5" w:rsidR="002F5752" w:rsidRPr="00EB11DC" w:rsidRDefault="002F5752" w:rsidP="002F5752">
            <w:pPr>
              <w:jc w:val="right"/>
              <w:rPr>
                <w:rFonts w:eastAsia="Arial"/>
                <w:sz w:val="22"/>
                <w:szCs w:val="22"/>
                <w:lang w:eastAsia="en-GB"/>
              </w:rPr>
            </w:pPr>
            <w:r w:rsidRPr="267432DE">
              <w:rPr>
                <w:rFonts w:eastAsia="Arial"/>
                <w:sz w:val="22"/>
                <w:szCs w:val="22"/>
                <w:lang w:eastAsia="en-GB"/>
              </w:rPr>
              <w:t>£8,805</w:t>
            </w:r>
          </w:p>
        </w:tc>
        <w:tc>
          <w:tcPr>
            <w:tcW w:w="1361" w:type="dxa"/>
            <w:tcBorders>
              <w:top w:val="single" w:sz="4" w:space="0" w:color="auto"/>
              <w:left w:val="single" w:sz="4" w:space="0" w:color="auto"/>
              <w:bottom w:val="single" w:sz="4" w:space="0" w:color="auto"/>
              <w:right w:val="single" w:sz="4" w:space="0" w:color="auto"/>
            </w:tcBorders>
          </w:tcPr>
          <w:p w14:paraId="333D27B1" w14:textId="7E5FA2B8" w:rsidR="002F5752" w:rsidRPr="00635C37" w:rsidRDefault="002F5752" w:rsidP="002F5752">
            <w:pPr>
              <w:spacing w:line="259" w:lineRule="auto"/>
              <w:jc w:val="right"/>
              <w:rPr>
                <w:rFonts w:eastAsiaTheme="minorEastAsia"/>
                <w:sz w:val="22"/>
                <w:szCs w:val="22"/>
              </w:rPr>
            </w:pPr>
            <w:r>
              <w:rPr>
                <w:rFonts w:eastAsiaTheme="minorEastAsia"/>
                <w:sz w:val="22"/>
                <w:szCs w:val="22"/>
              </w:rPr>
              <w:t>£9,285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14BC955" w14:textId="306874C9" w:rsidR="002F5752" w:rsidRPr="00EB11DC" w:rsidRDefault="002F5752" w:rsidP="002F5752">
            <w:pPr>
              <w:spacing w:line="259" w:lineRule="auto"/>
              <w:jc w:val="center"/>
              <w:rPr>
                <w:sz w:val="22"/>
                <w:szCs w:val="22"/>
                <w:lang w:eastAsia="en-GB"/>
              </w:rPr>
            </w:pPr>
            <w:r w:rsidRPr="00657121">
              <w:rPr>
                <w:b/>
                <w:color w:val="00B050"/>
              </w:rPr>
              <w:t>G</w:t>
            </w:r>
          </w:p>
        </w:tc>
      </w:tr>
      <w:tr w:rsidR="002F5752" w:rsidRPr="00AA40BE" w14:paraId="24B5FE82" w14:textId="63A7901F" w:rsidTr="005458D5">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EA806" w14:textId="1B72CF56" w:rsidR="002F5752" w:rsidRPr="004B7D39" w:rsidRDefault="002F5752" w:rsidP="002F5752">
            <w:pPr>
              <w:rPr>
                <w:rFonts w:eastAsia="Times New Roman"/>
                <w:b/>
                <w:bCs/>
                <w:sz w:val="22"/>
                <w:szCs w:val="22"/>
                <w:lang w:eastAsia="en-GB"/>
              </w:rPr>
            </w:pPr>
            <w:r w:rsidRPr="004B7D39">
              <w:rPr>
                <w:rFonts w:eastAsia="Times New Roman"/>
                <w:b/>
                <w:bCs/>
                <w:sz w:val="22"/>
                <w:szCs w:val="22"/>
                <w:lang w:eastAsia="en-GB"/>
              </w:rPr>
              <w:lastRenderedPageBreak/>
              <w:t>ENV3c – Street Cleanliness Score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DC062" w14:textId="620944A5" w:rsidR="002F5752" w:rsidRPr="00EB11DC" w:rsidRDefault="002F5752" w:rsidP="002F5752">
            <w:pPr>
              <w:jc w:val="right"/>
              <w:rPr>
                <w:rFonts w:eastAsia="Times New Roman"/>
                <w:sz w:val="22"/>
                <w:szCs w:val="22"/>
                <w:lang w:eastAsia="en-GB"/>
              </w:rPr>
            </w:pPr>
            <w:r w:rsidRPr="00EB11DC">
              <w:rPr>
                <w:rFonts w:eastAsia="Times New Roman"/>
                <w:sz w:val="22"/>
                <w:szCs w:val="22"/>
                <w:lang w:eastAsia="en-GB"/>
              </w:rPr>
              <w:t>95.7%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A5056" w14:textId="189B4935" w:rsidR="002F5752" w:rsidRPr="00EB11DC" w:rsidRDefault="002F5752" w:rsidP="002F5752">
            <w:pPr>
              <w:jc w:val="right"/>
              <w:rPr>
                <w:rFonts w:eastAsia="Times New Roman"/>
                <w:sz w:val="22"/>
                <w:szCs w:val="22"/>
                <w:lang w:eastAsia="en-GB"/>
              </w:rPr>
            </w:pPr>
            <w:r>
              <w:rPr>
                <w:rFonts w:eastAsia="Times New Roman"/>
                <w:sz w:val="22"/>
                <w:szCs w:val="22"/>
                <w:lang w:eastAsia="en-GB"/>
              </w:rPr>
              <w:t>95.0%</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20FF" w14:textId="2439646A" w:rsidR="002F5752" w:rsidRPr="00EB11DC" w:rsidRDefault="002F5752" w:rsidP="002F5752">
            <w:pPr>
              <w:jc w:val="right"/>
              <w:rPr>
                <w:rFonts w:eastAsia="Times New Roman"/>
                <w:sz w:val="22"/>
                <w:szCs w:val="22"/>
                <w:lang w:eastAsia="en-GB"/>
              </w:rPr>
            </w:pPr>
            <w:r w:rsidRPr="267432DE">
              <w:rPr>
                <w:rFonts w:eastAsia="Times New Roman"/>
                <w:sz w:val="22"/>
                <w:szCs w:val="22"/>
                <w:lang w:eastAsia="en-GB"/>
              </w:rPr>
              <w:t>93.7%</w:t>
            </w:r>
          </w:p>
        </w:tc>
        <w:tc>
          <w:tcPr>
            <w:tcW w:w="1361" w:type="dxa"/>
            <w:tcBorders>
              <w:top w:val="single" w:sz="4" w:space="0" w:color="auto"/>
              <w:left w:val="single" w:sz="4" w:space="0" w:color="auto"/>
              <w:bottom w:val="single" w:sz="4" w:space="0" w:color="auto"/>
              <w:right w:val="single" w:sz="4" w:space="0" w:color="auto"/>
            </w:tcBorders>
          </w:tcPr>
          <w:p w14:paraId="0AA3CE6C" w14:textId="3017997D" w:rsidR="002F5752" w:rsidRPr="00635C37" w:rsidRDefault="002F5752" w:rsidP="002F5752">
            <w:pPr>
              <w:jc w:val="right"/>
              <w:rPr>
                <w:sz w:val="22"/>
                <w:szCs w:val="22"/>
              </w:rPr>
            </w:pPr>
            <w:r>
              <w:rPr>
                <w:sz w:val="22"/>
                <w:szCs w:val="22"/>
              </w:rPr>
              <w:t>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542255" w14:textId="01C60933" w:rsidR="002F5752" w:rsidRPr="00EB11DC" w:rsidRDefault="002F5752" w:rsidP="002F5752">
            <w:pPr>
              <w:jc w:val="center"/>
              <w:rPr>
                <w:sz w:val="22"/>
                <w:szCs w:val="22"/>
                <w:lang w:eastAsia="en-GB"/>
              </w:rPr>
            </w:pPr>
            <w:r w:rsidRPr="00A11301">
              <w:rPr>
                <w:b/>
                <w:color w:val="FF0000"/>
              </w:rPr>
              <w:t>R</w:t>
            </w:r>
          </w:p>
        </w:tc>
      </w:tr>
      <w:tr w:rsidR="002F5752" w:rsidRPr="00AA40BE" w14:paraId="2D41E0BB" w14:textId="01C0E125" w:rsidTr="005458D5">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17CB7" w14:textId="01BABD7E" w:rsidR="002F5752" w:rsidRPr="004B7D39" w:rsidRDefault="002F5752" w:rsidP="002F5752">
            <w:pPr>
              <w:rPr>
                <w:rFonts w:eastAsia="Times New Roman"/>
                <w:b/>
                <w:bCs/>
                <w:sz w:val="28"/>
                <w:szCs w:val="28"/>
                <w:lang w:eastAsia="en-GB"/>
              </w:rPr>
            </w:pPr>
            <w:r w:rsidRPr="004B7D39">
              <w:rPr>
                <w:b/>
                <w:bCs/>
                <w:sz w:val="22"/>
                <w:szCs w:val="22"/>
              </w:rPr>
              <w:t>ENV6a – H</w:t>
            </w:r>
            <w:r w:rsidRPr="004B7D39">
              <w:rPr>
                <w:rFonts w:eastAsia="Times New Roman"/>
                <w:b/>
                <w:bCs/>
                <w:sz w:val="22"/>
                <w:szCs w:val="22"/>
                <w:lang w:eastAsia="en-GB"/>
              </w:rPr>
              <w:t>ousehold waste that is recycled (calendar year)</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420E5" w14:textId="185432E0" w:rsidR="002F5752" w:rsidRPr="00EB11DC" w:rsidRDefault="002F5752" w:rsidP="002F5752">
            <w:pPr>
              <w:jc w:val="right"/>
              <w:rPr>
                <w:rFonts w:eastAsia="Times New Roman"/>
                <w:sz w:val="22"/>
                <w:szCs w:val="22"/>
                <w:lang w:eastAsia="en-GB"/>
              </w:rPr>
            </w:pPr>
            <w:r w:rsidRPr="00EB11DC">
              <w:rPr>
                <w:rFonts w:eastAsia="Times New Roman"/>
                <w:sz w:val="22"/>
                <w:szCs w:val="22"/>
                <w:lang w:eastAsia="en-GB"/>
              </w:rPr>
              <w:t>41.3%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FA16" w14:textId="71306CD3" w:rsidR="002F5752" w:rsidRPr="00EB11DC" w:rsidRDefault="002F5752" w:rsidP="002F5752">
            <w:pPr>
              <w:jc w:val="right"/>
              <w:rPr>
                <w:rFonts w:eastAsia="Times New Roman"/>
                <w:sz w:val="22"/>
                <w:szCs w:val="22"/>
                <w:lang w:eastAsia="en-GB"/>
              </w:rPr>
            </w:pPr>
            <w:r>
              <w:rPr>
                <w:rFonts w:eastAsia="Times New Roman"/>
                <w:sz w:val="22"/>
                <w:szCs w:val="22"/>
                <w:lang w:eastAsia="en-GB"/>
              </w:rPr>
              <w:t>35.7%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D053A" w14:textId="3C986867" w:rsidR="002F5752" w:rsidRPr="00EB11DC" w:rsidRDefault="002F5752" w:rsidP="002F5752">
            <w:pPr>
              <w:jc w:val="right"/>
              <w:rPr>
                <w:rFonts w:eastAsia="Times New Roman"/>
                <w:sz w:val="22"/>
                <w:szCs w:val="22"/>
                <w:lang w:eastAsia="en-GB"/>
              </w:rPr>
            </w:pPr>
            <w:r w:rsidRPr="267432DE">
              <w:rPr>
                <w:rFonts w:eastAsia="Times New Roman"/>
                <w:sz w:val="22"/>
                <w:szCs w:val="22"/>
                <w:lang w:eastAsia="en-GB"/>
              </w:rPr>
              <w:t>37.3%</w:t>
            </w:r>
          </w:p>
        </w:tc>
        <w:tc>
          <w:tcPr>
            <w:tcW w:w="1361" w:type="dxa"/>
            <w:tcBorders>
              <w:top w:val="single" w:sz="4" w:space="0" w:color="auto"/>
              <w:left w:val="single" w:sz="4" w:space="0" w:color="auto"/>
              <w:bottom w:val="single" w:sz="4" w:space="0" w:color="auto"/>
              <w:right w:val="single" w:sz="4" w:space="0" w:color="auto"/>
            </w:tcBorders>
          </w:tcPr>
          <w:p w14:paraId="3EE52048" w14:textId="7B54C8FB" w:rsidR="002F5752" w:rsidRPr="00635C37" w:rsidRDefault="002F5752" w:rsidP="002F5752">
            <w:pPr>
              <w:jc w:val="right"/>
              <w:rPr>
                <w:sz w:val="22"/>
                <w:szCs w:val="22"/>
              </w:rPr>
            </w:pPr>
            <w:r>
              <w:rPr>
                <w:sz w:val="22"/>
                <w:szCs w:val="22"/>
              </w:rPr>
              <w:t>42.0%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36C4FE5" w14:textId="45C5AAFF" w:rsidR="002F5752" w:rsidRPr="00EB11DC" w:rsidRDefault="002F5752" w:rsidP="002F5752">
            <w:pPr>
              <w:jc w:val="center"/>
              <w:rPr>
                <w:sz w:val="22"/>
                <w:szCs w:val="22"/>
                <w:lang w:eastAsia="en-GB"/>
              </w:rPr>
            </w:pPr>
            <w:r w:rsidRPr="00A11301">
              <w:rPr>
                <w:b/>
                <w:color w:val="FF0000"/>
              </w:rPr>
              <w:t>R</w:t>
            </w:r>
          </w:p>
        </w:tc>
      </w:tr>
      <w:tr w:rsidR="002F5752" w:rsidRPr="00AA40BE" w14:paraId="24BB3C97" w14:textId="3FDC8885" w:rsidTr="00C51240">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725EC" w14:textId="6DC483D4" w:rsidR="002F5752" w:rsidRPr="00EB11DC" w:rsidRDefault="002F5752" w:rsidP="002F5752">
            <w:pPr>
              <w:rPr>
                <w:rFonts w:eastAsia="Times New Roman"/>
                <w:sz w:val="22"/>
                <w:szCs w:val="22"/>
                <w:lang w:eastAsia="en-GB"/>
              </w:rPr>
            </w:pPr>
            <w:r>
              <w:rPr>
                <w:rFonts w:eastAsia="Times New Roman"/>
                <w:sz w:val="22"/>
                <w:szCs w:val="22"/>
                <w:lang w:eastAsia="en-GB"/>
              </w:rPr>
              <w:t>A</w:t>
            </w:r>
            <w:r w:rsidRPr="00EB11DC">
              <w:rPr>
                <w:rFonts w:eastAsia="Times New Roman"/>
                <w:sz w:val="22"/>
                <w:szCs w:val="22"/>
                <w:lang w:eastAsia="en-GB"/>
              </w:rPr>
              <w:t xml:space="preserve">dults satisfied </w:t>
            </w:r>
            <w:r>
              <w:rPr>
                <w:rFonts w:eastAsia="Times New Roman"/>
                <w:sz w:val="22"/>
                <w:szCs w:val="22"/>
                <w:lang w:eastAsia="en-GB"/>
              </w:rPr>
              <w:t>–</w:t>
            </w:r>
            <w:r w:rsidRPr="00EB11DC">
              <w:rPr>
                <w:rFonts w:eastAsia="Times New Roman"/>
                <w:sz w:val="22"/>
                <w:szCs w:val="22"/>
                <w:lang w:eastAsia="en-GB"/>
              </w:rPr>
              <w:t xml:space="preserve"> refuse collection (ENV7a)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EC29" w14:textId="69CBD65B" w:rsidR="002F5752" w:rsidRPr="00EB11DC" w:rsidRDefault="002F5752" w:rsidP="002F5752">
            <w:pPr>
              <w:jc w:val="right"/>
              <w:rPr>
                <w:rFonts w:eastAsia="Times New Roman"/>
                <w:sz w:val="22"/>
                <w:szCs w:val="22"/>
                <w:lang w:eastAsia="en-GB"/>
              </w:rPr>
            </w:pPr>
            <w:r w:rsidRPr="00EB11DC">
              <w:rPr>
                <w:rFonts w:eastAsia="Times New Roman"/>
                <w:sz w:val="22"/>
                <w:szCs w:val="22"/>
                <w:lang w:eastAsia="en-GB"/>
              </w:rPr>
              <w:t>87.8%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4C406" w14:textId="4D9AB1CC" w:rsidR="002F5752" w:rsidRPr="00EB11DC" w:rsidRDefault="002F5752" w:rsidP="002F5752">
            <w:pPr>
              <w:jc w:val="right"/>
              <w:rPr>
                <w:rFonts w:eastAsia="Times New Roman"/>
                <w:sz w:val="22"/>
                <w:szCs w:val="22"/>
                <w:lang w:eastAsia="en-GB"/>
              </w:rPr>
            </w:pPr>
            <w:r w:rsidRPr="267432DE">
              <w:rPr>
                <w:rFonts w:eastAsia="Times New Roman"/>
                <w:sz w:val="22"/>
                <w:szCs w:val="22"/>
                <w:lang w:eastAsia="en-GB"/>
              </w:rPr>
              <w:t>89.1%</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F87DF" w14:textId="755B7F0C" w:rsidR="002F5752" w:rsidRPr="00EB11DC" w:rsidRDefault="002F5752" w:rsidP="002F5752">
            <w:pPr>
              <w:jc w:val="right"/>
              <w:rPr>
                <w:rFonts w:eastAsia="Times New Roman"/>
                <w:sz w:val="22"/>
                <w:szCs w:val="22"/>
                <w:lang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CF02D26" w14:textId="7EAF2D7B" w:rsidR="002F5752" w:rsidRPr="00C51240" w:rsidRDefault="002F5752" w:rsidP="002F5752">
            <w:pPr>
              <w:jc w:val="right"/>
              <w:rPr>
                <w:sz w:val="22"/>
                <w:szCs w:val="22"/>
              </w:rPr>
            </w:pPr>
            <w:r w:rsidRPr="00C51240">
              <w:rPr>
                <w:rFonts w:eastAsia="Times New Roman"/>
                <w:sz w:val="22"/>
                <w:szCs w:val="22"/>
                <w:lang w:eastAsia="en-GB"/>
              </w:rPr>
              <w:t>83.7%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235CB0B" w14:textId="20B38D56" w:rsidR="002F5752" w:rsidRPr="00EB11DC" w:rsidRDefault="002F5752" w:rsidP="002F5752">
            <w:pPr>
              <w:jc w:val="center"/>
              <w:rPr>
                <w:b/>
                <w:bCs/>
                <w:strike/>
                <w:sz w:val="22"/>
                <w:szCs w:val="22"/>
                <w:lang w:eastAsia="en-GB"/>
              </w:rPr>
            </w:pPr>
          </w:p>
        </w:tc>
      </w:tr>
      <w:tr w:rsidR="002F5752" w:rsidRPr="00AA40BE" w14:paraId="25E98684" w14:textId="5492A6B4" w:rsidTr="00C51240">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2D4B" w14:textId="59909F0C" w:rsidR="002F5752" w:rsidRPr="00EB11DC" w:rsidRDefault="002F5752" w:rsidP="002F5752">
            <w:pPr>
              <w:rPr>
                <w:rFonts w:eastAsia="Times New Roman"/>
                <w:sz w:val="22"/>
                <w:szCs w:val="22"/>
                <w:lang w:eastAsia="en-GB"/>
              </w:rPr>
            </w:pPr>
            <w:r w:rsidRPr="00EB11DC">
              <w:rPr>
                <w:rFonts w:eastAsia="Times New Roman"/>
                <w:sz w:val="22"/>
                <w:szCs w:val="22"/>
                <w:lang w:eastAsia="en-GB"/>
              </w:rPr>
              <w:t xml:space="preserve">Adults satisfied </w:t>
            </w:r>
            <w:r>
              <w:rPr>
                <w:rFonts w:eastAsia="Times New Roman"/>
                <w:sz w:val="22"/>
                <w:szCs w:val="22"/>
                <w:lang w:eastAsia="en-GB"/>
              </w:rPr>
              <w:t>–</w:t>
            </w:r>
            <w:r w:rsidRPr="00EB11DC">
              <w:rPr>
                <w:rFonts w:eastAsia="Times New Roman"/>
                <w:sz w:val="22"/>
                <w:szCs w:val="22"/>
                <w:lang w:eastAsia="en-GB"/>
              </w:rPr>
              <w:t xml:space="preserve"> street cleaning (ENV7b)</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0823" w14:textId="4BEB5D11" w:rsidR="002F5752" w:rsidRPr="00EB11DC" w:rsidRDefault="002F5752" w:rsidP="002F5752">
            <w:pPr>
              <w:jc w:val="right"/>
              <w:rPr>
                <w:rFonts w:eastAsia="Times New Roman"/>
                <w:sz w:val="22"/>
                <w:szCs w:val="22"/>
                <w:lang w:eastAsia="en-GB"/>
              </w:rPr>
            </w:pPr>
            <w:r w:rsidRPr="00EB11DC">
              <w:rPr>
                <w:rFonts w:eastAsia="Times New Roman"/>
                <w:sz w:val="22"/>
                <w:szCs w:val="22"/>
                <w:lang w:eastAsia="en-GB"/>
              </w:rPr>
              <w:t>66.2%</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024D3" w14:textId="4FBD2BAC" w:rsidR="002F5752" w:rsidRPr="00EB11DC" w:rsidRDefault="002F5752" w:rsidP="002F5752">
            <w:pPr>
              <w:jc w:val="right"/>
              <w:rPr>
                <w:rFonts w:eastAsia="Times New Roman"/>
                <w:sz w:val="22"/>
                <w:szCs w:val="22"/>
                <w:lang w:eastAsia="en-GB"/>
              </w:rPr>
            </w:pPr>
            <w:r w:rsidRPr="267432DE">
              <w:rPr>
                <w:rFonts w:eastAsia="Times New Roman"/>
                <w:sz w:val="22"/>
                <w:szCs w:val="22"/>
                <w:lang w:eastAsia="en-GB"/>
              </w:rPr>
              <w:t>66.9%</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9116A" w14:textId="5225F807" w:rsidR="002F5752" w:rsidRPr="00EB11DC" w:rsidRDefault="002F5752" w:rsidP="002F5752">
            <w:pPr>
              <w:jc w:val="right"/>
              <w:rPr>
                <w:rFonts w:eastAsia="Times New Roman"/>
                <w:sz w:val="22"/>
                <w:szCs w:val="22"/>
                <w:lang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0DF0A92" w14:textId="2170C1E5" w:rsidR="002F5752" w:rsidRPr="00C51240" w:rsidRDefault="002F5752" w:rsidP="002F5752">
            <w:pPr>
              <w:jc w:val="right"/>
              <w:rPr>
                <w:sz w:val="22"/>
                <w:szCs w:val="22"/>
              </w:rPr>
            </w:pPr>
            <w:r w:rsidRPr="00C51240">
              <w:rPr>
                <w:rFonts w:eastAsia="Times New Roman"/>
                <w:sz w:val="22"/>
                <w:szCs w:val="22"/>
                <w:lang w:eastAsia="en-GB"/>
              </w:rPr>
              <w:t>60.0%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05271ED" w14:textId="2D846834" w:rsidR="002F5752" w:rsidRPr="00EB11DC" w:rsidRDefault="002F5752" w:rsidP="002F5752">
            <w:pPr>
              <w:jc w:val="center"/>
              <w:rPr>
                <w:b/>
                <w:bCs/>
                <w:strike/>
                <w:sz w:val="22"/>
                <w:szCs w:val="22"/>
                <w:lang w:eastAsia="en-GB"/>
              </w:rPr>
            </w:pPr>
          </w:p>
        </w:tc>
      </w:tr>
      <w:tr w:rsidR="002F5752" w:rsidRPr="00AA40BE" w14:paraId="7F7957DF" w14:textId="7C1F8ED6" w:rsidTr="00E86DE4">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90F9E" w14:textId="56732A42" w:rsidR="002F5752" w:rsidRPr="00EB11DC" w:rsidRDefault="002F5752" w:rsidP="002F5752">
            <w:pPr>
              <w:rPr>
                <w:rFonts w:eastAsia="Times New Roman"/>
                <w:sz w:val="22"/>
                <w:szCs w:val="22"/>
                <w:lang w:eastAsia="en-GB"/>
              </w:rPr>
            </w:pPr>
            <w:r w:rsidRPr="00EB11DC">
              <w:rPr>
                <w:rFonts w:eastAsia="Times New Roman"/>
                <w:sz w:val="22"/>
                <w:szCs w:val="22"/>
                <w:lang w:eastAsia="en-GB"/>
              </w:rPr>
              <w:t xml:space="preserve">Trading Standards </w:t>
            </w:r>
            <w:r>
              <w:rPr>
                <w:rFonts w:eastAsia="Times New Roman"/>
                <w:sz w:val="22"/>
                <w:szCs w:val="22"/>
                <w:lang w:eastAsia="en-GB"/>
              </w:rPr>
              <w:t>–</w:t>
            </w:r>
            <w:r w:rsidRPr="00EB11DC">
              <w:rPr>
                <w:rFonts w:eastAsia="Times New Roman"/>
                <w:sz w:val="22"/>
                <w:szCs w:val="22"/>
                <w:lang w:eastAsia="en-GB"/>
              </w:rPr>
              <w:t xml:space="preserve"> Business advice requested completed within 14 days</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151339" w14:textId="1F5E2042" w:rsidR="002F5752" w:rsidRPr="00EB11DC" w:rsidRDefault="002F5752" w:rsidP="00E86DE4">
            <w:pPr>
              <w:jc w:val="right"/>
              <w:rPr>
                <w:rFonts w:eastAsia="Times New Roman"/>
                <w:sz w:val="22"/>
                <w:szCs w:val="22"/>
                <w:lang w:eastAsia="en-GB"/>
              </w:rPr>
            </w:pPr>
            <w:r w:rsidRPr="00EB11DC">
              <w:rPr>
                <w:rFonts w:eastAsia="Times New Roman"/>
                <w:sz w:val="22"/>
                <w:szCs w:val="22"/>
                <w:lang w:eastAsia="en-GB"/>
              </w:rPr>
              <w:t>85.3%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3F43" w14:textId="79083799" w:rsidR="002F5752" w:rsidRPr="00EB11DC" w:rsidRDefault="002F5752" w:rsidP="00E86DE4">
            <w:pPr>
              <w:jc w:val="right"/>
              <w:rPr>
                <w:rFonts w:eastAsia="Times New Roman"/>
                <w:sz w:val="22"/>
                <w:szCs w:val="22"/>
                <w:lang w:eastAsia="en-GB"/>
              </w:rPr>
            </w:pPr>
            <w:r>
              <w:rPr>
                <w:rFonts w:eastAsia="Times New Roman"/>
                <w:sz w:val="22"/>
                <w:szCs w:val="22"/>
                <w:lang w:eastAsia="en-GB"/>
              </w:rPr>
              <w:t>85.1%</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A06A8" w14:textId="4CA16196" w:rsidR="002F5752" w:rsidRPr="00EB11DC" w:rsidRDefault="002F5752" w:rsidP="00E86DE4">
            <w:pPr>
              <w:jc w:val="right"/>
              <w:rPr>
                <w:rFonts w:eastAsia="Times New Roman"/>
                <w:sz w:val="22"/>
                <w:szCs w:val="22"/>
                <w:lang w:eastAsia="en-GB"/>
              </w:rPr>
            </w:pPr>
            <w:r w:rsidRPr="267432DE">
              <w:rPr>
                <w:rFonts w:eastAsia="Times New Roman"/>
                <w:sz w:val="22"/>
                <w:szCs w:val="22"/>
                <w:lang w:eastAsia="en-GB"/>
              </w:rPr>
              <w:t>86.3%</w:t>
            </w:r>
          </w:p>
        </w:tc>
        <w:tc>
          <w:tcPr>
            <w:tcW w:w="1361" w:type="dxa"/>
            <w:tcBorders>
              <w:top w:val="single" w:sz="4" w:space="0" w:color="auto"/>
              <w:left w:val="single" w:sz="4" w:space="0" w:color="auto"/>
              <w:bottom w:val="single" w:sz="4" w:space="0" w:color="auto"/>
              <w:right w:val="single" w:sz="4" w:space="0" w:color="auto"/>
            </w:tcBorders>
          </w:tcPr>
          <w:p w14:paraId="48D0F2D5" w14:textId="7652DDB8" w:rsidR="002F5752" w:rsidRPr="00635C37" w:rsidRDefault="002F5752" w:rsidP="002F5752">
            <w:pPr>
              <w:jc w:val="right"/>
              <w:rPr>
                <w:sz w:val="22"/>
                <w:szCs w:val="22"/>
              </w:rPr>
            </w:pPr>
            <w:r>
              <w:rPr>
                <w:rFonts w:eastAsia="Times New Roman"/>
                <w:sz w:val="22"/>
                <w:szCs w:val="22"/>
                <w:lang w:eastAsia="en-GB"/>
              </w:rPr>
              <w:t>87.8%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40F810" w14:textId="1CF16D4E" w:rsidR="002F5752" w:rsidRPr="00EB11DC" w:rsidRDefault="002F5752" w:rsidP="002F5752">
            <w:pPr>
              <w:jc w:val="center"/>
              <w:rPr>
                <w:sz w:val="22"/>
                <w:szCs w:val="22"/>
                <w:lang w:eastAsia="en-GB"/>
              </w:rPr>
            </w:pPr>
            <w:r w:rsidRPr="00A11301">
              <w:rPr>
                <w:b/>
                <w:color w:val="FFC000"/>
              </w:rPr>
              <w:t>A</w:t>
            </w:r>
          </w:p>
        </w:tc>
      </w:tr>
      <w:tr w:rsidR="002F5752" w:rsidRPr="00AA40BE" w14:paraId="3A99B9C4" w14:textId="7DD2C623" w:rsidTr="00E86DE4">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AFF1" w14:textId="0F427902" w:rsidR="002F5752" w:rsidRPr="00EB11DC" w:rsidRDefault="002F5752" w:rsidP="002F5752">
            <w:pPr>
              <w:rPr>
                <w:rFonts w:eastAsia="Times New Roman"/>
                <w:sz w:val="22"/>
                <w:szCs w:val="22"/>
                <w:lang w:eastAsia="en-GB"/>
              </w:rPr>
            </w:pPr>
            <w:r w:rsidRPr="4C52D9D5">
              <w:rPr>
                <w:sz w:val="22"/>
                <w:szCs w:val="22"/>
              </w:rPr>
              <w:t>High risk food businesses inspected for food hygiene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E2C577B" w14:textId="4B49EE8E" w:rsidR="002F5752" w:rsidRPr="00EB11DC" w:rsidRDefault="002F5752" w:rsidP="00E86DE4">
            <w:pPr>
              <w:jc w:val="right"/>
              <w:rPr>
                <w:rFonts w:eastAsia="Times New Roman"/>
                <w:sz w:val="22"/>
                <w:szCs w:val="22"/>
                <w:lang w:eastAsia="en-GB"/>
              </w:rPr>
            </w:pPr>
            <w:r w:rsidRPr="00EB11DC">
              <w:rPr>
                <w:rFonts w:eastAsia="Times New Roman"/>
                <w:sz w:val="22"/>
                <w:szCs w:val="22"/>
                <w:lang w:eastAsia="en-GB"/>
              </w:rPr>
              <w:t>91%</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24D8F5" w14:textId="6E518EBB" w:rsidR="002F5752" w:rsidRPr="00EB11DC" w:rsidRDefault="002F5752" w:rsidP="00E86DE4">
            <w:pPr>
              <w:jc w:val="right"/>
              <w:rPr>
                <w:rFonts w:eastAsia="Times New Roman"/>
                <w:sz w:val="22"/>
                <w:szCs w:val="22"/>
                <w:lang w:eastAsia="en-GB"/>
              </w:rPr>
            </w:pPr>
            <w:r>
              <w:rPr>
                <w:rFonts w:eastAsia="Times New Roman"/>
                <w:sz w:val="22"/>
                <w:szCs w:val="22"/>
                <w:lang w:eastAsia="en-GB"/>
              </w:rPr>
              <w:t>13%</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C2D57" w14:textId="05BDFD69" w:rsidR="002F5752" w:rsidRPr="00EB11DC" w:rsidRDefault="002F5752" w:rsidP="00E86DE4">
            <w:pPr>
              <w:jc w:val="right"/>
              <w:rPr>
                <w:rFonts w:eastAsia="Times New Roman"/>
                <w:sz w:val="22"/>
                <w:szCs w:val="22"/>
                <w:lang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54FCA54" w14:textId="6410D4DA" w:rsidR="002F5752" w:rsidRPr="00635C37" w:rsidRDefault="002F5752" w:rsidP="002F5752">
            <w:pPr>
              <w:jc w:val="right"/>
              <w:rPr>
                <w:sz w:val="22"/>
                <w:szCs w:val="22"/>
              </w:rPr>
            </w:pPr>
            <w:r>
              <w:rPr>
                <w:rFonts w:eastAsia="Times New Roman"/>
                <w:sz w:val="22"/>
                <w:szCs w:val="22"/>
                <w:lang w:eastAsia="en-GB"/>
              </w:rPr>
              <w:t>95%</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3896FFB" w14:textId="4AC8BAC9" w:rsidR="002F5752" w:rsidRPr="00EB11DC" w:rsidRDefault="002F5752" w:rsidP="002F5752">
            <w:pPr>
              <w:jc w:val="center"/>
              <w:rPr>
                <w:sz w:val="22"/>
                <w:szCs w:val="22"/>
              </w:rPr>
            </w:pPr>
          </w:p>
        </w:tc>
      </w:tr>
      <w:tr w:rsidR="002F5752" w:rsidRPr="00AA40BE" w14:paraId="469F5CFE" w14:textId="279B1B08" w:rsidTr="00E86DE4">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F1811" w14:textId="51B0C51D" w:rsidR="002F5752" w:rsidRPr="00EB11DC" w:rsidRDefault="002F5752" w:rsidP="002F5752">
            <w:pPr>
              <w:rPr>
                <w:rFonts w:eastAsia="Times New Roman"/>
                <w:sz w:val="22"/>
                <w:szCs w:val="22"/>
                <w:lang w:eastAsia="en-GB"/>
              </w:rPr>
            </w:pPr>
            <w:r w:rsidRPr="00EB11DC">
              <w:rPr>
                <w:sz w:val="22"/>
                <w:szCs w:val="22"/>
              </w:rPr>
              <w:t>High risk private water supplies inspected and sampled (Data for calendar year)</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24917" w14:textId="49DD9145" w:rsidR="002F5752" w:rsidRPr="00EB11DC" w:rsidRDefault="002F5752" w:rsidP="00E86DE4">
            <w:pPr>
              <w:jc w:val="right"/>
              <w:rPr>
                <w:rFonts w:eastAsia="Times New Roman"/>
                <w:sz w:val="22"/>
                <w:szCs w:val="22"/>
                <w:lang w:eastAsia="en-GB"/>
              </w:rPr>
            </w:pPr>
            <w:r w:rsidRPr="00EB11DC">
              <w:rPr>
                <w:rFonts w:eastAsia="Times New Roman"/>
                <w:sz w:val="22"/>
                <w:szCs w:val="22"/>
                <w:lang w:eastAsia="en-GB"/>
              </w:rPr>
              <w:t>71%</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7ADDC9" w14:textId="541AEF4A" w:rsidR="002F5752" w:rsidRPr="00EB11DC" w:rsidRDefault="002F5752" w:rsidP="00E86DE4">
            <w:pPr>
              <w:jc w:val="right"/>
              <w:rPr>
                <w:rFonts w:eastAsia="Times New Roman"/>
                <w:sz w:val="22"/>
                <w:szCs w:val="22"/>
                <w:lang w:eastAsia="en-GB"/>
              </w:rPr>
            </w:pPr>
            <w:r>
              <w:rPr>
                <w:rFonts w:eastAsia="Times New Roman"/>
                <w:sz w:val="22"/>
                <w:szCs w:val="22"/>
                <w:lang w:eastAsia="en-GB"/>
              </w:rPr>
              <w:t>17%</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C8A583" w14:textId="61E48989" w:rsidR="002F5752" w:rsidRPr="00EB11DC" w:rsidRDefault="002F5752" w:rsidP="00E86DE4">
            <w:pPr>
              <w:jc w:val="right"/>
              <w:rPr>
                <w:rFonts w:eastAsia="Times New Roman"/>
                <w:sz w:val="22"/>
                <w:szCs w:val="22"/>
                <w:lang w:eastAsia="en-GB"/>
              </w:rPr>
            </w:pPr>
            <w:r w:rsidRPr="46B59EC4">
              <w:rPr>
                <w:rFonts w:eastAsia="Times New Roman"/>
                <w:sz w:val="22"/>
                <w:szCs w:val="22"/>
                <w:lang w:eastAsia="en-GB"/>
              </w:rPr>
              <w:t>42%</w:t>
            </w:r>
          </w:p>
        </w:tc>
        <w:tc>
          <w:tcPr>
            <w:tcW w:w="1361" w:type="dxa"/>
            <w:tcBorders>
              <w:top w:val="single" w:sz="4" w:space="0" w:color="auto"/>
              <w:left w:val="single" w:sz="4" w:space="0" w:color="auto"/>
              <w:bottom w:val="single" w:sz="4" w:space="0" w:color="auto"/>
              <w:right w:val="single" w:sz="4" w:space="0" w:color="auto"/>
            </w:tcBorders>
          </w:tcPr>
          <w:p w14:paraId="25A17004" w14:textId="681558A9" w:rsidR="002F5752" w:rsidRPr="00635C37" w:rsidRDefault="002F5752" w:rsidP="002F5752">
            <w:pPr>
              <w:jc w:val="right"/>
              <w:rPr>
                <w:sz w:val="22"/>
                <w:szCs w:val="22"/>
              </w:rPr>
            </w:pPr>
            <w:r>
              <w:rPr>
                <w:rFonts w:eastAsia="Times New Roman"/>
                <w:sz w:val="22"/>
                <w:szCs w:val="22"/>
                <w:lang w:eastAsia="en-GB"/>
              </w:rPr>
              <w:t>95%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5BAB42F" w14:textId="5FE91962" w:rsidR="002F5752" w:rsidRPr="00EB11DC" w:rsidRDefault="002F5752" w:rsidP="002F5752">
            <w:pPr>
              <w:jc w:val="center"/>
              <w:rPr>
                <w:sz w:val="22"/>
                <w:szCs w:val="22"/>
              </w:rPr>
            </w:pPr>
            <w:r w:rsidRPr="00A11301">
              <w:rPr>
                <w:b/>
                <w:color w:val="FF0000"/>
              </w:rPr>
              <w:t>R</w:t>
            </w:r>
          </w:p>
        </w:tc>
      </w:tr>
      <w:tr w:rsidR="002F5752" w:rsidRPr="00AA40BE" w14:paraId="0C10A5E9" w14:textId="18D69280" w:rsidTr="00E86DE4">
        <w:trPr>
          <w:trHeight w:val="323"/>
        </w:trPr>
        <w:tc>
          <w:tcPr>
            <w:tcW w:w="6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1D80" w14:textId="075C4F65" w:rsidR="002F5752" w:rsidRPr="0019521B" w:rsidRDefault="002F5752" w:rsidP="002F5752">
            <w:pPr>
              <w:rPr>
                <w:b/>
                <w:bCs/>
                <w:sz w:val="22"/>
                <w:szCs w:val="22"/>
              </w:rPr>
            </w:pPr>
            <w:r w:rsidRPr="0019521B">
              <w:rPr>
                <w:rFonts w:eastAsia="Times New Roman"/>
                <w:b/>
                <w:bCs/>
                <w:sz w:val="22"/>
                <w:szCs w:val="22"/>
                <w:lang w:eastAsia="en-GB"/>
              </w:rPr>
              <w:t>Council carbon emissions (tonnes CO</w:t>
            </w:r>
            <w:r w:rsidRPr="0019521B">
              <w:rPr>
                <w:rFonts w:eastAsia="Times New Roman"/>
                <w:b/>
                <w:bCs/>
                <w:sz w:val="22"/>
                <w:szCs w:val="22"/>
                <w:vertAlign w:val="subscript"/>
                <w:lang w:eastAsia="en-GB"/>
              </w:rPr>
              <w:t>2</w:t>
            </w:r>
            <w:r w:rsidRPr="0019521B">
              <w:rPr>
                <w:rFonts w:eastAsia="Times New Roman"/>
                <w:b/>
                <w:bCs/>
                <w:sz w:val="22"/>
                <w:szCs w:val="22"/>
                <w:lang w:eastAsia="en-GB"/>
              </w:rPr>
              <w:t>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46C61" w14:textId="285AC0F4" w:rsidR="002F5752" w:rsidRPr="00EB11DC" w:rsidRDefault="002F5752" w:rsidP="00E86DE4">
            <w:pPr>
              <w:jc w:val="right"/>
              <w:rPr>
                <w:rFonts w:eastAsia="Times New Roman"/>
                <w:sz w:val="22"/>
                <w:szCs w:val="22"/>
                <w:lang w:eastAsia="en-GB"/>
              </w:rPr>
            </w:pPr>
            <w:r w:rsidRPr="00EB11DC">
              <w:rPr>
                <w:rFonts w:eastAsia="Times New Roman"/>
                <w:sz w:val="22"/>
                <w:szCs w:val="22"/>
                <w:lang w:eastAsia="en-GB"/>
              </w:rPr>
              <w:t>40,622</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0EAA78" w14:textId="0182AFC0" w:rsidR="002F5752" w:rsidRPr="00EB11DC" w:rsidRDefault="002F5752" w:rsidP="00E86DE4">
            <w:pPr>
              <w:spacing w:line="259" w:lineRule="auto"/>
              <w:jc w:val="right"/>
            </w:pPr>
            <w:r w:rsidRPr="7D5FE3BC">
              <w:rPr>
                <w:rFonts w:eastAsia="Times New Roman"/>
                <w:sz w:val="22"/>
                <w:szCs w:val="22"/>
                <w:lang w:eastAsia="en-GB"/>
              </w:rPr>
              <w:t>35,408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1640A98" w14:textId="36A4E585" w:rsidR="002F5752" w:rsidRPr="00EB11DC" w:rsidRDefault="002F5752" w:rsidP="00E86DE4">
            <w:pPr>
              <w:jc w:val="right"/>
              <w:rPr>
                <w:rFonts w:eastAsia="Times New Roman"/>
                <w:sz w:val="22"/>
                <w:szCs w:val="22"/>
                <w:lang w:eastAsia="en-GB"/>
              </w:rPr>
            </w:pPr>
            <w:r w:rsidRPr="7D5FE3BC">
              <w:rPr>
                <w:rFonts w:eastAsia="Times New Roman"/>
                <w:sz w:val="22"/>
                <w:szCs w:val="22"/>
                <w:lang w:eastAsia="en-GB"/>
              </w:rPr>
              <w:t>33,766</w:t>
            </w:r>
          </w:p>
        </w:tc>
        <w:tc>
          <w:tcPr>
            <w:tcW w:w="1361" w:type="dxa"/>
            <w:tcBorders>
              <w:top w:val="single" w:sz="4" w:space="0" w:color="auto"/>
              <w:left w:val="single" w:sz="4" w:space="0" w:color="auto"/>
              <w:bottom w:val="single" w:sz="4" w:space="0" w:color="auto"/>
              <w:right w:val="single" w:sz="4" w:space="0" w:color="auto"/>
            </w:tcBorders>
          </w:tcPr>
          <w:p w14:paraId="1091DB5F" w14:textId="49221504" w:rsidR="002F5752" w:rsidRPr="00635C37" w:rsidRDefault="002F5752" w:rsidP="002F5752">
            <w:pPr>
              <w:spacing w:line="259" w:lineRule="auto"/>
              <w:jc w:val="right"/>
              <w:rPr>
                <w:sz w:val="22"/>
                <w:szCs w:val="22"/>
              </w:rPr>
            </w:pPr>
            <w:r>
              <w:rPr>
                <w:rFonts w:eastAsia="Times New Roman"/>
                <w:sz w:val="22"/>
                <w:szCs w:val="22"/>
                <w:lang w:eastAsia="en-GB"/>
              </w:rPr>
              <w:t>50,595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998F06" w14:textId="185296B0" w:rsidR="002F5752" w:rsidRPr="009D5F17" w:rsidRDefault="002F5752" w:rsidP="002F5752">
            <w:pPr>
              <w:jc w:val="center"/>
              <w:rPr>
                <w:sz w:val="22"/>
                <w:szCs w:val="22"/>
              </w:rPr>
            </w:pPr>
            <w:r w:rsidRPr="00A11301">
              <w:rPr>
                <w:b/>
                <w:color w:val="00B050"/>
              </w:rPr>
              <w:t>G</w:t>
            </w:r>
          </w:p>
        </w:tc>
      </w:tr>
    </w:tbl>
    <w:p w14:paraId="1E6A1315" w14:textId="77777777" w:rsidR="005E4F0E" w:rsidRPr="0022542E" w:rsidRDefault="005E4F0E" w:rsidP="00E22E54">
      <w:pPr>
        <w:rPr>
          <w:sz w:val="16"/>
          <w:szCs w:val="16"/>
          <w:highlight w:val="yellow"/>
        </w:rPr>
      </w:pPr>
    </w:p>
    <w:p w14:paraId="03E7CC1E" w14:textId="08D756E0" w:rsidR="63CB856B" w:rsidRDefault="63CB856B" w:rsidP="267432DE">
      <w:pPr>
        <w:rPr>
          <w:sz w:val="20"/>
          <w:szCs w:val="20"/>
        </w:rPr>
      </w:pPr>
      <w:r w:rsidRPr="267432DE">
        <w:rPr>
          <w:sz w:val="20"/>
          <w:szCs w:val="20"/>
        </w:rPr>
        <w:t xml:space="preserve">ENV1a: adjustment to 2019/20 </w:t>
      </w:r>
      <w:r w:rsidR="7830182C" w:rsidRPr="267432DE">
        <w:rPr>
          <w:sz w:val="20"/>
          <w:szCs w:val="20"/>
        </w:rPr>
        <w:t>data from £72.60 to £73.55</w:t>
      </w:r>
    </w:p>
    <w:p w14:paraId="42F90A03" w14:textId="60869E75" w:rsidR="611C588A" w:rsidRDefault="611C588A" w:rsidP="267432DE">
      <w:pPr>
        <w:rPr>
          <w:sz w:val="20"/>
          <w:szCs w:val="20"/>
        </w:rPr>
      </w:pPr>
      <w:r w:rsidRPr="69A0D297">
        <w:rPr>
          <w:sz w:val="20"/>
          <w:szCs w:val="20"/>
        </w:rPr>
        <w:t>ENV2a: adjustment to 2019/20 data from £103.62 to £104.16, 20/21 data from £96.24 to £97.68</w:t>
      </w:r>
    </w:p>
    <w:p w14:paraId="4A016265" w14:textId="76C9DF7D" w:rsidR="15B87FAB" w:rsidRDefault="15B87FAB" w:rsidP="267432DE">
      <w:pPr>
        <w:rPr>
          <w:sz w:val="20"/>
          <w:szCs w:val="20"/>
          <w:highlight w:val="blue"/>
        </w:rPr>
      </w:pPr>
      <w:r w:rsidRPr="69A0D297">
        <w:rPr>
          <w:sz w:val="20"/>
          <w:szCs w:val="20"/>
        </w:rPr>
        <w:t>ENV3a: adjustment to 2019/20 data from £8,184 to £8,269</w:t>
      </w:r>
    </w:p>
    <w:p w14:paraId="688C819E" w14:textId="79902F66" w:rsidR="006347CA" w:rsidRPr="0022542E" w:rsidRDefault="006347CA" w:rsidP="267432DE">
      <w:pPr>
        <w:rPr>
          <w:sz w:val="20"/>
          <w:szCs w:val="20"/>
        </w:rPr>
      </w:pPr>
      <w:r w:rsidRPr="267432DE">
        <w:rPr>
          <w:sz w:val="20"/>
          <w:szCs w:val="20"/>
        </w:rPr>
        <w:t>ENV7a</w:t>
      </w:r>
      <w:r w:rsidR="00653F5D" w:rsidRPr="267432DE">
        <w:rPr>
          <w:sz w:val="20"/>
          <w:szCs w:val="20"/>
        </w:rPr>
        <w:t>;</w:t>
      </w:r>
      <w:r w:rsidRPr="267432DE">
        <w:rPr>
          <w:sz w:val="20"/>
          <w:szCs w:val="20"/>
        </w:rPr>
        <w:t xml:space="preserve"> and ENV7b</w:t>
      </w:r>
      <w:r w:rsidR="00653F5D" w:rsidRPr="267432DE">
        <w:rPr>
          <w:sz w:val="20"/>
          <w:szCs w:val="20"/>
        </w:rPr>
        <w:t>:</w:t>
      </w:r>
      <w:r w:rsidRPr="267432DE">
        <w:rPr>
          <w:sz w:val="20"/>
          <w:szCs w:val="20"/>
        </w:rPr>
        <w:t xml:space="preserve"> 202</w:t>
      </w:r>
      <w:r w:rsidR="15618EAF" w:rsidRPr="267432DE">
        <w:rPr>
          <w:sz w:val="20"/>
          <w:szCs w:val="20"/>
        </w:rPr>
        <w:t>1</w:t>
      </w:r>
      <w:r w:rsidR="00653F5D" w:rsidRPr="267432DE">
        <w:rPr>
          <w:sz w:val="20"/>
          <w:szCs w:val="20"/>
        </w:rPr>
        <w:t>/</w:t>
      </w:r>
      <w:r w:rsidRPr="267432DE">
        <w:rPr>
          <w:sz w:val="20"/>
          <w:szCs w:val="20"/>
        </w:rPr>
        <w:t>2</w:t>
      </w:r>
      <w:r w:rsidR="7C896161" w:rsidRPr="267432DE">
        <w:rPr>
          <w:sz w:val="20"/>
          <w:szCs w:val="20"/>
        </w:rPr>
        <w:t>2</w:t>
      </w:r>
      <w:r w:rsidRPr="267432DE">
        <w:rPr>
          <w:sz w:val="20"/>
          <w:szCs w:val="20"/>
        </w:rPr>
        <w:t xml:space="preserve"> data is not </w:t>
      </w:r>
      <w:r w:rsidR="644C3A02" w:rsidRPr="267432DE">
        <w:rPr>
          <w:sz w:val="20"/>
          <w:szCs w:val="20"/>
        </w:rPr>
        <w:t xml:space="preserve">yet </w:t>
      </w:r>
      <w:r w:rsidR="005B543B" w:rsidRPr="267432DE">
        <w:rPr>
          <w:sz w:val="20"/>
          <w:szCs w:val="20"/>
        </w:rPr>
        <w:t>available. This indicator is calculated using data from the Scottish Household Survey</w:t>
      </w:r>
      <w:r w:rsidR="4824B4EA" w:rsidRPr="267432DE">
        <w:rPr>
          <w:sz w:val="20"/>
          <w:szCs w:val="20"/>
        </w:rPr>
        <w:t>, publication of the survey results has been delayed until April/May 2023.</w:t>
      </w:r>
    </w:p>
    <w:p w14:paraId="57124278" w14:textId="665C8ED7" w:rsidR="1EB297B8" w:rsidRDefault="25AF90A0" w:rsidP="267432DE">
      <w:pPr>
        <w:rPr>
          <w:sz w:val="20"/>
          <w:szCs w:val="20"/>
        </w:rPr>
      </w:pPr>
      <w:r w:rsidRPr="4C52D9D5">
        <w:rPr>
          <w:sz w:val="20"/>
          <w:szCs w:val="20"/>
        </w:rPr>
        <w:t xml:space="preserve">High risk food businesses inspected for food hygiene:  </w:t>
      </w:r>
      <w:r w:rsidR="25159EEF" w:rsidRPr="4C52D9D5">
        <w:rPr>
          <w:sz w:val="20"/>
          <w:szCs w:val="20"/>
        </w:rPr>
        <w:t>Officers are reviewing the reporting of food safety interventions with the aim of providing performance data for the 2022/23 period</w:t>
      </w:r>
      <w:r w:rsidR="3A6D2C7C" w:rsidRPr="4C52D9D5">
        <w:rPr>
          <w:sz w:val="20"/>
          <w:szCs w:val="20"/>
        </w:rPr>
        <w:t>.</w:t>
      </w:r>
    </w:p>
    <w:p w14:paraId="25E9C145" w14:textId="0627757F" w:rsidR="1159D1BF" w:rsidRDefault="21A0D3CC" w:rsidP="7D5FE3BC">
      <w:pPr>
        <w:rPr>
          <w:sz w:val="20"/>
          <w:szCs w:val="20"/>
        </w:rPr>
      </w:pPr>
      <w:r w:rsidRPr="7D5FE3BC">
        <w:rPr>
          <w:sz w:val="20"/>
          <w:szCs w:val="20"/>
        </w:rPr>
        <w:t xml:space="preserve">Council carbon emissions:  </w:t>
      </w:r>
      <w:r w:rsidR="6A25C72A" w:rsidRPr="7D5FE3BC">
        <w:rPr>
          <w:sz w:val="20"/>
          <w:szCs w:val="20"/>
        </w:rPr>
        <w:t>adjustment to figure reported for FY20/21 from 32,404 to 35,408 due t</w:t>
      </w:r>
      <w:r w:rsidR="139A7654" w:rsidRPr="7D5FE3BC">
        <w:rPr>
          <w:sz w:val="20"/>
          <w:szCs w:val="20"/>
        </w:rPr>
        <w:t>o change in heating fuel calculations</w:t>
      </w:r>
    </w:p>
    <w:p w14:paraId="3E3DE107" w14:textId="77777777" w:rsidR="004026C8" w:rsidRDefault="004026C8" w:rsidP="7D5FE3BC">
      <w:pPr>
        <w:rPr>
          <w:sz w:val="20"/>
          <w:szCs w:val="20"/>
        </w:rPr>
      </w:pPr>
    </w:p>
    <w:tbl>
      <w:tblPr>
        <w:tblW w:w="13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93"/>
        <w:gridCol w:w="1412"/>
        <w:gridCol w:w="1412"/>
        <w:gridCol w:w="1412"/>
        <w:gridCol w:w="1417"/>
        <w:gridCol w:w="1701"/>
      </w:tblGrid>
      <w:tr w:rsidR="00635C37" w:rsidRPr="00AA40BE" w14:paraId="7F49E269" w14:textId="634D6986" w:rsidTr="7D5FE3BC">
        <w:trPr>
          <w:trHeight w:val="340"/>
          <w:tblHeader/>
        </w:trPr>
        <w:tc>
          <w:tcPr>
            <w:tcW w:w="6293" w:type="dxa"/>
            <w:shd w:val="clear" w:color="auto" w:fill="D9D9D9" w:themeFill="background1" w:themeFillShade="D9"/>
            <w:vAlign w:val="center"/>
            <w:hideMark/>
          </w:tcPr>
          <w:p w14:paraId="294E729A" w14:textId="31818F4C" w:rsidR="00635C37" w:rsidRPr="000B70F7" w:rsidRDefault="00635C37" w:rsidP="00635C37">
            <w:pPr>
              <w:rPr>
                <w:rFonts w:eastAsia="Times New Roman"/>
                <w:b/>
                <w:bCs/>
                <w:sz w:val="22"/>
                <w:szCs w:val="22"/>
                <w:lang w:eastAsia="en-GB"/>
              </w:rPr>
            </w:pPr>
            <w:r w:rsidRPr="000B70F7">
              <w:rPr>
                <w:rFonts w:eastAsia="Times New Roman"/>
                <w:b/>
                <w:bCs/>
                <w:sz w:val="22"/>
                <w:szCs w:val="22"/>
                <w:lang w:eastAsia="en-GB"/>
              </w:rPr>
              <w:t>Business and Development Services</w:t>
            </w:r>
          </w:p>
        </w:tc>
        <w:tc>
          <w:tcPr>
            <w:tcW w:w="1412" w:type="dxa"/>
            <w:shd w:val="clear" w:color="auto" w:fill="D9D9D9" w:themeFill="background1" w:themeFillShade="D9"/>
            <w:vAlign w:val="center"/>
          </w:tcPr>
          <w:p w14:paraId="19EDBB82" w14:textId="669D2681" w:rsidR="00635C37" w:rsidRPr="000B70F7" w:rsidRDefault="00635C37" w:rsidP="00635C37">
            <w:pPr>
              <w:jc w:val="right"/>
              <w:rPr>
                <w:rFonts w:eastAsia="Times New Roman"/>
                <w:b/>
                <w:bCs/>
                <w:sz w:val="22"/>
                <w:szCs w:val="22"/>
                <w:lang w:eastAsia="en-GB"/>
              </w:rPr>
            </w:pPr>
            <w:r w:rsidRPr="000B70F7">
              <w:rPr>
                <w:rFonts w:eastAsia="Times New Roman"/>
                <w:b/>
                <w:bCs/>
                <w:sz w:val="22"/>
                <w:szCs w:val="22"/>
                <w:lang w:eastAsia="en-GB"/>
              </w:rPr>
              <w:t>2019/20</w:t>
            </w:r>
          </w:p>
        </w:tc>
        <w:tc>
          <w:tcPr>
            <w:tcW w:w="1412" w:type="dxa"/>
            <w:shd w:val="clear" w:color="auto" w:fill="D9D9D9" w:themeFill="background1" w:themeFillShade="D9"/>
            <w:vAlign w:val="center"/>
          </w:tcPr>
          <w:p w14:paraId="503F16CF" w14:textId="35DB1102" w:rsidR="00635C37" w:rsidRPr="000B70F7" w:rsidRDefault="00635C37" w:rsidP="00635C37">
            <w:pPr>
              <w:jc w:val="right"/>
              <w:rPr>
                <w:rFonts w:eastAsia="Times New Roman"/>
                <w:b/>
                <w:bCs/>
                <w:sz w:val="22"/>
                <w:szCs w:val="22"/>
                <w:lang w:eastAsia="en-GB"/>
              </w:rPr>
            </w:pPr>
            <w:r w:rsidRPr="000B70F7">
              <w:rPr>
                <w:rFonts w:eastAsia="Times New Roman"/>
                <w:b/>
                <w:bCs/>
                <w:sz w:val="22"/>
                <w:szCs w:val="22"/>
                <w:lang w:eastAsia="en-GB"/>
              </w:rPr>
              <w:t>2020/21</w:t>
            </w:r>
          </w:p>
        </w:tc>
        <w:tc>
          <w:tcPr>
            <w:tcW w:w="1412" w:type="dxa"/>
            <w:shd w:val="clear" w:color="auto" w:fill="D9D9D9" w:themeFill="background1" w:themeFillShade="D9"/>
            <w:vAlign w:val="center"/>
          </w:tcPr>
          <w:p w14:paraId="2D6AACD6" w14:textId="7A111E53" w:rsidR="00635C37" w:rsidRPr="000B70F7" w:rsidRDefault="1CDC03B8" w:rsidP="00635C37">
            <w:pPr>
              <w:jc w:val="right"/>
              <w:rPr>
                <w:rFonts w:eastAsia="Times New Roman"/>
                <w:b/>
                <w:bCs/>
                <w:sz w:val="22"/>
                <w:szCs w:val="22"/>
                <w:lang w:eastAsia="en-GB"/>
              </w:rPr>
            </w:pPr>
            <w:r w:rsidRPr="267432DE">
              <w:rPr>
                <w:rFonts w:eastAsia="Times New Roman"/>
                <w:b/>
                <w:bCs/>
                <w:sz w:val="22"/>
                <w:szCs w:val="22"/>
                <w:lang w:eastAsia="en-GB"/>
              </w:rPr>
              <w:t>2021/22</w:t>
            </w:r>
          </w:p>
        </w:tc>
        <w:tc>
          <w:tcPr>
            <w:tcW w:w="1417" w:type="dxa"/>
            <w:shd w:val="clear" w:color="auto" w:fill="D9D9D9" w:themeFill="background1" w:themeFillShade="D9"/>
            <w:vAlign w:val="center"/>
          </w:tcPr>
          <w:p w14:paraId="07B885CF" w14:textId="78F75933" w:rsidR="00635C37" w:rsidRPr="000B70F7" w:rsidRDefault="00635C37" w:rsidP="00635C37">
            <w:pPr>
              <w:jc w:val="right"/>
              <w:rPr>
                <w:rFonts w:eastAsia="Times New Roman"/>
                <w:b/>
                <w:bCs/>
                <w:sz w:val="22"/>
                <w:szCs w:val="22"/>
                <w:lang w:eastAsia="en-GB"/>
              </w:rPr>
            </w:pPr>
            <w:r w:rsidRPr="000B70F7">
              <w:rPr>
                <w:rFonts w:eastAsia="Times New Roman"/>
                <w:b/>
                <w:bCs/>
                <w:sz w:val="22"/>
                <w:szCs w:val="22"/>
                <w:lang w:eastAsia="en-GB"/>
              </w:rPr>
              <w:t>Target</w:t>
            </w:r>
          </w:p>
        </w:tc>
        <w:tc>
          <w:tcPr>
            <w:tcW w:w="1701" w:type="dxa"/>
            <w:shd w:val="clear" w:color="auto" w:fill="D9D9D9" w:themeFill="background1" w:themeFillShade="D9"/>
            <w:vAlign w:val="center"/>
          </w:tcPr>
          <w:p w14:paraId="4CF21CDB" w14:textId="77777777" w:rsidR="00635C37" w:rsidRPr="000B70F7" w:rsidRDefault="00635C37" w:rsidP="00635C37">
            <w:pPr>
              <w:jc w:val="center"/>
              <w:rPr>
                <w:rFonts w:eastAsia="Times New Roman"/>
                <w:b/>
                <w:bCs/>
                <w:sz w:val="22"/>
                <w:szCs w:val="22"/>
                <w:lang w:eastAsia="en-GB"/>
              </w:rPr>
            </w:pPr>
            <w:r w:rsidRPr="000B70F7">
              <w:rPr>
                <w:rFonts w:eastAsia="Times New Roman"/>
                <w:b/>
                <w:bCs/>
                <w:sz w:val="22"/>
                <w:szCs w:val="22"/>
                <w:lang w:eastAsia="en-GB"/>
              </w:rPr>
              <w:t>Performance against target</w:t>
            </w:r>
          </w:p>
        </w:tc>
      </w:tr>
      <w:tr w:rsidR="00FF6D24" w:rsidRPr="00AA40BE" w14:paraId="7FDDE15F" w14:textId="164E922D" w:rsidTr="008C05F9">
        <w:trPr>
          <w:trHeight w:val="323"/>
        </w:trPr>
        <w:tc>
          <w:tcPr>
            <w:tcW w:w="6293" w:type="dxa"/>
            <w:shd w:val="clear" w:color="auto" w:fill="FFFFFF" w:themeFill="background1"/>
            <w:vAlign w:val="center"/>
          </w:tcPr>
          <w:p w14:paraId="507FC2B7" w14:textId="27B5A7F3" w:rsidR="00FF6D24" w:rsidRPr="000B70F7" w:rsidRDefault="00FF6D24" w:rsidP="00FF6D24">
            <w:pPr>
              <w:rPr>
                <w:rFonts w:eastAsia="Times New Roman"/>
                <w:sz w:val="22"/>
                <w:szCs w:val="22"/>
                <w:lang w:eastAsia="en-GB"/>
              </w:rPr>
            </w:pPr>
            <w:r w:rsidRPr="00A37B3D">
              <w:rPr>
                <w:sz w:val="22"/>
              </w:rPr>
              <w:t>Number of natural and cultural consultations responded to annually by Historic Environment and Forestry Teams.</w:t>
            </w:r>
          </w:p>
        </w:tc>
        <w:tc>
          <w:tcPr>
            <w:tcW w:w="1412" w:type="dxa"/>
          </w:tcPr>
          <w:p w14:paraId="178194B5" w14:textId="30285404" w:rsidR="00FF6D24" w:rsidRPr="000B70F7" w:rsidRDefault="00FF6D24" w:rsidP="008C05F9">
            <w:pPr>
              <w:jc w:val="right"/>
              <w:rPr>
                <w:rFonts w:eastAsia="Times New Roman"/>
                <w:sz w:val="22"/>
                <w:szCs w:val="22"/>
                <w:lang w:eastAsia="en-GB"/>
              </w:rPr>
            </w:pPr>
            <w:r w:rsidRPr="000B70F7">
              <w:rPr>
                <w:rFonts w:eastAsia="Times New Roman"/>
                <w:sz w:val="22"/>
                <w:szCs w:val="22"/>
                <w:lang w:eastAsia="en-GB"/>
              </w:rPr>
              <w:t>1,531</w:t>
            </w:r>
          </w:p>
        </w:tc>
        <w:tc>
          <w:tcPr>
            <w:tcW w:w="1412" w:type="dxa"/>
          </w:tcPr>
          <w:p w14:paraId="61329953" w14:textId="162BF293" w:rsidR="00FF6D24" w:rsidRPr="000B70F7" w:rsidRDefault="00FF6D24" w:rsidP="008C05F9">
            <w:pPr>
              <w:jc w:val="right"/>
              <w:rPr>
                <w:rFonts w:eastAsia="Times New Roman"/>
                <w:sz w:val="22"/>
                <w:szCs w:val="22"/>
                <w:lang w:eastAsia="en-GB"/>
              </w:rPr>
            </w:pPr>
            <w:r>
              <w:rPr>
                <w:rFonts w:eastAsia="Times New Roman"/>
                <w:sz w:val="22"/>
                <w:szCs w:val="22"/>
                <w:lang w:eastAsia="en-GB"/>
              </w:rPr>
              <w:t>1,813</w:t>
            </w:r>
          </w:p>
        </w:tc>
        <w:tc>
          <w:tcPr>
            <w:tcW w:w="1412" w:type="dxa"/>
          </w:tcPr>
          <w:p w14:paraId="720F9008" w14:textId="65712A8B" w:rsidR="00FF6D24" w:rsidRPr="000B70F7" w:rsidRDefault="00FF6D24" w:rsidP="008C05F9">
            <w:pPr>
              <w:jc w:val="right"/>
              <w:rPr>
                <w:rFonts w:eastAsia="Times New Roman"/>
                <w:sz w:val="22"/>
                <w:szCs w:val="22"/>
                <w:lang w:eastAsia="en-GB"/>
              </w:rPr>
            </w:pPr>
            <w:r w:rsidRPr="267432DE">
              <w:rPr>
                <w:rFonts w:eastAsia="Times New Roman"/>
                <w:sz w:val="22"/>
                <w:szCs w:val="22"/>
                <w:lang w:eastAsia="en-GB"/>
              </w:rPr>
              <w:t>1,828</w:t>
            </w:r>
          </w:p>
        </w:tc>
        <w:tc>
          <w:tcPr>
            <w:tcW w:w="1417" w:type="dxa"/>
          </w:tcPr>
          <w:p w14:paraId="524001E2" w14:textId="5E3F46B8" w:rsidR="00FF6D24" w:rsidRPr="00635C37" w:rsidRDefault="00FF6D24" w:rsidP="008C05F9">
            <w:pPr>
              <w:spacing w:line="259" w:lineRule="auto"/>
              <w:jc w:val="right"/>
              <w:rPr>
                <w:sz w:val="22"/>
                <w:szCs w:val="22"/>
              </w:rPr>
            </w:pPr>
            <w:r>
              <w:rPr>
                <w:sz w:val="22"/>
                <w:szCs w:val="22"/>
              </w:rPr>
              <w:t>1,412</w:t>
            </w:r>
          </w:p>
        </w:tc>
        <w:tc>
          <w:tcPr>
            <w:tcW w:w="1701" w:type="dxa"/>
            <w:shd w:val="clear" w:color="auto" w:fill="auto"/>
            <w:noWrap/>
          </w:tcPr>
          <w:p w14:paraId="7C951F47" w14:textId="60A9CDA8" w:rsidR="00FF6D24" w:rsidRPr="000B70F7" w:rsidRDefault="00FF6D24" w:rsidP="00FF6D24">
            <w:pPr>
              <w:jc w:val="center"/>
              <w:rPr>
                <w:sz w:val="22"/>
                <w:szCs w:val="22"/>
                <w:lang w:eastAsia="en-GB"/>
              </w:rPr>
            </w:pPr>
            <w:r w:rsidRPr="00D564AB">
              <w:rPr>
                <w:b/>
                <w:color w:val="00B050"/>
              </w:rPr>
              <w:t>G</w:t>
            </w:r>
          </w:p>
        </w:tc>
      </w:tr>
      <w:tr w:rsidR="00FF6D24" w:rsidRPr="00AA40BE" w14:paraId="3134F0C3" w14:textId="55F10D65" w:rsidTr="008C05F9">
        <w:trPr>
          <w:trHeight w:val="323"/>
        </w:trPr>
        <w:tc>
          <w:tcPr>
            <w:tcW w:w="6293" w:type="dxa"/>
            <w:shd w:val="clear" w:color="auto" w:fill="FFFFFF" w:themeFill="background1"/>
            <w:vAlign w:val="center"/>
          </w:tcPr>
          <w:p w14:paraId="34E220C5" w14:textId="4D7BA272" w:rsidR="00FF6D24" w:rsidRPr="003664F5" w:rsidRDefault="00FF6D24" w:rsidP="00FF6D24">
            <w:pPr>
              <w:rPr>
                <w:rFonts w:eastAsia="Times New Roman"/>
                <w:b/>
                <w:bCs/>
                <w:sz w:val="28"/>
                <w:szCs w:val="28"/>
                <w:lang w:eastAsia="en-GB"/>
              </w:rPr>
            </w:pPr>
            <w:r w:rsidRPr="003664F5">
              <w:rPr>
                <w:rFonts w:eastAsia="Times New Roman"/>
                <w:b/>
                <w:bCs/>
                <w:sz w:val="22"/>
                <w:szCs w:val="22"/>
                <w:lang w:eastAsia="en-GB"/>
              </w:rPr>
              <w:t>Businesses supported by Economic Development and Business Gateway Services</w:t>
            </w:r>
          </w:p>
        </w:tc>
        <w:tc>
          <w:tcPr>
            <w:tcW w:w="1412" w:type="dxa"/>
          </w:tcPr>
          <w:p w14:paraId="1BF4F112" w14:textId="2F05B211" w:rsidR="00FF6D24" w:rsidRPr="000B70F7" w:rsidRDefault="00FF6D24" w:rsidP="008C05F9">
            <w:pPr>
              <w:jc w:val="right"/>
              <w:rPr>
                <w:rFonts w:eastAsia="Times New Roman"/>
                <w:sz w:val="22"/>
                <w:szCs w:val="22"/>
                <w:lang w:eastAsia="en-GB"/>
              </w:rPr>
            </w:pPr>
            <w:r w:rsidRPr="000B70F7">
              <w:rPr>
                <w:rFonts w:eastAsia="Times New Roman"/>
                <w:sz w:val="22"/>
                <w:szCs w:val="22"/>
                <w:lang w:eastAsia="en-GB"/>
              </w:rPr>
              <w:t>1,643</w:t>
            </w:r>
          </w:p>
        </w:tc>
        <w:tc>
          <w:tcPr>
            <w:tcW w:w="1412" w:type="dxa"/>
          </w:tcPr>
          <w:p w14:paraId="1ED105E6" w14:textId="088D06A7" w:rsidR="00FF6D24" w:rsidRPr="000B70F7" w:rsidRDefault="00FF6D24" w:rsidP="008C05F9">
            <w:pPr>
              <w:jc w:val="right"/>
              <w:rPr>
                <w:rFonts w:eastAsia="Times New Roman"/>
                <w:sz w:val="22"/>
                <w:szCs w:val="22"/>
                <w:lang w:eastAsia="en-GB"/>
              </w:rPr>
            </w:pPr>
            <w:r>
              <w:rPr>
                <w:rFonts w:eastAsia="Times New Roman"/>
                <w:sz w:val="22"/>
                <w:szCs w:val="22"/>
                <w:lang w:eastAsia="en-GB"/>
              </w:rPr>
              <w:t>15,319</w:t>
            </w:r>
          </w:p>
        </w:tc>
        <w:tc>
          <w:tcPr>
            <w:tcW w:w="1412" w:type="dxa"/>
          </w:tcPr>
          <w:p w14:paraId="793FA4ED" w14:textId="5D1FC7DE" w:rsidR="00FF6D24" w:rsidRPr="000B70F7" w:rsidRDefault="00FF6D24" w:rsidP="008C05F9">
            <w:pPr>
              <w:spacing w:line="259" w:lineRule="auto"/>
              <w:jc w:val="right"/>
            </w:pPr>
            <w:r w:rsidRPr="7D5FE3BC">
              <w:rPr>
                <w:rFonts w:eastAsia="Times New Roman"/>
                <w:sz w:val="22"/>
                <w:szCs w:val="22"/>
                <w:lang w:eastAsia="en-GB"/>
              </w:rPr>
              <w:t>2,208</w:t>
            </w:r>
          </w:p>
        </w:tc>
        <w:tc>
          <w:tcPr>
            <w:tcW w:w="1417" w:type="dxa"/>
            <w:shd w:val="clear" w:color="auto" w:fill="auto"/>
          </w:tcPr>
          <w:p w14:paraId="3DC13229" w14:textId="69F234F8" w:rsidR="00FF6D24" w:rsidRPr="00635C37" w:rsidRDefault="00FF6D24" w:rsidP="008C05F9">
            <w:pPr>
              <w:spacing w:line="259" w:lineRule="auto"/>
              <w:jc w:val="right"/>
              <w:rPr>
                <w:sz w:val="22"/>
                <w:szCs w:val="22"/>
              </w:rPr>
            </w:pPr>
            <w:r>
              <w:rPr>
                <w:sz w:val="22"/>
                <w:szCs w:val="22"/>
              </w:rPr>
              <w:t>1,600</w:t>
            </w:r>
          </w:p>
        </w:tc>
        <w:tc>
          <w:tcPr>
            <w:tcW w:w="1701" w:type="dxa"/>
            <w:shd w:val="clear" w:color="auto" w:fill="auto"/>
            <w:noWrap/>
          </w:tcPr>
          <w:p w14:paraId="37AE3506" w14:textId="560E0BD3" w:rsidR="00FF6D24" w:rsidRPr="000B70F7" w:rsidRDefault="00FF6D24" w:rsidP="00FF6D24">
            <w:pPr>
              <w:jc w:val="center"/>
              <w:rPr>
                <w:sz w:val="22"/>
                <w:szCs w:val="22"/>
                <w:lang w:eastAsia="en-GB"/>
              </w:rPr>
            </w:pPr>
            <w:r w:rsidRPr="00D564AB">
              <w:rPr>
                <w:b/>
                <w:color w:val="00B050"/>
              </w:rPr>
              <w:t>G</w:t>
            </w:r>
          </w:p>
        </w:tc>
      </w:tr>
      <w:tr w:rsidR="00FF6D24" w:rsidRPr="00AA40BE" w14:paraId="122D1951" w14:textId="1F8488E1" w:rsidTr="008C05F9">
        <w:trPr>
          <w:trHeight w:val="323"/>
        </w:trPr>
        <w:tc>
          <w:tcPr>
            <w:tcW w:w="6293" w:type="dxa"/>
            <w:shd w:val="clear" w:color="auto" w:fill="FFFFFF" w:themeFill="background1"/>
            <w:vAlign w:val="center"/>
          </w:tcPr>
          <w:p w14:paraId="5863D09B" w14:textId="1E69D372" w:rsidR="00FF6D24" w:rsidRPr="003664F5" w:rsidRDefault="00FF6D24" w:rsidP="00FF6D24">
            <w:pPr>
              <w:spacing w:line="259" w:lineRule="auto"/>
              <w:rPr>
                <w:rFonts w:eastAsia="Times New Roman"/>
                <w:b/>
                <w:bCs/>
                <w:sz w:val="22"/>
                <w:szCs w:val="22"/>
                <w:lang w:eastAsia="en-GB"/>
              </w:rPr>
            </w:pPr>
            <w:r w:rsidRPr="003664F5">
              <w:rPr>
                <w:rFonts w:eastAsia="Times New Roman"/>
                <w:b/>
                <w:bCs/>
                <w:sz w:val="22"/>
                <w:szCs w:val="22"/>
                <w:lang w:eastAsia="en-GB"/>
              </w:rPr>
              <w:t>Avg time [wks] per planning application – all Local Developments</w:t>
            </w:r>
          </w:p>
        </w:tc>
        <w:tc>
          <w:tcPr>
            <w:tcW w:w="1412" w:type="dxa"/>
            <w:shd w:val="clear" w:color="auto" w:fill="BFBFBF" w:themeFill="background1" w:themeFillShade="BF"/>
          </w:tcPr>
          <w:p w14:paraId="14D5F7B7" w14:textId="70CBB523" w:rsidR="00FF6D24" w:rsidRDefault="00FF6D24" w:rsidP="008C05F9">
            <w:pPr>
              <w:jc w:val="right"/>
              <w:rPr>
                <w:rFonts w:eastAsia="Times New Roman"/>
                <w:sz w:val="22"/>
                <w:szCs w:val="22"/>
                <w:lang w:eastAsia="en-GB"/>
              </w:rPr>
            </w:pPr>
          </w:p>
        </w:tc>
        <w:tc>
          <w:tcPr>
            <w:tcW w:w="1412" w:type="dxa"/>
            <w:shd w:val="clear" w:color="auto" w:fill="BFBFBF" w:themeFill="background1" w:themeFillShade="BF"/>
          </w:tcPr>
          <w:p w14:paraId="018E776C" w14:textId="4C2CE14A" w:rsidR="00FF6D24" w:rsidRDefault="00FF6D24" w:rsidP="008C05F9">
            <w:pPr>
              <w:jc w:val="right"/>
              <w:rPr>
                <w:rFonts w:eastAsia="Times New Roman"/>
                <w:sz w:val="22"/>
                <w:szCs w:val="22"/>
                <w:lang w:eastAsia="en-GB"/>
              </w:rPr>
            </w:pPr>
          </w:p>
        </w:tc>
        <w:tc>
          <w:tcPr>
            <w:tcW w:w="1412" w:type="dxa"/>
          </w:tcPr>
          <w:p w14:paraId="5CB44D7B" w14:textId="6C8244DA" w:rsidR="00FF6D24" w:rsidRPr="000B70F7" w:rsidRDefault="00FF6D24" w:rsidP="008C05F9">
            <w:pPr>
              <w:jc w:val="right"/>
              <w:rPr>
                <w:rFonts w:eastAsia="Times New Roman"/>
                <w:sz w:val="22"/>
                <w:szCs w:val="22"/>
                <w:lang w:eastAsia="en-GB"/>
              </w:rPr>
            </w:pPr>
            <w:r w:rsidRPr="7D5FE3BC">
              <w:rPr>
                <w:rFonts w:eastAsia="Times New Roman"/>
                <w:sz w:val="22"/>
                <w:szCs w:val="22"/>
                <w:lang w:eastAsia="en-GB"/>
              </w:rPr>
              <w:t>13.1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F85ABC" w14:textId="21679CE9" w:rsidR="00FF6D24" w:rsidRPr="00635C37" w:rsidRDefault="004E4BCA" w:rsidP="008C05F9">
            <w:pPr>
              <w:jc w:val="right"/>
              <w:rPr>
                <w:sz w:val="22"/>
                <w:szCs w:val="22"/>
              </w:rPr>
            </w:pPr>
            <w:r w:rsidRPr="7D5FE3BC">
              <w:rPr>
                <w:sz w:val="22"/>
                <w:szCs w:val="22"/>
              </w:rPr>
              <w:t>13.0</w:t>
            </w:r>
          </w:p>
        </w:tc>
        <w:tc>
          <w:tcPr>
            <w:tcW w:w="1701" w:type="dxa"/>
            <w:shd w:val="clear" w:color="auto" w:fill="auto"/>
            <w:noWrap/>
          </w:tcPr>
          <w:p w14:paraId="6ABDE5FD" w14:textId="1EFB6266" w:rsidR="00FF6D24" w:rsidRPr="00FF6D24" w:rsidRDefault="004E4BCA" w:rsidP="004E4BCA">
            <w:pPr>
              <w:jc w:val="center"/>
              <w:rPr>
                <w:sz w:val="22"/>
                <w:szCs w:val="22"/>
              </w:rPr>
            </w:pPr>
            <w:r w:rsidRPr="00A11301">
              <w:rPr>
                <w:b/>
                <w:color w:val="FFC000"/>
              </w:rPr>
              <w:t>A</w:t>
            </w:r>
          </w:p>
        </w:tc>
      </w:tr>
      <w:tr w:rsidR="00FF6D24" w14:paraId="743459C2" w14:textId="77777777" w:rsidTr="008C05F9">
        <w:trPr>
          <w:trHeight w:val="323"/>
        </w:trPr>
        <w:tc>
          <w:tcPr>
            <w:tcW w:w="6293" w:type="dxa"/>
            <w:shd w:val="clear" w:color="auto" w:fill="FFFFFF" w:themeFill="background1"/>
            <w:vAlign w:val="center"/>
          </w:tcPr>
          <w:p w14:paraId="26BAA51B" w14:textId="4F626D1D" w:rsidR="00FF6D24" w:rsidRPr="003664F5" w:rsidRDefault="00FF6D24" w:rsidP="00FF6D24">
            <w:pPr>
              <w:spacing w:line="259" w:lineRule="auto"/>
              <w:rPr>
                <w:rFonts w:eastAsia="Times New Roman"/>
                <w:b/>
                <w:bCs/>
                <w:sz w:val="22"/>
                <w:szCs w:val="22"/>
                <w:lang w:eastAsia="en-GB"/>
              </w:rPr>
            </w:pPr>
            <w:r w:rsidRPr="003664F5">
              <w:rPr>
                <w:rFonts w:eastAsia="Times New Roman"/>
                <w:b/>
                <w:bCs/>
                <w:sz w:val="22"/>
                <w:szCs w:val="22"/>
                <w:lang w:eastAsia="en-GB"/>
              </w:rPr>
              <w:t>Avg time [wks] per planning application – all Majors</w:t>
            </w:r>
          </w:p>
        </w:tc>
        <w:tc>
          <w:tcPr>
            <w:tcW w:w="1412" w:type="dxa"/>
            <w:shd w:val="clear" w:color="auto" w:fill="BFBFBF" w:themeFill="background1" w:themeFillShade="BF"/>
          </w:tcPr>
          <w:p w14:paraId="088135AE" w14:textId="24437B61" w:rsidR="00FF6D24" w:rsidRDefault="00FF6D24" w:rsidP="008C05F9">
            <w:pPr>
              <w:jc w:val="right"/>
              <w:rPr>
                <w:rFonts w:eastAsia="Times New Roman"/>
                <w:sz w:val="22"/>
                <w:szCs w:val="22"/>
                <w:lang w:eastAsia="en-GB"/>
              </w:rPr>
            </w:pPr>
          </w:p>
        </w:tc>
        <w:tc>
          <w:tcPr>
            <w:tcW w:w="1412" w:type="dxa"/>
            <w:shd w:val="clear" w:color="auto" w:fill="BFBFBF" w:themeFill="background1" w:themeFillShade="BF"/>
          </w:tcPr>
          <w:p w14:paraId="3A1F8D49" w14:textId="51F0F713" w:rsidR="00FF6D24" w:rsidRDefault="00FF6D24" w:rsidP="008C05F9">
            <w:pPr>
              <w:jc w:val="right"/>
              <w:rPr>
                <w:rFonts w:eastAsia="Times New Roman"/>
                <w:sz w:val="22"/>
                <w:szCs w:val="22"/>
                <w:lang w:eastAsia="en-GB"/>
              </w:rPr>
            </w:pPr>
          </w:p>
        </w:tc>
        <w:tc>
          <w:tcPr>
            <w:tcW w:w="1412" w:type="dxa"/>
          </w:tcPr>
          <w:p w14:paraId="63BF544C" w14:textId="5A37275D" w:rsidR="00FF6D24" w:rsidRDefault="00FF6D24" w:rsidP="008C05F9">
            <w:pPr>
              <w:jc w:val="right"/>
              <w:rPr>
                <w:rFonts w:eastAsia="Times New Roman"/>
                <w:sz w:val="22"/>
                <w:szCs w:val="22"/>
                <w:lang w:eastAsia="en-GB"/>
              </w:rPr>
            </w:pPr>
            <w:r w:rsidRPr="7D5FE3BC">
              <w:rPr>
                <w:rFonts w:eastAsia="Times New Roman"/>
                <w:sz w:val="22"/>
                <w:szCs w:val="22"/>
                <w:lang w:eastAsia="en-GB"/>
              </w:rPr>
              <w:t>56.7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7EA2FF" w14:textId="2CFAAF09" w:rsidR="00FF6D24" w:rsidRDefault="004E4BCA" w:rsidP="008C05F9">
            <w:pPr>
              <w:jc w:val="right"/>
              <w:rPr>
                <w:sz w:val="22"/>
                <w:szCs w:val="22"/>
              </w:rPr>
            </w:pPr>
            <w:r w:rsidRPr="7D5FE3BC">
              <w:rPr>
                <w:sz w:val="22"/>
                <w:szCs w:val="22"/>
              </w:rPr>
              <w:t>36.0</w:t>
            </w:r>
          </w:p>
        </w:tc>
        <w:tc>
          <w:tcPr>
            <w:tcW w:w="1701" w:type="dxa"/>
            <w:shd w:val="clear" w:color="auto" w:fill="auto"/>
            <w:noWrap/>
          </w:tcPr>
          <w:p w14:paraId="24E30707" w14:textId="2819A6CA" w:rsidR="00FF6D24" w:rsidRPr="00FF6D24" w:rsidRDefault="004E4BCA" w:rsidP="004E4BCA">
            <w:pPr>
              <w:jc w:val="center"/>
              <w:rPr>
                <w:sz w:val="22"/>
                <w:szCs w:val="22"/>
              </w:rPr>
            </w:pPr>
            <w:r w:rsidRPr="00A11301">
              <w:rPr>
                <w:b/>
                <w:color w:val="FF0000"/>
              </w:rPr>
              <w:t>R</w:t>
            </w:r>
          </w:p>
        </w:tc>
      </w:tr>
      <w:tr w:rsidR="00FF6D24" w14:paraId="119E17A8" w14:textId="77777777" w:rsidTr="008C05F9">
        <w:trPr>
          <w:trHeight w:val="323"/>
        </w:trPr>
        <w:tc>
          <w:tcPr>
            <w:tcW w:w="6293" w:type="dxa"/>
            <w:shd w:val="clear" w:color="auto" w:fill="FFFFFF" w:themeFill="background1"/>
            <w:vAlign w:val="center"/>
          </w:tcPr>
          <w:p w14:paraId="02E09213" w14:textId="5321AA08" w:rsidR="00FF6D24" w:rsidRPr="003664F5" w:rsidRDefault="00FF6D24" w:rsidP="00FF6D24">
            <w:pPr>
              <w:spacing w:line="259" w:lineRule="auto"/>
              <w:rPr>
                <w:rFonts w:eastAsia="Times New Roman"/>
                <w:b/>
                <w:bCs/>
                <w:sz w:val="22"/>
                <w:szCs w:val="22"/>
                <w:lang w:eastAsia="en-GB"/>
              </w:rPr>
            </w:pPr>
            <w:r w:rsidRPr="003664F5">
              <w:rPr>
                <w:rFonts w:eastAsia="Times New Roman"/>
                <w:b/>
                <w:bCs/>
                <w:sz w:val="22"/>
                <w:szCs w:val="22"/>
                <w:lang w:eastAsia="en-GB"/>
              </w:rPr>
              <w:t>Avg time [wks] per planning application – Other Consents</w:t>
            </w:r>
          </w:p>
        </w:tc>
        <w:tc>
          <w:tcPr>
            <w:tcW w:w="1412" w:type="dxa"/>
            <w:shd w:val="clear" w:color="auto" w:fill="BFBFBF" w:themeFill="background1" w:themeFillShade="BF"/>
          </w:tcPr>
          <w:p w14:paraId="520EBBAD" w14:textId="139C4528" w:rsidR="00FF6D24" w:rsidRDefault="00FF6D24" w:rsidP="008C05F9">
            <w:pPr>
              <w:jc w:val="right"/>
              <w:rPr>
                <w:rFonts w:eastAsia="Times New Roman"/>
                <w:sz w:val="22"/>
                <w:szCs w:val="22"/>
                <w:lang w:eastAsia="en-GB"/>
              </w:rPr>
            </w:pPr>
          </w:p>
        </w:tc>
        <w:tc>
          <w:tcPr>
            <w:tcW w:w="1412" w:type="dxa"/>
            <w:shd w:val="clear" w:color="auto" w:fill="BFBFBF" w:themeFill="background1" w:themeFillShade="BF"/>
          </w:tcPr>
          <w:p w14:paraId="4833656E" w14:textId="4BE10C28" w:rsidR="00FF6D24" w:rsidRDefault="00FF6D24" w:rsidP="008C05F9">
            <w:pPr>
              <w:jc w:val="right"/>
              <w:rPr>
                <w:rFonts w:eastAsia="Times New Roman"/>
                <w:sz w:val="22"/>
                <w:szCs w:val="22"/>
                <w:lang w:eastAsia="en-GB"/>
              </w:rPr>
            </w:pPr>
          </w:p>
        </w:tc>
        <w:tc>
          <w:tcPr>
            <w:tcW w:w="1412" w:type="dxa"/>
          </w:tcPr>
          <w:p w14:paraId="510169CF" w14:textId="6D4779A8" w:rsidR="00FF6D24" w:rsidRDefault="00FF6D24" w:rsidP="008C05F9">
            <w:pPr>
              <w:jc w:val="right"/>
              <w:rPr>
                <w:rFonts w:eastAsia="Times New Roman"/>
                <w:sz w:val="22"/>
                <w:szCs w:val="22"/>
                <w:lang w:eastAsia="en-GB"/>
              </w:rPr>
            </w:pPr>
            <w:r w:rsidRPr="7D5FE3BC">
              <w:rPr>
                <w:rFonts w:eastAsia="Times New Roman"/>
                <w:sz w:val="22"/>
                <w:szCs w:val="22"/>
                <w:lang w:eastAsia="en-GB"/>
              </w:rPr>
              <w:t>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207C42" w14:textId="7B2067E6" w:rsidR="00FF6D24" w:rsidRDefault="004E4BCA" w:rsidP="008C05F9">
            <w:pPr>
              <w:jc w:val="right"/>
              <w:rPr>
                <w:sz w:val="22"/>
                <w:szCs w:val="22"/>
              </w:rPr>
            </w:pPr>
            <w:r w:rsidRPr="7D5FE3BC">
              <w:rPr>
                <w:sz w:val="22"/>
                <w:szCs w:val="22"/>
              </w:rPr>
              <w:t>10.0</w:t>
            </w:r>
          </w:p>
        </w:tc>
        <w:tc>
          <w:tcPr>
            <w:tcW w:w="1701" w:type="dxa"/>
            <w:shd w:val="clear" w:color="auto" w:fill="auto"/>
            <w:noWrap/>
          </w:tcPr>
          <w:p w14:paraId="2FA9B4B2" w14:textId="253EDE90" w:rsidR="00FF6D24" w:rsidRPr="00FF6D24" w:rsidRDefault="004E4BCA" w:rsidP="004E4BCA">
            <w:pPr>
              <w:jc w:val="center"/>
              <w:rPr>
                <w:sz w:val="22"/>
                <w:szCs w:val="22"/>
              </w:rPr>
            </w:pPr>
            <w:r w:rsidRPr="00A11301">
              <w:rPr>
                <w:b/>
                <w:color w:val="00B050"/>
              </w:rPr>
              <w:t>G</w:t>
            </w:r>
          </w:p>
        </w:tc>
      </w:tr>
      <w:tr w:rsidR="00FF6D24" w:rsidRPr="00AA40BE" w14:paraId="6D0923A1" w14:textId="4DA96D61" w:rsidTr="008C05F9">
        <w:trPr>
          <w:trHeight w:val="323"/>
        </w:trPr>
        <w:tc>
          <w:tcPr>
            <w:tcW w:w="6293" w:type="dxa"/>
            <w:shd w:val="clear" w:color="auto" w:fill="FFFFFF" w:themeFill="background1"/>
            <w:vAlign w:val="center"/>
          </w:tcPr>
          <w:p w14:paraId="6730FC4F" w14:textId="7D4709F6" w:rsidR="00FF6D24" w:rsidRPr="000B70F7" w:rsidRDefault="00FF6D24" w:rsidP="00FF6D24">
            <w:pPr>
              <w:rPr>
                <w:rFonts w:eastAsia="Times New Roman"/>
                <w:sz w:val="22"/>
                <w:szCs w:val="22"/>
                <w:lang w:eastAsia="en-GB"/>
              </w:rPr>
            </w:pPr>
            <w:r w:rsidRPr="69A0D297">
              <w:rPr>
                <w:rFonts w:eastAsia="Times New Roman"/>
                <w:sz w:val="22"/>
                <w:szCs w:val="22"/>
                <w:lang w:eastAsia="en-GB"/>
              </w:rPr>
              <w:t>ECON5 – Number of Business Gateway start-ups per 10,000 population</w:t>
            </w:r>
          </w:p>
        </w:tc>
        <w:tc>
          <w:tcPr>
            <w:tcW w:w="1412" w:type="dxa"/>
          </w:tcPr>
          <w:p w14:paraId="2EF8A56F" w14:textId="7C7A8254" w:rsidR="00FF6D24" w:rsidRPr="000B70F7" w:rsidRDefault="00FF6D24" w:rsidP="008C05F9">
            <w:pPr>
              <w:jc w:val="right"/>
              <w:rPr>
                <w:rFonts w:eastAsia="Times New Roman"/>
                <w:sz w:val="22"/>
                <w:szCs w:val="22"/>
                <w:lang w:eastAsia="en-GB"/>
              </w:rPr>
            </w:pPr>
            <w:r w:rsidRPr="000B70F7">
              <w:rPr>
                <w:rFonts w:eastAsia="Times New Roman"/>
                <w:sz w:val="22"/>
                <w:szCs w:val="22"/>
                <w:lang w:eastAsia="en-GB"/>
              </w:rPr>
              <w:t>11.96</w:t>
            </w:r>
          </w:p>
        </w:tc>
        <w:tc>
          <w:tcPr>
            <w:tcW w:w="1412" w:type="dxa"/>
          </w:tcPr>
          <w:p w14:paraId="13EF6107" w14:textId="02E6D4D8" w:rsidR="00FF6D24" w:rsidRPr="000B70F7" w:rsidRDefault="00FF6D24" w:rsidP="008C05F9">
            <w:pPr>
              <w:jc w:val="right"/>
              <w:rPr>
                <w:rFonts w:eastAsia="Times New Roman"/>
                <w:sz w:val="22"/>
                <w:szCs w:val="22"/>
                <w:lang w:eastAsia="en-GB"/>
              </w:rPr>
            </w:pPr>
            <w:r>
              <w:rPr>
                <w:rFonts w:eastAsia="Times New Roman"/>
                <w:sz w:val="22"/>
                <w:szCs w:val="22"/>
                <w:lang w:eastAsia="en-GB"/>
              </w:rPr>
              <w:t>7.35</w:t>
            </w:r>
          </w:p>
        </w:tc>
        <w:tc>
          <w:tcPr>
            <w:tcW w:w="1412" w:type="dxa"/>
          </w:tcPr>
          <w:p w14:paraId="5DAF4C90" w14:textId="5A6C6D1A" w:rsidR="00FF6D24" w:rsidRPr="000B70F7" w:rsidRDefault="00FF6D24" w:rsidP="008C05F9">
            <w:pPr>
              <w:jc w:val="right"/>
              <w:rPr>
                <w:rFonts w:eastAsia="Times New Roman"/>
                <w:sz w:val="22"/>
                <w:szCs w:val="22"/>
                <w:lang w:eastAsia="en-GB"/>
              </w:rPr>
            </w:pPr>
            <w:r w:rsidRPr="267432DE">
              <w:rPr>
                <w:rFonts w:eastAsia="Times New Roman"/>
                <w:sz w:val="22"/>
                <w:szCs w:val="22"/>
                <w:lang w:eastAsia="en-GB"/>
              </w:rPr>
              <w:t>8.49</w:t>
            </w:r>
          </w:p>
        </w:tc>
        <w:tc>
          <w:tcPr>
            <w:tcW w:w="1417" w:type="dxa"/>
            <w:shd w:val="clear" w:color="auto" w:fill="auto"/>
          </w:tcPr>
          <w:p w14:paraId="52271519" w14:textId="350345FF" w:rsidR="00FF6D24" w:rsidRPr="00635C37" w:rsidRDefault="00FF6D24" w:rsidP="008C05F9">
            <w:pPr>
              <w:spacing w:line="259" w:lineRule="auto"/>
              <w:jc w:val="right"/>
              <w:rPr>
                <w:sz w:val="22"/>
                <w:szCs w:val="22"/>
              </w:rPr>
            </w:pPr>
            <w:r>
              <w:rPr>
                <w:sz w:val="22"/>
                <w:szCs w:val="22"/>
              </w:rPr>
              <w:t>11.19</w:t>
            </w:r>
          </w:p>
        </w:tc>
        <w:tc>
          <w:tcPr>
            <w:tcW w:w="1701" w:type="dxa"/>
            <w:shd w:val="clear" w:color="auto" w:fill="auto"/>
            <w:noWrap/>
          </w:tcPr>
          <w:p w14:paraId="40613A5F" w14:textId="00D95E1D" w:rsidR="00FF6D24" w:rsidRPr="000B70F7" w:rsidRDefault="00FF6D24" w:rsidP="00FF6D24">
            <w:pPr>
              <w:jc w:val="center"/>
              <w:rPr>
                <w:sz w:val="22"/>
                <w:szCs w:val="22"/>
                <w:lang w:eastAsia="en-GB"/>
              </w:rPr>
            </w:pPr>
            <w:r w:rsidRPr="00A11301">
              <w:rPr>
                <w:b/>
                <w:color w:val="FF0000"/>
              </w:rPr>
              <w:t>R</w:t>
            </w:r>
          </w:p>
        </w:tc>
      </w:tr>
      <w:tr w:rsidR="00FF6D24" w:rsidRPr="00AA40BE" w14:paraId="06D24D3D" w14:textId="3CCDB1E8" w:rsidTr="008C05F9">
        <w:trPr>
          <w:trHeight w:val="323"/>
        </w:trPr>
        <w:tc>
          <w:tcPr>
            <w:tcW w:w="6293" w:type="dxa"/>
            <w:shd w:val="clear" w:color="auto" w:fill="FFFFFF" w:themeFill="background1"/>
            <w:vAlign w:val="center"/>
          </w:tcPr>
          <w:p w14:paraId="2A7543E7" w14:textId="7B0395C8" w:rsidR="00FF6D24" w:rsidRPr="00322961" w:rsidRDefault="00FF6D24" w:rsidP="00FF6D24">
            <w:pPr>
              <w:rPr>
                <w:rFonts w:eastAsia="Times New Roman"/>
                <w:b/>
                <w:bCs/>
                <w:sz w:val="28"/>
                <w:szCs w:val="28"/>
                <w:lang w:eastAsia="en-GB"/>
              </w:rPr>
            </w:pPr>
            <w:r w:rsidRPr="00322961">
              <w:rPr>
                <w:b/>
                <w:bCs/>
                <w:sz w:val="22"/>
                <w:szCs w:val="22"/>
              </w:rPr>
              <w:t>ECON8 – Proportion of properties receiving superfast broadband</w:t>
            </w:r>
          </w:p>
        </w:tc>
        <w:tc>
          <w:tcPr>
            <w:tcW w:w="1412" w:type="dxa"/>
          </w:tcPr>
          <w:p w14:paraId="34300A36" w14:textId="6C800D8D" w:rsidR="00FF6D24" w:rsidRPr="000B70F7" w:rsidRDefault="00FF6D24" w:rsidP="008C05F9">
            <w:pPr>
              <w:jc w:val="right"/>
              <w:rPr>
                <w:rFonts w:eastAsia="Times New Roman"/>
                <w:sz w:val="22"/>
                <w:szCs w:val="22"/>
                <w:lang w:eastAsia="en-GB"/>
              </w:rPr>
            </w:pPr>
            <w:r w:rsidRPr="000B70F7">
              <w:rPr>
                <w:rFonts w:eastAsia="Times New Roman"/>
                <w:sz w:val="22"/>
                <w:szCs w:val="22"/>
                <w:lang w:eastAsia="en-GB"/>
              </w:rPr>
              <w:t>8</w:t>
            </w:r>
            <w:r>
              <w:rPr>
                <w:rFonts w:eastAsia="Times New Roman"/>
                <w:sz w:val="22"/>
                <w:szCs w:val="22"/>
                <w:lang w:eastAsia="en-GB"/>
              </w:rPr>
              <w:t>2</w:t>
            </w:r>
            <w:r w:rsidRPr="000B70F7">
              <w:rPr>
                <w:rFonts w:eastAsia="Times New Roman"/>
                <w:sz w:val="22"/>
                <w:szCs w:val="22"/>
                <w:lang w:eastAsia="en-GB"/>
              </w:rPr>
              <w:t>%</w:t>
            </w:r>
          </w:p>
        </w:tc>
        <w:tc>
          <w:tcPr>
            <w:tcW w:w="1412" w:type="dxa"/>
          </w:tcPr>
          <w:p w14:paraId="3204860C" w14:textId="0794C514" w:rsidR="00FF6D24" w:rsidRPr="000B70F7" w:rsidRDefault="00FF6D24" w:rsidP="008C05F9">
            <w:pPr>
              <w:jc w:val="right"/>
              <w:rPr>
                <w:rFonts w:eastAsia="Times New Roman"/>
                <w:sz w:val="22"/>
                <w:szCs w:val="22"/>
                <w:lang w:eastAsia="en-GB"/>
              </w:rPr>
            </w:pPr>
            <w:r>
              <w:rPr>
                <w:rFonts w:eastAsia="Times New Roman"/>
                <w:sz w:val="22"/>
                <w:szCs w:val="22"/>
                <w:lang w:eastAsia="en-GB"/>
              </w:rPr>
              <w:t>84%</w:t>
            </w:r>
          </w:p>
        </w:tc>
        <w:tc>
          <w:tcPr>
            <w:tcW w:w="1412" w:type="dxa"/>
          </w:tcPr>
          <w:p w14:paraId="0D9B6F61" w14:textId="34772A84" w:rsidR="00FF6D24" w:rsidRPr="000B70F7" w:rsidRDefault="00FF6D24" w:rsidP="008C05F9">
            <w:pPr>
              <w:jc w:val="right"/>
              <w:rPr>
                <w:rFonts w:eastAsia="Times New Roman"/>
                <w:sz w:val="22"/>
                <w:szCs w:val="22"/>
                <w:lang w:eastAsia="en-GB"/>
              </w:rPr>
            </w:pPr>
            <w:r w:rsidRPr="4C52D9D5">
              <w:rPr>
                <w:rFonts w:eastAsia="Times New Roman"/>
                <w:sz w:val="22"/>
                <w:szCs w:val="22"/>
                <w:lang w:eastAsia="en-GB"/>
              </w:rPr>
              <w:t>83%</w:t>
            </w:r>
          </w:p>
        </w:tc>
        <w:tc>
          <w:tcPr>
            <w:tcW w:w="1417" w:type="dxa"/>
            <w:shd w:val="clear" w:color="auto" w:fill="auto"/>
          </w:tcPr>
          <w:p w14:paraId="04FFF6D5" w14:textId="1429A708" w:rsidR="00FF6D24" w:rsidRPr="00635C37" w:rsidRDefault="00FF6D24" w:rsidP="008C05F9">
            <w:pPr>
              <w:jc w:val="right"/>
              <w:rPr>
                <w:sz w:val="22"/>
                <w:szCs w:val="22"/>
              </w:rPr>
            </w:pPr>
            <w:r>
              <w:rPr>
                <w:sz w:val="22"/>
                <w:szCs w:val="22"/>
              </w:rPr>
              <w:t>86%</w:t>
            </w:r>
          </w:p>
        </w:tc>
        <w:tc>
          <w:tcPr>
            <w:tcW w:w="1701" w:type="dxa"/>
            <w:shd w:val="clear" w:color="auto" w:fill="auto"/>
            <w:noWrap/>
          </w:tcPr>
          <w:p w14:paraId="6AACEB78" w14:textId="40C3BB7E" w:rsidR="00FF6D24" w:rsidRPr="000B70F7" w:rsidRDefault="00FF6D24" w:rsidP="00FF6D24">
            <w:pPr>
              <w:jc w:val="center"/>
              <w:rPr>
                <w:rFonts w:eastAsia="Times New Roman"/>
                <w:sz w:val="22"/>
                <w:szCs w:val="22"/>
                <w:lang w:eastAsia="en-GB"/>
              </w:rPr>
            </w:pPr>
            <w:r w:rsidRPr="00A11301">
              <w:rPr>
                <w:b/>
                <w:color w:val="FFC000"/>
              </w:rPr>
              <w:t>A</w:t>
            </w:r>
          </w:p>
        </w:tc>
      </w:tr>
    </w:tbl>
    <w:p w14:paraId="1A849E4F" w14:textId="77777777" w:rsidR="00675874" w:rsidRDefault="00675874" w:rsidP="7D5FE3BC">
      <w:pPr>
        <w:rPr>
          <w:sz w:val="20"/>
          <w:szCs w:val="20"/>
        </w:rPr>
      </w:pPr>
    </w:p>
    <w:p w14:paraId="3442C489" w14:textId="283A6905" w:rsidR="0AC9E1EA" w:rsidRDefault="507BC171" w:rsidP="7D5FE3BC">
      <w:pPr>
        <w:rPr>
          <w:sz w:val="20"/>
          <w:szCs w:val="20"/>
        </w:rPr>
      </w:pPr>
      <w:r w:rsidRPr="7D5FE3BC">
        <w:rPr>
          <w:sz w:val="20"/>
          <w:szCs w:val="20"/>
        </w:rPr>
        <w:lastRenderedPageBreak/>
        <w:t xml:space="preserve">Businesses supported by Economic Development and Business Gateway services:  </w:t>
      </w:r>
      <w:r w:rsidR="7A78587C" w:rsidRPr="7D5FE3BC">
        <w:rPr>
          <w:sz w:val="20"/>
          <w:szCs w:val="20"/>
        </w:rPr>
        <w:t>methodology clar</w:t>
      </w:r>
      <w:r w:rsidR="00D776F3">
        <w:rPr>
          <w:sz w:val="20"/>
          <w:szCs w:val="20"/>
        </w:rPr>
        <w:t>i</w:t>
      </w:r>
      <w:r w:rsidR="7A78587C" w:rsidRPr="7D5FE3BC">
        <w:rPr>
          <w:sz w:val="20"/>
          <w:szCs w:val="20"/>
        </w:rPr>
        <w:t>fied and target revised to average performance of previous 3 year prior to 2020/21 (COVID year).</w:t>
      </w:r>
    </w:p>
    <w:p w14:paraId="37A03724" w14:textId="7BA5A32E" w:rsidR="13996C17" w:rsidRDefault="66F5F2A1" w:rsidP="7D5FE3BC">
      <w:pPr>
        <w:rPr>
          <w:sz w:val="20"/>
          <w:szCs w:val="20"/>
        </w:rPr>
      </w:pPr>
      <w:r w:rsidRPr="7D5FE3BC">
        <w:rPr>
          <w:sz w:val="20"/>
          <w:szCs w:val="20"/>
        </w:rPr>
        <w:t xml:space="preserve">Avg time planning application indicators:  </w:t>
      </w:r>
      <w:r w:rsidR="71E05E7E" w:rsidRPr="7D5FE3BC">
        <w:rPr>
          <w:sz w:val="20"/>
          <w:szCs w:val="20"/>
        </w:rPr>
        <w:t>new indicators</w:t>
      </w:r>
    </w:p>
    <w:p w14:paraId="765AE1A2" w14:textId="2CA6FC80" w:rsidR="006E5FB0" w:rsidRPr="00653F5D" w:rsidRDefault="00934E8B" w:rsidP="267432DE">
      <w:pPr>
        <w:rPr>
          <w:sz w:val="20"/>
          <w:szCs w:val="20"/>
        </w:rPr>
      </w:pPr>
      <w:r w:rsidRPr="4C52D9D5">
        <w:rPr>
          <w:sz w:val="20"/>
          <w:szCs w:val="20"/>
        </w:rPr>
        <w:t>ECON8</w:t>
      </w:r>
      <w:r w:rsidR="00653F5D" w:rsidRPr="4C52D9D5">
        <w:rPr>
          <w:sz w:val="20"/>
          <w:szCs w:val="20"/>
        </w:rPr>
        <w:t>:</w:t>
      </w:r>
      <w:r w:rsidRPr="4C52D9D5">
        <w:rPr>
          <w:sz w:val="20"/>
          <w:szCs w:val="20"/>
        </w:rPr>
        <w:t xml:space="preserve"> </w:t>
      </w:r>
      <w:r w:rsidR="25EA969F" w:rsidRPr="4C52D9D5">
        <w:rPr>
          <w:sz w:val="20"/>
          <w:szCs w:val="20"/>
        </w:rPr>
        <w:t xml:space="preserve">query with Improvement Service </w:t>
      </w:r>
      <w:r w:rsidR="1F80C58A" w:rsidRPr="4C52D9D5">
        <w:rPr>
          <w:sz w:val="20"/>
          <w:szCs w:val="20"/>
        </w:rPr>
        <w:t>regarding the</w:t>
      </w:r>
      <w:r w:rsidR="25EA969F" w:rsidRPr="4C52D9D5">
        <w:rPr>
          <w:sz w:val="20"/>
          <w:szCs w:val="20"/>
        </w:rPr>
        <w:t xml:space="preserve"> measures </w:t>
      </w:r>
      <w:r w:rsidR="1F80C58A" w:rsidRPr="4C52D9D5">
        <w:rPr>
          <w:sz w:val="20"/>
          <w:szCs w:val="20"/>
        </w:rPr>
        <w:t>being</w:t>
      </w:r>
      <w:r w:rsidR="25EA969F" w:rsidRPr="4C52D9D5">
        <w:rPr>
          <w:sz w:val="20"/>
          <w:szCs w:val="20"/>
        </w:rPr>
        <w:t xml:space="preserve"> used.</w:t>
      </w:r>
    </w:p>
    <w:p w14:paraId="490D2C40" w14:textId="77777777" w:rsidR="00934E8B" w:rsidRPr="0022542E" w:rsidRDefault="00934E8B" w:rsidP="4CAC3CEE">
      <w:pPr>
        <w:rPr>
          <w:sz w:val="16"/>
          <w:szCs w:val="16"/>
          <w:highlight w:val="yellow"/>
        </w:rPr>
      </w:pPr>
    </w:p>
    <w:tbl>
      <w:tblPr>
        <w:tblW w:w="13401" w:type="dxa"/>
        <w:tblInd w:w="250" w:type="dxa"/>
        <w:shd w:val="clear" w:color="auto" w:fill="FFFFFF" w:themeFill="background1"/>
        <w:tblLook w:val="04A0" w:firstRow="1" w:lastRow="0" w:firstColumn="1" w:lastColumn="0" w:noHBand="0" w:noVBand="1"/>
      </w:tblPr>
      <w:tblGrid>
        <w:gridCol w:w="6350"/>
        <w:gridCol w:w="1311"/>
        <w:gridCol w:w="1311"/>
        <w:gridCol w:w="1311"/>
        <w:gridCol w:w="1417"/>
        <w:gridCol w:w="1701"/>
      </w:tblGrid>
      <w:tr w:rsidR="00635C37" w:rsidRPr="00AA40BE" w14:paraId="248A4649" w14:textId="0AA69223" w:rsidTr="69A0D297">
        <w:trPr>
          <w:trHeight w:val="340"/>
          <w:tblHeader/>
        </w:trPr>
        <w:tc>
          <w:tcPr>
            <w:tcW w:w="6350"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78E331FD" w14:textId="5D852950" w:rsidR="00635C37" w:rsidRPr="00C67EDA" w:rsidRDefault="00635C37" w:rsidP="00635C37">
            <w:pPr>
              <w:rPr>
                <w:rFonts w:eastAsia="Times New Roman"/>
                <w:b/>
                <w:bCs/>
                <w:sz w:val="22"/>
                <w:szCs w:val="22"/>
                <w:lang w:eastAsia="en-GB"/>
              </w:rPr>
            </w:pPr>
            <w:r w:rsidRPr="00C67EDA">
              <w:rPr>
                <w:rFonts w:eastAsia="Times New Roman"/>
                <w:b/>
                <w:bCs/>
                <w:sz w:val="22"/>
                <w:szCs w:val="22"/>
                <w:lang w:eastAsia="en-GB"/>
              </w:rPr>
              <w:t>Housing Services</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E9820" w14:textId="3088C480" w:rsidR="00635C37" w:rsidRPr="00C67EDA" w:rsidRDefault="00635C37" w:rsidP="00635C37">
            <w:pPr>
              <w:jc w:val="right"/>
              <w:rPr>
                <w:rFonts w:eastAsia="Times New Roman"/>
                <w:b/>
                <w:bCs/>
                <w:sz w:val="22"/>
                <w:szCs w:val="22"/>
                <w:lang w:eastAsia="en-GB"/>
              </w:rPr>
            </w:pPr>
            <w:r w:rsidRPr="00C67EDA">
              <w:rPr>
                <w:rFonts w:eastAsia="Times New Roman"/>
                <w:b/>
                <w:bCs/>
                <w:sz w:val="22"/>
                <w:szCs w:val="22"/>
                <w:lang w:eastAsia="en-GB"/>
              </w:rPr>
              <w:t>2019/20</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ED260" w14:textId="09E73C58" w:rsidR="00635C37" w:rsidRPr="00C67EDA" w:rsidRDefault="00635C37" w:rsidP="00635C37">
            <w:pPr>
              <w:jc w:val="right"/>
              <w:rPr>
                <w:rFonts w:eastAsia="Times New Roman"/>
                <w:b/>
                <w:bCs/>
                <w:sz w:val="22"/>
                <w:szCs w:val="22"/>
                <w:lang w:eastAsia="en-GB"/>
              </w:rPr>
            </w:pPr>
            <w:r>
              <w:rPr>
                <w:rFonts w:eastAsia="Times New Roman"/>
                <w:b/>
                <w:bCs/>
                <w:sz w:val="22"/>
                <w:szCs w:val="22"/>
                <w:lang w:eastAsia="en-GB"/>
              </w:rPr>
              <w:t>2020/21</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CDD5" w14:textId="04035048" w:rsidR="00635C37" w:rsidRPr="00C67EDA" w:rsidRDefault="3A9688FE" w:rsidP="00635C37">
            <w:pPr>
              <w:jc w:val="right"/>
              <w:rPr>
                <w:rFonts w:eastAsia="Times New Roman"/>
                <w:b/>
                <w:bCs/>
                <w:sz w:val="22"/>
                <w:szCs w:val="22"/>
                <w:lang w:eastAsia="en-GB"/>
              </w:rPr>
            </w:pPr>
            <w:r w:rsidRPr="267432DE">
              <w:rPr>
                <w:rFonts w:eastAsia="Times New Roman"/>
                <w:b/>
                <w:bCs/>
                <w:sz w:val="22"/>
                <w:szCs w:val="22"/>
                <w:lang w:eastAsia="en-GB"/>
              </w:rPr>
              <w:t>2021/22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AFA52" w14:textId="4425F5E9" w:rsidR="00635C37" w:rsidRPr="00C67EDA" w:rsidRDefault="00635C37" w:rsidP="00635C37">
            <w:pPr>
              <w:jc w:val="right"/>
              <w:rPr>
                <w:rFonts w:eastAsia="Times New Roman"/>
                <w:b/>
                <w:bCs/>
                <w:sz w:val="22"/>
                <w:szCs w:val="22"/>
                <w:lang w:eastAsia="en-GB"/>
              </w:rPr>
            </w:pPr>
            <w:r w:rsidRPr="00C67EDA">
              <w:rPr>
                <w:rFonts w:eastAsia="Times New Roman"/>
                <w:b/>
                <w:bCs/>
                <w:sz w:val="22"/>
                <w:szCs w:val="22"/>
                <w:lang w:eastAsia="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F6FC0" w14:textId="77777777" w:rsidR="00635C37" w:rsidRPr="00C67EDA" w:rsidRDefault="00635C37" w:rsidP="00635C37">
            <w:pPr>
              <w:jc w:val="center"/>
              <w:rPr>
                <w:rFonts w:eastAsia="Times New Roman"/>
                <w:b/>
                <w:bCs/>
                <w:sz w:val="22"/>
                <w:szCs w:val="22"/>
                <w:lang w:eastAsia="en-GB"/>
              </w:rPr>
            </w:pPr>
            <w:r w:rsidRPr="00C67EDA">
              <w:rPr>
                <w:rFonts w:eastAsia="Times New Roman"/>
                <w:b/>
                <w:bCs/>
                <w:sz w:val="22"/>
                <w:szCs w:val="22"/>
                <w:lang w:eastAsia="en-GB"/>
              </w:rPr>
              <w:t>Performance</w:t>
            </w:r>
          </w:p>
          <w:p w14:paraId="531D426E" w14:textId="1D193D16" w:rsidR="00635C37" w:rsidRPr="00C67EDA" w:rsidRDefault="00635C37" w:rsidP="00635C37">
            <w:pPr>
              <w:jc w:val="center"/>
              <w:rPr>
                <w:rFonts w:eastAsia="Times New Roman"/>
                <w:b/>
                <w:bCs/>
                <w:sz w:val="22"/>
                <w:szCs w:val="22"/>
                <w:lang w:eastAsia="en-GB"/>
              </w:rPr>
            </w:pPr>
            <w:r w:rsidRPr="00C67EDA">
              <w:rPr>
                <w:rFonts w:eastAsia="Times New Roman"/>
                <w:b/>
                <w:bCs/>
                <w:sz w:val="22"/>
                <w:szCs w:val="22"/>
                <w:lang w:eastAsia="en-GB"/>
              </w:rPr>
              <w:t>against target</w:t>
            </w:r>
          </w:p>
        </w:tc>
      </w:tr>
      <w:tr w:rsidR="00414979" w:rsidRPr="00AA40BE" w14:paraId="2D028668" w14:textId="22E04E88"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578B5" w14:textId="2D71DB17" w:rsidR="00414979" w:rsidRPr="00C67EDA" w:rsidRDefault="00414979" w:rsidP="00414979">
            <w:pPr>
              <w:rPr>
                <w:rFonts w:eastAsia="Times New Roman"/>
                <w:sz w:val="22"/>
                <w:szCs w:val="22"/>
                <w:lang w:eastAsia="en-GB"/>
              </w:rPr>
            </w:pPr>
            <w:r w:rsidRPr="008B7A7D">
              <w:rPr>
                <w:rFonts w:eastAsia="Times New Roman"/>
                <w:sz w:val="22"/>
                <w:szCs w:val="22"/>
                <w:lang w:eastAsia="en-GB"/>
              </w:rPr>
              <w:t>Average time to complete emergency housing repairs (hours) SHR11</w:t>
            </w:r>
          </w:p>
        </w:tc>
        <w:tc>
          <w:tcPr>
            <w:tcW w:w="1311" w:type="dxa"/>
            <w:tcBorders>
              <w:top w:val="single" w:sz="4" w:space="0" w:color="auto"/>
              <w:left w:val="single" w:sz="4" w:space="0" w:color="auto"/>
              <w:bottom w:val="single" w:sz="4" w:space="0" w:color="auto"/>
              <w:right w:val="single" w:sz="4" w:space="0" w:color="auto"/>
            </w:tcBorders>
          </w:tcPr>
          <w:p w14:paraId="5B185B2F" w14:textId="0702A748" w:rsidR="00414979" w:rsidRPr="00C67EDA" w:rsidRDefault="00414979" w:rsidP="00A60A6B">
            <w:pPr>
              <w:jc w:val="right"/>
              <w:rPr>
                <w:rFonts w:eastAsia="Times New Roman"/>
                <w:sz w:val="22"/>
                <w:szCs w:val="22"/>
                <w:lang w:eastAsia="en-GB"/>
              </w:rPr>
            </w:pPr>
            <w:r w:rsidRPr="00C67EDA">
              <w:rPr>
                <w:rFonts w:eastAsia="Times New Roman"/>
                <w:sz w:val="22"/>
                <w:szCs w:val="22"/>
                <w:lang w:eastAsia="en-GB"/>
              </w:rPr>
              <w:t>6.0</w:t>
            </w:r>
          </w:p>
        </w:tc>
        <w:tc>
          <w:tcPr>
            <w:tcW w:w="1311" w:type="dxa"/>
            <w:tcBorders>
              <w:top w:val="single" w:sz="4" w:space="0" w:color="auto"/>
              <w:left w:val="single" w:sz="4" w:space="0" w:color="auto"/>
              <w:bottom w:val="single" w:sz="4" w:space="0" w:color="auto"/>
              <w:right w:val="single" w:sz="4" w:space="0" w:color="auto"/>
            </w:tcBorders>
          </w:tcPr>
          <w:p w14:paraId="506EFBC8" w14:textId="0BD82830" w:rsidR="00414979" w:rsidRPr="00C67EDA" w:rsidRDefault="00414979" w:rsidP="00A60A6B">
            <w:pPr>
              <w:jc w:val="right"/>
              <w:rPr>
                <w:rFonts w:eastAsia="Times New Roman"/>
                <w:sz w:val="22"/>
                <w:szCs w:val="22"/>
                <w:lang w:eastAsia="en-GB"/>
              </w:rPr>
            </w:pPr>
            <w:r>
              <w:rPr>
                <w:rFonts w:eastAsia="Times New Roman"/>
                <w:sz w:val="22"/>
                <w:szCs w:val="22"/>
                <w:lang w:eastAsia="en-GB"/>
              </w:rPr>
              <w:t>8.5</w:t>
            </w:r>
          </w:p>
        </w:tc>
        <w:tc>
          <w:tcPr>
            <w:tcW w:w="1311" w:type="dxa"/>
            <w:tcBorders>
              <w:top w:val="single" w:sz="4" w:space="0" w:color="auto"/>
              <w:left w:val="single" w:sz="4" w:space="0" w:color="auto"/>
              <w:bottom w:val="single" w:sz="4" w:space="0" w:color="auto"/>
              <w:right w:val="single" w:sz="4" w:space="0" w:color="auto"/>
            </w:tcBorders>
          </w:tcPr>
          <w:p w14:paraId="7991A068" w14:textId="7BF41208" w:rsidR="00414979" w:rsidRPr="00C67EDA" w:rsidRDefault="00414979" w:rsidP="00A60A6B">
            <w:pPr>
              <w:jc w:val="right"/>
              <w:rPr>
                <w:rFonts w:eastAsia="Times New Roman"/>
                <w:sz w:val="22"/>
                <w:szCs w:val="22"/>
                <w:lang w:eastAsia="en-GB"/>
              </w:rPr>
            </w:pPr>
            <w:r w:rsidRPr="267432DE">
              <w:rPr>
                <w:rFonts w:eastAsia="Times New Roman"/>
                <w:sz w:val="22"/>
                <w:szCs w:val="22"/>
                <w:lang w:eastAsia="en-GB"/>
              </w:rPr>
              <w:t>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97F577" w14:textId="0EB7BD8E" w:rsidR="00414979" w:rsidRPr="00635C37" w:rsidRDefault="00414979" w:rsidP="00A60A6B">
            <w:pPr>
              <w:spacing w:line="259" w:lineRule="auto"/>
              <w:jc w:val="right"/>
              <w:rPr>
                <w:sz w:val="22"/>
                <w:szCs w:val="22"/>
              </w:rPr>
            </w:pPr>
            <w:r w:rsidRPr="00FE1FCB">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2009FE2" w14:textId="7FB1CB46" w:rsidR="00414979" w:rsidRPr="00C67EDA" w:rsidRDefault="00414979" w:rsidP="00414979">
            <w:pPr>
              <w:jc w:val="center"/>
              <w:rPr>
                <w:sz w:val="22"/>
                <w:szCs w:val="22"/>
                <w:lang w:eastAsia="en-GB"/>
              </w:rPr>
            </w:pPr>
            <w:r w:rsidRPr="00C37FD3">
              <w:rPr>
                <w:b/>
                <w:color w:val="FF0000"/>
              </w:rPr>
              <w:t>R</w:t>
            </w:r>
          </w:p>
        </w:tc>
      </w:tr>
      <w:tr w:rsidR="00414979" w:rsidRPr="00AA40BE" w14:paraId="0F90B16A" w14:textId="1EFB3B32"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B0D6F" w14:textId="175A96BA" w:rsidR="00414979" w:rsidRPr="00322961" w:rsidRDefault="00414979" w:rsidP="00414979">
            <w:pPr>
              <w:rPr>
                <w:rFonts w:eastAsia="Times New Roman"/>
                <w:b/>
                <w:bCs/>
                <w:sz w:val="28"/>
                <w:szCs w:val="28"/>
                <w:lang w:eastAsia="en-GB"/>
              </w:rPr>
            </w:pPr>
            <w:r w:rsidRPr="00322961">
              <w:rPr>
                <w:rFonts w:eastAsia="Times New Roman"/>
                <w:b/>
                <w:bCs/>
                <w:sz w:val="22"/>
                <w:szCs w:val="22"/>
                <w:lang w:eastAsia="en-GB"/>
              </w:rPr>
              <w:t>Average time taken to re-let homes (days)</w:t>
            </w:r>
          </w:p>
        </w:tc>
        <w:tc>
          <w:tcPr>
            <w:tcW w:w="1311" w:type="dxa"/>
            <w:tcBorders>
              <w:top w:val="single" w:sz="4" w:space="0" w:color="auto"/>
              <w:left w:val="single" w:sz="4" w:space="0" w:color="auto"/>
              <w:bottom w:val="single" w:sz="4" w:space="0" w:color="auto"/>
              <w:right w:val="single" w:sz="4" w:space="0" w:color="auto"/>
            </w:tcBorders>
          </w:tcPr>
          <w:p w14:paraId="0944EC7C" w14:textId="7E8A614C" w:rsidR="00414979" w:rsidRPr="00C67EDA" w:rsidRDefault="00414979" w:rsidP="00A60A6B">
            <w:pPr>
              <w:jc w:val="right"/>
              <w:rPr>
                <w:rFonts w:eastAsia="Arial"/>
                <w:sz w:val="22"/>
                <w:szCs w:val="22"/>
              </w:rPr>
            </w:pPr>
            <w:r w:rsidRPr="00C67EDA">
              <w:rPr>
                <w:rFonts w:eastAsia="Arial"/>
                <w:sz w:val="22"/>
                <w:szCs w:val="22"/>
                <w:lang w:eastAsia="en-GB"/>
              </w:rPr>
              <w:t>31.9</w:t>
            </w:r>
          </w:p>
        </w:tc>
        <w:tc>
          <w:tcPr>
            <w:tcW w:w="1311" w:type="dxa"/>
            <w:tcBorders>
              <w:top w:val="single" w:sz="4" w:space="0" w:color="auto"/>
              <w:left w:val="single" w:sz="4" w:space="0" w:color="auto"/>
              <w:bottom w:val="single" w:sz="4" w:space="0" w:color="auto"/>
              <w:right w:val="single" w:sz="4" w:space="0" w:color="auto"/>
            </w:tcBorders>
          </w:tcPr>
          <w:p w14:paraId="34310DD1" w14:textId="1DC392BA" w:rsidR="00414979" w:rsidRPr="00C67EDA" w:rsidRDefault="00414979" w:rsidP="00A60A6B">
            <w:pPr>
              <w:jc w:val="right"/>
              <w:rPr>
                <w:rFonts w:eastAsia="Arial"/>
                <w:sz w:val="22"/>
                <w:szCs w:val="22"/>
              </w:rPr>
            </w:pPr>
            <w:r>
              <w:rPr>
                <w:rFonts w:eastAsia="Arial"/>
                <w:sz w:val="22"/>
                <w:szCs w:val="22"/>
                <w:lang w:eastAsia="en-GB"/>
              </w:rPr>
              <w:t>44.2</w:t>
            </w:r>
          </w:p>
        </w:tc>
        <w:tc>
          <w:tcPr>
            <w:tcW w:w="1311" w:type="dxa"/>
            <w:tcBorders>
              <w:top w:val="single" w:sz="4" w:space="0" w:color="auto"/>
              <w:left w:val="single" w:sz="4" w:space="0" w:color="auto"/>
              <w:bottom w:val="single" w:sz="4" w:space="0" w:color="auto"/>
              <w:right w:val="single" w:sz="4" w:space="0" w:color="auto"/>
            </w:tcBorders>
          </w:tcPr>
          <w:p w14:paraId="49034258" w14:textId="2C725A8D" w:rsidR="00414979" w:rsidRPr="00C67EDA" w:rsidRDefault="00414979" w:rsidP="00A60A6B">
            <w:pPr>
              <w:jc w:val="right"/>
              <w:rPr>
                <w:rFonts w:eastAsia="Arial"/>
                <w:sz w:val="22"/>
                <w:szCs w:val="22"/>
                <w:lang w:eastAsia="en-GB"/>
              </w:rPr>
            </w:pPr>
            <w:r w:rsidRPr="267432DE">
              <w:rPr>
                <w:rFonts w:eastAsia="Arial"/>
                <w:sz w:val="22"/>
                <w:szCs w:val="22"/>
                <w:lang w:eastAsia="en-GB"/>
              </w:rPr>
              <w:t>35.5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2C4C9" w14:textId="3CBA45DA" w:rsidR="00414979" w:rsidRPr="00635C37" w:rsidRDefault="00414979" w:rsidP="00A60A6B">
            <w:pPr>
              <w:spacing w:line="259" w:lineRule="auto"/>
              <w:jc w:val="right"/>
              <w:rPr>
                <w:rFonts w:eastAsia="Arial"/>
                <w:sz w:val="22"/>
                <w:szCs w:val="22"/>
              </w:rPr>
            </w:pPr>
            <w:r w:rsidRPr="00FE1FCB">
              <w:t>36.0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DCBECD" w14:textId="66F58427" w:rsidR="00414979" w:rsidRPr="00C67EDA" w:rsidRDefault="00414979" w:rsidP="00414979">
            <w:pPr>
              <w:jc w:val="center"/>
              <w:rPr>
                <w:sz w:val="22"/>
                <w:szCs w:val="22"/>
                <w:lang w:eastAsia="en-GB"/>
              </w:rPr>
            </w:pPr>
            <w:r w:rsidRPr="00A11301">
              <w:rPr>
                <w:b/>
                <w:color w:val="00B050"/>
              </w:rPr>
              <w:t>G</w:t>
            </w:r>
          </w:p>
        </w:tc>
      </w:tr>
      <w:tr w:rsidR="00414979" w:rsidRPr="00AA40BE" w14:paraId="22C7AA92" w14:textId="6A3E2C42"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4D944" w14:textId="1F67ABF0" w:rsidR="00414979" w:rsidRPr="00322961" w:rsidRDefault="00414979" w:rsidP="00414979">
            <w:pPr>
              <w:rPr>
                <w:rFonts w:eastAsia="Times New Roman"/>
                <w:b/>
                <w:bCs/>
                <w:sz w:val="22"/>
                <w:szCs w:val="22"/>
                <w:lang w:eastAsia="en-GB"/>
              </w:rPr>
            </w:pPr>
            <w:r w:rsidRPr="00322961">
              <w:rPr>
                <w:rFonts w:eastAsia="Times New Roman"/>
                <w:b/>
                <w:bCs/>
                <w:sz w:val="22"/>
                <w:szCs w:val="22"/>
                <w:lang w:eastAsia="en-GB"/>
              </w:rPr>
              <w:t>Homelessness – case duration (weeks)</w:t>
            </w:r>
          </w:p>
        </w:tc>
        <w:tc>
          <w:tcPr>
            <w:tcW w:w="1311" w:type="dxa"/>
            <w:tcBorders>
              <w:top w:val="single" w:sz="4" w:space="0" w:color="auto"/>
              <w:left w:val="single" w:sz="4" w:space="0" w:color="auto"/>
              <w:bottom w:val="single" w:sz="4" w:space="0" w:color="auto"/>
              <w:right w:val="single" w:sz="4" w:space="0" w:color="auto"/>
            </w:tcBorders>
          </w:tcPr>
          <w:p w14:paraId="0ED33BDB" w14:textId="72E0B59F" w:rsidR="00414979" w:rsidRPr="00C67EDA" w:rsidRDefault="00414979" w:rsidP="00A60A6B">
            <w:pPr>
              <w:jc w:val="right"/>
              <w:rPr>
                <w:rFonts w:eastAsia="Times New Roman"/>
                <w:sz w:val="22"/>
                <w:szCs w:val="22"/>
                <w:lang w:eastAsia="en-GB"/>
              </w:rPr>
            </w:pPr>
            <w:r w:rsidRPr="00C67EDA">
              <w:rPr>
                <w:rFonts w:eastAsia="Times New Roman"/>
                <w:sz w:val="22"/>
                <w:szCs w:val="22"/>
                <w:lang w:eastAsia="en-GB"/>
              </w:rPr>
              <w:t>43</w:t>
            </w:r>
          </w:p>
        </w:tc>
        <w:tc>
          <w:tcPr>
            <w:tcW w:w="1311" w:type="dxa"/>
            <w:tcBorders>
              <w:top w:val="single" w:sz="4" w:space="0" w:color="auto"/>
              <w:left w:val="single" w:sz="4" w:space="0" w:color="auto"/>
              <w:bottom w:val="single" w:sz="4" w:space="0" w:color="auto"/>
              <w:right w:val="single" w:sz="4" w:space="0" w:color="auto"/>
            </w:tcBorders>
          </w:tcPr>
          <w:p w14:paraId="58ABF575" w14:textId="31A47C9D" w:rsidR="00414979" w:rsidRPr="00C67EDA" w:rsidRDefault="00414979" w:rsidP="00A60A6B">
            <w:pPr>
              <w:jc w:val="right"/>
              <w:rPr>
                <w:rFonts w:eastAsia="Times New Roman"/>
                <w:sz w:val="22"/>
                <w:szCs w:val="22"/>
                <w:lang w:eastAsia="en-GB"/>
              </w:rPr>
            </w:pPr>
            <w:r>
              <w:rPr>
                <w:rFonts w:eastAsia="Times New Roman"/>
                <w:sz w:val="22"/>
                <w:szCs w:val="22"/>
                <w:lang w:eastAsia="en-GB"/>
              </w:rPr>
              <w:t>56</w:t>
            </w:r>
          </w:p>
        </w:tc>
        <w:tc>
          <w:tcPr>
            <w:tcW w:w="1311" w:type="dxa"/>
            <w:tcBorders>
              <w:top w:val="single" w:sz="4" w:space="0" w:color="auto"/>
              <w:left w:val="single" w:sz="4" w:space="0" w:color="auto"/>
              <w:bottom w:val="single" w:sz="4" w:space="0" w:color="auto"/>
              <w:right w:val="single" w:sz="4" w:space="0" w:color="auto"/>
            </w:tcBorders>
          </w:tcPr>
          <w:p w14:paraId="60113680" w14:textId="0A4134FB" w:rsidR="00414979" w:rsidRPr="00C67EDA" w:rsidRDefault="00414979" w:rsidP="00A60A6B">
            <w:pPr>
              <w:jc w:val="right"/>
              <w:rPr>
                <w:rFonts w:eastAsia="Times New Roman"/>
                <w:sz w:val="22"/>
                <w:szCs w:val="22"/>
                <w:lang w:eastAsia="en-GB"/>
              </w:rPr>
            </w:pPr>
            <w:r w:rsidRPr="267432DE">
              <w:rPr>
                <w:rFonts w:eastAsia="Times New Roman"/>
                <w:sz w:val="22"/>
                <w:szCs w:val="22"/>
                <w:lang w:eastAsia="en-GB"/>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201D1" w14:textId="68F71AEA" w:rsidR="00414979" w:rsidRPr="00635C37" w:rsidRDefault="00414979" w:rsidP="00A60A6B">
            <w:pPr>
              <w:spacing w:line="259" w:lineRule="auto"/>
              <w:jc w:val="right"/>
              <w:rPr>
                <w:sz w:val="22"/>
                <w:szCs w:val="22"/>
              </w:rPr>
            </w:pPr>
            <w:r w:rsidRPr="00FE1FCB">
              <w:t>37</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FE3D74E" w14:textId="4EACF32E" w:rsidR="00414979" w:rsidRPr="00C67EDA" w:rsidRDefault="00414979" w:rsidP="00414979">
            <w:pPr>
              <w:jc w:val="center"/>
              <w:rPr>
                <w:sz w:val="22"/>
                <w:szCs w:val="22"/>
                <w:lang w:eastAsia="en-GB"/>
              </w:rPr>
            </w:pPr>
            <w:r w:rsidRPr="00C37FD3">
              <w:rPr>
                <w:b/>
                <w:color w:val="FF0000"/>
              </w:rPr>
              <w:t>R</w:t>
            </w:r>
          </w:p>
        </w:tc>
      </w:tr>
      <w:tr w:rsidR="00414979" w:rsidRPr="00AA40BE" w14:paraId="196E697E" w14:textId="5E15FF8F"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9BD5" w14:textId="7FF5BF69" w:rsidR="00414979" w:rsidRPr="00322961" w:rsidRDefault="00414979" w:rsidP="00414979">
            <w:pPr>
              <w:rPr>
                <w:rFonts w:eastAsia="Times New Roman"/>
                <w:b/>
                <w:bCs/>
                <w:sz w:val="28"/>
                <w:szCs w:val="28"/>
                <w:lang w:eastAsia="en-GB"/>
              </w:rPr>
            </w:pPr>
            <w:r w:rsidRPr="00322961">
              <w:rPr>
                <w:rFonts w:eastAsia="Times New Roman"/>
                <w:b/>
                <w:bCs/>
                <w:sz w:val="22"/>
                <w:szCs w:val="22"/>
                <w:lang w:eastAsia="en-GB"/>
              </w:rPr>
              <w:t>HSN1b – Gross rent arrears as a percentage of rent due</w:t>
            </w:r>
          </w:p>
        </w:tc>
        <w:tc>
          <w:tcPr>
            <w:tcW w:w="1311" w:type="dxa"/>
            <w:tcBorders>
              <w:top w:val="single" w:sz="4" w:space="0" w:color="auto"/>
              <w:left w:val="single" w:sz="4" w:space="0" w:color="auto"/>
              <w:bottom w:val="single" w:sz="4" w:space="0" w:color="auto"/>
              <w:right w:val="single" w:sz="4" w:space="0" w:color="auto"/>
            </w:tcBorders>
          </w:tcPr>
          <w:p w14:paraId="0F76250F" w14:textId="0E4D6396" w:rsidR="00414979" w:rsidRPr="00C67EDA" w:rsidRDefault="00414979" w:rsidP="00A60A6B">
            <w:pPr>
              <w:jc w:val="right"/>
              <w:rPr>
                <w:rFonts w:eastAsia="Times New Roman"/>
                <w:sz w:val="22"/>
                <w:szCs w:val="22"/>
                <w:lang w:eastAsia="en-GB"/>
              </w:rPr>
            </w:pPr>
            <w:r w:rsidRPr="00C67EDA">
              <w:rPr>
                <w:rFonts w:eastAsia="Times New Roman"/>
                <w:sz w:val="22"/>
                <w:szCs w:val="22"/>
                <w:lang w:eastAsia="en-GB"/>
              </w:rPr>
              <w:t>4.6%</w:t>
            </w:r>
          </w:p>
        </w:tc>
        <w:tc>
          <w:tcPr>
            <w:tcW w:w="1311" w:type="dxa"/>
            <w:tcBorders>
              <w:top w:val="single" w:sz="4" w:space="0" w:color="auto"/>
              <w:left w:val="single" w:sz="4" w:space="0" w:color="auto"/>
              <w:bottom w:val="single" w:sz="4" w:space="0" w:color="auto"/>
              <w:right w:val="single" w:sz="4" w:space="0" w:color="auto"/>
            </w:tcBorders>
          </w:tcPr>
          <w:p w14:paraId="4278748F" w14:textId="49F22F15" w:rsidR="00414979" w:rsidRPr="00C67EDA" w:rsidRDefault="00414979" w:rsidP="00A60A6B">
            <w:pPr>
              <w:jc w:val="right"/>
              <w:rPr>
                <w:rFonts w:eastAsia="Times New Roman"/>
                <w:sz w:val="22"/>
                <w:szCs w:val="22"/>
                <w:lang w:eastAsia="en-GB"/>
              </w:rPr>
            </w:pPr>
            <w:r>
              <w:rPr>
                <w:rFonts w:eastAsia="Times New Roman"/>
                <w:sz w:val="22"/>
                <w:szCs w:val="22"/>
                <w:lang w:eastAsia="en-GB"/>
              </w:rPr>
              <w:t>5.4%</w:t>
            </w:r>
          </w:p>
        </w:tc>
        <w:tc>
          <w:tcPr>
            <w:tcW w:w="1311" w:type="dxa"/>
            <w:tcBorders>
              <w:top w:val="single" w:sz="4" w:space="0" w:color="auto"/>
              <w:left w:val="single" w:sz="4" w:space="0" w:color="auto"/>
              <w:bottom w:val="single" w:sz="4" w:space="0" w:color="auto"/>
              <w:right w:val="single" w:sz="4" w:space="0" w:color="auto"/>
            </w:tcBorders>
          </w:tcPr>
          <w:p w14:paraId="69324945" w14:textId="0BC9F932" w:rsidR="00414979" w:rsidRPr="00C67EDA" w:rsidRDefault="00414979" w:rsidP="00A60A6B">
            <w:pPr>
              <w:jc w:val="right"/>
              <w:rPr>
                <w:rFonts w:eastAsia="Times New Roman"/>
                <w:sz w:val="22"/>
                <w:szCs w:val="22"/>
                <w:lang w:eastAsia="en-GB"/>
              </w:rPr>
            </w:pPr>
            <w:r w:rsidRPr="267432DE">
              <w:rPr>
                <w:rFonts w:eastAsia="Times New Roman"/>
                <w:sz w:val="22"/>
                <w:szCs w:val="22"/>
                <w:lang w:eastAsia="en-GB"/>
              </w:rPr>
              <w:t>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414755" w14:textId="5BD0A597" w:rsidR="00414979" w:rsidRPr="00635C37" w:rsidRDefault="00414979" w:rsidP="00A60A6B">
            <w:pPr>
              <w:jc w:val="right"/>
              <w:rPr>
                <w:sz w:val="22"/>
                <w:szCs w:val="22"/>
              </w:rPr>
            </w:pPr>
            <w:r w:rsidRPr="00FE1FCB">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8AD3F9E" w14:textId="21F3010D" w:rsidR="00414979" w:rsidRPr="00C67EDA" w:rsidRDefault="00414979" w:rsidP="00414979">
            <w:pPr>
              <w:jc w:val="center"/>
              <w:rPr>
                <w:sz w:val="22"/>
                <w:szCs w:val="22"/>
                <w:lang w:eastAsia="en-GB"/>
              </w:rPr>
            </w:pPr>
            <w:r w:rsidRPr="00C37FD3">
              <w:rPr>
                <w:b/>
                <w:color w:val="FF0000"/>
              </w:rPr>
              <w:t>R</w:t>
            </w:r>
          </w:p>
        </w:tc>
      </w:tr>
      <w:tr w:rsidR="00414979" w:rsidRPr="00AA40BE" w14:paraId="40E40A07" w14:textId="1CC9F5E6"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5BD8B" w14:textId="30B960D9" w:rsidR="00414979" w:rsidRPr="0074253B" w:rsidRDefault="00414979" w:rsidP="00414979">
            <w:pPr>
              <w:rPr>
                <w:rFonts w:eastAsia="Times New Roman"/>
                <w:sz w:val="22"/>
                <w:szCs w:val="22"/>
                <w:lang w:eastAsia="en-GB"/>
              </w:rPr>
            </w:pPr>
            <w:r w:rsidRPr="69A0D297">
              <w:rPr>
                <w:rFonts w:eastAsia="Times New Roman"/>
                <w:sz w:val="22"/>
                <w:szCs w:val="22"/>
                <w:lang w:eastAsia="en-GB"/>
              </w:rPr>
              <w:t>Average number of new affordable homes built (rolling average from 2017/18)</w:t>
            </w:r>
          </w:p>
        </w:tc>
        <w:tc>
          <w:tcPr>
            <w:tcW w:w="1311" w:type="dxa"/>
            <w:tcBorders>
              <w:top w:val="single" w:sz="4" w:space="0" w:color="auto"/>
              <w:left w:val="single" w:sz="4" w:space="0" w:color="auto"/>
              <w:bottom w:val="single" w:sz="4" w:space="0" w:color="auto"/>
              <w:right w:val="single" w:sz="4" w:space="0" w:color="auto"/>
            </w:tcBorders>
          </w:tcPr>
          <w:p w14:paraId="406D021A" w14:textId="6B051E4E" w:rsidR="00414979" w:rsidRPr="00C67EDA" w:rsidRDefault="00414979" w:rsidP="00A60A6B">
            <w:pPr>
              <w:jc w:val="right"/>
              <w:rPr>
                <w:rFonts w:eastAsia="Times New Roman"/>
                <w:sz w:val="22"/>
                <w:szCs w:val="22"/>
                <w:lang w:eastAsia="en-GB"/>
              </w:rPr>
            </w:pPr>
            <w:r w:rsidRPr="00C67EDA">
              <w:rPr>
                <w:rFonts w:eastAsia="Times New Roman"/>
                <w:sz w:val="22"/>
                <w:szCs w:val="22"/>
                <w:lang w:eastAsia="en-GB"/>
              </w:rPr>
              <w:t>414</w:t>
            </w:r>
          </w:p>
        </w:tc>
        <w:tc>
          <w:tcPr>
            <w:tcW w:w="1311" w:type="dxa"/>
            <w:tcBorders>
              <w:top w:val="single" w:sz="4" w:space="0" w:color="auto"/>
              <w:left w:val="single" w:sz="4" w:space="0" w:color="auto"/>
              <w:bottom w:val="single" w:sz="4" w:space="0" w:color="auto"/>
              <w:right w:val="single" w:sz="4" w:space="0" w:color="auto"/>
            </w:tcBorders>
          </w:tcPr>
          <w:p w14:paraId="30F688A5" w14:textId="3E6882D5" w:rsidR="00414979" w:rsidRPr="00C67EDA" w:rsidRDefault="00414979" w:rsidP="00A60A6B">
            <w:pPr>
              <w:jc w:val="right"/>
              <w:rPr>
                <w:rFonts w:eastAsia="Times New Roman"/>
                <w:sz w:val="22"/>
                <w:szCs w:val="22"/>
                <w:lang w:eastAsia="en-GB"/>
              </w:rPr>
            </w:pPr>
            <w:r>
              <w:rPr>
                <w:rFonts w:eastAsia="Times New Roman"/>
                <w:sz w:val="22"/>
                <w:szCs w:val="22"/>
                <w:lang w:eastAsia="en-GB"/>
              </w:rPr>
              <w:t>377</w:t>
            </w:r>
          </w:p>
        </w:tc>
        <w:tc>
          <w:tcPr>
            <w:tcW w:w="1311" w:type="dxa"/>
            <w:tcBorders>
              <w:top w:val="single" w:sz="4" w:space="0" w:color="auto"/>
              <w:left w:val="single" w:sz="4" w:space="0" w:color="auto"/>
              <w:bottom w:val="single" w:sz="4" w:space="0" w:color="auto"/>
              <w:right w:val="single" w:sz="4" w:space="0" w:color="auto"/>
            </w:tcBorders>
          </w:tcPr>
          <w:p w14:paraId="18FD12F1" w14:textId="7C86E26A" w:rsidR="00414979" w:rsidRPr="00C67EDA" w:rsidRDefault="00414979" w:rsidP="00A60A6B">
            <w:pPr>
              <w:jc w:val="right"/>
              <w:rPr>
                <w:rFonts w:eastAsia="Times New Roman"/>
                <w:sz w:val="22"/>
                <w:szCs w:val="22"/>
                <w:lang w:eastAsia="en-GB"/>
              </w:rPr>
            </w:pPr>
            <w:r w:rsidRPr="267432DE">
              <w:rPr>
                <w:rFonts w:eastAsia="Times New Roman"/>
                <w:sz w:val="22"/>
                <w:szCs w:val="22"/>
                <w:lang w:eastAsia="en-GB"/>
              </w:rPr>
              <w:t>437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DBB441" w14:textId="790E0335" w:rsidR="00414979" w:rsidRPr="00635C37" w:rsidRDefault="00414979" w:rsidP="00A60A6B">
            <w:pPr>
              <w:spacing w:line="259" w:lineRule="auto"/>
              <w:jc w:val="right"/>
              <w:rPr>
                <w:rFonts w:eastAsia="Times New Roman"/>
                <w:sz w:val="22"/>
                <w:szCs w:val="22"/>
                <w:lang w:eastAsia="en-GB"/>
              </w:rPr>
            </w:pPr>
            <w:r w:rsidRPr="00FE1FCB">
              <w:t>450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B29AA8" w14:textId="6E2B63D0" w:rsidR="00414979" w:rsidRPr="00C67EDA" w:rsidRDefault="00414979" w:rsidP="00414979">
            <w:pPr>
              <w:jc w:val="center"/>
              <w:rPr>
                <w:sz w:val="22"/>
                <w:szCs w:val="22"/>
                <w:lang w:eastAsia="en-GB"/>
              </w:rPr>
            </w:pPr>
            <w:r w:rsidRPr="004D5953">
              <w:rPr>
                <w:b/>
                <w:color w:val="FFC000"/>
              </w:rPr>
              <w:t>A</w:t>
            </w:r>
          </w:p>
        </w:tc>
      </w:tr>
      <w:tr w:rsidR="00414979" w:rsidRPr="00AA40BE" w14:paraId="22F117BF" w14:textId="21A529CF" w:rsidTr="00A60A6B">
        <w:trPr>
          <w:trHeight w:val="323"/>
        </w:trPr>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022D1" w14:textId="42594513" w:rsidR="00414979" w:rsidRPr="00C67EDA" w:rsidRDefault="00414979" w:rsidP="00414979">
            <w:pPr>
              <w:rPr>
                <w:rFonts w:eastAsia="Times New Roman"/>
                <w:sz w:val="22"/>
                <w:szCs w:val="22"/>
                <w:lang w:eastAsia="en-GB"/>
              </w:rPr>
            </w:pPr>
            <w:r w:rsidRPr="69A0D297">
              <w:rPr>
                <w:rFonts w:eastAsia="Times New Roman"/>
                <w:sz w:val="22"/>
                <w:szCs w:val="22"/>
                <w:lang w:eastAsia="en-GB"/>
              </w:rPr>
              <w:t>Average time to complete medical adaptations (days) SHR23</w:t>
            </w:r>
          </w:p>
        </w:tc>
        <w:tc>
          <w:tcPr>
            <w:tcW w:w="1311" w:type="dxa"/>
            <w:tcBorders>
              <w:top w:val="single" w:sz="4" w:space="0" w:color="auto"/>
              <w:left w:val="single" w:sz="4" w:space="0" w:color="auto"/>
              <w:bottom w:val="single" w:sz="4" w:space="0" w:color="auto"/>
              <w:right w:val="single" w:sz="4" w:space="0" w:color="auto"/>
            </w:tcBorders>
          </w:tcPr>
          <w:p w14:paraId="38CBE8C2" w14:textId="4A6FFFD1" w:rsidR="00414979" w:rsidRPr="00C67EDA" w:rsidRDefault="00414979" w:rsidP="00A60A6B">
            <w:pPr>
              <w:jc w:val="right"/>
              <w:rPr>
                <w:rFonts w:eastAsia="Times New Roman"/>
                <w:sz w:val="22"/>
                <w:szCs w:val="22"/>
                <w:lang w:eastAsia="en-GB"/>
              </w:rPr>
            </w:pPr>
            <w:r w:rsidRPr="00C67EDA">
              <w:rPr>
                <w:rFonts w:eastAsia="Times New Roman"/>
                <w:sz w:val="22"/>
                <w:szCs w:val="22"/>
                <w:lang w:eastAsia="en-GB"/>
              </w:rPr>
              <w:t>40.0</w:t>
            </w:r>
          </w:p>
        </w:tc>
        <w:tc>
          <w:tcPr>
            <w:tcW w:w="1311" w:type="dxa"/>
            <w:tcBorders>
              <w:top w:val="single" w:sz="4" w:space="0" w:color="auto"/>
              <w:left w:val="single" w:sz="4" w:space="0" w:color="auto"/>
              <w:bottom w:val="single" w:sz="4" w:space="0" w:color="auto"/>
              <w:right w:val="single" w:sz="4" w:space="0" w:color="auto"/>
            </w:tcBorders>
          </w:tcPr>
          <w:p w14:paraId="01AD2110" w14:textId="45B5D7FB" w:rsidR="00414979" w:rsidRPr="00C67EDA" w:rsidRDefault="00414979" w:rsidP="00A60A6B">
            <w:pPr>
              <w:jc w:val="right"/>
              <w:rPr>
                <w:rFonts w:eastAsia="Times New Roman"/>
                <w:sz w:val="22"/>
                <w:szCs w:val="22"/>
                <w:lang w:eastAsia="en-GB"/>
              </w:rPr>
            </w:pPr>
            <w:r>
              <w:rPr>
                <w:rFonts w:eastAsia="Times New Roman"/>
                <w:sz w:val="22"/>
                <w:szCs w:val="22"/>
                <w:lang w:eastAsia="en-GB"/>
              </w:rPr>
              <w:t>44.2</w:t>
            </w:r>
          </w:p>
        </w:tc>
        <w:tc>
          <w:tcPr>
            <w:tcW w:w="1311" w:type="dxa"/>
            <w:tcBorders>
              <w:top w:val="single" w:sz="4" w:space="0" w:color="auto"/>
              <w:left w:val="single" w:sz="4" w:space="0" w:color="auto"/>
              <w:bottom w:val="single" w:sz="4" w:space="0" w:color="auto"/>
              <w:right w:val="single" w:sz="4" w:space="0" w:color="auto"/>
            </w:tcBorders>
          </w:tcPr>
          <w:p w14:paraId="08709173" w14:textId="62DF13E2" w:rsidR="00414979" w:rsidRPr="00C67EDA" w:rsidRDefault="00414979" w:rsidP="00A60A6B">
            <w:pPr>
              <w:jc w:val="right"/>
              <w:rPr>
                <w:rFonts w:eastAsia="Times New Roman"/>
                <w:sz w:val="22"/>
                <w:szCs w:val="22"/>
                <w:lang w:eastAsia="en-GB"/>
              </w:rPr>
            </w:pPr>
            <w:r w:rsidRPr="267432DE">
              <w:rPr>
                <w:rFonts w:eastAsia="Times New Roman"/>
                <w:sz w:val="22"/>
                <w:szCs w:val="22"/>
                <w:lang w:eastAsia="en-GB"/>
              </w:rPr>
              <w:t>45.6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8E3667" w14:textId="72795B95" w:rsidR="00414979" w:rsidRPr="00635C37" w:rsidRDefault="00733F57" w:rsidP="00A60A6B">
            <w:pPr>
              <w:spacing w:line="259" w:lineRule="auto"/>
              <w:jc w:val="right"/>
              <w:rPr>
                <w:rFonts w:eastAsia="Times New Roman"/>
                <w:sz w:val="22"/>
                <w:szCs w:val="22"/>
                <w:lang w:eastAsia="en-GB"/>
              </w:rPr>
            </w:pPr>
            <w:r>
              <w:t>63.30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C9C756" w14:textId="102150C5" w:rsidR="00414979" w:rsidRPr="00C67EDA" w:rsidRDefault="00414979" w:rsidP="00414979">
            <w:pPr>
              <w:jc w:val="center"/>
              <w:rPr>
                <w:sz w:val="22"/>
                <w:szCs w:val="22"/>
                <w:lang w:eastAsia="en-GB"/>
              </w:rPr>
            </w:pPr>
            <w:r w:rsidRPr="00B50760">
              <w:rPr>
                <w:b/>
                <w:color w:val="00B050"/>
              </w:rPr>
              <w:t>G</w:t>
            </w:r>
            <w:r>
              <w:rPr>
                <w:b/>
                <w:color w:val="00B050"/>
              </w:rPr>
              <w:t xml:space="preserve"> </w:t>
            </w:r>
          </w:p>
        </w:tc>
      </w:tr>
    </w:tbl>
    <w:p w14:paraId="4E3E3CF2" w14:textId="77777777" w:rsidR="007B2A2B" w:rsidRPr="00A065C8" w:rsidRDefault="007B2A2B" w:rsidP="4CAC3CEE">
      <w:pPr>
        <w:rPr>
          <w:b/>
          <w:bCs/>
          <w:sz w:val="20"/>
          <w:szCs w:val="20"/>
          <w:highlight w:val="yellow"/>
        </w:rPr>
      </w:pPr>
    </w:p>
    <w:tbl>
      <w:tblPr>
        <w:tblW w:w="13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49"/>
        <w:gridCol w:w="1355"/>
        <w:gridCol w:w="1355"/>
        <w:gridCol w:w="1355"/>
        <w:gridCol w:w="1417"/>
        <w:gridCol w:w="1843"/>
      </w:tblGrid>
      <w:tr w:rsidR="00635C37" w:rsidRPr="00AA40BE" w14:paraId="1A9FD82B" w14:textId="7E4D544B" w:rsidTr="00D929FF">
        <w:trPr>
          <w:trHeight w:val="340"/>
          <w:tblHeader/>
        </w:trPr>
        <w:tc>
          <w:tcPr>
            <w:tcW w:w="6349" w:type="dxa"/>
            <w:shd w:val="clear" w:color="auto" w:fill="D9D9D9" w:themeFill="background1" w:themeFillShade="D9"/>
            <w:vAlign w:val="center"/>
            <w:hideMark/>
          </w:tcPr>
          <w:p w14:paraId="7FE7BC28" w14:textId="6B22C217" w:rsidR="00635C37" w:rsidRPr="00163989" w:rsidRDefault="00635C37" w:rsidP="00635C37">
            <w:pPr>
              <w:rPr>
                <w:rFonts w:eastAsia="Times New Roman"/>
                <w:b/>
                <w:bCs/>
                <w:sz w:val="22"/>
                <w:szCs w:val="22"/>
                <w:lang w:eastAsia="en-GB"/>
              </w:rPr>
            </w:pPr>
            <w:r w:rsidRPr="00163989">
              <w:rPr>
                <w:rFonts w:eastAsia="Times New Roman"/>
                <w:b/>
                <w:bCs/>
                <w:sz w:val="22"/>
                <w:szCs w:val="22"/>
                <w:lang w:eastAsia="en-GB"/>
              </w:rPr>
              <w:t>Corporate Services</w:t>
            </w:r>
          </w:p>
        </w:tc>
        <w:tc>
          <w:tcPr>
            <w:tcW w:w="1355" w:type="dxa"/>
            <w:shd w:val="clear" w:color="auto" w:fill="D9D9D9" w:themeFill="background1" w:themeFillShade="D9"/>
            <w:vAlign w:val="center"/>
          </w:tcPr>
          <w:p w14:paraId="01675552" w14:textId="6B5C4C8B" w:rsidR="00635C37" w:rsidRPr="00163989" w:rsidRDefault="00635C37" w:rsidP="00635C37">
            <w:pPr>
              <w:jc w:val="right"/>
              <w:rPr>
                <w:rFonts w:eastAsia="Times New Roman"/>
                <w:b/>
                <w:bCs/>
                <w:sz w:val="22"/>
                <w:szCs w:val="22"/>
                <w:lang w:eastAsia="en-GB"/>
              </w:rPr>
            </w:pPr>
            <w:r w:rsidRPr="00163989">
              <w:rPr>
                <w:rFonts w:eastAsia="Times New Roman"/>
                <w:b/>
                <w:bCs/>
                <w:sz w:val="22"/>
                <w:szCs w:val="22"/>
                <w:lang w:eastAsia="en-GB"/>
              </w:rPr>
              <w:t>2019/20</w:t>
            </w:r>
          </w:p>
        </w:tc>
        <w:tc>
          <w:tcPr>
            <w:tcW w:w="1355" w:type="dxa"/>
            <w:shd w:val="clear" w:color="auto" w:fill="D9D9D9" w:themeFill="background1" w:themeFillShade="D9"/>
            <w:vAlign w:val="center"/>
          </w:tcPr>
          <w:p w14:paraId="7440CE61" w14:textId="4EF159EB" w:rsidR="00635C37" w:rsidRPr="00163989" w:rsidRDefault="00635C37" w:rsidP="00635C37">
            <w:pPr>
              <w:jc w:val="right"/>
              <w:rPr>
                <w:rFonts w:eastAsia="Times New Roman"/>
                <w:b/>
                <w:bCs/>
                <w:sz w:val="22"/>
                <w:szCs w:val="22"/>
                <w:lang w:eastAsia="en-GB"/>
              </w:rPr>
            </w:pPr>
            <w:r w:rsidRPr="00163989">
              <w:rPr>
                <w:rFonts w:eastAsia="Times New Roman"/>
                <w:b/>
                <w:bCs/>
                <w:sz w:val="22"/>
                <w:szCs w:val="22"/>
                <w:lang w:eastAsia="en-GB"/>
              </w:rPr>
              <w:t>2020/21</w:t>
            </w:r>
          </w:p>
        </w:tc>
        <w:tc>
          <w:tcPr>
            <w:tcW w:w="1355" w:type="dxa"/>
            <w:shd w:val="clear" w:color="auto" w:fill="D9D9D9" w:themeFill="background1" w:themeFillShade="D9"/>
            <w:vAlign w:val="center"/>
          </w:tcPr>
          <w:p w14:paraId="1E339060" w14:textId="3486073C" w:rsidR="00635C37" w:rsidRPr="00163989" w:rsidRDefault="38F658CC" w:rsidP="00635C37">
            <w:pPr>
              <w:jc w:val="right"/>
              <w:rPr>
                <w:rFonts w:eastAsia="Times New Roman"/>
                <w:b/>
                <w:bCs/>
                <w:sz w:val="22"/>
                <w:szCs w:val="22"/>
                <w:lang w:eastAsia="en-GB"/>
              </w:rPr>
            </w:pPr>
            <w:r w:rsidRPr="69A0D297">
              <w:rPr>
                <w:rFonts w:eastAsia="Times New Roman"/>
                <w:b/>
                <w:bCs/>
                <w:sz w:val="22"/>
                <w:szCs w:val="22"/>
                <w:lang w:eastAsia="en-GB"/>
              </w:rPr>
              <w:t>202</w:t>
            </w:r>
            <w:r w:rsidR="41CAFBD3" w:rsidRPr="69A0D297">
              <w:rPr>
                <w:rFonts w:eastAsia="Times New Roman"/>
                <w:b/>
                <w:bCs/>
                <w:sz w:val="22"/>
                <w:szCs w:val="22"/>
                <w:lang w:eastAsia="en-GB"/>
              </w:rPr>
              <w:t>1</w:t>
            </w:r>
            <w:r w:rsidRPr="69A0D297">
              <w:rPr>
                <w:rFonts w:eastAsia="Times New Roman"/>
                <w:b/>
                <w:bCs/>
                <w:sz w:val="22"/>
                <w:szCs w:val="22"/>
                <w:lang w:eastAsia="en-GB"/>
              </w:rPr>
              <w:t>/2</w:t>
            </w:r>
            <w:r w:rsidR="2A8EEA20" w:rsidRPr="69A0D297">
              <w:rPr>
                <w:rFonts w:eastAsia="Times New Roman"/>
                <w:b/>
                <w:bCs/>
                <w:sz w:val="22"/>
                <w:szCs w:val="22"/>
                <w:lang w:eastAsia="en-GB"/>
              </w:rPr>
              <w:t>2</w:t>
            </w:r>
          </w:p>
        </w:tc>
        <w:tc>
          <w:tcPr>
            <w:tcW w:w="1417" w:type="dxa"/>
            <w:shd w:val="clear" w:color="auto" w:fill="D9D9D9" w:themeFill="background1" w:themeFillShade="D9"/>
            <w:vAlign w:val="center"/>
          </w:tcPr>
          <w:p w14:paraId="77F1CF64" w14:textId="7F57B333" w:rsidR="00635C37" w:rsidRPr="00163989" w:rsidRDefault="00635C37" w:rsidP="00635C37">
            <w:pPr>
              <w:jc w:val="right"/>
              <w:rPr>
                <w:rFonts w:eastAsia="Times New Roman"/>
                <w:b/>
                <w:bCs/>
                <w:sz w:val="22"/>
                <w:szCs w:val="22"/>
                <w:lang w:eastAsia="en-GB"/>
              </w:rPr>
            </w:pPr>
            <w:r w:rsidRPr="00163989">
              <w:rPr>
                <w:rFonts w:eastAsia="Times New Roman"/>
                <w:b/>
                <w:bCs/>
                <w:sz w:val="22"/>
                <w:szCs w:val="22"/>
                <w:lang w:eastAsia="en-GB"/>
              </w:rPr>
              <w:t>Target</w:t>
            </w:r>
          </w:p>
        </w:tc>
        <w:tc>
          <w:tcPr>
            <w:tcW w:w="1843" w:type="dxa"/>
            <w:shd w:val="clear" w:color="auto" w:fill="D9D9D9" w:themeFill="background1" w:themeFillShade="D9"/>
            <w:vAlign w:val="center"/>
            <w:hideMark/>
          </w:tcPr>
          <w:p w14:paraId="1DFD5483" w14:textId="7D6EB7BD" w:rsidR="00635C37" w:rsidRPr="00163989" w:rsidRDefault="00635C37" w:rsidP="00635C37">
            <w:pPr>
              <w:jc w:val="center"/>
              <w:rPr>
                <w:rFonts w:eastAsia="Times New Roman"/>
                <w:b/>
                <w:bCs/>
                <w:sz w:val="22"/>
                <w:szCs w:val="22"/>
                <w:lang w:eastAsia="en-GB"/>
              </w:rPr>
            </w:pPr>
            <w:r w:rsidRPr="00163989">
              <w:rPr>
                <w:rFonts w:eastAsia="Times New Roman"/>
                <w:b/>
                <w:bCs/>
                <w:sz w:val="22"/>
                <w:szCs w:val="22"/>
                <w:lang w:eastAsia="en-GB"/>
              </w:rPr>
              <w:t>Performance against target</w:t>
            </w:r>
          </w:p>
        </w:tc>
      </w:tr>
      <w:tr w:rsidR="008812D3" w:rsidRPr="00AA40BE" w14:paraId="1ABE5254" w14:textId="46F69954" w:rsidTr="00A60A6B">
        <w:trPr>
          <w:trHeight w:val="323"/>
        </w:trPr>
        <w:tc>
          <w:tcPr>
            <w:tcW w:w="6349" w:type="dxa"/>
            <w:shd w:val="clear" w:color="auto" w:fill="FFFFFF" w:themeFill="background1"/>
            <w:vAlign w:val="center"/>
          </w:tcPr>
          <w:p w14:paraId="0134B467" w14:textId="7539A320" w:rsidR="008812D3" w:rsidRPr="00163989" w:rsidRDefault="008812D3" w:rsidP="008812D3">
            <w:pPr>
              <w:rPr>
                <w:rFonts w:eastAsia="Times New Roman"/>
                <w:sz w:val="22"/>
                <w:szCs w:val="22"/>
                <w:lang w:eastAsia="en-GB"/>
              </w:rPr>
            </w:pPr>
            <w:r w:rsidRPr="4C52D9D5">
              <w:rPr>
                <w:rFonts w:eastAsia="Times New Roman"/>
                <w:sz w:val="22"/>
                <w:szCs w:val="22"/>
                <w:lang w:eastAsia="en-GB"/>
              </w:rPr>
              <w:t>Creditors – unit cost per creditor invoice issued</w:t>
            </w:r>
          </w:p>
        </w:tc>
        <w:tc>
          <w:tcPr>
            <w:tcW w:w="1355" w:type="dxa"/>
            <w:shd w:val="clear" w:color="auto" w:fill="FFFFFF" w:themeFill="background1"/>
          </w:tcPr>
          <w:p w14:paraId="46635905" w14:textId="1C137C17" w:rsidR="008812D3" w:rsidRPr="00163989" w:rsidRDefault="008812D3" w:rsidP="00A60A6B">
            <w:pPr>
              <w:jc w:val="right"/>
              <w:rPr>
                <w:rFonts w:eastAsia="Arial"/>
                <w:sz w:val="22"/>
                <w:szCs w:val="22"/>
                <w:lang w:eastAsia="en-GB"/>
              </w:rPr>
            </w:pPr>
            <w:r w:rsidRPr="00163989">
              <w:rPr>
                <w:rFonts w:eastAsia="Arial"/>
                <w:sz w:val="22"/>
                <w:szCs w:val="22"/>
                <w:lang w:eastAsia="en-GB"/>
              </w:rPr>
              <w:t>£1.66</w:t>
            </w:r>
          </w:p>
        </w:tc>
        <w:tc>
          <w:tcPr>
            <w:tcW w:w="1355" w:type="dxa"/>
            <w:shd w:val="clear" w:color="auto" w:fill="FFFFFF" w:themeFill="background1"/>
          </w:tcPr>
          <w:p w14:paraId="6C5AEB0E" w14:textId="328C5187" w:rsidR="008812D3" w:rsidRPr="00163989" w:rsidRDefault="008812D3" w:rsidP="00A60A6B">
            <w:pPr>
              <w:jc w:val="right"/>
              <w:rPr>
                <w:rFonts w:eastAsia="Arial"/>
                <w:sz w:val="22"/>
                <w:szCs w:val="22"/>
                <w:lang w:eastAsia="en-GB"/>
              </w:rPr>
            </w:pPr>
            <w:r>
              <w:rPr>
                <w:rFonts w:eastAsia="Arial"/>
                <w:sz w:val="22"/>
                <w:szCs w:val="22"/>
                <w:lang w:eastAsia="en-GB"/>
              </w:rPr>
              <w:t>£2.28</w:t>
            </w:r>
          </w:p>
        </w:tc>
        <w:tc>
          <w:tcPr>
            <w:tcW w:w="1355" w:type="dxa"/>
            <w:shd w:val="clear" w:color="auto" w:fill="FFFFFF" w:themeFill="background1"/>
          </w:tcPr>
          <w:p w14:paraId="25D4FB40" w14:textId="675BACD0" w:rsidR="008812D3" w:rsidRPr="00163989" w:rsidRDefault="008812D3" w:rsidP="00A60A6B">
            <w:pPr>
              <w:jc w:val="right"/>
              <w:rPr>
                <w:rFonts w:eastAsia="Arial"/>
                <w:sz w:val="22"/>
                <w:szCs w:val="22"/>
                <w:lang w:eastAsia="en-GB"/>
              </w:rPr>
            </w:pPr>
            <w:r w:rsidRPr="267432DE">
              <w:rPr>
                <w:rFonts w:eastAsia="Arial"/>
                <w:sz w:val="22"/>
                <w:szCs w:val="22"/>
                <w:lang w:eastAsia="en-GB"/>
              </w:rPr>
              <w:t>£1.59</w:t>
            </w:r>
          </w:p>
        </w:tc>
        <w:tc>
          <w:tcPr>
            <w:tcW w:w="1417" w:type="dxa"/>
            <w:shd w:val="clear" w:color="auto" w:fill="auto"/>
          </w:tcPr>
          <w:p w14:paraId="5D621D9E" w14:textId="3B303FC3" w:rsidR="008812D3" w:rsidRPr="00635C37" w:rsidRDefault="008812D3" w:rsidP="00A60A6B">
            <w:pPr>
              <w:jc w:val="right"/>
              <w:rPr>
                <w:sz w:val="22"/>
                <w:szCs w:val="22"/>
              </w:rPr>
            </w:pPr>
            <w:r>
              <w:rPr>
                <w:sz w:val="22"/>
                <w:szCs w:val="22"/>
              </w:rPr>
              <w:t>£2.21</w:t>
            </w:r>
          </w:p>
        </w:tc>
        <w:tc>
          <w:tcPr>
            <w:tcW w:w="1843" w:type="dxa"/>
            <w:shd w:val="clear" w:color="auto" w:fill="auto"/>
            <w:noWrap/>
          </w:tcPr>
          <w:p w14:paraId="5E3B0F14" w14:textId="1F1E3008" w:rsidR="008812D3" w:rsidRPr="00163989" w:rsidRDefault="008812D3" w:rsidP="008812D3">
            <w:pPr>
              <w:jc w:val="center"/>
              <w:rPr>
                <w:rFonts w:eastAsia="Times New Roman"/>
                <w:sz w:val="22"/>
                <w:szCs w:val="22"/>
                <w:lang w:eastAsia="en-GB"/>
              </w:rPr>
            </w:pPr>
            <w:r w:rsidRPr="00B50760">
              <w:rPr>
                <w:b/>
                <w:color w:val="00B050"/>
              </w:rPr>
              <w:t>G</w:t>
            </w:r>
          </w:p>
        </w:tc>
      </w:tr>
      <w:tr w:rsidR="008812D3" w:rsidRPr="00AA40BE" w14:paraId="40F818EF" w14:textId="72966F72" w:rsidTr="00A60A6B">
        <w:trPr>
          <w:trHeight w:val="323"/>
        </w:trPr>
        <w:tc>
          <w:tcPr>
            <w:tcW w:w="6349" w:type="dxa"/>
            <w:shd w:val="clear" w:color="auto" w:fill="FFFFFF" w:themeFill="background1"/>
            <w:vAlign w:val="center"/>
          </w:tcPr>
          <w:p w14:paraId="516F16DC" w14:textId="2E07EB37" w:rsidR="008812D3" w:rsidRPr="00163989" w:rsidRDefault="008812D3" w:rsidP="008812D3">
            <w:pPr>
              <w:rPr>
                <w:rFonts w:eastAsia="Times New Roman"/>
                <w:sz w:val="22"/>
                <w:szCs w:val="22"/>
                <w:lang w:eastAsia="en-GB"/>
              </w:rPr>
            </w:pPr>
            <w:r w:rsidRPr="00163989">
              <w:rPr>
                <w:rFonts w:eastAsia="Times New Roman"/>
                <w:sz w:val="22"/>
                <w:szCs w:val="22"/>
                <w:lang w:eastAsia="en-GB"/>
              </w:rPr>
              <w:t>Cost of Accounting (% of net revenue budget + housing revenue account)</w:t>
            </w:r>
          </w:p>
        </w:tc>
        <w:tc>
          <w:tcPr>
            <w:tcW w:w="1355" w:type="dxa"/>
            <w:shd w:val="clear" w:color="auto" w:fill="FFFFFF" w:themeFill="background1"/>
          </w:tcPr>
          <w:p w14:paraId="33FE0FCC" w14:textId="4C207358" w:rsidR="008812D3" w:rsidRPr="00163989" w:rsidRDefault="008812D3" w:rsidP="00A60A6B">
            <w:pPr>
              <w:jc w:val="right"/>
              <w:rPr>
                <w:rFonts w:eastAsia="Arial"/>
                <w:sz w:val="22"/>
                <w:szCs w:val="22"/>
                <w:lang w:eastAsia="en-GB"/>
              </w:rPr>
            </w:pPr>
            <w:r w:rsidRPr="00163989">
              <w:rPr>
                <w:rFonts w:eastAsia="Arial"/>
                <w:sz w:val="22"/>
                <w:szCs w:val="22"/>
                <w:lang w:eastAsia="en-GB"/>
              </w:rPr>
              <w:t>0.28%</w:t>
            </w:r>
          </w:p>
        </w:tc>
        <w:tc>
          <w:tcPr>
            <w:tcW w:w="1355" w:type="dxa"/>
            <w:shd w:val="clear" w:color="auto" w:fill="FFFFFF" w:themeFill="background1"/>
          </w:tcPr>
          <w:p w14:paraId="34B0C579" w14:textId="13F5E5DE" w:rsidR="008812D3" w:rsidRPr="00163989" w:rsidRDefault="008812D3" w:rsidP="00A60A6B">
            <w:pPr>
              <w:jc w:val="right"/>
              <w:rPr>
                <w:rFonts w:eastAsia="Arial"/>
                <w:sz w:val="22"/>
                <w:szCs w:val="22"/>
                <w:lang w:eastAsia="en-GB"/>
              </w:rPr>
            </w:pPr>
            <w:r>
              <w:rPr>
                <w:rFonts w:eastAsia="Arial"/>
                <w:sz w:val="22"/>
                <w:szCs w:val="22"/>
                <w:lang w:eastAsia="en-GB"/>
              </w:rPr>
              <w:t>0.27%</w:t>
            </w:r>
          </w:p>
        </w:tc>
        <w:tc>
          <w:tcPr>
            <w:tcW w:w="1355" w:type="dxa"/>
            <w:shd w:val="clear" w:color="auto" w:fill="FFFFFF" w:themeFill="background1"/>
          </w:tcPr>
          <w:p w14:paraId="1C1C7C92" w14:textId="5C229312" w:rsidR="008812D3" w:rsidRPr="00163989" w:rsidRDefault="008812D3" w:rsidP="00A60A6B">
            <w:pPr>
              <w:jc w:val="right"/>
              <w:rPr>
                <w:rFonts w:eastAsia="Arial"/>
                <w:sz w:val="22"/>
                <w:szCs w:val="22"/>
                <w:lang w:eastAsia="en-GB"/>
              </w:rPr>
            </w:pPr>
            <w:r w:rsidRPr="267432DE">
              <w:rPr>
                <w:rFonts w:eastAsia="Arial"/>
                <w:sz w:val="22"/>
                <w:szCs w:val="22"/>
                <w:lang w:eastAsia="en-GB"/>
              </w:rPr>
              <w:t>0.28%</w:t>
            </w:r>
          </w:p>
        </w:tc>
        <w:tc>
          <w:tcPr>
            <w:tcW w:w="1417" w:type="dxa"/>
            <w:shd w:val="clear" w:color="auto" w:fill="FFFFFF" w:themeFill="background1"/>
          </w:tcPr>
          <w:p w14:paraId="451BC838" w14:textId="506EA6A8" w:rsidR="008812D3" w:rsidRPr="00635C37" w:rsidRDefault="008812D3" w:rsidP="00A60A6B">
            <w:pPr>
              <w:spacing w:line="259" w:lineRule="auto"/>
              <w:jc w:val="right"/>
              <w:rPr>
                <w:sz w:val="22"/>
                <w:szCs w:val="22"/>
              </w:rPr>
            </w:pPr>
            <w:r>
              <w:rPr>
                <w:sz w:val="22"/>
                <w:szCs w:val="22"/>
              </w:rPr>
              <w:t>0.29%</w:t>
            </w:r>
          </w:p>
        </w:tc>
        <w:tc>
          <w:tcPr>
            <w:tcW w:w="1843" w:type="dxa"/>
            <w:shd w:val="clear" w:color="auto" w:fill="FFFFFF" w:themeFill="background1"/>
            <w:noWrap/>
          </w:tcPr>
          <w:p w14:paraId="784317E1" w14:textId="078F5DDB" w:rsidR="008812D3" w:rsidRPr="00163989" w:rsidRDefault="008812D3" w:rsidP="008812D3">
            <w:pPr>
              <w:jc w:val="center"/>
              <w:rPr>
                <w:sz w:val="22"/>
                <w:szCs w:val="22"/>
                <w:lang w:eastAsia="en-GB"/>
              </w:rPr>
            </w:pPr>
            <w:r w:rsidRPr="00B50760">
              <w:rPr>
                <w:b/>
                <w:color w:val="00B050"/>
              </w:rPr>
              <w:t>G</w:t>
            </w:r>
          </w:p>
        </w:tc>
      </w:tr>
      <w:tr w:rsidR="008812D3" w:rsidRPr="00AA40BE" w14:paraId="5296CE57" w14:textId="5F951048" w:rsidTr="00A60A6B">
        <w:trPr>
          <w:trHeight w:val="323"/>
        </w:trPr>
        <w:tc>
          <w:tcPr>
            <w:tcW w:w="6349" w:type="dxa"/>
            <w:shd w:val="clear" w:color="auto" w:fill="FFFFFF" w:themeFill="background1"/>
            <w:vAlign w:val="center"/>
          </w:tcPr>
          <w:p w14:paraId="18B8B631" w14:textId="24D1E5D5" w:rsidR="008812D3" w:rsidRPr="00163989" w:rsidRDefault="008812D3" w:rsidP="008812D3">
            <w:pPr>
              <w:rPr>
                <w:rFonts w:eastAsia="Times New Roman"/>
                <w:sz w:val="22"/>
                <w:szCs w:val="22"/>
                <w:lang w:eastAsia="en-GB"/>
              </w:rPr>
            </w:pPr>
            <w:r w:rsidRPr="00163989">
              <w:rPr>
                <w:rFonts w:eastAsia="Times New Roman"/>
                <w:sz w:val="22"/>
                <w:szCs w:val="22"/>
                <w:lang w:eastAsia="en-GB"/>
              </w:rPr>
              <w:t>Non-Domestic Rates collected by year end</w:t>
            </w:r>
          </w:p>
        </w:tc>
        <w:tc>
          <w:tcPr>
            <w:tcW w:w="1355" w:type="dxa"/>
            <w:shd w:val="clear" w:color="auto" w:fill="FFFFFF" w:themeFill="background1"/>
          </w:tcPr>
          <w:p w14:paraId="20B2EE80" w14:textId="5B802287"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97.8%</w:t>
            </w:r>
          </w:p>
        </w:tc>
        <w:tc>
          <w:tcPr>
            <w:tcW w:w="1355" w:type="dxa"/>
            <w:shd w:val="clear" w:color="auto" w:fill="FFFFFF" w:themeFill="background1"/>
          </w:tcPr>
          <w:p w14:paraId="0B745DAC" w14:textId="5DB98DAD" w:rsidR="008812D3" w:rsidRPr="00163989" w:rsidRDefault="008812D3" w:rsidP="00A60A6B">
            <w:pPr>
              <w:jc w:val="right"/>
              <w:rPr>
                <w:rFonts w:eastAsia="Times New Roman"/>
                <w:sz w:val="22"/>
                <w:szCs w:val="22"/>
                <w:lang w:eastAsia="en-GB"/>
              </w:rPr>
            </w:pPr>
            <w:r>
              <w:rPr>
                <w:rFonts w:eastAsia="Times New Roman"/>
                <w:sz w:val="22"/>
                <w:szCs w:val="22"/>
                <w:lang w:eastAsia="en-GB"/>
              </w:rPr>
              <w:t>96.0%</w:t>
            </w:r>
          </w:p>
        </w:tc>
        <w:tc>
          <w:tcPr>
            <w:tcW w:w="1355" w:type="dxa"/>
            <w:shd w:val="clear" w:color="auto" w:fill="FFFFFF" w:themeFill="background1"/>
          </w:tcPr>
          <w:p w14:paraId="2F0D7AEF" w14:textId="2B64C8BA"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97.5%</w:t>
            </w:r>
          </w:p>
        </w:tc>
        <w:tc>
          <w:tcPr>
            <w:tcW w:w="1417" w:type="dxa"/>
            <w:shd w:val="clear" w:color="auto" w:fill="FFFFFF" w:themeFill="background1"/>
          </w:tcPr>
          <w:p w14:paraId="278B742E" w14:textId="51F416C8" w:rsidR="008812D3" w:rsidRPr="00635C37" w:rsidRDefault="008812D3" w:rsidP="00A60A6B">
            <w:pPr>
              <w:jc w:val="right"/>
              <w:rPr>
                <w:sz w:val="22"/>
                <w:szCs w:val="22"/>
              </w:rPr>
            </w:pPr>
            <w:r>
              <w:rPr>
                <w:sz w:val="22"/>
                <w:szCs w:val="22"/>
              </w:rPr>
              <w:t>97.8%</w:t>
            </w:r>
          </w:p>
        </w:tc>
        <w:tc>
          <w:tcPr>
            <w:tcW w:w="1843" w:type="dxa"/>
            <w:shd w:val="clear" w:color="auto" w:fill="FFFFFF" w:themeFill="background1"/>
            <w:noWrap/>
          </w:tcPr>
          <w:p w14:paraId="2BA4211B" w14:textId="6571EDBE" w:rsidR="008812D3" w:rsidRPr="00163989" w:rsidRDefault="008812D3" w:rsidP="008812D3">
            <w:pPr>
              <w:jc w:val="center"/>
              <w:rPr>
                <w:sz w:val="22"/>
                <w:szCs w:val="22"/>
                <w:lang w:eastAsia="en-GB"/>
              </w:rPr>
            </w:pPr>
            <w:r w:rsidRPr="00A11301">
              <w:rPr>
                <w:b/>
                <w:color w:val="FFC000"/>
              </w:rPr>
              <w:t>A</w:t>
            </w:r>
          </w:p>
        </w:tc>
      </w:tr>
      <w:tr w:rsidR="008812D3" w:rsidRPr="00AA40BE" w14:paraId="189B00D3" w14:textId="6D2FA6EA" w:rsidTr="00A60A6B">
        <w:trPr>
          <w:trHeight w:val="323"/>
        </w:trPr>
        <w:tc>
          <w:tcPr>
            <w:tcW w:w="6349" w:type="dxa"/>
            <w:shd w:val="clear" w:color="auto" w:fill="auto"/>
            <w:vAlign w:val="center"/>
          </w:tcPr>
          <w:p w14:paraId="7E76CF05" w14:textId="27E8EDE0" w:rsidR="008812D3" w:rsidRPr="006A7C52" w:rsidRDefault="008812D3" w:rsidP="008812D3">
            <w:pPr>
              <w:rPr>
                <w:rFonts w:eastAsia="Times New Roman"/>
                <w:sz w:val="22"/>
                <w:szCs w:val="22"/>
                <w:lang w:eastAsia="en-GB"/>
              </w:rPr>
            </w:pPr>
            <w:r w:rsidRPr="006A7C52">
              <w:rPr>
                <w:rFonts w:eastAsia="Times New Roman"/>
                <w:sz w:val="22"/>
                <w:szCs w:val="22"/>
                <w:lang w:eastAsia="en-GB"/>
              </w:rPr>
              <w:t>Cost of Non-Domestic Rates collection per chargeable property</w:t>
            </w:r>
          </w:p>
        </w:tc>
        <w:tc>
          <w:tcPr>
            <w:tcW w:w="1355" w:type="dxa"/>
          </w:tcPr>
          <w:p w14:paraId="2DB5A7D8" w14:textId="327D109F" w:rsidR="008812D3" w:rsidRPr="006A7C52" w:rsidRDefault="008812D3" w:rsidP="00A60A6B">
            <w:pPr>
              <w:jc w:val="right"/>
              <w:rPr>
                <w:rFonts w:eastAsia="Arial"/>
                <w:sz w:val="22"/>
                <w:szCs w:val="22"/>
                <w:lang w:eastAsia="en-GB"/>
              </w:rPr>
            </w:pPr>
            <w:r w:rsidRPr="006A7C52">
              <w:rPr>
                <w:rFonts w:eastAsia="Arial"/>
                <w:sz w:val="22"/>
                <w:szCs w:val="22"/>
                <w:lang w:eastAsia="en-GB"/>
              </w:rPr>
              <w:t>£17.65</w:t>
            </w:r>
          </w:p>
        </w:tc>
        <w:tc>
          <w:tcPr>
            <w:tcW w:w="1355" w:type="dxa"/>
          </w:tcPr>
          <w:p w14:paraId="2CF4DC57" w14:textId="02F37763" w:rsidR="008812D3" w:rsidRPr="006A7C52" w:rsidRDefault="008812D3" w:rsidP="00A60A6B">
            <w:pPr>
              <w:jc w:val="right"/>
              <w:rPr>
                <w:rFonts w:eastAsia="Arial"/>
                <w:sz w:val="22"/>
                <w:szCs w:val="22"/>
                <w:lang w:eastAsia="en-GB"/>
              </w:rPr>
            </w:pPr>
            <w:r w:rsidRPr="006A7C52">
              <w:rPr>
                <w:rFonts w:eastAsia="Arial"/>
                <w:sz w:val="22"/>
                <w:szCs w:val="22"/>
                <w:lang w:eastAsia="en-GB"/>
              </w:rPr>
              <w:t>£17.78</w:t>
            </w:r>
          </w:p>
        </w:tc>
        <w:tc>
          <w:tcPr>
            <w:tcW w:w="1355" w:type="dxa"/>
            <w:shd w:val="clear" w:color="auto" w:fill="auto"/>
          </w:tcPr>
          <w:p w14:paraId="472A4577" w14:textId="0E80DBC5" w:rsidR="008812D3" w:rsidRPr="006A7C52" w:rsidRDefault="008812D3" w:rsidP="00A60A6B">
            <w:pPr>
              <w:jc w:val="right"/>
              <w:rPr>
                <w:rFonts w:eastAsia="Arial"/>
                <w:sz w:val="22"/>
                <w:szCs w:val="22"/>
                <w:lang w:eastAsia="en-GB"/>
              </w:rPr>
            </w:pPr>
            <w:r w:rsidRPr="267432DE">
              <w:rPr>
                <w:rFonts w:eastAsia="Arial"/>
                <w:sz w:val="22"/>
                <w:szCs w:val="22"/>
                <w:lang w:eastAsia="en-GB"/>
              </w:rPr>
              <w:t>£17.93</w:t>
            </w:r>
          </w:p>
        </w:tc>
        <w:tc>
          <w:tcPr>
            <w:tcW w:w="1417" w:type="dxa"/>
            <w:shd w:val="clear" w:color="auto" w:fill="auto"/>
          </w:tcPr>
          <w:p w14:paraId="615A51E6" w14:textId="4CCB9DA7" w:rsidR="008812D3" w:rsidRPr="00635C37" w:rsidRDefault="008812D3" w:rsidP="00A60A6B">
            <w:pPr>
              <w:spacing w:line="259" w:lineRule="auto"/>
              <w:jc w:val="right"/>
              <w:rPr>
                <w:rFonts w:eastAsia="Arial"/>
                <w:sz w:val="22"/>
                <w:szCs w:val="22"/>
              </w:rPr>
            </w:pPr>
            <w:r w:rsidRPr="006A7C52">
              <w:rPr>
                <w:rFonts w:eastAsia="Arial"/>
                <w:sz w:val="22"/>
                <w:szCs w:val="22"/>
              </w:rPr>
              <w:t>£25.27</w:t>
            </w:r>
          </w:p>
        </w:tc>
        <w:tc>
          <w:tcPr>
            <w:tcW w:w="1843" w:type="dxa"/>
            <w:shd w:val="clear" w:color="auto" w:fill="FFFFFF" w:themeFill="background1"/>
            <w:noWrap/>
          </w:tcPr>
          <w:p w14:paraId="0C9DB0F9" w14:textId="345DC5B4" w:rsidR="008812D3" w:rsidRPr="00163989" w:rsidRDefault="008812D3" w:rsidP="008812D3">
            <w:pPr>
              <w:jc w:val="center"/>
              <w:rPr>
                <w:sz w:val="22"/>
                <w:szCs w:val="22"/>
                <w:lang w:eastAsia="en-GB"/>
              </w:rPr>
            </w:pPr>
            <w:r w:rsidRPr="007109D9">
              <w:rPr>
                <w:b/>
                <w:color w:val="00B050"/>
              </w:rPr>
              <w:t>G</w:t>
            </w:r>
          </w:p>
        </w:tc>
      </w:tr>
      <w:tr w:rsidR="008812D3" w:rsidRPr="00AA40BE" w14:paraId="5A432527" w14:textId="71A0499C" w:rsidTr="00A60A6B">
        <w:trPr>
          <w:trHeight w:val="323"/>
        </w:trPr>
        <w:tc>
          <w:tcPr>
            <w:tcW w:w="6349" w:type="dxa"/>
            <w:shd w:val="clear" w:color="auto" w:fill="FFFFFF" w:themeFill="background1"/>
            <w:vAlign w:val="center"/>
          </w:tcPr>
          <w:p w14:paraId="0D7B5341" w14:textId="5B177FBF"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Overall Council Tax collection level (previous 5 years)</w:t>
            </w:r>
          </w:p>
        </w:tc>
        <w:tc>
          <w:tcPr>
            <w:tcW w:w="1355" w:type="dxa"/>
            <w:shd w:val="clear" w:color="auto" w:fill="FFFFFF" w:themeFill="background1"/>
          </w:tcPr>
          <w:p w14:paraId="6CA86DE0" w14:textId="5137B95A"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97.2%</w:t>
            </w:r>
          </w:p>
        </w:tc>
        <w:tc>
          <w:tcPr>
            <w:tcW w:w="1355" w:type="dxa"/>
            <w:shd w:val="clear" w:color="auto" w:fill="FFFFFF" w:themeFill="background1"/>
          </w:tcPr>
          <w:p w14:paraId="148C264F" w14:textId="61CE87DD" w:rsidR="008812D3" w:rsidRPr="00163989" w:rsidRDefault="008812D3" w:rsidP="00A60A6B">
            <w:pPr>
              <w:jc w:val="right"/>
              <w:rPr>
                <w:rFonts w:eastAsia="Times New Roman"/>
                <w:sz w:val="22"/>
                <w:szCs w:val="22"/>
                <w:lang w:eastAsia="en-GB"/>
              </w:rPr>
            </w:pPr>
            <w:r>
              <w:rPr>
                <w:rFonts w:eastAsia="Times New Roman"/>
                <w:sz w:val="22"/>
                <w:szCs w:val="22"/>
                <w:lang w:eastAsia="en-GB"/>
              </w:rPr>
              <w:t>97.1%</w:t>
            </w:r>
          </w:p>
        </w:tc>
        <w:tc>
          <w:tcPr>
            <w:tcW w:w="1355" w:type="dxa"/>
            <w:shd w:val="clear" w:color="auto" w:fill="FFFFFF" w:themeFill="background1"/>
          </w:tcPr>
          <w:p w14:paraId="48317D5A" w14:textId="79E0E17D"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97.2%</w:t>
            </w:r>
          </w:p>
        </w:tc>
        <w:tc>
          <w:tcPr>
            <w:tcW w:w="1417" w:type="dxa"/>
            <w:shd w:val="clear" w:color="auto" w:fill="FFFFFF" w:themeFill="background1"/>
          </w:tcPr>
          <w:p w14:paraId="139439A9" w14:textId="5848F924" w:rsidR="008812D3" w:rsidRPr="00635C37" w:rsidRDefault="008812D3" w:rsidP="00A60A6B">
            <w:pPr>
              <w:jc w:val="right"/>
              <w:rPr>
                <w:sz w:val="22"/>
                <w:szCs w:val="22"/>
              </w:rPr>
            </w:pPr>
            <w:r>
              <w:rPr>
                <w:sz w:val="22"/>
                <w:szCs w:val="22"/>
              </w:rPr>
              <w:t>95.7%</w:t>
            </w:r>
          </w:p>
        </w:tc>
        <w:tc>
          <w:tcPr>
            <w:tcW w:w="1843" w:type="dxa"/>
            <w:shd w:val="clear" w:color="auto" w:fill="FFFFFF" w:themeFill="background1"/>
            <w:noWrap/>
          </w:tcPr>
          <w:p w14:paraId="101A412D" w14:textId="3354EF9A" w:rsidR="008812D3" w:rsidRPr="00163989" w:rsidRDefault="008812D3" w:rsidP="008812D3">
            <w:pPr>
              <w:jc w:val="center"/>
              <w:rPr>
                <w:sz w:val="22"/>
                <w:szCs w:val="22"/>
                <w:lang w:eastAsia="en-GB"/>
              </w:rPr>
            </w:pPr>
            <w:r w:rsidRPr="007109D9">
              <w:rPr>
                <w:b/>
                <w:color w:val="00B050"/>
              </w:rPr>
              <w:t>G</w:t>
            </w:r>
          </w:p>
        </w:tc>
      </w:tr>
      <w:tr w:rsidR="008812D3" w:rsidRPr="00AA40BE" w14:paraId="2A26CD54" w14:textId="12D512D7" w:rsidTr="00A60A6B">
        <w:trPr>
          <w:trHeight w:val="323"/>
        </w:trPr>
        <w:tc>
          <w:tcPr>
            <w:tcW w:w="6349" w:type="dxa"/>
            <w:shd w:val="clear" w:color="auto" w:fill="FFFFFF" w:themeFill="background1"/>
            <w:vAlign w:val="center"/>
          </w:tcPr>
          <w:p w14:paraId="760936B0" w14:textId="339DA57A"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Income sundry debtors collected during year</w:t>
            </w:r>
          </w:p>
        </w:tc>
        <w:tc>
          <w:tcPr>
            <w:tcW w:w="1355" w:type="dxa"/>
            <w:shd w:val="clear" w:color="auto" w:fill="FFFFFF" w:themeFill="background1"/>
          </w:tcPr>
          <w:p w14:paraId="552D49E6" w14:textId="4B3F15C8"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88.6%</w:t>
            </w:r>
          </w:p>
        </w:tc>
        <w:tc>
          <w:tcPr>
            <w:tcW w:w="1355" w:type="dxa"/>
            <w:shd w:val="clear" w:color="auto" w:fill="FFFFFF" w:themeFill="background1"/>
          </w:tcPr>
          <w:p w14:paraId="4578D917" w14:textId="4E337418" w:rsidR="008812D3" w:rsidRPr="00163989" w:rsidRDefault="008812D3" w:rsidP="00A60A6B">
            <w:pPr>
              <w:jc w:val="right"/>
              <w:rPr>
                <w:rFonts w:eastAsia="Times New Roman"/>
                <w:sz w:val="22"/>
                <w:szCs w:val="22"/>
                <w:lang w:eastAsia="en-GB"/>
              </w:rPr>
            </w:pPr>
            <w:r>
              <w:rPr>
                <w:rFonts w:eastAsia="Times New Roman"/>
                <w:sz w:val="22"/>
                <w:szCs w:val="22"/>
                <w:lang w:eastAsia="en-GB"/>
              </w:rPr>
              <w:t>83.8%</w:t>
            </w:r>
          </w:p>
        </w:tc>
        <w:tc>
          <w:tcPr>
            <w:tcW w:w="1355" w:type="dxa"/>
            <w:shd w:val="clear" w:color="auto" w:fill="FFFFFF" w:themeFill="background1"/>
          </w:tcPr>
          <w:p w14:paraId="42DFDA6B" w14:textId="2916283A"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83.8%</w:t>
            </w:r>
          </w:p>
        </w:tc>
        <w:tc>
          <w:tcPr>
            <w:tcW w:w="1417" w:type="dxa"/>
            <w:shd w:val="clear" w:color="auto" w:fill="FFFFFF" w:themeFill="background1"/>
          </w:tcPr>
          <w:p w14:paraId="0F2411BC" w14:textId="0A06A368" w:rsidR="008812D3" w:rsidRPr="00E40269" w:rsidRDefault="008812D3" w:rsidP="00A60A6B">
            <w:pPr>
              <w:jc w:val="right"/>
              <w:rPr>
                <w:sz w:val="22"/>
                <w:szCs w:val="22"/>
              </w:rPr>
            </w:pPr>
            <w:r w:rsidRPr="00E40269">
              <w:rPr>
                <w:sz w:val="22"/>
                <w:szCs w:val="22"/>
              </w:rPr>
              <w:t>8</w:t>
            </w:r>
            <w:r w:rsidR="00573BC3">
              <w:rPr>
                <w:sz w:val="22"/>
                <w:szCs w:val="22"/>
              </w:rPr>
              <w:t>1</w:t>
            </w:r>
            <w:r w:rsidRPr="00E40269">
              <w:rPr>
                <w:sz w:val="22"/>
                <w:szCs w:val="22"/>
              </w:rPr>
              <w:t>.5%</w:t>
            </w:r>
          </w:p>
        </w:tc>
        <w:tc>
          <w:tcPr>
            <w:tcW w:w="1843" w:type="dxa"/>
            <w:shd w:val="clear" w:color="auto" w:fill="FFFFFF" w:themeFill="background1"/>
            <w:noWrap/>
          </w:tcPr>
          <w:p w14:paraId="269B2D55" w14:textId="39DBE49D" w:rsidR="008812D3" w:rsidRPr="00163989" w:rsidRDefault="008812D3" w:rsidP="008812D3">
            <w:pPr>
              <w:jc w:val="center"/>
              <w:rPr>
                <w:sz w:val="22"/>
                <w:szCs w:val="22"/>
                <w:lang w:eastAsia="en-GB"/>
              </w:rPr>
            </w:pPr>
            <w:r w:rsidRPr="00B50760">
              <w:rPr>
                <w:b/>
                <w:color w:val="00B050"/>
              </w:rPr>
              <w:t>G</w:t>
            </w:r>
          </w:p>
        </w:tc>
      </w:tr>
      <w:tr w:rsidR="008812D3" w:rsidRPr="00AA40BE" w14:paraId="7017E004" w14:textId="68DDCE4F" w:rsidTr="00A60A6B">
        <w:trPr>
          <w:trHeight w:val="323"/>
        </w:trPr>
        <w:tc>
          <w:tcPr>
            <w:tcW w:w="6349" w:type="dxa"/>
            <w:shd w:val="clear" w:color="auto" w:fill="FFFFFF" w:themeFill="background1"/>
            <w:vAlign w:val="center"/>
          </w:tcPr>
          <w:p w14:paraId="002DBADC" w14:textId="0353085C" w:rsidR="008812D3" w:rsidRPr="00284AFD" w:rsidRDefault="008812D3" w:rsidP="008812D3">
            <w:pPr>
              <w:rPr>
                <w:rFonts w:eastAsia="Times New Roman"/>
                <w:b/>
                <w:bCs/>
                <w:sz w:val="22"/>
                <w:szCs w:val="22"/>
                <w:lang w:eastAsia="en-GB"/>
              </w:rPr>
            </w:pPr>
            <w:r w:rsidRPr="00284AFD">
              <w:rPr>
                <w:rFonts w:eastAsia="Times New Roman"/>
                <w:b/>
                <w:bCs/>
                <w:sz w:val="22"/>
                <w:szCs w:val="22"/>
                <w:lang w:eastAsia="en-GB"/>
              </w:rPr>
              <w:t>Sickness – Days lost per employee (all staff)</w:t>
            </w:r>
          </w:p>
        </w:tc>
        <w:tc>
          <w:tcPr>
            <w:tcW w:w="1355" w:type="dxa"/>
            <w:shd w:val="clear" w:color="auto" w:fill="FFFFFF" w:themeFill="background1"/>
          </w:tcPr>
          <w:p w14:paraId="5BFC4370" w14:textId="26F99FC7"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8.8</w:t>
            </w:r>
          </w:p>
        </w:tc>
        <w:tc>
          <w:tcPr>
            <w:tcW w:w="1355" w:type="dxa"/>
            <w:shd w:val="clear" w:color="auto" w:fill="FFFFFF" w:themeFill="background1"/>
          </w:tcPr>
          <w:p w14:paraId="77B40523" w14:textId="51734DB7" w:rsidR="008812D3" w:rsidRPr="00163989" w:rsidRDefault="008812D3" w:rsidP="00A60A6B">
            <w:pPr>
              <w:jc w:val="right"/>
              <w:rPr>
                <w:rFonts w:eastAsia="Times New Roman"/>
                <w:sz w:val="22"/>
                <w:szCs w:val="22"/>
                <w:lang w:eastAsia="en-GB"/>
              </w:rPr>
            </w:pPr>
            <w:r>
              <w:rPr>
                <w:rFonts w:eastAsia="Times New Roman"/>
                <w:sz w:val="22"/>
                <w:szCs w:val="22"/>
                <w:lang w:eastAsia="en-GB"/>
              </w:rPr>
              <w:t>5.5</w:t>
            </w:r>
          </w:p>
        </w:tc>
        <w:tc>
          <w:tcPr>
            <w:tcW w:w="1355" w:type="dxa"/>
            <w:shd w:val="clear" w:color="auto" w:fill="FFFFFF" w:themeFill="background1"/>
          </w:tcPr>
          <w:p w14:paraId="627CED1B" w14:textId="6D07CB67"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7.4</w:t>
            </w:r>
          </w:p>
        </w:tc>
        <w:tc>
          <w:tcPr>
            <w:tcW w:w="1417" w:type="dxa"/>
            <w:shd w:val="clear" w:color="auto" w:fill="FFFFFF" w:themeFill="background1"/>
          </w:tcPr>
          <w:p w14:paraId="265784A6" w14:textId="14BC0E9A" w:rsidR="008812D3" w:rsidRPr="00635C37" w:rsidRDefault="008812D3" w:rsidP="00A60A6B">
            <w:pPr>
              <w:spacing w:line="259" w:lineRule="auto"/>
              <w:jc w:val="right"/>
              <w:rPr>
                <w:sz w:val="22"/>
                <w:szCs w:val="22"/>
              </w:rPr>
            </w:pPr>
            <w:r>
              <w:rPr>
                <w:sz w:val="22"/>
                <w:szCs w:val="22"/>
              </w:rPr>
              <w:t>9.3</w:t>
            </w:r>
          </w:p>
        </w:tc>
        <w:tc>
          <w:tcPr>
            <w:tcW w:w="1843" w:type="dxa"/>
            <w:shd w:val="clear" w:color="auto" w:fill="FFFFFF" w:themeFill="background1"/>
            <w:noWrap/>
          </w:tcPr>
          <w:p w14:paraId="7F8017A4" w14:textId="028CB402" w:rsidR="008812D3" w:rsidRPr="00163989" w:rsidRDefault="008812D3" w:rsidP="008812D3">
            <w:pPr>
              <w:jc w:val="center"/>
              <w:rPr>
                <w:sz w:val="22"/>
                <w:szCs w:val="22"/>
                <w:lang w:eastAsia="en-GB"/>
              </w:rPr>
            </w:pPr>
            <w:r w:rsidRPr="0002344E">
              <w:rPr>
                <w:b/>
                <w:color w:val="00B050"/>
              </w:rPr>
              <w:t>G</w:t>
            </w:r>
          </w:p>
        </w:tc>
      </w:tr>
      <w:tr w:rsidR="008812D3" w:rsidRPr="00AA40BE" w14:paraId="4ED136B6" w14:textId="3136AFC9" w:rsidTr="00A60A6B">
        <w:trPr>
          <w:trHeight w:val="323"/>
        </w:trPr>
        <w:tc>
          <w:tcPr>
            <w:tcW w:w="6349" w:type="dxa"/>
            <w:shd w:val="clear" w:color="auto" w:fill="FFFFFF" w:themeFill="background1"/>
            <w:vAlign w:val="center"/>
          </w:tcPr>
          <w:p w14:paraId="29A0C6BD" w14:textId="6628E3D0"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Payroll – cost per payslip produced</w:t>
            </w:r>
          </w:p>
        </w:tc>
        <w:tc>
          <w:tcPr>
            <w:tcW w:w="1355" w:type="dxa"/>
            <w:shd w:val="clear" w:color="auto" w:fill="FFFFFF" w:themeFill="background1"/>
          </w:tcPr>
          <w:p w14:paraId="45EDD232" w14:textId="0E533CD5" w:rsidR="008812D3" w:rsidRPr="00163989" w:rsidRDefault="008812D3" w:rsidP="00A60A6B">
            <w:pPr>
              <w:jc w:val="right"/>
              <w:rPr>
                <w:rFonts w:eastAsia="Arial"/>
                <w:sz w:val="22"/>
                <w:szCs w:val="22"/>
                <w:lang w:eastAsia="en-GB"/>
              </w:rPr>
            </w:pPr>
            <w:r w:rsidRPr="00163989">
              <w:rPr>
                <w:rFonts w:eastAsia="Arial"/>
                <w:sz w:val="22"/>
                <w:szCs w:val="22"/>
                <w:lang w:eastAsia="en-GB"/>
              </w:rPr>
              <w:t>£2.35</w:t>
            </w:r>
          </w:p>
        </w:tc>
        <w:tc>
          <w:tcPr>
            <w:tcW w:w="1355" w:type="dxa"/>
            <w:shd w:val="clear" w:color="auto" w:fill="FFFFFF" w:themeFill="background1"/>
          </w:tcPr>
          <w:p w14:paraId="4FA5AC7E" w14:textId="2A518109" w:rsidR="008812D3" w:rsidRPr="00163989" w:rsidRDefault="008812D3" w:rsidP="00A60A6B">
            <w:pPr>
              <w:jc w:val="right"/>
              <w:rPr>
                <w:rFonts w:eastAsia="Arial"/>
                <w:sz w:val="22"/>
                <w:szCs w:val="22"/>
                <w:lang w:eastAsia="en-GB"/>
              </w:rPr>
            </w:pPr>
            <w:r>
              <w:rPr>
                <w:rFonts w:eastAsia="Arial"/>
                <w:sz w:val="22"/>
                <w:szCs w:val="22"/>
                <w:lang w:eastAsia="en-GB"/>
              </w:rPr>
              <w:t>£2.47</w:t>
            </w:r>
          </w:p>
        </w:tc>
        <w:tc>
          <w:tcPr>
            <w:tcW w:w="1355" w:type="dxa"/>
            <w:shd w:val="clear" w:color="auto" w:fill="FFFFFF" w:themeFill="background1"/>
          </w:tcPr>
          <w:p w14:paraId="08342215" w14:textId="6704B1A5" w:rsidR="008812D3" w:rsidRPr="00163989" w:rsidRDefault="008812D3" w:rsidP="00A60A6B">
            <w:pPr>
              <w:jc w:val="right"/>
              <w:rPr>
                <w:rFonts w:eastAsia="Arial"/>
                <w:sz w:val="22"/>
                <w:szCs w:val="22"/>
                <w:lang w:eastAsia="en-GB"/>
              </w:rPr>
            </w:pPr>
            <w:r w:rsidRPr="4C52D9D5">
              <w:rPr>
                <w:rFonts w:eastAsia="Arial"/>
                <w:sz w:val="22"/>
                <w:szCs w:val="22"/>
                <w:lang w:eastAsia="en-GB"/>
              </w:rPr>
              <w:t>£2.33</w:t>
            </w:r>
          </w:p>
        </w:tc>
        <w:tc>
          <w:tcPr>
            <w:tcW w:w="1417" w:type="dxa"/>
            <w:shd w:val="clear" w:color="auto" w:fill="FFFFFF" w:themeFill="background1"/>
          </w:tcPr>
          <w:p w14:paraId="726E116F" w14:textId="57DF7BAE" w:rsidR="008812D3" w:rsidRPr="00635C37" w:rsidRDefault="008812D3" w:rsidP="00A60A6B">
            <w:pPr>
              <w:jc w:val="right"/>
              <w:rPr>
                <w:rFonts w:eastAsia="Arial"/>
                <w:sz w:val="22"/>
                <w:szCs w:val="22"/>
              </w:rPr>
            </w:pPr>
            <w:r>
              <w:rPr>
                <w:sz w:val="22"/>
                <w:szCs w:val="22"/>
              </w:rPr>
              <w:t>£2.53</w:t>
            </w:r>
          </w:p>
        </w:tc>
        <w:tc>
          <w:tcPr>
            <w:tcW w:w="1843" w:type="dxa"/>
            <w:shd w:val="clear" w:color="auto" w:fill="FFFFFF" w:themeFill="background1"/>
            <w:noWrap/>
          </w:tcPr>
          <w:p w14:paraId="21E0F985" w14:textId="0B53033F" w:rsidR="008812D3" w:rsidRPr="00163989" w:rsidRDefault="008812D3" w:rsidP="008812D3">
            <w:pPr>
              <w:jc w:val="center"/>
              <w:rPr>
                <w:sz w:val="22"/>
                <w:szCs w:val="22"/>
                <w:lang w:eastAsia="en-GB"/>
              </w:rPr>
            </w:pPr>
            <w:r w:rsidRPr="0002344E">
              <w:rPr>
                <w:b/>
                <w:color w:val="00B050"/>
              </w:rPr>
              <w:t>G</w:t>
            </w:r>
          </w:p>
        </w:tc>
      </w:tr>
      <w:tr w:rsidR="008812D3" w:rsidRPr="00AA40BE" w14:paraId="2CC1F3DF" w14:textId="2F33C382" w:rsidTr="00A60A6B">
        <w:trPr>
          <w:trHeight w:val="323"/>
        </w:trPr>
        <w:tc>
          <w:tcPr>
            <w:tcW w:w="6349" w:type="dxa"/>
            <w:shd w:val="clear" w:color="auto" w:fill="FFFFFF" w:themeFill="background1"/>
            <w:vAlign w:val="center"/>
          </w:tcPr>
          <w:p w14:paraId="4B2CC453" w14:textId="4A26CEF1"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Pensions – cost per member</w:t>
            </w:r>
          </w:p>
        </w:tc>
        <w:tc>
          <w:tcPr>
            <w:tcW w:w="1355" w:type="dxa"/>
            <w:shd w:val="clear" w:color="auto" w:fill="FFFFFF" w:themeFill="background1"/>
          </w:tcPr>
          <w:p w14:paraId="4351C02C" w14:textId="13CFFEF4" w:rsidR="008812D3" w:rsidRPr="00163989" w:rsidRDefault="008812D3" w:rsidP="00A60A6B">
            <w:pPr>
              <w:jc w:val="right"/>
              <w:rPr>
                <w:rFonts w:eastAsia="Arial"/>
                <w:sz w:val="22"/>
                <w:szCs w:val="22"/>
                <w:lang w:eastAsia="en-GB"/>
              </w:rPr>
            </w:pPr>
            <w:r w:rsidRPr="00163989">
              <w:rPr>
                <w:rFonts w:eastAsia="Arial"/>
                <w:sz w:val="22"/>
                <w:szCs w:val="22"/>
                <w:lang w:eastAsia="en-GB"/>
              </w:rPr>
              <w:t>£30.11</w:t>
            </w:r>
          </w:p>
        </w:tc>
        <w:tc>
          <w:tcPr>
            <w:tcW w:w="1355" w:type="dxa"/>
            <w:shd w:val="clear" w:color="auto" w:fill="FFFFFF" w:themeFill="background1"/>
          </w:tcPr>
          <w:p w14:paraId="324642D5" w14:textId="2D749176" w:rsidR="008812D3" w:rsidRPr="00163989" w:rsidRDefault="008812D3" w:rsidP="00A60A6B">
            <w:pPr>
              <w:jc w:val="right"/>
              <w:rPr>
                <w:rFonts w:eastAsia="Arial"/>
                <w:sz w:val="22"/>
                <w:szCs w:val="22"/>
                <w:lang w:eastAsia="en-GB"/>
              </w:rPr>
            </w:pPr>
            <w:r>
              <w:rPr>
                <w:rFonts w:eastAsia="Arial"/>
                <w:sz w:val="22"/>
                <w:szCs w:val="22"/>
                <w:lang w:eastAsia="en-GB"/>
              </w:rPr>
              <w:t>£28.72</w:t>
            </w:r>
          </w:p>
        </w:tc>
        <w:tc>
          <w:tcPr>
            <w:tcW w:w="1355" w:type="dxa"/>
            <w:shd w:val="clear" w:color="auto" w:fill="FFFFFF" w:themeFill="background1"/>
          </w:tcPr>
          <w:p w14:paraId="2D13BFB3" w14:textId="5F2C95BC" w:rsidR="008812D3" w:rsidRPr="00163989" w:rsidRDefault="008812D3" w:rsidP="00A60A6B">
            <w:pPr>
              <w:jc w:val="right"/>
              <w:rPr>
                <w:rFonts w:eastAsia="Arial"/>
                <w:sz w:val="22"/>
                <w:szCs w:val="22"/>
                <w:lang w:eastAsia="en-GB"/>
              </w:rPr>
            </w:pPr>
            <w:r w:rsidRPr="267432DE">
              <w:rPr>
                <w:rFonts w:eastAsia="Arial"/>
                <w:sz w:val="22"/>
                <w:szCs w:val="22"/>
                <w:lang w:eastAsia="en-GB"/>
              </w:rPr>
              <w:t>£31.96</w:t>
            </w:r>
          </w:p>
        </w:tc>
        <w:tc>
          <w:tcPr>
            <w:tcW w:w="1417" w:type="dxa"/>
            <w:shd w:val="clear" w:color="auto" w:fill="auto"/>
          </w:tcPr>
          <w:p w14:paraId="24C30C59" w14:textId="01A46505" w:rsidR="008812D3" w:rsidRPr="00635C37" w:rsidRDefault="008812D3" w:rsidP="00A60A6B">
            <w:pPr>
              <w:jc w:val="right"/>
              <w:rPr>
                <w:rFonts w:eastAsia="Arial"/>
                <w:sz w:val="22"/>
                <w:szCs w:val="22"/>
              </w:rPr>
            </w:pPr>
            <w:r w:rsidRPr="00CD7C34">
              <w:rPr>
                <w:rFonts w:eastAsia="Arial"/>
                <w:sz w:val="22"/>
                <w:szCs w:val="22"/>
              </w:rPr>
              <w:t>£24.01</w:t>
            </w:r>
          </w:p>
        </w:tc>
        <w:tc>
          <w:tcPr>
            <w:tcW w:w="1843" w:type="dxa"/>
            <w:shd w:val="clear" w:color="auto" w:fill="auto"/>
            <w:noWrap/>
          </w:tcPr>
          <w:p w14:paraId="64D07914" w14:textId="28E48DCD" w:rsidR="008812D3" w:rsidRPr="00163989" w:rsidRDefault="008812D3" w:rsidP="008812D3">
            <w:pPr>
              <w:jc w:val="center"/>
              <w:rPr>
                <w:rFonts w:eastAsia="Times New Roman"/>
                <w:sz w:val="22"/>
                <w:szCs w:val="22"/>
                <w:lang w:eastAsia="en-GB"/>
              </w:rPr>
            </w:pPr>
            <w:r w:rsidRPr="00A11301">
              <w:rPr>
                <w:b/>
                <w:color w:val="FF0000"/>
              </w:rPr>
              <w:t>R</w:t>
            </w:r>
          </w:p>
        </w:tc>
      </w:tr>
      <w:tr w:rsidR="008812D3" w14:paraId="31DA908B" w14:textId="77777777" w:rsidTr="00A60A6B">
        <w:trPr>
          <w:trHeight w:val="323"/>
        </w:trPr>
        <w:tc>
          <w:tcPr>
            <w:tcW w:w="6349" w:type="dxa"/>
            <w:shd w:val="clear" w:color="auto" w:fill="FFFFFF" w:themeFill="background1"/>
            <w:vAlign w:val="bottom"/>
          </w:tcPr>
          <w:p w14:paraId="5A0E1B17" w14:textId="6D7D16DA" w:rsidR="008812D3" w:rsidRPr="006D662E" w:rsidRDefault="008812D3" w:rsidP="008812D3">
            <w:pPr>
              <w:spacing w:line="259" w:lineRule="auto"/>
              <w:rPr>
                <w:rFonts w:eastAsia="Times New Roman"/>
                <w:b/>
                <w:bCs/>
                <w:sz w:val="22"/>
                <w:szCs w:val="22"/>
                <w:lang w:eastAsia="en-GB"/>
              </w:rPr>
            </w:pPr>
            <w:r w:rsidRPr="006D662E">
              <w:rPr>
                <w:rFonts w:eastAsia="Times New Roman"/>
                <w:b/>
                <w:bCs/>
                <w:sz w:val="22"/>
                <w:szCs w:val="22"/>
                <w:lang w:eastAsia="en-GB"/>
              </w:rPr>
              <w:t>Avg Days to Process Housing Benefit and Council Tax Reduction Claims – Changes of Circumstance</w:t>
            </w:r>
          </w:p>
        </w:tc>
        <w:tc>
          <w:tcPr>
            <w:tcW w:w="1355" w:type="dxa"/>
            <w:shd w:val="clear" w:color="auto" w:fill="FFFFFF" w:themeFill="background1"/>
          </w:tcPr>
          <w:p w14:paraId="64D6E982" w14:textId="6367A05D" w:rsidR="008812D3" w:rsidRDefault="008812D3" w:rsidP="00A60A6B">
            <w:pPr>
              <w:jc w:val="right"/>
              <w:rPr>
                <w:rFonts w:eastAsia="Arial"/>
                <w:sz w:val="22"/>
                <w:szCs w:val="22"/>
                <w:lang w:eastAsia="en-GB"/>
              </w:rPr>
            </w:pPr>
            <w:r w:rsidRPr="267432DE">
              <w:rPr>
                <w:rFonts w:eastAsia="Arial"/>
                <w:sz w:val="22"/>
                <w:szCs w:val="22"/>
                <w:lang w:eastAsia="en-GB"/>
              </w:rPr>
              <w:t>2.0</w:t>
            </w:r>
          </w:p>
        </w:tc>
        <w:tc>
          <w:tcPr>
            <w:tcW w:w="1355" w:type="dxa"/>
            <w:shd w:val="clear" w:color="auto" w:fill="FFFFFF" w:themeFill="background1"/>
          </w:tcPr>
          <w:p w14:paraId="039A1AA7" w14:textId="72265385" w:rsidR="008812D3" w:rsidRDefault="008812D3" w:rsidP="00A60A6B">
            <w:pPr>
              <w:jc w:val="right"/>
              <w:rPr>
                <w:rFonts w:eastAsia="Arial"/>
                <w:sz w:val="22"/>
                <w:szCs w:val="22"/>
                <w:lang w:eastAsia="en-GB"/>
              </w:rPr>
            </w:pPr>
            <w:r w:rsidRPr="267432DE">
              <w:rPr>
                <w:rFonts w:eastAsia="Arial"/>
                <w:sz w:val="22"/>
                <w:szCs w:val="22"/>
                <w:lang w:eastAsia="en-GB"/>
              </w:rPr>
              <w:t>1.7</w:t>
            </w:r>
          </w:p>
        </w:tc>
        <w:tc>
          <w:tcPr>
            <w:tcW w:w="1355" w:type="dxa"/>
            <w:shd w:val="clear" w:color="auto" w:fill="FFFFFF" w:themeFill="background1"/>
          </w:tcPr>
          <w:p w14:paraId="0CF3D19B" w14:textId="53FD519F" w:rsidR="008812D3" w:rsidRDefault="008812D3" w:rsidP="00A60A6B">
            <w:pPr>
              <w:jc w:val="right"/>
              <w:rPr>
                <w:rFonts w:eastAsia="Arial"/>
                <w:sz w:val="22"/>
                <w:szCs w:val="22"/>
                <w:lang w:eastAsia="en-GB"/>
              </w:rPr>
            </w:pPr>
            <w:r w:rsidRPr="267432DE">
              <w:rPr>
                <w:rFonts w:eastAsia="Arial"/>
                <w:sz w:val="22"/>
                <w:szCs w:val="22"/>
                <w:lang w:eastAsia="en-GB"/>
              </w:rPr>
              <w:t>1.8</w:t>
            </w:r>
          </w:p>
        </w:tc>
        <w:tc>
          <w:tcPr>
            <w:tcW w:w="1417" w:type="dxa"/>
            <w:shd w:val="clear" w:color="auto" w:fill="FFFFFF" w:themeFill="background1"/>
          </w:tcPr>
          <w:p w14:paraId="3611A183" w14:textId="6F0501B2" w:rsidR="008812D3" w:rsidRPr="00DD6CBC" w:rsidRDefault="008812D3" w:rsidP="00A60A6B">
            <w:pPr>
              <w:spacing w:line="259" w:lineRule="auto"/>
              <w:jc w:val="right"/>
              <w:rPr>
                <w:rFonts w:eastAsia="Arial"/>
                <w:sz w:val="22"/>
                <w:szCs w:val="22"/>
              </w:rPr>
            </w:pPr>
            <w:r>
              <w:rPr>
                <w:rFonts w:eastAsia="Arial"/>
                <w:sz w:val="22"/>
                <w:szCs w:val="22"/>
                <w:lang w:eastAsia="en-GB"/>
              </w:rPr>
              <w:t>3.3</w:t>
            </w:r>
          </w:p>
        </w:tc>
        <w:tc>
          <w:tcPr>
            <w:tcW w:w="1843" w:type="dxa"/>
            <w:shd w:val="clear" w:color="auto" w:fill="FFFFFF" w:themeFill="background1"/>
            <w:noWrap/>
          </w:tcPr>
          <w:p w14:paraId="62E4FCAF" w14:textId="778A02C1" w:rsidR="008812D3" w:rsidRDefault="008812D3" w:rsidP="008812D3">
            <w:pPr>
              <w:jc w:val="center"/>
              <w:rPr>
                <w:sz w:val="22"/>
                <w:szCs w:val="22"/>
                <w:lang w:eastAsia="en-GB"/>
              </w:rPr>
            </w:pPr>
            <w:r w:rsidRPr="00AD7B78">
              <w:rPr>
                <w:b/>
                <w:color w:val="00B050"/>
              </w:rPr>
              <w:t>G</w:t>
            </w:r>
          </w:p>
        </w:tc>
      </w:tr>
      <w:tr w:rsidR="008812D3" w14:paraId="0C95677A" w14:textId="77777777" w:rsidTr="00A60A6B">
        <w:trPr>
          <w:trHeight w:val="323"/>
        </w:trPr>
        <w:tc>
          <w:tcPr>
            <w:tcW w:w="6349" w:type="dxa"/>
            <w:shd w:val="clear" w:color="auto" w:fill="FFFFFF" w:themeFill="background1"/>
            <w:vAlign w:val="bottom"/>
          </w:tcPr>
          <w:p w14:paraId="70B8529A" w14:textId="7C2D83F0" w:rsidR="008812D3" w:rsidRPr="006D662E" w:rsidRDefault="008812D3" w:rsidP="008812D3">
            <w:pPr>
              <w:spacing w:line="259" w:lineRule="auto"/>
              <w:rPr>
                <w:rFonts w:eastAsia="Times New Roman"/>
                <w:b/>
                <w:bCs/>
                <w:sz w:val="22"/>
                <w:szCs w:val="22"/>
                <w:lang w:eastAsia="en-GB"/>
              </w:rPr>
            </w:pPr>
            <w:r w:rsidRPr="006D662E">
              <w:rPr>
                <w:rFonts w:eastAsia="Times New Roman"/>
                <w:b/>
                <w:bCs/>
                <w:sz w:val="22"/>
                <w:szCs w:val="22"/>
                <w:lang w:eastAsia="en-GB"/>
              </w:rPr>
              <w:t>Avg Days to Process Housing Benefit and Council Tax Reduction Claims – New Claims</w:t>
            </w:r>
          </w:p>
        </w:tc>
        <w:tc>
          <w:tcPr>
            <w:tcW w:w="1355" w:type="dxa"/>
            <w:shd w:val="clear" w:color="auto" w:fill="FFFFFF" w:themeFill="background1"/>
          </w:tcPr>
          <w:p w14:paraId="618D7A14" w14:textId="2876982A" w:rsidR="008812D3" w:rsidRDefault="008812D3" w:rsidP="00A60A6B">
            <w:pPr>
              <w:jc w:val="right"/>
              <w:rPr>
                <w:rFonts w:eastAsia="Arial"/>
                <w:sz w:val="22"/>
                <w:szCs w:val="22"/>
                <w:lang w:eastAsia="en-GB"/>
              </w:rPr>
            </w:pPr>
            <w:r w:rsidRPr="267432DE">
              <w:rPr>
                <w:rFonts w:eastAsia="Arial"/>
                <w:sz w:val="22"/>
                <w:szCs w:val="22"/>
                <w:lang w:eastAsia="en-GB"/>
              </w:rPr>
              <w:t>10.9</w:t>
            </w:r>
          </w:p>
        </w:tc>
        <w:tc>
          <w:tcPr>
            <w:tcW w:w="1355" w:type="dxa"/>
            <w:shd w:val="clear" w:color="auto" w:fill="FFFFFF" w:themeFill="background1"/>
          </w:tcPr>
          <w:p w14:paraId="11559122" w14:textId="323A8953" w:rsidR="008812D3" w:rsidRDefault="008812D3" w:rsidP="00A60A6B">
            <w:pPr>
              <w:jc w:val="right"/>
              <w:rPr>
                <w:rFonts w:eastAsia="Arial"/>
                <w:sz w:val="22"/>
                <w:szCs w:val="22"/>
                <w:lang w:eastAsia="en-GB"/>
              </w:rPr>
            </w:pPr>
            <w:r w:rsidRPr="267432DE">
              <w:rPr>
                <w:rFonts w:eastAsia="Arial"/>
                <w:sz w:val="22"/>
                <w:szCs w:val="22"/>
                <w:lang w:eastAsia="en-GB"/>
              </w:rPr>
              <w:t>9.1</w:t>
            </w:r>
          </w:p>
        </w:tc>
        <w:tc>
          <w:tcPr>
            <w:tcW w:w="1355" w:type="dxa"/>
            <w:shd w:val="clear" w:color="auto" w:fill="FFFFFF" w:themeFill="background1"/>
          </w:tcPr>
          <w:p w14:paraId="6C787C19" w14:textId="2542BA4B" w:rsidR="008812D3" w:rsidRDefault="008812D3" w:rsidP="00A60A6B">
            <w:pPr>
              <w:jc w:val="right"/>
              <w:rPr>
                <w:rFonts w:eastAsia="Arial"/>
                <w:sz w:val="22"/>
                <w:szCs w:val="22"/>
                <w:lang w:eastAsia="en-GB"/>
              </w:rPr>
            </w:pPr>
            <w:r w:rsidRPr="267432DE">
              <w:rPr>
                <w:rFonts w:eastAsia="Arial"/>
                <w:sz w:val="22"/>
                <w:szCs w:val="22"/>
                <w:lang w:eastAsia="en-GB"/>
              </w:rPr>
              <w:t>9.4</w:t>
            </w:r>
          </w:p>
        </w:tc>
        <w:tc>
          <w:tcPr>
            <w:tcW w:w="1417" w:type="dxa"/>
            <w:shd w:val="clear" w:color="auto" w:fill="FFFFFF" w:themeFill="background1"/>
          </w:tcPr>
          <w:p w14:paraId="5CFBE21C" w14:textId="76F43510" w:rsidR="008812D3" w:rsidRPr="00DD6CBC" w:rsidRDefault="008812D3" w:rsidP="00A60A6B">
            <w:pPr>
              <w:jc w:val="right"/>
              <w:rPr>
                <w:rFonts w:eastAsia="Arial"/>
                <w:sz w:val="22"/>
                <w:szCs w:val="22"/>
              </w:rPr>
            </w:pPr>
            <w:r>
              <w:rPr>
                <w:rFonts w:eastAsia="Arial"/>
                <w:sz w:val="22"/>
                <w:szCs w:val="22"/>
                <w:lang w:eastAsia="en-GB"/>
              </w:rPr>
              <w:t>17.6</w:t>
            </w:r>
          </w:p>
        </w:tc>
        <w:tc>
          <w:tcPr>
            <w:tcW w:w="1843" w:type="dxa"/>
            <w:shd w:val="clear" w:color="auto" w:fill="FFFFFF" w:themeFill="background1"/>
            <w:noWrap/>
          </w:tcPr>
          <w:p w14:paraId="1252B33A" w14:textId="6F5F411A" w:rsidR="008812D3" w:rsidRDefault="008812D3" w:rsidP="008812D3">
            <w:pPr>
              <w:jc w:val="center"/>
              <w:rPr>
                <w:sz w:val="22"/>
                <w:szCs w:val="22"/>
                <w:lang w:eastAsia="en-GB"/>
              </w:rPr>
            </w:pPr>
            <w:r w:rsidRPr="00AD7B78">
              <w:rPr>
                <w:b/>
                <w:color w:val="00B050"/>
              </w:rPr>
              <w:t>G</w:t>
            </w:r>
          </w:p>
        </w:tc>
      </w:tr>
      <w:tr w:rsidR="008812D3" w:rsidRPr="00AA40BE" w14:paraId="6B1766BA" w14:textId="40CAB269" w:rsidTr="00A60A6B">
        <w:trPr>
          <w:trHeight w:val="323"/>
        </w:trPr>
        <w:tc>
          <w:tcPr>
            <w:tcW w:w="6349" w:type="dxa"/>
            <w:shd w:val="clear" w:color="auto" w:fill="FFFFFF" w:themeFill="background1"/>
            <w:vAlign w:val="bottom"/>
          </w:tcPr>
          <w:p w14:paraId="27B5724D" w14:textId="4ED2E162"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Benefits Administration costs – Gross cost per case</w:t>
            </w:r>
          </w:p>
        </w:tc>
        <w:tc>
          <w:tcPr>
            <w:tcW w:w="1355" w:type="dxa"/>
            <w:shd w:val="clear" w:color="auto" w:fill="FFFFFF" w:themeFill="background1"/>
          </w:tcPr>
          <w:p w14:paraId="3131409F" w14:textId="474C1222" w:rsidR="008812D3" w:rsidRPr="00163989" w:rsidRDefault="008812D3" w:rsidP="00A60A6B">
            <w:pPr>
              <w:jc w:val="right"/>
              <w:rPr>
                <w:rFonts w:eastAsia="Arial"/>
                <w:sz w:val="22"/>
                <w:szCs w:val="22"/>
                <w:lang w:eastAsia="en-GB"/>
              </w:rPr>
            </w:pPr>
            <w:r w:rsidRPr="00163989">
              <w:rPr>
                <w:rFonts w:eastAsia="Arial"/>
                <w:sz w:val="22"/>
                <w:szCs w:val="22"/>
                <w:lang w:eastAsia="en-GB"/>
              </w:rPr>
              <w:t>£38.75</w:t>
            </w:r>
          </w:p>
        </w:tc>
        <w:tc>
          <w:tcPr>
            <w:tcW w:w="1355" w:type="dxa"/>
            <w:shd w:val="clear" w:color="auto" w:fill="FFFFFF" w:themeFill="background1"/>
          </w:tcPr>
          <w:p w14:paraId="4988EFC6" w14:textId="4C607539" w:rsidR="008812D3" w:rsidRPr="00163989" w:rsidRDefault="008812D3" w:rsidP="00A60A6B">
            <w:pPr>
              <w:jc w:val="right"/>
              <w:rPr>
                <w:rFonts w:eastAsia="Arial"/>
                <w:sz w:val="22"/>
                <w:szCs w:val="22"/>
                <w:lang w:eastAsia="en-GB"/>
              </w:rPr>
            </w:pPr>
            <w:r>
              <w:rPr>
                <w:rFonts w:eastAsia="Arial"/>
                <w:sz w:val="22"/>
                <w:szCs w:val="22"/>
                <w:lang w:eastAsia="en-GB"/>
              </w:rPr>
              <w:t>£38.64</w:t>
            </w:r>
          </w:p>
        </w:tc>
        <w:tc>
          <w:tcPr>
            <w:tcW w:w="1355" w:type="dxa"/>
            <w:shd w:val="clear" w:color="auto" w:fill="FFFFFF" w:themeFill="background1"/>
          </w:tcPr>
          <w:p w14:paraId="5B8D22D0" w14:textId="399B6369" w:rsidR="008812D3" w:rsidRPr="00163989" w:rsidRDefault="008812D3" w:rsidP="00A60A6B">
            <w:pPr>
              <w:jc w:val="right"/>
              <w:rPr>
                <w:rFonts w:eastAsia="Arial"/>
                <w:sz w:val="22"/>
                <w:szCs w:val="22"/>
                <w:lang w:eastAsia="en-GB"/>
              </w:rPr>
            </w:pPr>
            <w:r w:rsidRPr="267432DE">
              <w:rPr>
                <w:rFonts w:eastAsia="Arial"/>
                <w:sz w:val="22"/>
                <w:szCs w:val="22"/>
                <w:lang w:eastAsia="en-GB"/>
              </w:rPr>
              <w:t>£41.99</w:t>
            </w:r>
          </w:p>
        </w:tc>
        <w:tc>
          <w:tcPr>
            <w:tcW w:w="1417" w:type="dxa"/>
            <w:shd w:val="clear" w:color="auto" w:fill="FFFFFF" w:themeFill="background1"/>
          </w:tcPr>
          <w:p w14:paraId="1709AA2D" w14:textId="762C24D0" w:rsidR="008812D3" w:rsidRPr="00635C37" w:rsidRDefault="008812D3" w:rsidP="00A60A6B">
            <w:pPr>
              <w:spacing w:line="259" w:lineRule="auto"/>
              <w:jc w:val="right"/>
              <w:rPr>
                <w:rFonts w:eastAsia="Arial"/>
                <w:sz w:val="22"/>
                <w:szCs w:val="22"/>
              </w:rPr>
            </w:pPr>
            <w:r>
              <w:rPr>
                <w:rFonts w:eastAsia="Arial"/>
                <w:sz w:val="22"/>
                <w:szCs w:val="22"/>
              </w:rPr>
              <w:t>£38.96</w:t>
            </w:r>
          </w:p>
        </w:tc>
        <w:tc>
          <w:tcPr>
            <w:tcW w:w="1843" w:type="dxa"/>
            <w:shd w:val="clear" w:color="auto" w:fill="FFFFFF" w:themeFill="background1"/>
            <w:noWrap/>
          </w:tcPr>
          <w:p w14:paraId="1AD150D9" w14:textId="32E63078" w:rsidR="008812D3" w:rsidRPr="00163989" w:rsidRDefault="008812D3" w:rsidP="008812D3">
            <w:pPr>
              <w:spacing w:line="259" w:lineRule="auto"/>
              <w:jc w:val="center"/>
            </w:pPr>
            <w:r w:rsidRPr="00A11301">
              <w:rPr>
                <w:b/>
                <w:color w:val="FF0000"/>
              </w:rPr>
              <w:t>R</w:t>
            </w:r>
          </w:p>
        </w:tc>
      </w:tr>
      <w:tr w:rsidR="008812D3" w:rsidRPr="00AA40BE" w14:paraId="0F617FB6" w14:textId="48C58A87" w:rsidTr="00A60A6B">
        <w:trPr>
          <w:trHeight w:val="323"/>
        </w:trPr>
        <w:tc>
          <w:tcPr>
            <w:tcW w:w="6349" w:type="dxa"/>
            <w:shd w:val="clear" w:color="auto" w:fill="FFFFFF" w:themeFill="background1"/>
            <w:vAlign w:val="bottom"/>
          </w:tcPr>
          <w:p w14:paraId="62A01FE0" w14:textId="1A971A4C" w:rsidR="008812D3" w:rsidRPr="00163989" w:rsidRDefault="008812D3" w:rsidP="008812D3">
            <w:pPr>
              <w:rPr>
                <w:rFonts w:eastAsia="Times New Roman"/>
                <w:sz w:val="22"/>
                <w:szCs w:val="22"/>
                <w:lang w:eastAsia="en-GB"/>
              </w:rPr>
            </w:pPr>
            <w:r w:rsidRPr="00163989">
              <w:rPr>
                <w:rFonts w:eastAsia="Times New Roman"/>
                <w:sz w:val="22"/>
                <w:szCs w:val="22"/>
                <w:lang w:eastAsia="en-GB"/>
              </w:rPr>
              <w:lastRenderedPageBreak/>
              <w:t>Cost of Procurement Section as a proportion of net revenue budget</w:t>
            </w:r>
          </w:p>
        </w:tc>
        <w:tc>
          <w:tcPr>
            <w:tcW w:w="1355" w:type="dxa"/>
            <w:shd w:val="clear" w:color="auto" w:fill="FFFFFF" w:themeFill="background1"/>
          </w:tcPr>
          <w:p w14:paraId="712FA533" w14:textId="2B7DE180"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0.104%</w:t>
            </w:r>
          </w:p>
        </w:tc>
        <w:tc>
          <w:tcPr>
            <w:tcW w:w="1355" w:type="dxa"/>
            <w:shd w:val="clear" w:color="auto" w:fill="FFFFFF" w:themeFill="background1"/>
          </w:tcPr>
          <w:p w14:paraId="4BE178BB" w14:textId="1740C485" w:rsidR="008812D3" w:rsidRPr="00163989" w:rsidRDefault="008812D3" w:rsidP="00A60A6B">
            <w:pPr>
              <w:jc w:val="right"/>
              <w:rPr>
                <w:rFonts w:eastAsia="Times New Roman"/>
                <w:sz w:val="22"/>
                <w:szCs w:val="22"/>
                <w:lang w:eastAsia="en-GB"/>
              </w:rPr>
            </w:pPr>
            <w:r>
              <w:rPr>
                <w:rFonts w:eastAsia="Times New Roman"/>
                <w:sz w:val="22"/>
                <w:szCs w:val="22"/>
                <w:lang w:eastAsia="en-GB"/>
              </w:rPr>
              <w:t>0.104%</w:t>
            </w:r>
          </w:p>
        </w:tc>
        <w:tc>
          <w:tcPr>
            <w:tcW w:w="1355" w:type="dxa"/>
            <w:shd w:val="clear" w:color="auto" w:fill="FFFFFF" w:themeFill="background1"/>
          </w:tcPr>
          <w:p w14:paraId="654C7112" w14:textId="61938A33"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0.109%</w:t>
            </w:r>
          </w:p>
        </w:tc>
        <w:tc>
          <w:tcPr>
            <w:tcW w:w="1417" w:type="dxa"/>
            <w:shd w:val="clear" w:color="auto" w:fill="FFFFFF" w:themeFill="background1"/>
          </w:tcPr>
          <w:p w14:paraId="529177F9" w14:textId="42F6BDFC" w:rsidR="008812D3" w:rsidRPr="00635C37" w:rsidRDefault="008812D3" w:rsidP="00A60A6B">
            <w:pPr>
              <w:spacing w:line="259" w:lineRule="auto"/>
              <w:jc w:val="right"/>
              <w:rPr>
                <w:sz w:val="22"/>
                <w:szCs w:val="22"/>
              </w:rPr>
            </w:pPr>
            <w:r>
              <w:rPr>
                <w:sz w:val="22"/>
                <w:szCs w:val="22"/>
              </w:rPr>
              <w:t>0.108%</w:t>
            </w:r>
          </w:p>
        </w:tc>
        <w:tc>
          <w:tcPr>
            <w:tcW w:w="1843" w:type="dxa"/>
            <w:shd w:val="clear" w:color="auto" w:fill="FFFFFF" w:themeFill="background1"/>
            <w:noWrap/>
          </w:tcPr>
          <w:p w14:paraId="55CC0826" w14:textId="3E7143A6" w:rsidR="008812D3" w:rsidRPr="00163989" w:rsidRDefault="008812D3" w:rsidP="008812D3">
            <w:pPr>
              <w:jc w:val="center"/>
              <w:rPr>
                <w:sz w:val="22"/>
                <w:szCs w:val="22"/>
                <w:lang w:eastAsia="en-GB"/>
              </w:rPr>
            </w:pPr>
            <w:r w:rsidRPr="00A11301">
              <w:rPr>
                <w:b/>
                <w:color w:val="FFC000"/>
              </w:rPr>
              <w:t>A</w:t>
            </w:r>
          </w:p>
        </w:tc>
      </w:tr>
      <w:tr w:rsidR="008812D3" w:rsidRPr="00AA40BE" w14:paraId="7D045EF7" w14:textId="19C32D64" w:rsidTr="00A60A6B">
        <w:trPr>
          <w:trHeight w:val="323"/>
        </w:trPr>
        <w:tc>
          <w:tcPr>
            <w:tcW w:w="6349" w:type="dxa"/>
            <w:shd w:val="clear" w:color="auto" w:fill="FFFFFF" w:themeFill="background1"/>
            <w:vAlign w:val="bottom"/>
          </w:tcPr>
          <w:p w14:paraId="64DFDEC6" w14:textId="3F9AAFBF" w:rsidR="008812D3" w:rsidRPr="00163989" w:rsidRDefault="008812D3" w:rsidP="008812D3">
            <w:pPr>
              <w:rPr>
                <w:rFonts w:eastAsia="Times New Roman"/>
                <w:sz w:val="22"/>
                <w:szCs w:val="22"/>
                <w:lang w:eastAsia="en-GB"/>
              </w:rPr>
            </w:pPr>
            <w:r w:rsidRPr="00163989">
              <w:rPr>
                <w:rFonts w:eastAsia="Times New Roman"/>
                <w:sz w:val="22"/>
                <w:szCs w:val="22"/>
                <w:lang w:eastAsia="en-GB"/>
              </w:rPr>
              <w:t>Women managers in top 2% of earners</w:t>
            </w:r>
          </w:p>
        </w:tc>
        <w:tc>
          <w:tcPr>
            <w:tcW w:w="1355" w:type="dxa"/>
            <w:shd w:val="clear" w:color="auto" w:fill="FFFFFF" w:themeFill="background1"/>
          </w:tcPr>
          <w:p w14:paraId="6E783590" w14:textId="2ABFCDB4"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39.1%</w:t>
            </w:r>
          </w:p>
        </w:tc>
        <w:tc>
          <w:tcPr>
            <w:tcW w:w="1355" w:type="dxa"/>
            <w:shd w:val="clear" w:color="auto" w:fill="FFFFFF" w:themeFill="background1"/>
          </w:tcPr>
          <w:p w14:paraId="14ABC256" w14:textId="1B432C63" w:rsidR="008812D3" w:rsidRPr="00163989" w:rsidRDefault="008812D3" w:rsidP="00A60A6B">
            <w:pPr>
              <w:jc w:val="right"/>
              <w:rPr>
                <w:rFonts w:eastAsia="Times New Roman"/>
                <w:sz w:val="22"/>
                <w:szCs w:val="22"/>
                <w:lang w:eastAsia="en-GB"/>
              </w:rPr>
            </w:pPr>
            <w:r>
              <w:rPr>
                <w:rFonts w:eastAsia="Times New Roman"/>
                <w:sz w:val="22"/>
                <w:szCs w:val="22"/>
                <w:lang w:eastAsia="en-GB"/>
              </w:rPr>
              <w:t>41.6%</w:t>
            </w:r>
          </w:p>
        </w:tc>
        <w:tc>
          <w:tcPr>
            <w:tcW w:w="1355" w:type="dxa"/>
            <w:shd w:val="clear" w:color="auto" w:fill="FFFFFF" w:themeFill="background1"/>
          </w:tcPr>
          <w:p w14:paraId="6ACC3A79" w14:textId="2E4E4873"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39.6%</w:t>
            </w:r>
          </w:p>
        </w:tc>
        <w:tc>
          <w:tcPr>
            <w:tcW w:w="1417" w:type="dxa"/>
            <w:shd w:val="clear" w:color="auto" w:fill="FFFFFF" w:themeFill="background1"/>
          </w:tcPr>
          <w:p w14:paraId="1BB7522E" w14:textId="3DE54E99" w:rsidR="008812D3" w:rsidRPr="00635C37" w:rsidRDefault="008812D3" w:rsidP="00A60A6B">
            <w:pPr>
              <w:spacing w:line="259" w:lineRule="auto"/>
              <w:jc w:val="right"/>
              <w:rPr>
                <w:sz w:val="22"/>
                <w:szCs w:val="22"/>
              </w:rPr>
            </w:pPr>
            <w:r>
              <w:rPr>
                <w:sz w:val="22"/>
                <w:szCs w:val="22"/>
              </w:rPr>
              <w:t>39.6%</w:t>
            </w:r>
          </w:p>
        </w:tc>
        <w:tc>
          <w:tcPr>
            <w:tcW w:w="1843" w:type="dxa"/>
            <w:shd w:val="clear" w:color="auto" w:fill="FFFFFF" w:themeFill="background1"/>
            <w:noWrap/>
          </w:tcPr>
          <w:p w14:paraId="24FF9BAF" w14:textId="309A0EB7" w:rsidR="008812D3" w:rsidRPr="00163989" w:rsidRDefault="008812D3" w:rsidP="008812D3">
            <w:pPr>
              <w:jc w:val="center"/>
              <w:rPr>
                <w:sz w:val="22"/>
                <w:szCs w:val="22"/>
                <w:lang w:eastAsia="en-GB"/>
              </w:rPr>
            </w:pPr>
            <w:r w:rsidRPr="00CD6976">
              <w:rPr>
                <w:b/>
                <w:color w:val="00B050"/>
              </w:rPr>
              <w:t>G</w:t>
            </w:r>
          </w:p>
        </w:tc>
      </w:tr>
      <w:tr w:rsidR="008812D3" w:rsidRPr="00AA40BE" w14:paraId="008B388F" w14:textId="4BBF0853" w:rsidTr="00A60A6B">
        <w:trPr>
          <w:trHeight w:val="323"/>
        </w:trPr>
        <w:tc>
          <w:tcPr>
            <w:tcW w:w="6349" w:type="dxa"/>
            <w:shd w:val="clear" w:color="auto" w:fill="FFFFFF" w:themeFill="background1"/>
            <w:vAlign w:val="bottom"/>
          </w:tcPr>
          <w:p w14:paraId="449E6F1B" w14:textId="7DD709A8" w:rsidR="008812D3" w:rsidRPr="00163989" w:rsidRDefault="008812D3" w:rsidP="008812D3">
            <w:pPr>
              <w:spacing w:line="259" w:lineRule="auto"/>
              <w:rPr>
                <w:rFonts w:eastAsia="Times New Roman"/>
                <w:sz w:val="22"/>
                <w:szCs w:val="22"/>
                <w:lang w:eastAsia="en-GB"/>
              </w:rPr>
            </w:pPr>
            <w:r w:rsidRPr="4C52D9D5">
              <w:rPr>
                <w:rFonts w:eastAsia="Times New Roman"/>
                <w:sz w:val="22"/>
                <w:szCs w:val="22"/>
                <w:lang w:eastAsia="en-GB"/>
              </w:rPr>
              <w:t>Cost of Internal Audit (per £m net expenditure)</w:t>
            </w:r>
          </w:p>
        </w:tc>
        <w:tc>
          <w:tcPr>
            <w:tcW w:w="1355" w:type="dxa"/>
            <w:shd w:val="clear" w:color="auto" w:fill="FFFFFF" w:themeFill="background1"/>
          </w:tcPr>
          <w:p w14:paraId="587AAD34" w14:textId="7B0A9C11" w:rsidR="008812D3" w:rsidRPr="00163989" w:rsidRDefault="008812D3" w:rsidP="00A60A6B">
            <w:pPr>
              <w:jc w:val="right"/>
              <w:rPr>
                <w:rFonts w:eastAsia="Arial"/>
                <w:sz w:val="22"/>
                <w:szCs w:val="22"/>
                <w:lang w:eastAsia="en-GB"/>
              </w:rPr>
            </w:pPr>
            <w:r w:rsidRPr="00163989">
              <w:rPr>
                <w:rFonts w:eastAsia="Arial"/>
                <w:sz w:val="22"/>
                <w:szCs w:val="22"/>
                <w:lang w:eastAsia="en-GB"/>
              </w:rPr>
              <w:t>£722.30</w:t>
            </w:r>
          </w:p>
        </w:tc>
        <w:tc>
          <w:tcPr>
            <w:tcW w:w="1355" w:type="dxa"/>
            <w:shd w:val="clear" w:color="auto" w:fill="FFFFFF" w:themeFill="background1"/>
          </w:tcPr>
          <w:p w14:paraId="75537F86" w14:textId="61122AAA" w:rsidR="008812D3" w:rsidRPr="00163989" w:rsidRDefault="008812D3" w:rsidP="00A60A6B">
            <w:pPr>
              <w:jc w:val="right"/>
              <w:rPr>
                <w:rFonts w:eastAsia="Arial"/>
                <w:sz w:val="22"/>
                <w:szCs w:val="22"/>
                <w:lang w:eastAsia="en-GB"/>
              </w:rPr>
            </w:pPr>
            <w:r>
              <w:rPr>
                <w:rFonts w:eastAsia="Arial"/>
                <w:sz w:val="22"/>
                <w:szCs w:val="22"/>
                <w:lang w:eastAsia="en-GB"/>
              </w:rPr>
              <w:t>£775.56</w:t>
            </w:r>
          </w:p>
        </w:tc>
        <w:tc>
          <w:tcPr>
            <w:tcW w:w="1355" w:type="dxa"/>
            <w:shd w:val="clear" w:color="auto" w:fill="FFFFFF" w:themeFill="background1"/>
          </w:tcPr>
          <w:p w14:paraId="1DC3374F" w14:textId="003A867D" w:rsidR="008812D3" w:rsidRPr="00163989" w:rsidRDefault="008812D3" w:rsidP="00A60A6B">
            <w:pPr>
              <w:jc w:val="right"/>
              <w:rPr>
                <w:rFonts w:eastAsia="Arial"/>
                <w:sz w:val="22"/>
                <w:szCs w:val="22"/>
                <w:lang w:eastAsia="en-GB"/>
              </w:rPr>
            </w:pPr>
            <w:r w:rsidRPr="267432DE">
              <w:rPr>
                <w:rFonts w:eastAsia="Arial"/>
                <w:sz w:val="22"/>
                <w:szCs w:val="22"/>
                <w:lang w:eastAsia="en-GB"/>
              </w:rPr>
              <w:t>£708.57</w:t>
            </w:r>
          </w:p>
        </w:tc>
        <w:tc>
          <w:tcPr>
            <w:tcW w:w="1417" w:type="dxa"/>
            <w:shd w:val="clear" w:color="auto" w:fill="auto"/>
          </w:tcPr>
          <w:p w14:paraId="3BBFB940" w14:textId="5AAB7C66" w:rsidR="008812D3" w:rsidRPr="00635C37" w:rsidRDefault="008812D3" w:rsidP="00A60A6B">
            <w:pPr>
              <w:jc w:val="right"/>
              <w:rPr>
                <w:sz w:val="22"/>
                <w:szCs w:val="22"/>
              </w:rPr>
            </w:pPr>
            <w:r>
              <w:rPr>
                <w:sz w:val="22"/>
                <w:szCs w:val="22"/>
              </w:rPr>
              <w:t>£920.51</w:t>
            </w:r>
          </w:p>
        </w:tc>
        <w:tc>
          <w:tcPr>
            <w:tcW w:w="1843" w:type="dxa"/>
            <w:shd w:val="clear" w:color="auto" w:fill="auto"/>
            <w:noWrap/>
          </w:tcPr>
          <w:p w14:paraId="09D66271" w14:textId="46E5CFF1" w:rsidR="008812D3" w:rsidRPr="00163989" w:rsidRDefault="008812D3" w:rsidP="008812D3">
            <w:pPr>
              <w:jc w:val="center"/>
              <w:rPr>
                <w:rFonts w:eastAsia="Times New Roman"/>
                <w:sz w:val="22"/>
                <w:szCs w:val="22"/>
                <w:lang w:eastAsia="en-GB"/>
              </w:rPr>
            </w:pPr>
            <w:r w:rsidRPr="00CD6976">
              <w:rPr>
                <w:b/>
                <w:color w:val="00B050"/>
              </w:rPr>
              <w:t>G</w:t>
            </w:r>
          </w:p>
        </w:tc>
      </w:tr>
      <w:tr w:rsidR="008812D3" w:rsidRPr="00AA40BE" w14:paraId="2387D23B" w14:textId="1BD6933E" w:rsidTr="00A60A6B">
        <w:trPr>
          <w:trHeight w:val="323"/>
        </w:trPr>
        <w:tc>
          <w:tcPr>
            <w:tcW w:w="6349" w:type="dxa"/>
            <w:shd w:val="clear" w:color="auto" w:fill="FFFFFF" w:themeFill="background1"/>
            <w:vAlign w:val="bottom"/>
          </w:tcPr>
          <w:p w14:paraId="644F50B1" w14:textId="70733F20" w:rsidR="008812D3" w:rsidRPr="00163989" w:rsidRDefault="008812D3" w:rsidP="008812D3">
            <w:pPr>
              <w:rPr>
                <w:rFonts w:eastAsia="Times New Roman"/>
                <w:sz w:val="22"/>
                <w:szCs w:val="22"/>
                <w:lang w:eastAsia="en-GB"/>
              </w:rPr>
            </w:pPr>
            <w:r w:rsidRPr="00163989">
              <w:rPr>
                <w:rFonts w:eastAsia="Times New Roman"/>
                <w:sz w:val="22"/>
                <w:szCs w:val="22"/>
                <w:lang w:eastAsia="en-GB"/>
              </w:rPr>
              <w:t>Accident injury rate</w:t>
            </w:r>
          </w:p>
        </w:tc>
        <w:tc>
          <w:tcPr>
            <w:tcW w:w="1355" w:type="dxa"/>
            <w:shd w:val="clear" w:color="auto" w:fill="FFFFFF" w:themeFill="background1"/>
          </w:tcPr>
          <w:p w14:paraId="19953601" w14:textId="10FBAA94"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209</w:t>
            </w:r>
          </w:p>
        </w:tc>
        <w:tc>
          <w:tcPr>
            <w:tcW w:w="1355" w:type="dxa"/>
            <w:shd w:val="clear" w:color="auto" w:fill="FFFFFF" w:themeFill="background1"/>
          </w:tcPr>
          <w:p w14:paraId="0C45954A" w14:textId="02A86D85"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150</w:t>
            </w:r>
          </w:p>
        </w:tc>
        <w:tc>
          <w:tcPr>
            <w:tcW w:w="1355" w:type="dxa"/>
            <w:shd w:val="clear" w:color="auto" w:fill="FFFFFF" w:themeFill="background1"/>
          </w:tcPr>
          <w:p w14:paraId="0BB7C0D2" w14:textId="4C6728DE"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125</w:t>
            </w:r>
          </w:p>
        </w:tc>
        <w:tc>
          <w:tcPr>
            <w:tcW w:w="1417" w:type="dxa"/>
            <w:shd w:val="clear" w:color="auto" w:fill="FFFFFF" w:themeFill="background1"/>
          </w:tcPr>
          <w:p w14:paraId="7B22470B" w14:textId="72A661B6" w:rsidR="008812D3" w:rsidRPr="00635C37" w:rsidRDefault="008812D3" w:rsidP="00A60A6B">
            <w:pPr>
              <w:spacing w:line="259" w:lineRule="auto"/>
              <w:jc w:val="right"/>
              <w:rPr>
                <w:sz w:val="22"/>
                <w:szCs w:val="22"/>
              </w:rPr>
            </w:pPr>
            <w:r>
              <w:rPr>
                <w:sz w:val="22"/>
                <w:szCs w:val="22"/>
              </w:rPr>
              <w:t>191</w:t>
            </w:r>
          </w:p>
        </w:tc>
        <w:tc>
          <w:tcPr>
            <w:tcW w:w="1843" w:type="dxa"/>
            <w:shd w:val="clear" w:color="auto" w:fill="FFFFFF" w:themeFill="background1"/>
            <w:noWrap/>
          </w:tcPr>
          <w:p w14:paraId="228D5879" w14:textId="039609BD" w:rsidR="008812D3" w:rsidRPr="00163989" w:rsidRDefault="008812D3" w:rsidP="008812D3">
            <w:pPr>
              <w:jc w:val="center"/>
              <w:rPr>
                <w:rFonts w:eastAsia="Times New Roman"/>
                <w:sz w:val="22"/>
                <w:szCs w:val="22"/>
                <w:lang w:eastAsia="en-GB"/>
              </w:rPr>
            </w:pPr>
            <w:r w:rsidRPr="00CD6976">
              <w:rPr>
                <w:b/>
                <w:color w:val="00B050"/>
              </w:rPr>
              <w:t>G</w:t>
            </w:r>
          </w:p>
        </w:tc>
      </w:tr>
      <w:tr w:rsidR="008812D3" w:rsidRPr="00AA40BE" w14:paraId="6C0FD57E" w14:textId="0A2337D9" w:rsidTr="00A60A6B">
        <w:trPr>
          <w:trHeight w:val="323"/>
        </w:trPr>
        <w:tc>
          <w:tcPr>
            <w:tcW w:w="6349" w:type="dxa"/>
            <w:shd w:val="clear" w:color="auto" w:fill="FFFFFF" w:themeFill="background1"/>
            <w:vAlign w:val="bottom"/>
          </w:tcPr>
          <w:p w14:paraId="3A4B0F24" w14:textId="0F44326C" w:rsidR="008812D3" w:rsidRPr="00163989" w:rsidRDefault="008812D3" w:rsidP="008812D3">
            <w:pPr>
              <w:rPr>
                <w:rFonts w:eastAsia="Times New Roman"/>
                <w:sz w:val="28"/>
                <w:szCs w:val="28"/>
                <w:lang w:eastAsia="en-GB"/>
              </w:rPr>
            </w:pPr>
            <w:r w:rsidRPr="69A0D297">
              <w:rPr>
                <w:rFonts w:eastAsia="Times New Roman"/>
                <w:sz w:val="22"/>
                <w:szCs w:val="22"/>
                <w:lang w:eastAsia="en-GB"/>
              </w:rPr>
              <w:t>CORP6b – Sickness absence days per employee (non-teacher)</w:t>
            </w:r>
          </w:p>
        </w:tc>
        <w:tc>
          <w:tcPr>
            <w:tcW w:w="1355" w:type="dxa"/>
            <w:shd w:val="clear" w:color="auto" w:fill="FFFFFF" w:themeFill="background1"/>
          </w:tcPr>
          <w:p w14:paraId="538D463D" w14:textId="1FF9C864"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9.7</w:t>
            </w:r>
          </w:p>
        </w:tc>
        <w:tc>
          <w:tcPr>
            <w:tcW w:w="1355" w:type="dxa"/>
            <w:shd w:val="clear" w:color="auto" w:fill="FFFFFF" w:themeFill="background1"/>
          </w:tcPr>
          <w:p w14:paraId="6DCC8147" w14:textId="4C89685D" w:rsidR="008812D3" w:rsidRPr="00163989" w:rsidRDefault="008812D3" w:rsidP="00A60A6B">
            <w:pPr>
              <w:jc w:val="right"/>
              <w:rPr>
                <w:rFonts w:eastAsia="Times New Roman"/>
                <w:sz w:val="22"/>
                <w:szCs w:val="22"/>
                <w:lang w:eastAsia="en-GB"/>
              </w:rPr>
            </w:pPr>
            <w:r w:rsidRPr="00310FF8">
              <w:rPr>
                <w:rFonts w:eastAsia="Times New Roman"/>
                <w:sz w:val="22"/>
                <w:szCs w:val="22"/>
                <w:lang w:eastAsia="en-GB"/>
              </w:rPr>
              <w:t>6.4</w:t>
            </w:r>
          </w:p>
        </w:tc>
        <w:tc>
          <w:tcPr>
            <w:tcW w:w="1355" w:type="dxa"/>
            <w:shd w:val="clear" w:color="auto" w:fill="FFFFFF" w:themeFill="background1"/>
          </w:tcPr>
          <w:p w14:paraId="006F9C7F" w14:textId="73ED0452"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8.2</w:t>
            </w:r>
          </w:p>
        </w:tc>
        <w:tc>
          <w:tcPr>
            <w:tcW w:w="1417" w:type="dxa"/>
            <w:shd w:val="clear" w:color="auto" w:fill="FFFFFF" w:themeFill="background1"/>
          </w:tcPr>
          <w:p w14:paraId="0C467C85" w14:textId="2AFF0251" w:rsidR="008812D3" w:rsidRPr="00635C37" w:rsidRDefault="008812D3" w:rsidP="00A60A6B">
            <w:pPr>
              <w:jc w:val="right"/>
              <w:rPr>
                <w:sz w:val="22"/>
                <w:szCs w:val="22"/>
              </w:rPr>
            </w:pPr>
            <w:r w:rsidRPr="00310FF8">
              <w:rPr>
                <w:sz w:val="22"/>
                <w:szCs w:val="22"/>
              </w:rPr>
              <w:t>10.1</w:t>
            </w:r>
          </w:p>
        </w:tc>
        <w:tc>
          <w:tcPr>
            <w:tcW w:w="1843" w:type="dxa"/>
            <w:shd w:val="clear" w:color="auto" w:fill="FFFFFF" w:themeFill="background1"/>
            <w:noWrap/>
          </w:tcPr>
          <w:p w14:paraId="1A7094F9" w14:textId="5E6BB712" w:rsidR="008812D3" w:rsidRPr="00AA40BE" w:rsidRDefault="008812D3" w:rsidP="008812D3">
            <w:pPr>
              <w:jc w:val="center"/>
              <w:rPr>
                <w:sz w:val="22"/>
                <w:szCs w:val="22"/>
                <w:lang w:eastAsia="en-GB"/>
              </w:rPr>
            </w:pPr>
            <w:r w:rsidRPr="00CD6976">
              <w:rPr>
                <w:b/>
                <w:color w:val="00B050"/>
              </w:rPr>
              <w:t>G</w:t>
            </w:r>
          </w:p>
        </w:tc>
      </w:tr>
      <w:tr w:rsidR="008812D3" w:rsidRPr="00AA40BE" w14:paraId="006116CA" w14:textId="3615452D" w:rsidTr="00A60A6B">
        <w:trPr>
          <w:trHeight w:val="323"/>
        </w:trPr>
        <w:tc>
          <w:tcPr>
            <w:tcW w:w="6349" w:type="dxa"/>
            <w:shd w:val="clear" w:color="auto" w:fill="FFFFFF" w:themeFill="background1"/>
            <w:vAlign w:val="bottom"/>
          </w:tcPr>
          <w:p w14:paraId="5C836371" w14:textId="1CEF31D6" w:rsidR="008812D3" w:rsidRPr="006D662E" w:rsidRDefault="008812D3" w:rsidP="008812D3">
            <w:pPr>
              <w:rPr>
                <w:rFonts w:eastAsia="Times New Roman"/>
                <w:b/>
                <w:bCs/>
                <w:sz w:val="28"/>
                <w:szCs w:val="28"/>
                <w:lang w:eastAsia="en-GB"/>
              </w:rPr>
            </w:pPr>
            <w:r w:rsidRPr="006D662E">
              <w:rPr>
                <w:rFonts w:eastAsia="Times New Roman"/>
                <w:b/>
                <w:bCs/>
                <w:sz w:val="22"/>
                <w:szCs w:val="22"/>
                <w:lang w:eastAsia="en-GB"/>
              </w:rPr>
              <w:t>CORP7 – Council Tax received Annual percentage received</w:t>
            </w:r>
          </w:p>
        </w:tc>
        <w:tc>
          <w:tcPr>
            <w:tcW w:w="1355" w:type="dxa"/>
            <w:shd w:val="clear" w:color="auto" w:fill="FFFFFF" w:themeFill="background1"/>
          </w:tcPr>
          <w:p w14:paraId="3AA83B46" w14:textId="4E758EED"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96.3%</w:t>
            </w:r>
          </w:p>
        </w:tc>
        <w:tc>
          <w:tcPr>
            <w:tcW w:w="1355" w:type="dxa"/>
            <w:shd w:val="clear" w:color="auto" w:fill="FFFFFF" w:themeFill="background1"/>
          </w:tcPr>
          <w:p w14:paraId="62F6CAD6" w14:textId="0EF8FD75" w:rsidR="008812D3" w:rsidRPr="00163989" w:rsidRDefault="008812D3" w:rsidP="00A60A6B">
            <w:pPr>
              <w:jc w:val="right"/>
              <w:rPr>
                <w:rFonts w:eastAsia="Times New Roman"/>
                <w:sz w:val="22"/>
                <w:szCs w:val="22"/>
                <w:lang w:eastAsia="en-GB"/>
              </w:rPr>
            </w:pPr>
            <w:r w:rsidRPr="005369F5">
              <w:rPr>
                <w:rFonts w:eastAsia="Times New Roman"/>
                <w:sz w:val="22"/>
                <w:szCs w:val="22"/>
                <w:lang w:eastAsia="en-GB"/>
              </w:rPr>
              <w:t>95.7%</w:t>
            </w:r>
          </w:p>
        </w:tc>
        <w:tc>
          <w:tcPr>
            <w:tcW w:w="1355" w:type="dxa"/>
            <w:shd w:val="clear" w:color="auto" w:fill="FFFFFF" w:themeFill="background1"/>
          </w:tcPr>
          <w:p w14:paraId="4858B377" w14:textId="6A8508FD"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96.5%</w:t>
            </w:r>
          </w:p>
        </w:tc>
        <w:tc>
          <w:tcPr>
            <w:tcW w:w="1417" w:type="dxa"/>
            <w:shd w:val="clear" w:color="auto" w:fill="FFFFFF" w:themeFill="background1"/>
          </w:tcPr>
          <w:p w14:paraId="5D4D44DC" w14:textId="2943ED3A" w:rsidR="008812D3" w:rsidRPr="00635C37" w:rsidRDefault="008812D3" w:rsidP="00A60A6B">
            <w:pPr>
              <w:spacing w:line="259" w:lineRule="auto"/>
              <w:jc w:val="right"/>
              <w:rPr>
                <w:sz w:val="22"/>
                <w:szCs w:val="22"/>
              </w:rPr>
            </w:pPr>
            <w:r w:rsidRPr="005369F5">
              <w:rPr>
                <w:sz w:val="22"/>
                <w:szCs w:val="22"/>
              </w:rPr>
              <w:t>94.8%</w:t>
            </w:r>
          </w:p>
        </w:tc>
        <w:tc>
          <w:tcPr>
            <w:tcW w:w="1843" w:type="dxa"/>
            <w:shd w:val="clear" w:color="auto" w:fill="FFFFFF" w:themeFill="background1"/>
            <w:noWrap/>
          </w:tcPr>
          <w:p w14:paraId="57EED4A8" w14:textId="74C5F167" w:rsidR="008812D3" w:rsidRPr="005369F5" w:rsidRDefault="008812D3" w:rsidP="008812D3">
            <w:pPr>
              <w:jc w:val="center"/>
              <w:rPr>
                <w:sz w:val="22"/>
                <w:szCs w:val="22"/>
                <w:lang w:eastAsia="en-GB"/>
              </w:rPr>
            </w:pPr>
            <w:r w:rsidRPr="00CD6976">
              <w:rPr>
                <w:b/>
                <w:color w:val="00B050"/>
              </w:rPr>
              <w:t>G</w:t>
            </w:r>
          </w:p>
        </w:tc>
      </w:tr>
      <w:tr w:rsidR="008812D3" w:rsidRPr="00AA40BE" w14:paraId="121BE95F" w14:textId="2E388181" w:rsidTr="00A60A6B">
        <w:trPr>
          <w:trHeight w:val="323"/>
        </w:trPr>
        <w:tc>
          <w:tcPr>
            <w:tcW w:w="6349" w:type="dxa"/>
            <w:shd w:val="clear" w:color="auto" w:fill="FFFFFF" w:themeFill="background1"/>
            <w:vAlign w:val="bottom"/>
          </w:tcPr>
          <w:p w14:paraId="7D9726B3" w14:textId="7D0D05F6" w:rsidR="008812D3" w:rsidRPr="006D662E" w:rsidRDefault="008812D3" w:rsidP="008812D3">
            <w:pPr>
              <w:rPr>
                <w:rFonts w:eastAsia="Times New Roman"/>
                <w:b/>
                <w:bCs/>
                <w:sz w:val="22"/>
                <w:szCs w:val="22"/>
                <w:lang w:eastAsia="en-GB"/>
              </w:rPr>
            </w:pPr>
            <w:r w:rsidRPr="006D662E">
              <w:rPr>
                <w:rFonts w:eastAsia="Times New Roman"/>
                <w:b/>
                <w:bCs/>
                <w:sz w:val="22"/>
                <w:szCs w:val="22"/>
                <w:lang w:eastAsia="en-GB"/>
              </w:rPr>
              <w:t>ECON4 – % of Procurement Spend on Local Enterprises</w:t>
            </w:r>
          </w:p>
        </w:tc>
        <w:tc>
          <w:tcPr>
            <w:tcW w:w="1355" w:type="dxa"/>
            <w:shd w:val="clear" w:color="auto" w:fill="FFFFFF" w:themeFill="background1"/>
          </w:tcPr>
          <w:p w14:paraId="2D05418A" w14:textId="01201F70"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47.3%</w:t>
            </w:r>
          </w:p>
        </w:tc>
        <w:tc>
          <w:tcPr>
            <w:tcW w:w="1355" w:type="dxa"/>
            <w:shd w:val="clear" w:color="auto" w:fill="FFFFFF" w:themeFill="background1"/>
          </w:tcPr>
          <w:p w14:paraId="3DB0202D" w14:textId="4862CC6D" w:rsidR="008812D3" w:rsidRPr="00163989" w:rsidRDefault="008812D3" w:rsidP="00A60A6B">
            <w:pPr>
              <w:jc w:val="right"/>
              <w:rPr>
                <w:rFonts w:eastAsia="Times New Roman"/>
                <w:sz w:val="22"/>
                <w:szCs w:val="22"/>
                <w:lang w:eastAsia="en-GB"/>
              </w:rPr>
            </w:pPr>
            <w:r w:rsidRPr="00231C67">
              <w:rPr>
                <w:rFonts w:eastAsia="Times New Roman"/>
                <w:sz w:val="22"/>
                <w:szCs w:val="22"/>
                <w:lang w:eastAsia="en-GB"/>
              </w:rPr>
              <w:t>47.0%</w:t>
            </w:r>
          </w:p>
        </w:tc>
        <w:tc>
          <w:tcPr>
            <w:tcW w:w="1355" w:type="dxa"/>
            <w:shd w:val="clear" w:color="auto" w:fill="FFFFFF" w:themeFill="background1"/>
          </w:tcPr>
          <w:p w14:paraId="69F95ED1" w14:textId="14D79904"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49.8%</w:t>
            </w:r>
          </w:p>
        </w:tc>
        <w:tc>
          <w:tcPr>
            <w:tcW w:w="1417" w:type="dxa"/>
            <w:shd w:val="clear" w:color="auto" w:fill="FFFFFF" w:themeFill="background1"/>
          </w:tcPr>
          <w:p w14:paraId="4080982A" w14:textId="024604E9" w:rsidR="008812D3" w:rsidRPr="00635C37" w:rsidRDefault="008812D3" w:rsidP="00A60A6B">
            <w:pPr>
              <w:jc w:val="right"/>
              <w:rPr>
                <w:sz w:val="22"/>
                <w:szCs w:val="22"/>
              </w:rPr>
            </w:pPr>
            <w:r w:rsidRPr="00231C67">
              <w:rPr>
                <w:sz w:val="22"/>
                <w:szCs w:val="22"/>
              </w:rPr>
              <w:t>36.2%</w:t>
            </w:r>
          </w:p>
        </w:tc>
        <w:tc>
          <w:tcPr>
            <w:tcW w:w="1843" w:type="dxa"/>
            <w:shd w:val="clear" w:color="auto" w:fill="FFFFFF" w:themeFill="background1"/>
            <w:noWrap/>
          </w:tcPr>
          <w:p w14:paraId="68AB63AE" w14:textId="4AB25AE4" w:rsidR="008812D3" w:rsidRPr="00AA40BE" w:rsidRDefault="008812D3" w:rsidP="008812D3">
            <w:pPr>
              <w:jc w:val="center"/>
              <w:rPr>
                <w:sz w:val="22"/>
                <w:szCs w:val="22"/>
                <w:lang w:eastAsia="en-GB"/>
              </w:rPr>
            </w:pPr>
            <w:r w:rsidRPr="00CD6976">
              <w:rPr>
                <w:b/>
                <w:color w:val="00B050"/>
              </w:rPr>
              <w:t>G</w:t>
            </w:r>
          </w:p>
        </w:tc>
      </w:tr>
      <w:tr w:rsidR="008812D3" w:rsidRPr="00AA40BE" w14:paraId="719D54AF" w14:textId="2548B0F1" w:rsidTr="00A60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63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F9C923" w14:textId="635D4982" w:rsidR="008812D3" w:rsidRPr="006F7FDC" w:rsidRDefault="008812D3" w:rsidP="008812D3">
            <w:pPr>
              <w:rPr>
                <w:rFonts w:eastAsia="Times New Roman"/>
                <w:b/>
                <w:sz w:val="28"/>
                <w:szCs w:val="28"/>
                <w:lang w:eastAsia="en-GB"/>
              </w:rPr>
            </w:pPr>
            <w:r w:rsidRPr="006F7FDC">
              <w:rPr>
                <w:rFonts w:eastAsia="Times New Roman"/>
                <w:b/>
                <w:sz w:val="22"/>
                <w:szCs w:val="22"/>
                <w:lang w:eastAsia="en-GB"/>
              </w:rPr>
              <w:t>CAST1 – Asset Management – Suitability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276CD55E" w14:textId="1149490B" w:rsidR="008812D3" w:rsidRPr="00163989" w:rsidRDefault="008812D3" w:rsidP="00A60A6B">
            <w:pPr>
              <w:jc w:val="right"/>
              <w:rPr>
                <w:rFonts w:eastAsia="Times New Roman"/>
                <w:sz w:val="22"/>
                <w:szCs w:val="22"/>
                <w:lang w:eastAsia="en-GB"/>
              </w:rPr>
            </w:pPr>
            <w:r w:rsidRPr="00163989">
              <w:rPr>
                <w:rFonts w:eastAsia="Times New Roman"/>
                <w:sz w:val="22"/>
                <w:szCs w:val="22"/>
                <w:lang w:eastAsia="en-GB"/>
              </w:rPr>
              <w:t>67.5%</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25197" w14:textId="4383E8F6" w:rsidR="008812D3" w:rsidRPr="00163989" w:rsidRDefault="008812D3" w:rsidP="00A60A6B">
            <w:pPr>
              <w:jc w:val="right"/>
              <w:rPr>
                <w:rFonts w:eastAsia="Times New Roman"/>
                <w:sz w:val="22"/>
                <w:szCs w:val="22"/>
                <w:lang w:eastAsia="en-GB"/>
              </w:rPr>
            </w:pPr>
            <w:r w:rsidRPr="00CA078E">
              <w:rPr>
                <w:rFonts w:eastAsia="Times New Roman"/>
                <w:sz w:val="22"/>
                <w:szCs w:val="22"/>
                <w:lang w:eastAsia="en-GB"/>
              </w:rPr>
              <w:t>67.5%</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1C3E11D" w14:textId="335CB783" w:rsidR="008812D3" w:rsidRPr="00163989" w:rsidRDefault="008812D3" w:rsidP="00A60A6B">
            <w:pPr>
              <w:jc w:val="right"/>
              <w:rPr>
                <w:rFonts w:eastAsia="Times New Roman"/>
                <w:sz w:val="22"/>
                <w:szCs w:val="22"/>
                <w:lang w:eastAsia="en-GB"/>
              </w:rPr>
            </w:pPr>
            <w:r w:rsidRPr="267432DE">
              <w:rPr>
                <w:rFonts w:eastAsia="Times New Roman"/>
                <w:sz w:val="22"/>
                <w:szCs w:val="22"/>
                <w:lang w:eastAsia="en-GB"/>
              </w:rPr>
              <w:t>75.9%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A6141" w14:textId="006EDB95" w:rsidR="008812D3" w:rsidRPr="00635C37" w:rsidRDefault="008812D3" w:rsidP="00A60A6B">
            <w:pPr>
              <w:jc w:val="right"/>
              <w:rPr>
                <w:sz w:val="22"/>
                <w:szCs w:val="22"/>
              </w:rPr>
            </w:pPr>
            <w:r w:rsidRPr="00CA078E">
              <w:rPr>
                <w:sz w:val="22"/>
                <w:szCs w:val="22"/>
              </w:rPr>
              <w:t>80.8%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A11487" w14:textId="716F8BB5" w:rsidR="008812D3" w:rsidRPr="00AA40BE" w:rsidRDefault="008812D3" w:rsidP="008812D3">
            <w:pPr>
              <w:jc w:val="center"/>
              <w:rPr>
                <w:sz w:val="22"/>
                <w:szCs w:val="22"/>
                <w:lang w:eastAsia="en-GB"/>
              </w:rPr>
            </w:pPr>
            <w:r w:rsidRPr="00A11301">
              <w:rPr>
                <w:b/>
                <w:color w:val="FF0000"/>
              </w:rPr>
              <w:t>R</w:t>
            </w:r>
          </w:p>
        </w:tc>
      </w:tr>
    </w:tbl>
    <w:p w14:paraId="342A463E" w14:textId="69E4D32C" w:rsidR="00626E00" w:rsidRPr="00AA40BE" w:rsidRDefault="00626E00" w:rsidP="00BD3C57">
      <w:pPr>
        <w:rPr>
          <w:rFonts w:eastAsia="Arial"/>
          <w:color w:val="000000" w:themeColor="text1"/>
          <w:sz w:val="22"/>
          <w:szCs w:val="22"/>
          <w:highlight w:val="yellow"/>
        </w:rPr>
      </w:pPr>
    </w:p>
    <w:p w14:paraId="5507AE2E" w14:textId="0E550938" w:rsidR="02BE868A" w:rsidRPr="004026C8" w:rsidRDefault="02BE868A" w:rsidP="69A0D297">
      <w:pPr>
        <w:rPr>
          <w:rFonts w:eastAsia="Times New Roman"/>
          <w:sz w:val="20"/>
          <w:szCs w:val="20"/>
          <w:lang w:eastAsia="en-GB"/>
        </w:rPr>
      </w:pPr>
      <w:r w:rsidRPr="004026C8">
        <w:rPr>
          <w:rFonts w:eastAsia="Times New Roman"/>
          <w:sz w:val="20"/>
          <w:szCs w:val="20"/>
          <w:lang w:eastAsia="en-GB"/>
        </w:rPr>
        <w:t xml:space="preserve">Creditors – unit cost per creditor invoice issued: </w:t>
      </w:r>
      <w:r w:rsidR="79D23C2E" w:rsidRPr="004026C8">
        <w:rPr>
          <w:rFonts w:eastAsia="Times New Roman"/>
          <w:sz w:val="20"/>
          <w:szCs w:val="20"/>
          <w:lang w:eastAsia="en-GB"/>
        </w:rPr>
        <w:t xml:space="preserve">provisional </w:t>
      </w:r>
      <w:r w:rsidRPr="004026C8">
        <w:rPr>
          <w:rFonts w:eastAsia="Times New Roman"/>
          <w:sz w:val="20"/>
          <w:szCs w:val="20"/>
          <w:lang w:eastAsia="en-GB"/>
        </w:rPr>
        <w:t xml:space="preserve">target is CIPFA Scottish AVG </w:t>
      </w:r>
      <w:r w:rsidR="1CEA33A0" w:rsidRPr="004026C8">
        <w:rPr>
          <w:rFonts w:eastAsia="Times New Roman"/>
          <w:sz w:val="20"/>
          <w:szCs w:val="20"/>
          <w:lang w:eastAsia="en-GB"/>
        </w:rPr>
        <w:t>for 2020/21</w:t>
      </w:r>
    </w:p>
    <w:p w14:paraId="7C2595A9" w14:textId="69F4E84D" w:rsidR="41017725" w:rsidRPr="004026C8" w:rsidRDefault="41017725" w:rsidP="69A0D297">
      <w:pPr>
        <w:spacing w:line="259" w:lineRule="auto"/>
        <w:rPr>
          <w:rFonts w:eastAsia="Times New Roman"/>
          <w:sz w:val="20"/>
          <w:szCs w:val="20"/>
          <w:lang w:eastAsia="en-GB"/>
        </w:rPr>
      </w:pPr>
      <w:r w:rsidRPr="004026C8">
        <w:rPr>
          <w:rFonts w:eastAsia="Times New Roman"/>
          <w:sz w:val="20"/>
          <w:szCs w:val="20"/>
          <w:lang w:eastAsia="en-GB"/>
        </w:rPr>
        <w:t xml:space="preserve">Pensions – cost per member: </w:t>
      </w:r>
      <w:r w:rsidR="78FCF261" w:rsidRPr="004026C8">
        <w:rPr>
          <w:rFonts w:eastAsia="Times New Roman"/>
          <w:sz w:val="20"/>
          <w:szCs w:val="20"/>
          <w:lang w:eastAsia="en-GB"/>
        </w:rPr>
        <w:t xml:space="preserve">provisional </w:t>
      </w:r>
      <w:r w:rsidRPr="004026C8">
        <w:rPr>
          <w:rFonts w:eastAsia="Times New Roman"/>
          <w:sz w:val="20"/>
          <w:szCs w:val="20"/>
          <w:lang w:eastAsia="en-GB"/>
        </w:rPr>
        <w:t xml:space="preserve">target is CIPFA Scottish AVG </w:t>
      </w:r>
      <w:r w:rsidR="7618AF61" w:rsidRPr="004026C8">
        <w:rPr>
          <w:rFonts w:eastAsia="Times New Roman"/>
          <w:sz w:val="20"/>
          <w:szCs w:val="20"/>
          <w:lang w:eastAsia="en-GB"/>
        </w:rPr>
        <w:t>for 2020/21</w:t>
      </w:r>
    </w:p>
    <w:p w14:paraId="4539F562" w14:textId="37BDEF0A" w:rsidR="6B5A82A1" w:rsidRPr="004026C8" w:rsidRDefault="6B5A82A1" w:rsidP="69A0D297">
      <w:pPr>
        <w:spacing w:line="259" w:lineRule="auto"/>
        <w:rPr>
          <w:rFonts w:eastAsia="Times New Roman"/>
          <w:sz w:val="20"/>
          <w:szCs w:val="20"/>
          <w:lang w:eastAsia="en-GB"/>
        </w:rPr>
      </w:pPr>
      <w:r w:rsidRPr="004026C8">
        <w:rPr>
          <w:rFonts w:eastAsia="Times New Roman"/>
          <w:sz w:val="20"/>
          <w:szCs w:val="20"/>
          <w:lang w:eastAsia="en-GB"/>
        </w:rPr>
        <w:t xml:space="preserve">Cost of Internal Audit (per £m net expenditure): </w:t>
      </w:r>
      <w:r w:rsidR="1C456879" w:rsidRPr="004026C8">
        <w:rPr>
          <w:rFonts w:eastAsia="Times New Roman"/>
          <w:sz w:val="20"/>
          <w:szCs w:val="20"/>
          <w:lang w:eastAsia="en-GB"/>
        </w:rPr>
        <w:t xml:space="preserve">provisional </w:t>
      </w:r>
      <w:r w:rsidRPr="004026C8">
        <w:rPr>
          <w:rFonts w:eastAsia="Times New Roman"/>
          <w:sz w:val="20"/>
          <w:szCs w:val="20"/>
          <w:lang w:eastAsia="en-GB"/>
        </w:rPr>
        <w:t xml:space="preserve">target is CIPFA Scottish AVG </w:t>
      </w:r>
      <w:r w:rsidR="11E1E4BE" w:rsidRPr="004026C8">
        <w:rPr>
          <w:rFonts w:eastAsia="Times New Roman"/>
          <w:sz w:val="20"/>
          <w:szCs w:val="20"/>
          <w:lang w:eastAsia="en-GB"/>
        </w:rPr>
        <w:t>for 2020/21</w:t>
      </w:r>
    </w:p>
    <w:p w14:paraId="28B8F3A3" w14:textId="0D2D1AA2" w:rsidR="2D13269A" w:rsidRPr="004026C8" w:rsidRDefault="2D13269A" w:rsidP="267432DE">
      <w:pPr>
        <w:spacing w:line="259" w:lineRule="auto"/>
        <w:rPr>
          <w:rFonts w:eastAsia="Times New Roman"/>
          <w:sz w:val="20"/>
          <w:szCs w:val="20"/>
          <w:lang w:eastAsia="en-GB"/>
        </w:rPr>
      </w:pPr>
      <w:r w:rsidRPr="004026C8">
        <w:rPr>
          <w:rFonts w:eastAsia="Times New Roman"/>
          <w:sz w:val="20"/>
          <w:szCs w:val="20"/>
          <w:lang w:eastAsia="en-GB"/>
        </w:rPr>
        <w:t>Accident Injury Rate: adjustment to 2020/21 data from 140 to 150.</w:t>
      </w:r>
    </w:p>
    <w:p w14:paraId="272EBB65" w14:textId="1E78BD37" w:rsidR="267432DE" w:rsidRDefault="267432DE" w:rsidP="267432DE">
      <w:pPr>
        <w:spacing w:line="259" w:lineRule="auto"/>
        <w:rPr>
          <w:rFonts w:eastAsia="Times New Roman"/>
          <w:sz w:val="22"/>
          <w:szCs w:val="22"/>
          <w:highlight w:val="blue"/>
          <w:lang w:eastAsia="en-GB"/>
        </w:rPr>
      </w:pPr>
    </w:p>
    <w:p w14:paraId="5C7158BB" w14:textId="3D0769F3" w:rsidR="267432DE" w:rsidRDefault="267432DE" w:rsidP="267432DE">
      <w:pPr>
        <w:rPr>
          <w:b/>
          <w:bCs/>
          <w:sz w:val="22"/>
          <w:szCs w:val="22"/>
          <w:highlight w:val="yellow"/>
        </w:rPr>
      </w:pPr>
    </w:p>
    <w:p w14:paraId="25CADBB3" w14:textId="3FDFE031" w:rsidR="000D73E8" w:rsidRPr="00AA40BE" w:rsidRDefault="000D73E8" w:rsidP="00DB2739">
      <w:pPr>
        <w:rPr>
          <w:b/>
          <w:sz w:val="22"/>
          <w:szCs w:val="22"/>
          <w:highlight w:val="yellow"/>
        </w:rPr>
        <w:sectPr w:rsidR="000D73E8" w:rsidRPr="00AA40BE" w:rsidSect="00502316">
          <w:pgSz w:w="16838" w:h="11906" w:orient="landscape"/>
          <w:pgMar w:top="851" w:right="993" w:bottom="851" w:left="851" w:header="708" w:footer="708" w:gutter="0"/>
          <w:cols w:space="708"/>
          <w:titlePg/>
          <w:docGrid w:linePitch="360"/>
        </w:sectPr>
      </w:pPr>
    </w:p>
    <w:p w14:paraId="13328112" w14:textId="4864B867" w:rsidR="00A26591" w:rsidRDefault="00261101" w:rsidP="00EA296A">
      <w:pPr>
        <w:ind w:left="142"/>
        <w:jc w:val="right"/>
        <w:rPr>
          <w:b/>
          <w:szCs w:val="22"/>
        </w:rPr>
      </w:pPr>
      <w:r w:rsidRPr="00205D9F">
        <w:rPr>
          <w:b/>
          <w:szCs w:val="22"/>
        </w:rPr>
        <w:lastRenderedPageBreak/>
        <w:t xml:space="preserve">Appendix </w:t>
      </w:r>
      <w:r w:rsidR="000B6FBA">
        <w:rPr>
          <w:b/>
          <w:szCs w:val="22"/>
        </w:rPr>
        <w:t>2</w:t>
      </w:r>
    </w:p>
    <w:p w14:paraId="5B1C50F1" w14:textId="138E5DC4" w:rsidR="00576990" w:rsidRPr="00A26591" w:rsidRDefault="000E36B2" w:rsidP="00A26591">
      <w:pPr>
        <w:ind w:left="142"/>
        <w:rPr>
          <w:b/>
          <w:szCs w:val="22"/>
          <w:u w:val="single"/>
        </w:rPr>
      </w:pPr>
      <w:r w:rsidRPr="00A26591">
        <w:rPr>
          <w:b/>
          <w:szCs w:val="22"/>
          <w:u w:val="single"/>
        </w:rPr>
        <w:t xml:space="preserve">Local </w:t>
      </w:r>
      <w:r w:rsidR="003B6C36" w:rsidRPr="00A26591">
        <w:rPr>
          <w:b/>
          <w:szCs w:val="22"/>
          <w:u w:val="single"/>
        </w:rPr>
        <w:t>Government Benchmark Report 20</w:t>
      </w:r>
      <w:r w:rsidR="00205D9F" w:rsidRPr="00A26591">
        <w:rPr>
          <w:b/>
          <w:szCs w:val="22"/>
          <w:u w:val="single"/>
        </w:rPr>
        <w:t>2</w:t>
      </w:r>
      <w:r w:rsidR="002247A1" w:rsidRPr="00A26591">
        <w:rPr>
          <w:b/>
          <w:szCs w:val="22"/>
          <w:u w:val="single"/>
        </w:rPr>
        <w:t>1</w:t>
      </w:r>
      <w:r w:rsidRPr="00A26591">
        <w:rPr>
          <w:b/>
          <w:szCs w:val="22"/>
          <w:u w:val="single"/>
        </w:rPr>
        <w:t>/</w:t>
      </w:r>
      <w:r w:rsidR="00F41BB6" w:rsidRPr="00A26591">
        <w:rPr>
          <w:b/>
          <w:szCs w:val="22"/>
          <w:u w:val="single"/>
        </w:rPr>
        <w:t>2</w:t>
      </w:r>
      <w:r w:rsidR="002247A1" w:rsidRPr="00A26591">
        <w:rPr>
          <w:b/>
          <w:szCs w:val="22"/>
          <w:u w:val="single"/>
        </w:rPr>
        <w:t>2</w:t>
      </w:r>
    </w:p>
    <w:p w14:paraId="309EC3F9" w14:textId="77777777" w:rsidR="00BF47E4" w:rsidRPr="00205D9F" w:rsidRDefault="00BF47E4" w:rsidP="00060156">
      <w:pPr>
        <w:ind w:left="142"/>
        <w:rPr>
          <w:b/>
          <w:sz w:val="20"/>
          <w:szCs w:val="22"/>
        </w:rPr>
      </w:pPr>
    </w:p>
    <w:p w14:paraId="38EEBB38" w14:textId="7F711A9B" w:rsidR="00C33AF7" w:rsidRPr="00205D9F" w:rsidRDefault="00BF47E4" w:rsidP="00060156">
      <w:pPr>
        <w:ind w:left="142"/>
        <w:rPr>
          <w:sz w:val="22"/>
          <w:szCs w:val="22"/>
        </w:rPr>
      </w:pPr>
      <w:r w:rsidRPr="267432DE">
        <w:rPr>
          <w:sz w:val="22"/>
          <w:szCs w:val="22"/>
        </w:rPr>
        <w:t xml:space="preserve">Where the target is “Scot Av.” </w:t>
      </w:r>
      <w:r w:rsidR="009A5C52" w:rsidRPr="267432DE">
        <w:rPr>
          <w:sz w:val="22"/>
          <w:szCs w:val="22"/>
        </w:rPr>
        <w:t>T</w:t>
      </w:r>
      <w:r w:rsidRPr="267432DE">
        <w:rPr>
          <w:sz w:val="22"/>
          <w:szCs w:val="22"/>
        </w:rPr>
        <w:t>his means that the Council’s target is the Scottish average.</w:t>
      </w:r>
    </w:p>
    <w:p w14:paraId="7A5F5BCF" w14:textId="5A0549E2" w:rsidR="117D4006" w:rsidRDefault="117D4006" w:rsidP="267432DE">
      <w:pPr>
        <w:ind w:left="142"/>
        <w:rPr>
          <w:sz w:val="22"/>
          <w:szCs w:val="22"/>
        </w:rPr>
      </w:pPr>
      <w:r w:rsidRPr="267432DE">
        <w:rPr>
          <w:sz w:val="22"/>
          <w:szCs w:val="22"/>
        </w:rPr>
        <w:t xml:space="preserve">Where the target is “Fam Av.” This means that the Council’s target is family group average. </w:t>
      </w:r>
    </w:p>
    <w:p w14:paraId="1C8E964C" w14:textId="30375473" w:rsidR="006F43EB" w:rsidRPr="00205D9F" w:rsidRDefault="006F43EB" w:rsidP="00060156">
      <w:pPr>
        <w:ind w:left="142"/>
        <w:rPr>
          <w:sz w:val="22"/>
          <w:szCs w:val="22"/>
        </w:rPr>
      </w:pPr>
      <w:r w:rsidRPr="00205D9F">
        <w:rPr>
          <w:sz w:val="22"/>
          <w:szCs w:val="22"/>
        </w:rPr>
        <w:t>The rank position</w:t>
      </w:r>
      <w:r w:rsidR="00EE2061" w:rsidRPr="00205D9F">
        <w:rPr>
          <w:sz w:val="22"/>
          <w:szCs w:val="22"/>
        </w:rPr>
        <w:t xml:space="preserve"> of indicators</w:t>
      </w:r>
      <w:r w:rsidRPr="00205D9F">
        <w:rPr>
          <w:sz w:val="22"/>
          <w:szCs w:val="22"/>
        </w:rPr>
        <w:t xml:space="preserve"> is as published by the Improvement Service</w:t>
      </w:r>
      <w:r w:rsidR="00EE2061" w:rsidRPr="00205D9F">
        <w:rPr>
          <w:sz w:val="22"/>
          <w:szCs w:val="22"/>
        </w:rPr>
        <w:t>. This may be subject to change as data is reviewed by local authorities.</w:t>
      </w:r>
    </w:p>
    <w:p w14:paraId="4433BBBE" w14:textId="77777777" w:rsidR="00D9029C" w:rsidRPr="00205D9F" w:rsidRDefault="00D9029C" w:rsidP="00060156">
      <w:pPr>
        <w:ind w:left="142"/>
        <w:rPr>
          <w:sz w:val="22"/>
          <w:szCs w:val="22"/>
        </w:rPr>
      </w:pPr>
      <w:r w:rsidRPr="00205D9F">
        <w:rPr>
          <w:sz w:val="22"/>
          <w:szCs w:val="22"/>
        </w:rPr>
        <w:t>Quartiles: First quartile (rank 1-8); second quartile (rank 9-16); third quartile (rank 17-24); and fourth quartile (rank 24-32).</w:t>
      </w:r>
    </w:p>
    <w:p w14:paraId="1B87FBFF" w14:textId="77777777" w:rsidR="00BF47E4" w:rsidRPr="00205D9F" w:rsidRDefault="00BF47E4" w:rsidP="00060156">
      <w:pPr>
        <w:ind w:left="142"/>
        <w:rPr>
          <w:sz w:val="22"/>
          <w:szCs w:val="22"/>
        </w:rPr>
      </w:pPr>
      <w:r w:rsidRPr="00205D9F">
        <w:rPr>
          <w:b/>
          <w:sz w:val="22"/>
          <w:szCs w:val="22"/>
        </w:rPr>
        <w:t>FY</w:t>
      </w:r>
      <w:r w:rsidRPr="00205D9F">
        <w:rPr>
          <w:sz w:val="22"/>
          <w:szCs w:val="22"/>
        </w:rPr>
        <w:t xml:space="preserve"> – Financial Year   </w:t>
      </w:r>
      <w:r w:rsidRPr="00205D9F">
        <w:rPr>
          <w:b/>
          <w:sz w:val="22"/>
          <w:szCs w:val="22"/>
        </w:rPr>
        <w:t>CY</w:t>
      </w:r>
      <w:r w:rsidRPr="00205D9F">
        <w:rPr>
          <w:sz w:val="22"/>
          <w:szCs w:val="22"/>
        </w:rPr>
        <w:t xml:space="preserve"> – Calendar Year   </w:t>
      </w:r>
      <w:r w:rsidRPr="00205D9F">
        <w:rPr>
          <w:b/>
          <w:sz w:val="22"/>
          <w:szCs w:val="22"/>
        </w:rPr>
        <w:t>AY</w:t>
      </w:r>
      <w:r w:rsidRPr="00205D9F">
        <w:rPr>
          <w:sz w:val="22"/>
          <w:szCs w:val="22"/>
        </w:rPr>
        <w:t xml:space="preserve"> – Academic Year</w:t>
      </w:r>
    </w:p>
    <w:p w14:paraId="57673BC8" w14:textId="77777777" w:rsidR="00B16718" w:rsidRPr="00AA40BE" w:rsidRDefault="00B16718" w:rsidP="00261101">
      <w:pPr>
        <w:rPr>
          <w:sz w:val="20"/>
          <w:szCs w:val="22"/>
          <w:highlight w:val="yellow"/>
        </w:rPr>
      </w:pPr>
    </w:p>
    <w:tbl>
      <w:tblPr>
        <w:tblW w:w="14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6"/>
        <w:gridCol w:w="1134"/>
        <w:gridCol w:w="1134"/>
        <w:gridCol w:w="1066"/>
        <w:gridCol w:w="1276"/>
        <w:gridCol w:w="1060"/>
        <w:gridCol w:w="1066"/>
      </w:tblGrid>
      <w:tr w:rsidR="00731EB8" w:rsidRPr="00AA40BE" w14:paraId="1104D0B1" w14:textId="77777777" w:rsidTr="00BF553B">
        <w:trPr>
          <w:trHeight w:val="323"/>
        </w:trPr>
        <w:tc>
          <w:tcPr>
            <w:tcW w:w="7326" w:type="dxa"/>
            <w:vMerge w:val="restart"/>
            <w:shd w:val="clear" w:color="auto" w:fill="D9D9D9" w:themeFill="background1" w:themeFillShade="D9"/>
            <w:vAlign w:val="center"/>
          </w:tcPr>
          <w:p w14:paraId="30CB48B0" w14:textId="620B4FA1" w:rsidR="00731EB8" w:rsidRPr="00F53502" w:rsidRDefault="00731EB8" w:rsidP="00E9517D">
            <w:pPr>
              <w:rPr>
                <w:b/>
                <w:sz w:val="22"/>
                <w:szCs w:val="22"/>
              </w:rPr>
            </w:pPr>
            <w:bookmarkStart w:id="1" w:name="_Hlk128400265"/>
            <w:r w:rsidRPr="00F53502">
              <w:rPr>
                <w:b/>
                <w:sz w:val="22"/>
                <w:szCs w:val="22"/>
              </w:rPr>
              <w:t>Children’s Services</w:t>
            </w:r>
          </w:p>
          <w:p w14:paraId="63ACE76B" w14:textId="6FA9750C" w:rsidR="00731EB8" w:rsidRPr="00F53502" w:rsidRDefault="00731EB8" w:rsidP="00E9517D">
            <w:pPr>
              <w:rPr>
                <w:b/>
                <w:sz w:val="22"/>
                <w:szCs w:val="22"/>
              </w:rPr>
            </w:pPr>
          </w:p>
        </w:tc>
        <w:tc>
          <w:tcPr>
            <w:tcW w:w="3334" w:type="dxa"/>
            <w:gridSpan w:val="3"/>
            <w:shd w:val="clear" w:color="auto" w:fill="D9D9D9" w:themeFill="background1" w:themeFillShade="D9"/>
          </w:tcPr>
          <w:p w14:paraId="69A94C3D" w14:textId="2E3F453E" w:rsidR="00731EB8" w:rsidRPr="00F53502" w:rsidRDefault="00731EB8" w:rsidP="00544A35">
            <w:pPr>
              <w:jc w:val="center"/>
              <w:rPr>
                <w:b/>
                <w:bCs/>
                <w:sz w:val="22"/>
                <w:szCs w:val="22"/>
              </w:rPr>
            </w:pPr>
            <w:r w:rsidRPr="00F53502">
              <w:rPr>
                <w:b/>
                <w:bCs/>
                <w:sz w:val="22"/>
                <w:szCs w:val="22"/>
              </w:rPr>
              <w:t>Highland</w:t>
            </w:r>
          </w:p>
        </w:tc>
        <w:tc>
          <w:tcPr>
            <w:tcW w:w="3402" w:type="dxa"/>
            <w:gridSpan w:val="3"/>
            <w:shd w:val="clear" w:color="auto" w:fill="D9D9D9" w:themeFill="background1" w:themeFillShade="D9"/>
          </w:tcPr>
          <w:p w14:paraId="771F90D9" w14:textId="61D71B9D" w:rsidR="00731EB8" w:rsidRPr="00F53502" w:rsidRDefault="00731EB8" w:rsidP="00746ACF">
            <w:pPr>
              <w:jc w:val="center"/>
              <w:rPr>
                <w:b/>
                <w:bCs/>
                <w:sz w:val="22"/>
                <w:szCs w:val="22"/>
              </w:rPr>
            </w:pPr>
            <w:r w:rsidRPr="00F53502">
              <w:rPr>
                <w:b/>
                <w:bCs/>
                <w:sz w:val="22"/>
                <w:szCs w:val="22"/>
              </w:rPr>
              <w:t>Scotland (2</w:t>
            </w:r>
            <w:r>
              <w:rPr>
                <w:b/>
                <w:bCs/>
                <w:sz w:val="22"/>
                <w:szCs w:val="22"/>
              </w:rPr>
              <w:t>1</w:t>
            </w:r>
            <w:r w:rsidRPr="00F53502">
              <w:rPr>
                <w:b/>
                <w:bCs/>
                <w:sz w:val="22"/>
                <w:szCs w:val="22"/>
              </w:rPr>
              <w:t>/2</w:t>
            </w:r>
            <w:r>
              <w:rPr>
                <w:b/>
                <w:bCs/>
                <w:sz w:val="22"/>
                <w:szCs w:val="22"/>
              </w:rPr>
              <w:t>2</w:t>
            </w:r>
            <w:r w:rsidRPr="00F53502">
              <w:rPr>
                <w:b/>
                <w:bCs/>
                <w:sz w:val="22"/>
                <w:szCs w:val="22"/>
              </w:rPr>
              <w:t>)</w:t>
            </w:r>
          </w:p>
        </w:tc>
      </w:tr>
      <w:bookmarkEnd w:id="1"/>
      <w:tr w:rsidR="00A517E3" w:rsidRPr="00AA40BE" w14:paraId="4F3E08B7" w14:textId="5863A492" w:rsidTr="00BF553B">
        <w:trPr>
          <w:trHeight w:val="323"/>
        </w:trPr>
        <w:tc>
          <w:tcPr>
            <w:tcW w:w="7326" w:type="dxa"/>
            <w:vMerge/>
            <w:hideMark/>
          </w:tcPr>
          <w:p w14:paraId="65A30FD7" w14:textId="246DF6A5" w:rsidR="00A517E3" w:rsidRPr="00F53502" w:rsidRDefault="00A517E3" w:rsidP="00124B5D">
            <w:pPr>
              <w:rPr>
                <w:b/>
                <w:bCs/>
                <w:sz w:val="22"/>
                <w:szCs w:val="22"/>
              </w:rPr>
            </w:pPr>
          </w:p>
        </w:tc>
        <w:tc>
          <w:tcPr>
            <w:tcW w:w="1134" w:type="dxa"/>
            <w:shd w:val="clear" w:color="auto" w:fill="D9D9D9" w:themeFill="background1" w:themeFillShade="D9"/>
            <w:vAlign w:val="center"/>
          </w:tcPr>
          <w:p w14:paraId="2B02F209" w14:textId="2AD26658" w:rsidR="00A517E3" w:rsidRPr="00F53502" w:rsidRDefault="00A517E3" w:rsidP="00124B5D">
            <w:pPr>
              <w:jc w:val="center"/>
              <w:rPr>
                <w:b/>
                <w:bCs/>
                <w:sz w:val="22"/>
                <w:szCs w:val="22"/>
              </w:rPr>
            </w:pPr>
            <w:r w:rsidRPr="00F53502">
              <w:rPr>
                <w:b/>
                <w:bCs/>
                <w:sz w:val="22"/>
                <w:szCs w:val="22"/>
              </w:rPr>
              <w:t>Rank 20/21</w:t>
            </w:r>
          </w:p>
        </w:tc>
        <w:tc>
          <w:tcPr>
            <w:tcW w:w="1134" w:type="dxa"/>
            <w:shd w:val="clear" w:color="auto" w:fill="D9D9D9" w:themeFill="background1" w:themeFillShade="D9"/>
            <w:vAlign w:val="center"/>
          </w:tcPr>
          <w:p w14:paraId="2CABA342" w14:textId="308367BF" w:rsidR="00A517E3" w:rsidRPr="00F53502" w:rsidRDefault="00A517E3" w:rsidP="00124B5D">
            <w:pPr>
              <w:jc w:val="center"/>
              <w:rPr>
                <w:b/>
                <w:bCs/>
                <w:sz w:val="22"/>
                <w:szCs w:val="22"/>
              </w:rPr>
            </w:pPr>
            <w:r w:rsidRPr="267432DE">
              <w:rPr>
                <w:b/>
                <w:bCs/>
                <w:sz w:val="22"/>
                <w:szCs w:val="22"/>
              </w:rPr>
              <w:t>Rank 21/22</w:t>
            </w:r>
          </w:p>
        </w:tc>
        <w:tc>
          <w:tcPr>
            <w:tcW w:w="1066" w:type="dxa"/>
            <w:shd w:val="clear" w:color="auto" w:fill="D9D9D9" w:themeFill="background1" w:themeFillShade="D9"/>
            <w:vAlign w:val="center"/>
          </w:tcPr>
          <w:p w14:paraId="65927192" w14:textId="77B36A13" w:rsidR="00A517E3" w:rsidRPr="00F53502" w:rsidRDefault="00A517E3" w:rsidP="00124B5D">
            <w:pPr>
              <w:jc w:val="center"/>
              <w:rPr>
                <w:b/>
                <w:bCs/>
                <w:sz w:val="22"/>
                <w:szCs w:val="22"/>
              </w:rPr>
            </w:pPr>
            <w:r w:rsidRPr="00F53502">
              <w:rPr>
                <w:b/>
                <w:bCs/>
                <w:sz w:val="22"/>
                <w:szCs w:val="22"/>
              </w:rPr>
              <w:t>FY 2</w:t>
            </w:r>
            <w:r>
              <w:rPr>
                <w:b/>
                <w:bCs/>
                <w:sz w:val="22"/>
                <w:szCs w:val="22"/>
              </w:rPr>
              <w:t>1</w:t>
            </w:r>
            <w:r w:rsidRPr="00F53502">
              <w:rPr>
                <w:b/>
                <w:bCs/>
                <w:sz w:val="22"/>
                <w:szCs w:val="22"/>
              </w:rPr>
              <w:t>/2</w:t>
            </w:r>
            <w:r>
              <w:rPr>
                <w:b/>
                <w:bCs/>
                <w:sz w:val="22"/>
                <w:szCs w:val="22"/>
              </w:rPr>
              <w:t>2</w:t>
            </w:r>
          </w:p>
        </w:tc>
        <w:tc>
          <w:tcPr>
            <w:tcW w:w="1276" w:type="dxa"/>
            <w:shd w:val="clear" w:color="auto" w:fill="D9D9D9" w:themeFill="background1" w:themeFillShade="D9"/>
            <w:vAlign w:val="center"/>
            <w:hideMark/>
          </w:tcPr>
          <w:p w14:paraId="3740E280" w14:textId="7B30C454" w:rsidR="00A517E3" w:rsidRPr="00F53502" w:rsidRDefault="00A517E3" w:rsidP="00124B5D">
            <w:pPr>
              <w:jc w:val="center"/>
              <w:rPr>
                <w:b/>
                <w:bCs/>
                <w:sz w:val="22"/>
                <w:szCs w:val="22"/>
              </w:rPr>
            </w:pPr>
            <w:r w:rsidRPr="00F53502">
              <w:rPr>
                <w:b/>
                <w:bCs/>
                <w:sz w:val="22"/>
                <w:szCs w:val="22"/>
              </w:rPr>
              <w:t>Average</w:t>
            </w:r>
          </w:p>
        </w:tc>
        <w:tc>
          <w:tcPr>
            <w:tcW w:w="1060" w:type="dxa"/>
            <w:shd w:val="clear" w:color="auto" w:fill="D9D9D9" w:themeFill="background1" w:themeFillShade="D9"/>
            <w:vAlign w:val="center"/>
          </w:tcPr>
          <w:p w14:paraId="0DA1C919" w14:textId="61F35B09" w:rsidR="00A517E3" w:rsidRPr="00F53502" w:rsidRDefault="00A517E3" w:rsidP="00124B5D">
            <w:pPr>
              <w:jc w:val="center"/>
              <w:rPr>
                <w:b/>
                <w:bCs/>
                <w:sz w:val="22"/>
                <w:szCs w:val="22"/>
              </w:rPr>
            </w:pPr>
            <w:r w:rsidRPr="46B59EC4">
              <w:rPr>
                <w:b/>
                <w:bCs/>
                <w:sz w:val="22"/>
                <w:szCs w:val="22"/>
              </w:rPr>
              <w:t>Min</w:t>
            </w:r>
          </w:p>
        </w:tc>
        <w:tc>
          <w:tcPr>
            <w:tcW w:w="1066" w:type="dxa"/>
            <w:shd w:val="clear" w:color="auto" w:fill="D9D9D9" w:themeFill="background1" w:themeFillShade="D9"/>
            <w:vAlign w:val="center"/>
          </w:tcPr>
          <w:p w14:paraId="01AD612A" w14:textId="3D5F42D0" w:rsidR="00A517E3" w:rsidRPr="00F53502" w:rsidRDefault="00A517E3" w:rsidP="00124B5D">
            <w:pPr>
              <w:jc w:val="center"/>
              <w:rPr>
                <w:b/>
                <w:bCs/>
                <w:sz w:val="22"/>
                <w:szCs w:val="22"/>
              </w:rPr>
            </w:pPr>
            <w:r w:rsidRPr="00F53502">
              <w:rPr>
                <w:b/>
                <w:bCs/>
                <w:sz w:val="22"/>
                <w:szCs w:val="22"/>
              </w:rPr>
              <w:t>Max</w:t>
            </w:r>
          </w:p>
        </w:tc>
      </w:tr>
      <w:tr w:rsidR="00A517E3" w:rsidRPr="00AA40BE" w14:paraId="60C9743F" w14:textId="785F1678" w:rsidTr="00BF553B">
        <w:trPr>
          <w:trHeight w:val="317"/>
        </w:trPr>
        <w:tc>
          <w:tcPr>
            <w:tcW w:w="7326" w:type="dxa"/>
            <w:shd w:val="clear" w:color="auto" w:fill="auto"/>
            <w:vAlign w:val="center"/>
          </w:tcPr>
          <w:p w14:paraId="19E12182" w14:textId="4AFC70C2" w:rsidR="00A517E3" w:rsidRPr="00F53502" w:rsidRDefault="00A517E3" w:rsidP="00163EF2">
            <w:pPr>
              <w:rPr>
                <w:sz w:val="22"/>
                <w:szCs w:val="22"/>
              </w:rPr>
            </w:pPr>
            <w:r w:rsidRPr="31BA4F05">
              <w:rPr>
                <w:sz w:val="22"/>
                <w:szCs w:val="22"/>
              </w:rPr>
              <w:t>CHN1 – Cost per primary school pupil</w:t>
            </w:r>
          </w:p>
        </w:tc>
        <w:tc>
          <w:tcPr>
            <w:tcW w:w="1134" w:type="dxa"/>
            <w:vAlign w:val="center"/>
          </w:tcPr>
          <w:p w14:paraId="6B02D4D5" w14:textId="5260BF09" w:rsidR="00A517E3" w:rsidRPr="00F53502" w:rsidRDefault="00A517E3" w:rsidP="00163EF2">
            <w:pPr>
              <w:jc w:val="right"/>
              <w:rPr>
                <w:sz w:val="22"/>
                <w:szCs w:val="22"/>
              </w:rPr>
            </w:pPr>
            <w:r w:rsidRPr="267432DE">
              <w:rPr>
                <w:sz w:val="22"/>
                <w:szCs w:val="22"/>
              </w:rPr>
              <w:t>18th</w:t>
            </w:r>
          </w:p>
        </w:tc>
        <w:tc>
          <w:tcPr>
            <w:tcW w:w="1134" w:type="dxa"/>
            <w:shd w:val="clear" w:color="auto" w:fill="auto"/>
            <w:vAlign w:val="center"/>
          </w:tcPr>
          <w:p w14:paraId="155FA0AE" w14:textId="73F36066" w:rsidR="00A517E3" w:rsidRPr="00F53502" w:rsidRDefault="00A517E3" w:rsidP="00163EF2">
            <w:pPr>
              <w:jc w:val="right"/>
              <w:rPr>
                <w:sz w:val="22"/>
                <w:szCs w:val="22"/>
              </w:rPr>
            </w:pPr>
            <w:r w:rsidRPr="267432DE">
              <w:rPr>
                <w:sz w:val="22"/>
                <w:szCs w:val="22"/>
              </w:rPr>
              <w:t>20th</w:t>
            </w:r>
          </w:p>
        </w:tc>
        <w:tc>
          <w:tcPr>
            <w:tcW w:w="1066" w:type="dxa"/>
            <w:shd w:val="clear" w:color="auto" w:fill="auto"/>
            <w:vAlign w:val="center"/>
          </w:tcPr>
          <w:p w14:paraId="6F2E4F90" w14:textId="46DCB380" w:rsidR="00A517E3" w:rsidRPr="00F53502" w:rsidRDefault="00A517E3" w:rsidP="00163EF2">
            <w:pPr>
              <w:jc w:val="right"/>
              <w:rPr>
                <w:rFonts w:eastAsia="Arial"/>
                <w:sz w:val="22"/>
                <w:szCs w:val="22"/>
              </w:rPr>
            </w:pPr>
            <w:r w:rsidRPr="267432DE">
              <w:rPr>
                <w:rFonts w:eastAsia="Arial"/>
                <w:sz w:val="22"/>
                <w:szCs w:val="22"/>
              </w:rPr>
              <w:t>£6,423</w:t>
            </w:r>
          </w:p>
        </w:tc>
        <w:tc>
          <w:tcPr>
            <w:tcW w:w="1276" w:type="dxa"/>
            <w:shd w:val="clear" w:color="auto" w:fill="auto"/>
            <w:vAlign w:val="center"/>
          </w:tcPr>
          <w:p w14:paraId="7ED231B2" w14:textId="74DE5606" w:rsidR="00A517E3" w:rsidRPr="00F53502" w:rsidRDefault="00A517E3" w:rsidP="00163EF2">
            <w:pPr>
              <w:jc w:val="right"/>
              <w:rPr>
                <w:rFonts w:eastAsia="Arial"/>
                <w:sz w:val="22"/>
                <w:szCs w:val="22"/>
              </w:rPr>
            </w:pPr>
            <w:r w:rsidRPr="267432DE">
              <w:rPr>
                <w:rFonts w:eastAsia="Arial"/>
                <w:sz w:val="22"/>
                <w:szCs w:val="22"/>
              </w:rPr>
              <w:t>£6,330</w:t>
            </w:r>
          </w:p>
        </w:tc>
        <w:tc>
          <w:tcPr>
            <w:tcW w:w="1060" w:type="dxa"/>
            <w:shd w:val="clear" w:color="auto" w:fill="auto"/>
            <w:vAlign w:val="center"/>
          </w:tcPr>
          <w:p w14:paraId="2757016A" w14:textId="6BA06090" w:rsidR="00A517E3" w:rsidRPr="00F53502" w:rsidRDefault="00A517E3" w:rsidP="00163EF2">
            <w:pPr>
              <w:jc w:val="right"/>
              <w:rPr>
                <w:rFonts w:eastAsia="Arial"/>
                <w:sz w:val="22"/>
                <w:szCs w:val="22"/>
              </w:rPr>
            </w:pPr>
            <w:r w:rsidRPr="267432DE">
              <w:rPr>
                <w:rFonts w:eastAsia="Arial"/>
                <w:sz w:val="22"/>
                <w:szCs w:val="22"/>
              </w:rPr>
              <w:t>£10,343</w:t>
            </w:r>
          </w:p>
        </w:tc>
        <w:tc>
          <w:tcPr>
            <w:tcW w:w="1066" w:type="dxa"/>
            <w:shd w:val="clear" w:color="auto" w:fill="auto"/>
            <w:vAlign w:val="center"/>
          </w:tcPr>
          <w:p w14:paraId="72EDF9CB" w14:textId="3F7EB85C" w:rsidR="00A517E3" w:rsidRPr="00F53502" w:rsidRDefault="00A517E3" w:rsidP="00163EF2">
            <w:pPr>
              <w:jc w:val="right"/>
              <w:rPr>
                <w:rFonts w:eastAsia="Arial"/>
                <w:sz w:val="22"/>
                <w:szCs w:val="22"/>
              </w:rPr>
            </w:pPr>
            <w:r w:rsidRPr="267432DE">
              <w:rPr>
                <w:rFonts w:eastAsia="Arial"/>
                <w:sz w:val="22"/>
                <w:szCs w:val="22"/>
              </w:rPr>
              <w:t>£5,748</w:t>
            </w:r>
          </w:p>
        </w:tc>
      </w:tr>
      <w:tr w:rsidR="00A517E3" w:rsidRPr="00AA40BE" w14:paraId="767B0562" w14:textId="6167C658" w:rsidTr="00BF553B">
        <w:trPr>
          <w:trHeight w:val="317"/>
        </w:trPr>
        <w:tc>
          <w:tcPr>
            <w:tcW w:w="7326" w:type="dxa"/>
            <w:shd w:val="clear" w:color="auto" w:fill="auto"/>
            <w:vAlign w:val="center"/>
          </w:tcPr>
          <w:p w14:paraId="2B7D7505" w14:textId="0028CDA5" w:rsidR="00A517E3" w:rsidRPr="00F53502" w:rsidRDefault="00A517E3" w:rsidP="00124B5D">
            <w:pPr>
              <w:rPr>
                <w:sz w:val="22"/>
                <w:szCs w:val="22"/>
              </w:rPr>
            </w:pPr>
            <w:r w:rsidRPr="31BA4F05">
              <w:rPr>
                <w:sz w:val="22"/>
                <w:szCs w:val="22"/>
              </w:rPr>
              <w:t>CHN2 – Cost per secondary school pupil</w:t>
            </w:r>
          </w:p>
        </w:tc>
        <w:tc>
          <w:tcPr>
            <w:tcW w:w="1134" w:type="dxa"/>
            <w:vAlign w:val="center"/>
          </w:tcPr>
          <w:p w14:paraId="7FF456A2" w14:textId="099C381F" w:rsidR="00A517E3" w:rsidRPr="00F53502" w:rsidRDefault="00A517E3" w:rsidP="267432DE">
            <w:pPr>
              <w:jc w:val="right"/>
              <w:rPr>
                <w:sz w:val="22"/>
                <w:szCs w:val="22"/>
                <w:vertAlign w:val="superscript"/>
              </w:rPr>
            </w:pPr>
            <w:r w:rsidRPr="267432DE">
              <w:rPr>
                <w:sz w:val="22"/>
                <w:szCs w:val="22"/>
              </w:rPr>
              <w:t>22nd</w:t>
            </w:r>
          </w:p>
        </w:tc>
        <w:tc>
          <w:tcPr>
            <w:tcW w:w="1134" w:type="dxa"/>
            <w:shd w:val="clear" w:color="auto" w:fill="auto"/>
            <w:vAlign w:val="center"/>
          </w:tcPr>
          <w:p w14:paraId="3E7A0644" w14:textId="5086A0FD" w:rsidR="00A517E3" w:rsidRPr="00F53502" w:rsidRDefault="00A517E3" w:rsidP="00124B5D">
            <w:pPr>
              <w:jc w:val="right"/>
              <w:rPr>
                <w:sz w:val="22"/>
                <w:szCs w:val="22"/>
              </w:rPr>
            </w:pPr>
            <w:r w:rsidRPr="267432DE">
              <w:rPr>
                <w:sz w:val="22"/>
                <w:szCs w:val="22"/>
              </w:rPr>
              <w:t>20th</w:t>
            </w:r>
          </w:p>
        </w:tc>
        <w:tc>
          <w:tcPr>
            <w:tcW w:w="1066" w:type="dxa"/>
            <w:shd w:val="clear" w:color="auto" w:fill="auto"/>
            <w:vAlign w:val="center"/>
          </w:tcPr>
          <w:p w14:paraId="5B0B759D" w14:textId="09E7DF92" w:rsidR="00A517E3" w:rsidRPr="00F53502" w:rsidRDefault="00A517E3" w:rsidP="00124B5D">
            <w:pPr>
              <w:jc w:val="right"/>
              <w:rPr>
                <w:rFonts w:eastAsia="Arial"/>
                <w:sz w:val="22"/>
                <w:szCs w:val="22"/>
              </w:rPr>
            </w:pPr>
            <w:r w:rsidRPr="267432DE">
              <w:rPr>
                <w:rFonts w:eastAsia="Arial"/>
                <w:sz w:val="22"/>
                <w:szCs w:val="22"/>
              </w:rPr>
              <w:t>£8,063</w:t>
            </w:r>
          </w:p>
        </w:tc>
        <w:tc>
          <w:tcPr>
            <w:tcW w:w="1276" w:type="dxa"/>
            <w:shd w:val="clear" w:color="auto" w:fill="auto"/>
            <w:vAlign w:val="center"/>
          </w:tcPr>
          <w:p w14:paraId="7BC60356" w14:textId="59AB92E4" w:rsidR="00A517E3" w:rsidRPr="00F53502" w:rsidRDefault="00A517E3" w:rsidP="00124B5D">
            <w:pPr>
              <w:jc w:val="right"/>
              <w:rPr>
                <w:rFonts w:eastAsia="Arial"/>
                <w:sz w:val="22"/>
                <w:szCs w:val="22"/>
              </w:rPr>
            </w:pPr>
            <w:r w:rsidRPr="267432DE">
              <w:rPr>
                <w:rFonts w:eastAsia="Arial"/>
                <w:sz w:val="22"/>
                <w:szCs w:val="22"/>
              </w:rPr>
              <w:t>£7,905</w:t>
            </w:r>
          </w:p>
        </w:tc>
        <w:tc>
          <w:tcPr>
            <w:tcW w:w="1060" w:type="dxa"/>
            <w:shd w:val="clear" w:color="auto" w:fill="auto"/>
            <w:vAlign w:val="center"/>
          </w:tcPr>
          <w:p w14:paraId="72736A06" w14:textId="11E2F842" w:rsidR="00A517E3" w:rsidRPr="00F53502" w:rsidRDefault="00A517E3" w:rsidP="00124B5D">
            <w:pPr>
              <w:jc w:val="right"/>
              <w:rPr>
                <w:rFonts w:eastAsia="Arial"/>
                <w:color w:val="000000"/>
                <w:sz w:val="22"/>
                <w:szCs w:val="22"/>
              </w:rPr>
            </w:pPr>
            <w:r w:rsidRPr="267432DE">
              <w:rPr>
                <w:rFonts w:eastAsia="Arial"/>
                <w:color w:val="000000" w:themeColor="text1"/>
                <w:sz w:val="22"/>
                <w:szCs w:val="22"/>
              </w:rPr>
              <w:t>£13,005</w:t>
            </w:r>
          </w:p>
        </w:tc>
        <w:tc>
          <w:tcPr>
            <w:tcW w:w="1066" w:type="dxa"/>
            <w:shd w:val="clear" w:color="auto" w:fill="auto"/>
            <w:vAlign w:val="center"/>
          </w:tcPr>
          <w:p w14:paraId="65310C56" w14:textId="1364AC23" w:rsidR="00A517E3" w:rsidRPr="00F53502" w:rsidRDefault="00A517E3" w:rsidP="00124B5D">
            <w:pPr>
              <w:jc w:val="right"/>
              <w:rPr>
                <w:rFonts w:eastAsia="Arial"/>
                <w:color w:val="000000"/>
                <w:sz w:val="22"/>
                <w:szCs w:val="22"/>
              </w:rPr>
            </w:pPr>
            <w:r w:rsidRPr="267432DE">
              <w:rPr>
                <w:rFonts w:eastAsia="Arial"/>
                <w:color w:val="000000" w:themeColor="text1"/>
                <w:sz w:val="22"/>
                <w:szCs w:val="22"/>
              </w:rPr>
              <w:t>£7,046</w:t>
            </w:r>
          </w:p>
        </w:tc>
      </w:tr>
      <w:tr w:rsidR="00A517E3" w:rsidRPr="00AA40BE" w14:paraId="12BB8898" w14:textId="0D06A234" w:rsidTr="00BF553B">
        <w:trPr>
          <w:trHeight w:val="317"/>
        </w:trPr>
        <w:tc>
          <w:tcPr>
            <w:tcW w:w="7326" w:type="dxa"/>
            <w:shd w:val="clear" w:color="auto" w:fill="auto"/>
            <w:vAlign w:val="center"/>
          </w:tcPr>
          <w:p w14:paraId="688A6647" w14:textId="3A9E2D84" w:rsidR="00A517E3" w:rsidRPr="00F53502" w:rsidRDefault="00A517E3" w:rsidP="00124B5D">
            <w:pPr>
              <w:rPr>
                <w:sz w:val="22"/>
                <w:szCs w:val="22"/>
              </w:rPr>
            </w:pPr>
            <w:r w:rsidRPr="31BA4F05">
              <w:rPr>
                <w:sz w:val="22"/>
                <w:szCs w:val="22"/>
              </w:rPr>
              <w:t>CHN3 – Cost per pre-school education registration</w:t>
            </w:r>
          </w:p>
        </w:tc>
        <w:tc>
          <w:tcPr>
            <w:tcW w:w="1134" w:type="dxa"/>
            <w:vAlign w:val="center"/>
          </w:tcPr>
          <w:p w14:paraId="4A4A50CB" w14:textId="6AD53569" w:rsidR="00A517E3" w:rsidRPr="00F53502" w:rsidRDefault="00A517E3" w:rsidP="00124B5D">
            <w:pPr>
              <w:jc w:val="right"/>
              <w:rPr>
                <w:sz w:val="22"/>
                <w:szCs w:val="22"/>
              </w:rPr>
            </w:pPr>
            <w:r w:rsidRPr="267432DE">
              <w:rPr>
                <w:sz w:val="22"/>
                <w:szCs w:val="22"/>
              </w:rPr>
              <w:t>6</w:t>
            </w:r>
            <w:r w:rsidRPr="267432DE">
              <w:rPr>
                <w:sz w:val="22"/>
                <w:szCs w:val="22"/>
                <w:vertAlign w:val="superscript"/>
              </w:rPr>
              <w:t>th</w:t>
            </w:r>
          </w:p>
        </w:tc>
        <w:tc>
          <w:tcPr>
            <w:tcW w:w="1134" w:type="dxa"/>
            <w:shd w:val="clear" w:color="auto" w:fill="auto"/>
            <w:vAlign w:val="center"/>
          </w:tcPr>
          <w:p w14:paraId="460C31BC" w14:textId="45806321" w:rsidR="00A517E3" w:rsidRPr="00F53502" w:rsidRDefault="00A517E3" w:rsidP="00124B5D">
            <w:pPr>
              <w:jc w:val="right"/>
              <w:rPr>
                <w:sz w:val="22"/>
                <w:szCs w:val="22"/>
              </w:rPr>
            </w:pPr>
            <w:r w:rsidRPr="267432DE">
              <w:rPr>
                <w:sz w:val="22"/>
                <w:szCs w:val="22"/>
              </w:rPr>
              <w:t>6th</w:t>
            </w:r>
          </w:p>
        </w:tc>
        <w:tc>
          <w:tcPr>
            <w:tcW w:w="1066" w:type="dxa"/>
            <w:shd w:val="clear" w:color="auto" w:fill="auto"/>
            <w:vAlign w:val="center"/>
          </w:tcPr>
          <w:p w14:paraId="58F2F797" w14:textId="0ECD63F6" w:rsidR="00A517E3" w:rsidRPr="00F53502" w:rsidRDefault="00A517E3" w:rsidP="00124B5D">
            <w:pPr>
              <w:jc w:val="right"/>
              <w:rPr>
                <w:rFonts w:eastAsia="Arial"/>
                <w:sz w:val="22"/>
                <w:szCs w:val="22"/>
              </w:rPr>
            </w:pPr>
            <w:r w:rsidRPr="267432DE">
              <w:rPr>
                <w:rFonts w:eastAsia="Arial"/>
                <w:sz w:val="22"/>
                <w:szCs w:val="22"/>
              </w:rPr>
              <w:t>£8,747</w:t>
            </w:r>
          </w:p>
        </w:tc>
        <w:tc>
          <w:tcPr>
            <w:tcW w:w="1276" w:type="dxa"/>
            <w:shd w:val="clear" w:color="auto" w:fill="auto"/>
            <w:vAlign w:val="center"/>
          </w:tcPr>
          <w:p w14:paraId="1F68CE35" w14:textId="009E2917" w:rsidR="00A517E3" w:rsidRPr="00F53502" w:rsidRDefault="00A517E3" w:rsidP="00124B5D">
            <w:pPr>
              <w:jc w:val="right"/>
              <w:rPr>
                <w:rFonts w:eastAsia="Arial"/>
                <w:sz w:val="22"/>
                <w:szCs w:val="22"/>
              </w:rPr>
            </w:pPr>
            <w:r w:rsidRPr="46B59EC4">
              <w:rPr>
                <w:rFonts w:eastAsia="Arial"/>
                <w:sz w:val="22"/>
                <w:szCs w:val="22"/>
              </w:rPr>
              <w:t>£</w:t>
            </w:r>
            <w:r w:rsidRPr="4C52D9D5">
              <w:rPr>
                <w:rFonts w:eastAsia="Arial"/>
                <w:sz w:val="22"/>
                <w:szCs w:val="22"/>
              </w:rPr>
              <w:t>10</w:t>
            </w:r>
            <w:r w:rsidRPr="46B59EC4">
              <w:rPr>
                <w:rFonts w:eastAsia="Arial"/>
                <w:sz w:val="22"/>
                <w:szCs w:val="22"/>
              </w:rPr>
              <w:t>,291</w:t>
            </w:r>
          </w:p>
        </w:tc>
        <w:tc>
          <w:tcPr>
            <w:tcW w:w="1060" w:type="dxa"/>
            <w:shd w:val="clear" w:color="auto" w:fill="auto"/>
            <w:vAlign w:val="center"/>
          </w:tcPr>
          <w:p w14:paraId="2F53BA06" w14:textId="6059BA74" w:rsidR="00A517E3" w:rsidRPr="00F53502" w:rsidRDefault="00A517E3" w:rsidP="00124B5D">
            <w:pPr>
              <w:jc w:val="right"/>
              <w:rPr>
                <w:rFonts w:eastAsia="Arial"/>
                <w:color w:val="000000"/>
                <w:sz w:val="22"/>
                <w:szCs w:val="22"/>
              </w:rPr>
            </w:pPr>
            <w:r w:rsidRPr="267432DE">
              <w:rPr>
                <w:rFonts w:eastAsia="Arial"/>
                <w:color w:val="000000" w:themeColor="text1"/>
                <w:sz w:val="22"/>
                <w:szCs w:val="22"/>
              </w:rPr>
              <w:t>£15,516</w:t>
            </w:r>
          </w:p>
        </w:tc>
        <w:tc>
          <w:tcPr>
            <w:tcW w:w="1066" w:type="dxa"/>
            <w:shd w:val="clear" w:color="auto" w:fill="auto"/>
            <w:vAlign w:val="center"/>
          </w:tcPr>
          <w:p w14:paraId="52896ACC" w14:textId="479A5CC9" w:rsidR="00A517E3" w:rsidRPr="00F53502" w:rsidRDefault="00A517E3" w:rsidP="00124B5D">
            <w:pPr>
              <w:jc w:val="right"/>
              <w:rPr>
                <w:rFonts w:eastAsia="Arial"/>
                <w:color w:val="000000"/>
                <w:sz w:val="22"/>
                <w:szCs w:val="22"/>
              </w:rPr>
            </w:pPr>
            <w:r w:rsidRPr="267432DE">
              <w:rPr>
                <w:rFonts w:eastAsia="Arial"/>
                <w:color w:val="000000" w:themeColor="text1"/>
                <w:sz w:val="22"/>
                <w:szCs w:val="22"/>
              </w:rPr>
              <w:t>£7,922</w:t>
            </w:r>
          </w:p>
        </w:tc>
      </w:tr>
      <w:tr w:rsidR="00A517E3" w:rsidRPr="00AA40BE" w14:paraId="030B0CCD" w14:textId="28B47765" w:rsidTr="00BF553B">
        <w:trPr>
          <w:trHeight w:val="317"/>
        </w:trPr>
        <w:tc>
          <w:tcPr>
            <w:tcW w:w="7326" w:type="dxa"/>
            <w:shd w:val="clear" w:color="auto" w:fill="auto"/>
            <w:vAlign w:val="center"/>
          </w:tcPr>
          <w:p w14:paraId="131D3C14" w14:textId="2DD4B53D" w:rsidR="00A517E3" w:rsidRPr="00F53502" w:rsidRDefault="00A517E3" w:rsidP="00124B5D">
            <w:pPr>
              <w:rPr>
                <w:sz w:val="22"/>
                <w:szCs w:val="22"/>
              </w:rPr>
            </w:pPr>
            <w:r w:rsidRPr="31BA4F05">
              <w:rPr>
                <w:sz w:val="22"/>
                <w:szCs w:val="22"/>
              </w:rPr>
              <w:t>CHN8a – Gross cost per bed/week Children’s Residential Units</w:t>
            </w:r>
          </w:p>
        </w:tc>
        <w:tc>
          <w:tcPr>
            <w:tcW w:w="1134" w:type="dxa"/>
            <w:vAlign w:val="center"/>
          </w:tcPr>
          <w:p w14:paraId="4AD7EAF0" w14:textId="3725633F" w:rsidR="00A517E3" w:rsidRPr="00F53502" w:rsidRDefault="00A517E3" w:rsidP="00124B5D">
            <w:pPr>
              <w:jc w:val="right"/>
              <w:rPr>
                <w:sz w:val="22"/>
                <w:szCs w:val="22"/>
              </w:rPr>
            </w:pPr>
            <w:r w:rsidRPr="267432DE">
              <w:rPr>
                <w:sz w:val="22"/>
                <w:szCs w:val="22"/>
              </w:rPr>
              <w:t>27th</w:t>
            </w:r>
          </w:p>
        </w:tc>
        <w:tc>
          <w:tcPr>
            <w:tcW w:w="1134" w:type="dxa"/>
            <w:shd w:val="clear" w:color="auto" w:fill="BFBFBF" w:themeFill="background1" w:themeFillShade="BF"/>
            <w:vAlign w:val="center"/>
          </w:tcPr>
          <w:p w14:paraId="6E07023E" w14:textId="68D9C564"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5DB33FDB" w14:textId="28CA1CDD"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4DCB15AB" w14:textId="583A1108"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65C1D9FE" w14:textId="5021FCE3"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2E551A16" w14:textId="3C42CC40" w:rsidR="00A517E3" w:rsidRPr="00F53502" w:rsidRDefault="00A517E3" w:rsidP="00124B5D">
            <w:pPr>
              <w:jc w:val="right"/>
              <w:rPr>
                <w:sz w:val="22"/>
                <w:szCs w:val="22"/>
              </w:rPr>
            </w:pPr>
          </w:p>
        </w:tc>
      </w:tr>
      <w:tr w:rsidR="00A517E3" w:rsidRPr="00AA40BE" w14:paraId="352F6B33" w14:textId="662A7191" w:rsidTr="00BF553B">
        <w:trPr>
          <w:trHeight w:val="317"/>
        </w:trPr>
        <w:tc>
          <w:tcPr>
            <w:tcW w:w="7326" w:type="dxa"/>
            <w:shd w:val="clear" w:color="auto" w:fill="auto"/>
            <w:vAlign w:val="center"/>
          </w:tcPr>
          <w:p w14:paraId="771389CE" w14:textId="455BA071" w:rsidR="00A517E3" w:rsidRPr="00F53502" w:rsidRDefault="00A517E3" w:rsidP="00124B5D">
            <w:pPr>
              <w:rPr>
                <w:sz w:val="22"/>
                <w:szCs w:val="22"/>
              </w:rPr>
            </w:pPr>
            <w:r w:rsidRPr="31BA4F05">
              <w:rPr>
                <w:sz w:val="22"/>
                <w:szCs w:val="22"/>
              </w:rPr>
              <w:t xml:space="preserve">CHN8b – </w:t>
            </w:r>
            <w:r w:rsidRPr="31BA4F05">
              <w:rPr>
                <w:rFonts w:eastAsia="Times New Roman"/>
                <w:sz w:val="22"/>
                <w:szCs w:val="22"/>
                <w:lang w:eastAsia="en-GB"/>
              </w:rPr>
              <w:t>Cost of Looked After Children (per child per week) – community</w:t>
            </w:r>
          </w:p>
        </w:tc>
        <w:tc>
          <w:tcPr>
            <w:tcW w:w="1134" w:type="dxa"/>
            <w:vAlign w:val="center"/>
          </w:tcPr>
          <w:p w14:paraId="24903E8E" w14:textId="7DAAA574" w:rsidR="00A517E3" w:rsidRPr="00F53502" w:rsidRDefault="00A517E3" w:rsidP="00124B5D">
            <w:pPr>
              <w:jc w:val="right"/>
              <w:rPr>
                <w:sz w:val="22"/>
                <w:szCs w:val="22"/>
              </w:rPr>
            </w:pPr>
            <w:r w:rsidRPr="267432DE">
              <w:rPr>
                <w:sz w:val="22"/>
                <w:szCs w:val="22"/>
              </w:rPr>
              <w:t>7th</w:t>
            </w:r>
          </w:p>
        </w:tc>
        <w:tc>
          <w:tcPr>
            <w:tcW w:w="1134" w:type="dxa"/>
            <w:shd w:val="clear" w:color="auto" w:fill="BFBFBF" w:themeFill="background1" w:themeFillShade="BF"/>
            <w:vAlign w:val="center"/>
          </w:tcPr>
          <w:p w14:paraId="0BE8E526"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04314232" w14:textId="56B42893"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5496B876" w14:textId="64E0D3A9"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6DCD3392"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0553BCCB" w14:textId="1667F849" w:rsidR="00A517E3" w:rsidRPr="00F53502" w:rsidRDefault="00A517E3" w:rsidP="00124B5D">
            <w:pPr>
              <w:jc w:val="right"/>
              <w:rPr>
                <w:sz w:val="22"/>
                <w:szCs w:val="22"/>
              </w:rPr>
            </w:pPr>
          </w:p>
        </w:tc>
      </w:tr>
      <w:tr w:rsidR="00A517E3" w:rsidRPr="00AA40BE" w14:paraId="26B4959C" w14:textId="474C8D0F" w:rsidTr="00BF553B">
        <w:trPr>
          <w:trHeight w:val="317"/>
        </w:trPr>
        <w:tc>
          <w:tcPr>
            <w:tcW w:w="7326" w:type="dxa"/>
            <w:shd w:val="clear" w:color="auto" w:fill="auto"/>
            <w:vAlign w:val="center"/>
          </w:tcPr>
          <w:p w14:paraId="0DC33BD4" w14:textId="59657426" w:rsidR="00A517E3" w:rsidRPr="00F53502" w:rsidRDefault="00A517E3" w:rsidP="00124B5D">
            <w:pPr>
              <w:rPr>
                <w:sz w:val="22"/>
                <w:szCs w:val="22"/>
              </w:rPr>
            </w:pPr>
            <w:r w:rsidRPr="31BA4F05">
              <w:rPr>
                <w:sz w:val="22"/>
                <w:szCs w:val="22"/>
              </w:rPr>
              <w:t>CHN10 – Adults satisfied with schools [3 year rolled averages]</w:t>
            </w:r>
          </w:p>
        </w:tc>
        <w:tc>
          <w:tcPr>
            <w:tcW w:w="1134" w:type="dxa"/>
            <w:vAlign w:val="center"/>
          </w:tcPr>
          <w:p w14:paraId="603CEA4B" w14:textId="34A90578" w:rsidR="00A517E3" w:rsidRPr="00F53502" w:rsidRDefault="00A517E3" w:rsidP="00124B5D">
            <w:pPr>
              <w:jc w:val="right"/>
              <w:rPr>
                <w:sz w:val="22"/>
                <w:szCs w:val="22"/>
              </w:rPr>
            </w:pPr>
            <w:r w:rsidRPr="267432DE">
              <w:rPr>
                <w:sz w:val="22"/>
                <w:szCs w:val="22"/>
              </w:rPr>
              <w:t>15th</w:t>
            </w:r>
          </w:p>
        </w:tc>
        <w:tc>
          <w:tcPr>
            <w:tcW w:w="1134" w:type="dxa"/>
            <w:shd w:val="clear" w:color="auto" w:fill="BFBFBF" w:themeFill="background1" w:themeFillShade="BF"/>
            <w:vAlign w:val="center"/>
          </w:tcPr>
          <w:p w14:paraId="2B3D2C19" w14:textId="518274E8"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63E4B7FA" w14:textId="7305F5D0"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56877C33" w14:textId="22780FE1"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0FF85F90" w14:textId="4DA0876C"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5ECC61A6" w14:textId="0AD2A214" w:rsidR="00A517E3" w:rsidRPr="00F53502" w:rsidRDefault="00A517E3" w:rsidP="00124B5D">
            <w:pPr>
              <w:jc w:val="right"/>
              <w:rPr>
                <w:sz w:val="22"/>
                <w:szCs w:val="22"/>
              </w:rPr>
            </w:pPr>
          </w:p>
        </w:tc>
      </w:tr>
      <w:tr w:rsidR="00A517E3" w:rsidRPr="00AA40BE" w14:paraId="03BEF383" w14:textId="3F8EE09D" w:rsidTr="00BF553B">
        <w:trPr>
          <w:trHeight w:val="317"/>
        </w:trPr>
        <w:tc>
          <w:tcPr>
            <w:tcW w:w="7326" w:type="dxa"/>
            <w:shd w:val="clear" w:color="auto" w:fill="auto"/>
            <w:vAlign w:val="center"/>
          </w:tcPr>
          <w:p w14:paraId="243658CB" w14:textId="54BBFF85" w:rsidR="00A517E3" w:rsidRPr="00F53502" w:rsidRDefault="00A517E3" w:rsidP="00124B5D">
            <w:pPr>
              <w:rPr>
                <w:sz w:val="22"/>
                <w:szCs w:val="22"/>
              </w:rPr>
            </w:pPr>
            <w:r w:rsidRPr="31BA4F05">
              <w:rPr>
                <w:sz w:val="22"/>
                <w:szCs w:val="22"/>
              </w:rPr>
              <w:t>CHN17 – Children meeting developmental milestones</w:t>
            </w:r>
          </w:p>
        </w:tc>
        <w:tc>
          <w:tcPr>
            <w:tcW w:w="1134" w:type="dxa"/>
            <w:vAlign w:val="center"/>
          </w:tcPr>
          <w:p w14:paraId="638EDCF4" w14:textId="29B5BFCF" w:rsidR="00A517E3" w:rsidRPr="00F53502" w:rsidRDefault="00A517E3" w:rsidP="00124B5D">
            <w:pPr>
              <w:jc w:val="right"/>
              <w:rPr>
                <w:sz w:val="22"/>
                <w:szCs w:val="22"/>
              </w:rPr>
            </w:pPr>
            <w:r w:rsidRPr="267432DE">
              <w:rPr>
                <w:sz w:val="22"/>
                <w:szCs w:val="22"/>
              </w:rPr>
              <w:t>11th</w:t>
            </w:r>
          </w:p>
        </w:tc>
        <w:tc>
          <w:tcPr>
            <w:tcW w:w="1134" w:type="dxa"/>
            <w:shd w:val="clear" w:color="auto" w:fill="BFBFBF" w:themeFill="background1" w:themeFillShade="BF"/>
            <w:vAlign w:val="center"/>
          </w:tcPr>
          <w:p w14:paraId="7D747AB4"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1E1CFEC0" w14:textId="16E9F0E5"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6CEE0EE9" w14:textId="13845EA5"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52184404"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674BB9C1" w14:textId="0924AA3D" w:rsidR="00A517E3" w:rsidRPr="00F53502" w:rsidRDefault="00A517E3" w:rsidP="00124B5D">
            <w:pPr>
              <w:jc w:val="right"/>
              <w:rPr>
                <w:sz w:val="22"/>
                <w:szCs w:val="22"/>
              </w:rPr>
            </w:pPr>
          </w:p>
        </w:tc>
      </w:tr>
      <w:tr w:rsidR="00A517E3" w:rsidRPr="00AA40BE" w14:paraId="5A5167DD" w14:textId="48A53CB6" w:rsidTr="00BF553B">
        <w:trPr>
          <w:trHeight w:val="317"/>
        </w:trPr>
        <w:tc>
          <w:tcPr>
            <w:tcW w:w="7326" w:type="dxa"/>
            <w:shd w:val="clear" w:color="auto" w:fill="auto"/>
            <w:vAlign w:val="center"/>
          </w:tcPr>
          <w:p w14:paraId="14D90A54" w14:textId="660B6067" w:rsidR="00A517E3" w:rsidRPr="00F53502" w:rsidRDefault="00A517E3" w:rsidP="00124B5D">
            <w:pPr>
              <w:rPr>
                <w:sz w:val="22"/>
                <w:szCs w:val="22"/>
              </w:rPr>
            </w:pPr>
            <w:r w:rsidRPr="31BA4F05">
              <w:rPr>
                <w:sz w:val="22"/>
                <w:szCs w:val="22"/>
              </w:rPr>
              <w:t>CHN18 – Funded early years provision which is graded good/better</w:t>
            </w:r>
          </w:p>
        </w:tc>
        <w:tc>
          <w:tcPr>
            <w:tcW w:w="1134" w:type="dxa"/>
            <w:vAlign w:val="center"/>
          </w:tcPr>
          <w:p w14:paraId="124F2F53" w14:textId="5E348037" w:rsidR="00A517E3" w:rsidRPr="00F53502" w:rsidRDefault="00A517E3" w:rsidP="00124B5D">
            <w:pPr>
              <w:jc w:val="right"/>
              <w:rPr>
                <w:sz w:val="22"/>
                <w:szCs w:val="22"/>
              </w:rPr>
            </w:pPr>
            <w:r>
              <w:rPr>
                <w:sz w:val="22"/>
                <w:szCs w:val="22"/>
              </w:rPr>
              <w:t>17</w:t>
            </w:r>
            <w:r w:rsidRPr="00874708">
              <w:rPr>
                <w:sz w:val="22"/>
                <w:szCs w:val="22"/>
                <w:vertAlign w:val="superscript"/>
              </w:rPr>
              <w:t>th</w:t>
            </w:r>
          </w:p>
        </w:tc>
        <w:tc>
          <w:tcPr>
            <w:tcW w:w="1134" w:type="dxa"/>
            <w:shd w:val="clear" w:color="auto" w:fill="auto"/>
            <w:vAlign w:val="center"/>
          </w:tcPr>
          <w:p w14:paraId="34299895" w14:textId="79F0C96B" w:rsidR="00A517E3" w:rsidRPr="00F53502" w:rsidRDefault="00A517E3" w:rsidP="00124B5D">
            <w:pPr>
              <w:jc w:val="right"/>
              <w:rPr>
                <w:sz w:val="22"/>
                <w:szCs w:val="22"/>
              </w:rPr>
            </w:pPr>
            <w:r w:rsidRPr="267432DE">
              <w:rPr>
                <w:sz w:val="22"/>
                <w:szCs w:val="22"/>
              </w:rPr>
              <w:t>16th</w:t>
            </w:r>
          </w:p>
        </w:tc>
        <w:tc>
          <w:tcPr>
            <w:tcW w:w="1066" w:type="dxa"/>
            <w:shd w:val="clear" w:color="auto" w:fill="auto"/>
            <w:vAlign w:val="center"/>
          </w:tcPr>
          <w:p w14:paraId="117BFD69" w14:textId="5C595540" w:rsidR="00A517E3" w:rsidRPr="00F53502" w:rsidRDefault="00A517E3" w:rsidP="00124B5D">
            <w:pPr>
              <w:jc w:val="right"/>
              <w:rPr>
                <w:sz w:val="22"/>
                <w:szCs w:val="22"/>
              </w:rPr>
            </w:pPr>
            <w:r w:rsidRPr="267432DE">
              <w:rPr>
                <w:sz w:val="22"/>
                <w:szCs w:val="22"/>
              </w:rPr>
              <w:t>90.0%</w:t>
            </w:r>
          </w:p>
        </w:tc>
        <w:tc>
          <w:tcPr>
            <w:tcW w:w="1276" w:type="dxa"/>
            <w:shd w:val="clear" w:color="auto" w:fill="auto"/>
            <w:vAlign w:val="center"/>
          </w:tcPr>
          <w:p w14:paraId="3E5191C1" w14:textId="131DF06A" w:rsidR="00A517E3" w:rsidRPr="00F53502" w:rsidRDefault="00A517E3" w:rsidP="00124B5D">
            <w:pPr>
              <w:jc w:val="right"/>
              <w:rPr>
                <w:sz w:val="22"/>
                <w:szCs w:val="22"/>
              </w:rPr>
            </w:pPr>
            <w:r w:rsidRPr="267432DE">
              <w:rPr>
                <w:sz w:val="22"/>
                <w:szCs w:val="22"/>
              </w:rPr>
              <w:t>89.4%</w:t>
            </w:r>
          </w:p>
        </w:tc>
        <w:tc>
          <w:tcPr>
            <w:tcW w:w="1060" w:type="dxa"/>
            <w:shd w:val="clear" w:color="auto" w:fill="auto"/>
            <w:vAlign w:val="center"/>
          </w:tcPr>
          <w:p w14:paraId="61ABFAE7" w14:textId="1F4B8750" w:rsidR="00A517E3" w:rsidRPr="00F53502" w:rsidRDefault="00A517E3" w:rsidP="00124B5D">
            <w:pPr>
              <w:jc w:val="right"/>
              <w:rPr>
                <w:sz w:val="22"/>
                <w:szCs w:val="22"/>
              </w:rPr>
            </w:pPr>
            <w:r w:rsidRPr="267432DE">
              <w:rPr>
                <w:sz w:val="22"/>
                <w:szCs w:val="22"/>
              </w:rPr>
              <w:t>73.9%</w:t>
            </w:r>
          </w:p>
        </w:tc>
        <w:tc>
          <w:tcPr>
            <w:tcW w:w="1066" w:type="dxa"/>
            <w:shd w:val="clear" w:color="auto" w:fill="auto"/>
            <w:vAlign w:val="center"/>
          </w:tcPr>
          <w:p w14:paraId="0616F986" w14:textId="7AA3B664" w:rsidR="00A517E3" w:rsidRPr="00F53502" w:rsidRDefault="00A517E3" w:rsidP="00124B5D">
            <w:pPr>
              <w:jc w:val="right"/>
              <w:rPr>
                <w:sz w:val="22"/>
                <w:szCs w:val="22"/>
              </w:rPr>
            </w:pPr>
            <w:r w:rsidRPr="267432DE">
              <w:rPr>
                <w:sz w:val="22"/>
                <w:szCs w:val="22"/>
              </w:rPr>
              <w:t>100.0%</w:t>
            </w:r>
          </w:p>
        </w:tc>
      </w:tr>
      <w:tr w:rsidR="00A517E3" w:rsidRPr="00AA40BE" w14:paraId="5804CF1B" w14:textId="28DAF416" w:rsidTr="00BF553B">
        <w:trPr>
          <w:trHeight w:val="317"/>
        </w:trPr>
        <w:tc>
          <w:tcPr>
            <w:tcW w:w="7326" w:type="dxa"/>
            <w:shd w:val="clear" w:color="auto" w:fill="auto"/>
            <w:vAlign w:val="center"/>
          </w:tcPr>
          <w:p w14:paraId="69BB1004" w14:textId="7E93F80B" w:rsidR="00A517E3" w:rsidRPr="00F53502" w:rsidRDefault="00A517E3" w:rsidP="00124B5D">
            <w:pPr>
              <w:rPr>
                <w:sz w:val="22"/>
                <w:szCs w:val="22"/>
              </w:rPr>
            </w:pPr>
            <w:r w:rsidRPr="31BA4F05">
              <w:rPr>
                <w:sz w:val="22"/>
                <w:szCs w:val="22"/>
              </w:rPr>
              <w:t>CHN21 – Participation rate for 16–19-year-olds</w:t>
            </w:r>
          </w:p>
        </w:tc>
        <w:tc>
          <w:tcPr>
            <w:tcW w:w="1134" w:type="dxa"/>
            <w:vAlign w:val="center"/>
          </w:tcPr>
          <w:p w14:paraId="6CD638B9" w14:textId="4ED54F7E" w:rsidR="00A517E3" w:rsidRPr="00F53502" w:rsidRDefault="00A517E3" w:rsidP="00124B5D">
            <w:pPr>
              <w:jc w:val="right"/>
              <w:rPr>
                <w:sz w:val="22"/>
                <w:szCs w:val="22"/>
              </w:rPr>
            </w:pPr>
            <w:r>
              <w:rPr>
                <w:sz w:val="22"/>
                <w:szCs w:val="22"/>
              </w:rPr>
              <w:t>16</w:t>
            </w:r>
            <w:r w:rsidRPr="0097050A">
              <w:rPr>
                <w:sz w:val="22"/>
                <w:szCs w:val="22"/>
                <w:vertAlign w:val="superscript"/>
              </w:rPr>
              <w:t>th</w:t>
            </w:r>
          </w:p>
        </w:tc>
        <w:tc>
          <w:tcPr>
            <w:tcW w:w="1134" w:type="dxa"/>
            <w:shd w:val="clear" w:color="auto" w:fill="auto"/>
            <w:vAlign w:val="center"/>
          </w:tcPr>
          <w:p w14:paraId="5BF12CB6" w14:textId="485EC479" w:rsidR="00A517E3" w:rsidRPr="00F53502" w:rsidRDefault="00A517E3" w:rsidP="00124B5D">
            <w:pPr>
              <w:jc w:val="right"/>
              <w:rPr>
                <w:sz w:val="22"/>
                <w:szCs w:val="22"/>
              </w:rPr>
            </w:pPr>
            <w:r w:rsidRPr="267432DE">
              <w:rPr>
                <w:sz w:val="22"/>
                <w:szCs w:val="22"/>
              </w:rPr>
              <w:t>19th</w:t>
            </w:r>
          </w:p>
        </w:tc>
        <w:tc>
          <w:tcPr>
            <w:tcW w:w="1066" w:type="dxa"/>
            <w:shd w:val="clear" w:color="auto" w:fill="auto"/>
            <w:vAlign w:val="center"/>
          </w:tcPr>
          <w:p w14:paraId="743CC08C" w14:textId="27B96FCF" w:rsidR="00A517E3" w:rsidRPr="00F53502" w:rsidRDefault="00A517E3" w:rsidP="00124B5D">
            <w:pPr>
              <w:jc w:val="right"/>
              <w:rPr>
                <w:sz w:val="22"/>
                <w:szCs w:val="22"/>
              </w:rPr>
            </w:pPr>
            <w:r w:rsidRPr="267432DE">
              <w:rPr>
                <w:sz w:val="22"/>
                <w:szCs w:val="22"/>
              </w:rPr>
              <w:t>92.7%</w:t>
            </w:r>
          </w:p>
        </w:tc>
        <w:tc>
          <w:tcPr>
            <w:tcW w:w="1276" w:type="dxa"/>
            <w:shd w:val="clear" w:color="auto" w:fill="auto"/>
            <w:vAlign w:val="center"/>
          </w:tcPr>
          <w:p w14:paraId="035B136C" w14:textId="08A1083E" w:rsidR="00A517E3" w:rsidRPr="00F53502" w:rsidRDefault="00A517E3" w:rsidP="00124B5D">
            <w:pPr>
              <w:jc w:val="right"/>
              <w:rPr>
                <w:sz w:val="22"/>
                <w:szCs w:val="22"/>
              </w:rPr>
            </w:pPr>
            <w:r w:rsidRPr="267432DE">
              <w:rPr>
                <w:sz w:val="22"/>
                <w:szCs w:val="22"/>
              </w:rPr>
              <w:t>92.4%</w:t>
            </w:r>
          </w:p>
        </w:tc>
        <w:tc>
          <w:tcPr>
            <w:tcW w:w="1060" w:type="dxa"/>
            <w:shd w:val="clear" w:color="auto" w:fill="auto"/>
            <w:vAlign w:val="center"/>
          </w:tcPr>
          <w:p w14:paraId="3A9D007B" w14:textId="0C8AC7A4" w:rsidR="00A517E3" w:rsidRPr="00F53502" w:rsidRDefault="00A517E3" w:rsidP="00124B5D">
            <w:pPr>
              <w:jc w:val="right"/>
              <w:rPr>
                <w:sz w:val="22"/>
                <w:szCs w:val="22"/>
              </w:rPr>
            </w:pPr>
            <w:r w:rsidRPr="267432DE">
              <w:rPr>
                <w:sz w:val="22"/>
                <w:szCs w:val="22"/>
              </w:rPr>
              <w:t>89.4%</w:t>
            </w:r>
          </w:p>
        </w:tc>
        <w:tc>
          <w:tcPr>
            <w:tcW w:w="1066" w:type="dxa"/>
            <w:shd w:val="clear" w:color="auto" w:fill="auto"/>
            <w:vAlign w:val="center"/>
          </w:tcPr>
          <w:p w14:paraId="72D2CA81" w14:textId="42073B67" w:rsidR="00A517E3" w:rsidRPr="00F53502" w:rsidRDefault="00A517E3" w:rsidP="00124B5D">
            <w:pPr>
              <w:jc w:val="right"/>
              <w:rPr>
                <w:sz w:val="22"/>
                <w:szCs w:val="22"/>
              </w:rPr>
            </w:pPr>
            <w:r w:rsidRPr="267432DE">
              <w:rPr>
                <w:sz w:val="22"/>
                <w:szCs w:val="22"/>
              </w:rPr>
              <w:t>97.0%</w:t>
            </w:r>
          </w:p>
        </w:tc>
      </w:tr>
      <w:tr w:rsidR="00A517E3" w:rsidRPr="00AA40BE" w14:paraId="492BCC10" w14:textId="363A4675" w:rsidTr="00BF553B">
        <w:trPr>
          <w:trHeight w:val="317"/>
        </w:trPr>
        <w:tc>
          <w:tcPr>
            <w:tcW w:w="7326" w:type="dxa"/>
            <w:shd w:val="clear" w:color="auto" w:fill="auto"/>
            <w:vAlign w:val="center"/>
          </w:tcPr>
          <w:p w14:paraId="2D6EFE19" w14:textId="244DC67B" w:rsidR="00A517E3" w:rsidRPr="00F53502" w:rsidRDefault="00A517E3" w:rsidP="00124B5D">
            <w:pPr>
              <w:rPr>
                <w:sz w:val="22"/>
                <w:szCs w:val="22"/>
              </w:rPr>
            </w:pPr>
            <w:r w:rsidRPr="31BA4F05">
              <w:rPr>
                <w:sz w:val="22"/>
                <w:szCs w:val="22"/>
              </w:rPr>
              <w:t>CHN22 – Child protection re-registrations within 18 months</w:t>
            </w:r>
          </w:p>
        </w:tc>
        <w:tc>
          <w:tcPr>
            <w:tcW w:w="1134" w:type="dxa"/>
            <w:vAlign w:val="center"/>
          </w:tcPr>
          <w:p w14:paraId="415672F0" w14:textId="79CB1276" w:rsidR="00A517E3" w:rsidRPr="00F53502" w:rsidRDefault="00A517E3" w:rsidP="00124B5D">
            <w:pPr>
              <w:jc w:val="right"/>
              <w:rPr>
                <w:sz w:val="22"/>
                <w:szCs w:val="22"/>
              </w:rPr>
            </w:pPr>
            <w:r w:rsidRPr="267432DE">
              <w:rPr>
                <w:sz w:val="22"/>
                <w:szCs w:val="22"/>
              </w:rPr>
              <w:t>22nd</w:t>
            </w:r>
          </w:p>
        </w:tc>
        <w:tc>
          <w:tcPr>
            <w:tcW w:w="1134" w:type="dxa"/>
            <w:shd w:val="clear" w:color="auto" w:fill="BFBFBF" w:themeFill="background1" w:themeFillShade="BF"/>
            <w:vAlign w:val="center"/>
          </w:tcPr>
          <w:p w14:paraId="59751735" w14:textId="00DBC8DA"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6D535E92" w14:textId="3EB2DDF5"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625099DE" w14:textId="756C8C19"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50C854A2"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74ADC4CD" w14:textId="5681183B" w:rsidR="00A517E3" w:rsidRPr="00F53502" w:rsidRDefault="00A517E3" w:rsidP="00124B5D">
            <w:pPr>
              <w:jc w:val="right"/>
              <w:rPr>
                <w:sz w:val="22"/>
                <w:szCs w:val="22"/>
              </w:rPr>
            </w:pPr>
          </w:p>
        </w:tc>
      </w:tr>
      <w:tr w:rsidR="00A517E3" w:rsidRPr="00AA40BE" w14:paraId="2C7317C5" w14:textId="77777777" w:rsidTr="00BF553B">
        <w:trPr>
          <w:trHeight w:val="317"/>
        </w:trPr>
        <w:tc>
          <w:tcPr>
            <w:tcW w:w="7326" w:type="dxa"/>
            <w:shd w:val="clear" w:color="auto" w:fill="auto"/>
            <w:vAlign w:val="center"/>
          </w:tcPr>
          <w:p w14:paraId="0D0DBCA9" w14:textId="3EA378EA" w:rsidR="00A517E3" w:rsidRPr="00181B18" w:rsidRDefault="00A517E3" w:rsidP="00124B5D">
            <w:pPr>
              <w:rPr>
                <w:sz w:val="22"/>
                <w:szCs w:val="22"/>
              </w:rPr>
            </w:pPr>
            <w:r w:rsidRPr="31BA4F05">
              <w:rPr>
                <w:sz w:val="22"/>
                <w:szCs w:val="22"/>
              </w:rPr>
              <w:t>CHN24 – C</w:t>
            </w:r>
            <w:r w:rsidRPr="31BA4F05">
              <w:rPr>
                <w:rFonts w:eastAsia="Times New Roman"/>
                <w:sz w:val="22"/>
                <w:szCs w:val="22"/>
              </w:rPr>
              <w:t>hildren living in poverty (after housing costs)</w:t>
            </w:r>
          </w:p>
        </w:tc>
        <w:tc>
          <w:tcPr>
            <w:tcW w:w="1134" w:type="dxa"/>
            <w:vAlign w:val="center"/>
          </w:tcPr>
          <w:p w14:paraId="630B4741" w14:textId="0B08FDB0" w:rsidR="00A517E3" w:rsidRPr="00F53502" w:rsidRDefault="00A517E3" w:rsidP="00124B5D">
            <w:pPr>
              <w:jc w:val="right"/>
              <w:rPr>
                <w:sz w:val="22"/>
                <w:szCs w:val="22"/>
              </w:rPr>
            </w:pPr>
            <w:r w:rsidRPr="267432DE">
              <w:rPr>
                <w:sz w:val="22"/>
                <w:szCs w:val="22"/>
              </w:rPr>
              <w:t>18th</w:t>
            </w:r>
          </w:p>
        </w:tc>
        <w:tc>
          <w:tcPr>
            <w:tcW w:w="1134" w:type="dxa"/>
            <w:shd w:val="clear" w:color="auto" w:fill="BFBFBF" w:themeFill="background1" w:themeFillShade="BF"/>
            <w:vAlign w:val="center"/>
          </w:tcPr>
          <w:p w14:paraId="42B97ABB"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60BC8286" w14:textId="77777777" w:rsidR="00A517E3" w:rsidRPr="00F53502" w:rsidRDefault="00A517E3" w:rsidP="00124B5D">
            <w:pPr>
              <w:jc w:val="right"/>
              <w:rPr>
                <w:sz w:val="22"/>
                <w:szCs w:val="22"/>
              </w:rPr>
            </w:pPr>
          </w:p>
        </w:tc>
        <w:tc>
          <w:tcPr>
            <w:tcW w:w="1276" w:type="dxa"/>
            <w:shd w:val="clear" w:color="auto" w:fill="BFBFBF" w:themeFill="background1" w:themeFillShade="BF"/>
            <w:vAlign w:val="center"/>
          </w:tcPr>
          <w:p w14:paraId="3AE84990" w14:textId="77777777" w:rsidR="00A517E3" w:rsidRPr="00F53502" w:rsidRDefault="00A517E3" w:rsidP="00124B5D">
            <w:pPr>
              <w:jc w:val="right"/>
              <w:rPr>
                <w:sz w:val="22"/>
                <w:szCs w:val="22"/>
              </w:rPr>
            </w:pPr>
          </w:p>
        </w:tc>
        <w:tc>
          <w:tcPr>
            <w:tcW w:w="1060" w:type="dxa"/>
            <w:shd w:val="clear" w:color="auto" w:fill="BFBFBF" w:themeFill="background1" w:themeFillShade="BF"/>
            <w:vAlign w:val="center"/>
          </w:tcPr>
          <w:p w14:paraId="7C5AEEF4" w14:textId="77777777" w:rsidR="00A517E3" w:rsidRPr="00F53502" w:rsidRDefault="00A517E3" w:rsidP="00124B5D">
            <w:pPr>
              <w:jc w:val="right"/>
              <w:rPr>
                <w:sz w:val="22"/>
                <w:szCs w:val="22"/>
              </w:rPr>
            </w:pPr>
          </w:p>
        </w:tc>
        <w:tc>
          <w:tcPr>
            <w:tcW w:w="1066" w:type="dxa"/>
            <w:shd w:val="clear" w:color="auto" w:fill="BFBFBF" w:themeFill="background1" w:themeFillShade="BF"/>
            <w:vAlign w:val="center"/>
          </w:tcPr>
          <w:p w14:paraId="478DF815" w14:textId="77777777" w:rsidR="00A517E3" w:rsidRPr="00F53502" w:rsidRDefault="00A517E3" w:rsidP="00124B5D">
            <w:pPr>
              <w:jc w:val="right"/>
              <w:rPr>
                <w:sz w:val="22"/>
                <w:szCs w:val="22"/>
              </w:rPr>
            </w:pPr>
          </w:p>
        </w:tc>
      </w:tr>
    </w:tbl>
    <w:p w14:paraId="5FC4C15C" w14:textId="77777777" w:rsidR="003869BD" w:rsidRPr="0011123D" w:rsidRDefault="003869BD" w:rsidP="267432DE">
      <w:pPr>
        <w:spacing w:line="259" w:lineRule="auto"/>
        <w:rPr>
          <w:sz w:val="20"/>
          <w:szCs w:val="20"/>
        </w:rPr>
      </w:pPr>
    </w:p>
    <w:p w14:paraId="05D092EB" w14:textId="772C7800" w:rsidR="1D416FC2" w:rsidRDefault="1D416FC2" w:rsidP="267432DE">
      <w:pPr>
        <w:spacing w:line="259" w:lineRule="auto"/>
        <w:rPr>
          <w:sz w:val="20"/>
          <w:szCs w:val="20"/>
        </w:rPr>
      </w:pPr>
      <w:r w:rsidRPr="267432DE">
        <w:rPr>
          <w:sz w:val="20"/>
          <w:szCs w:val="20"/>
        </w:rPr>
        <w:t>CHN1: adjustment to 20/21 rank from 20th to 18th.</w:t>
      </w:r>
      <w:r>
        <w:br/>
      </w:r>
      <w:r w:rsidR="098C8A4E" w:rsidRPr="267432DE">
        <w:rPr>
          <w:sz w:val="20"/>
          <w:szCs w:val="20"/>
        </w:rPr>
        <w:t>CHN2: adjustment to 20/21 rank from 21st to 22nd.</w:t>
      </w:r>
    </w:p>
    <w:p w14:paraId="57203A27" w14:textId="026C5867" w:rsidR="5C9DF9B6" w:rsidRDefault="24085DFA" w:rsidP="267432DE">
      <w:pPr>
        <w:spacing w:line="259" w:lineRule="auto"/>
        <w:rPr>
          <w:sz w:val="20"/>
          <w:szCs w:val="20"/>
        </w:rPr>
      </w:pPr>
      <w:r w:rsidRPr="7D5FE3BC">
        <w:rPr>
          <w:sz w:val="20"/>
          <w:szCs w:val="20"/>
        </w:rPr>
        <w:t>CHN3: adjustment to 20/21 rank from 5th to 6th.</w:t>
      </w:r>
    </w:p>
    <w:p w14:paraId="333D4267" w14:textId="61185E19" w:rsidR="006C73C5" w:rsidRPr="00F32335" w:rsidRDefault="1ED7D731" w:rsidP="006C73C5">
      <w:pPr>
        <w:rPr>
          <w:sz w:val="20"/>
          <w:szCs w:val="20"/>
        </w:rPr>
      </w:pPr>
      <w:r w:rsidRPr="7D5FE3BC">
        <w:rPr>
          <w:sz w:val="20"/>
          <w:szCs w:val="20"/>
        </w:rPr>
        <w:t xml:space="preserve">CHN8a/b; </w:t>
      </w:r>
      <w:r w:rsidR="19478971" w:rsidRPr="7D5FE3BC">
        <w:rPr>
          <w:sz w:val="20"/>
          <w:szCs w:val="20"/>
        </w:rPr>
        <w:t>CHN</w:t>
      </w:r>
      <w:r w:rsidR="27DE34A9" w:rsidRPr="7D5FE3BC">
        <w:rPr>
          <w:sz w:val="20"/>
          <w:szCs w:val="20"/>
        </w:rPr>
        <w:t>10</w:t>
      </w:r>
      <w:r w:rsidR="78A35213" w:rsidRPr="7D5FE3BC">
        <w:rPr>
          <w:sz w:val="20"/>
          <w:szCs w:val="20"/>
        </w:rPr>
        <w:t>;</w:t>
      </w:r>
      <w:r w:rsidR="27DE34A9" w:rsidRPr="7D5FE3BC">
        <w:rPr>
          <w:sz w:val="20"/>
          <w:szCs w:val="20"/>
        </w:rPr>
        <w:t xml:space="preserve"> CHN17</w:t>
      </w:r>
      <w:r w:rsidR="78A35213" w:rsidRPr="7D5FE3BC">
        <w:rPr>
          <w:sz w:val="20"/>
          <w:szCs w:val="20"/>
        </w:rPr>
        <w:t>;</w:t>
      </w:r>
      <w:r w:rsidR="50755C66" w:rsidRPr="7D5FE3BC">
        <w:rPr>
          <w:sz w:val="20"/>
          <w:szCs w:val="20"/>
        </w:rPr>
        <w:t xml:space="preserve"> CHN22</w:t>
      </w:r>
      <w:r w:rsidR="78A35213" w:rsidRPr="7D5FE3BC">
        <w:rPr>
          <w:sz w:val="20"/>
          <w:szCs w:val="20"/>
        </w:rPr>
        <w:t>;</w:t>
      </w:r>
      <w:r w:rsidR="50755C66" w:rsidRPr="7D5FE3BC">
        <w:rPr>
          <w:sz w:val="20"/>
          <w:szCs w:val="20"/>
        </w:rPr>
        <w:t xml:space="preserve"> and CHN24</w:t>
      </w:r>
      <w:r w:rsidR="78A35213" w:rsidRPr="7D5FE3BC">
        <w:rPr>
          <w:sz w:val="20"/>
          <w:szCs w:val="20"/>
        </w:rPr>
        <w:t>:</w:t>
      </w:r>
      <w:r w:rsidR="50755C66" w:rsidRPr="7D5FE3BC">
        <w:rPr>
          <w:sz w:val="20"/>
          <w:szCs w:val="20"/>
        </w:rPr>
        <w:t xml:space="preserve"> 202</w:t>
      </w:r>
      <w:r w:rsidR="4965AF9C" w:rsidRPr="7D5FE3BC">
        <w:rPr>
          <w:sz w:val="20"/>
          <w:szCs w:val="20"/>
        </w:rPr>
        <w:t>1</w:t>
      </w:r>
      <w:r w:rsidR="50755C66" w:rsidRPr="7D5FE3BC">
        <w:rPr>
          <w:sz w:val="20"/>
          <w:szCs w:val="20"/>
        </w:rPr>
        <w:t>-2</w:t>
      </w:r>
      <w:r w:rsidR="509B529A" w:rsidRPr="7D5FE3BC">
        <w:rPr>
          <w:sz w:val="20"/>
          <w:szCs w:val="20"/>
        </w:rPr>
        <w:t>2</w:t>
      </w:r>
      <w:r w:rsidR="50755C66" w:rsidRPr="7D5FE3BC">
        <w:rPr>
          <w:sz w:val="20"/>
          <w:szCs w:val="20"/>
        </w:rPr>
        <w:t xml:space="preserve"> data is not yet available.</w:t>
      </w:r>
    </w:p>
    <w:p w14:paraId="63CFBAC7" w14:textId="77777777" w:rsidR="006C73C5" w:rsidRPr="0011123D" w:rsidRDefault="006C73C5" w:rsidP="00060156">
      <w:pPr>
        <w:ind w:left="142"/>
        <w:rPr>
          <w:sz w:val="16"/>
          <w:szCs w:val="16"/>
          <w:highlight w:val="yellow"/>
        </w:rPr>
      </w:pPr>
    </w:p>
    <w:tbl>
      <w:tblPr>
        <w:tblW w:w="14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6"/>
        <w:gridCol w:w="1134"/>
        <w:gridCol w:w="1134"/>
        <w:gridCol w:w="1134"/>
        <w:gridCol w:w="1134"/>
        <w:gridCol w:w="1134"/>
        <w:gridCol w:w="1066"/>
      </w:tblGrid>
      <w:tr w:rsidR="00BF553B" w:rsidRPr="00AA40BE" w14:paraId="28BB590D" w14:textId="77777777" w:rsidTr="005458D5">
        <w:trPr>
          <w:trHeight w:val="323"/>
          <w:tblHeader/>
        </w:trPr>
        <w:tc>
          <w:tcPr>
            <w:tcW w:w="7326" w:type="dxa"/>
            <w:vMerge w:val="restart"/>
            <w:shd w:val="clear" w:color="auto" w:fill="D9D9D9" w:themeFill="background1" w:themeFillShade="D9"/>
            <w:vAlign w:val="center"/>
          </w:tcPr>
          <w:p w14:paraId="08378ECD" w14:textId="3C4DC4DE" w:rsidR="00BF553B" w:rsidRPr="0000204D" w:rsidRDefault="00BF553B" w:rsidP="00E9517D">
            <w:pPr>
              <w:rPr>
                <w:b/>
                <w:sz w:val="22"/>
                <w:szCs w:val="22"/>
              </w:rPr>
            </w:pPr>
            <w:r w:rsidRPr="0000204D">
              <w:rPr>
                <w:b/>
                <w:sz w:val="22"/>
                <w:szCs w:val="22"/>
              </w:rPr>
              <w:t>Children’s Services</w:t>
            </w:r>
          </w:p>
          <w:p w14:paraId="5FB167BD" w14:textId="77777777" w:rsidR="00BF553B" w:rsidRPr="0000204D" w:rsidRDefault="00BF553B" w:rsidP="00E9517D">
            <w:pPr>
              <w:rPr>
                <w:b/>
                <w:sz w:val="22"/>
                <w:szCs w:val="22"/>
              </w:rPr>
            </w:pPr>
          </w:p>
        </w:tc>
        <w:tc>
          <w:tcPr>
            <w:tcW w:w="3402" w:type="dxa"/>
            <w:gridSpan w:val="3"/>
            <w:shd w:val="clear" w:color="auto" w:fill="D9D9D9" w:themeFill="background1" w:themeFillShade="D9"/>
            <w:vAlign w:val="center"/>
          </w:tcPr>
          <w:p w14:paraId="67815DFF" w14:textId="6EB89007" w:rsidR="00BF553B" w:rsidRPr="0000204D" w:rsidRDefault="00BF553B" w:rsidP="007E1B33">
            <w:pPr>
              <w:jc w:val="center"/>
              <w:rPr>
                <w:b/>
                <w:bCs/>
                <w:sz w:val="22"/>
                <w:szCs w:val="22"/>
              </w:rPr>
            </w:pPr>
            <w:r w:rsidRPr="0000204D">
              <w:rPr>
                <w:b/>
                <w:bCs/>
                <w:sz w:val="22"/>
                <w:szCs w:val="22"/>
              </w:rPr>
              <w:t>Highland</w:t>
            </w:r>
          </w:p>
        </w:tc>
        <w:tc>
          <w:tcPr>
            <w:tcW w:w="3334" w:type="dxa"/>
            <w:gridSpan w:val="3"/>
            <w:shd w:val="clear" w:color="auto" w:fill="D9D9D9" w:themeFill="background1" w:themeFillShade="D9"/>
            <w:vAlign w:val="center"/>
          </w:tcPr>
          <w:p w14:paraId="5CA45E1D" w14:textId="7569F83B" w:rsidR="00BF553B" w:rsidRPr="00AA40BE" w:rsidRDefault="00BF553B" w:rsidP="267432DE">
            <w:pPr>
              <w:jc w:val="center"/>
              <w:rPr>
                <w:b/>
                <w:bCs/>
                <w:sz w:val="22"/>
                <w:szCs w:val="22"/>
              </w:rPr>
            </w:pPr>
            <w:r w:rsidRPr="267432DE">
              <w:rPr>
                <w:b/>
                <w:bCs/>
                <w:sz w:val="22"/>
                <w:szCs w:val="22"/>
              </w:rPr>
              <w:t>Scotland (21/22)</w:t>
            </w:r>
          </w:p>
        </w:tc>
      </w:tr>
      <w:tr w:rsidR="00BF553B" w:rsidRPr="00AA40BE" w14:paraId="4D02DAAF" w14:textId="21643270" w:rsidTr="00BF553B">
        <w:trPr>
          <w:trHeight w:val="323"/>
          <w:tblHeader/>
        </w:trPr>
        <w:tc>
          <w:tcPr>
            <w:tcW w:w="7326" w:type="dxa"/>
            <w:vMerge/>
            <w:hideMark/>
          </w:tcPr>
          <w:p w14:paraId="1F07C2C6" w14:textId="77777777" w:rsidR="00BF553B" w:rsidRPr="0000204D" w:rsidRDefault="00BF553B" w:rsidP="003B0254">
            <w:pPr>
              <w:rPr>
                <w:b/>
                <w:bCs/>
                <w:sz w:val="22"/>
                <w:szCs w:val="22"/>
              </w:rPr>
            </w:pPr>
          </w:p>
        </w:tc>
        <w:tc>
          <w:tcPr>
            <w:tcW w:w="1134" w:type="dxa"/>
            <w:shd w:val="clear" w:color="auto" w:fill="D9D9D9" w:themeFill="background1" w:themeFillShade="D9"/>
            <w:vAlign w:val="center"/>
          </w:tcPr>
          <w:p w14:paraId="260A2093" w14:textId="0A1376A1" w:rsidR="00BF553B" w:rsidRPr="0000204D" w:rsidRDefault="00BF553B" w:rsidP="003B0254">
            <w:pPr>
              <w:jc w:val="center"/>
              <w:rPr>
                <w:b/>
                <w:bCs/>
                <w:sz w:val="22"/>
                <w:szCs w:val="22"/>
              </w:rPr>
            </w:pPr>
            <w:r w:rsidRPr="0000204D">
              <w:rPr>
                <w:b/>
                <w:bCs/>
                <w:sz w:val="22"/>
                <w:szCs w:val="22"/>
              </w:rPr>
              <w:t>Rank 20/21</w:t>
            </w:r>
          </w:p>
        </w:tc>
        <w:tc>
          <w:tcPr>
            <w:tcW w:w="1134" w:type="dxa"/>
            <w:shd w:val="clear" w:color="auto" w:fill="D9D9D9" w:themeFill="background1" w:themeFillShade="D9"/>
            <w:vAlign w:val="center"/>
          </w:tcPr>
          <w:p w14:paraId="33604AFC" w14:textId="22EFD0A4" w:rsidR="00BF553B" w:rsidRPr="0000204D" w:rsidRDefault="00BF553B" w:rsidP="003B0254">
            <w:pPr>
              <w:jc w:val="center"/>
              <w:rPr>
                <w:b/>
                <w:bCs/>
                <w:sz w:val="22"/>
                <w:szCs w:val="22"/>
              </w:rPr>
            </w:pPr>
            <w:r w:rsidRPr="267432DE">
              <w:rPr>
                <w:b/>
                <w:bCs/>
                <w:sz w:val="22"/>
                <w:szCs w:val="22"/>
              </w:rPr>
              <w:t>Rank 21/22</w:t>
            </w:r>
          </w:p>
        </w:tc>
        <w:tc>
          <w:tcPr>
            <w:tcW w:w="1134" w:type="dxa"/>
            <w:shd w:val="clear" w:color="auto" w:fill="D9D9D9" w:themeFill="background1" w:themeFillShade="D9"/>
            <w:vAlign w:val="center"/>
          </w:tcPr>
          <w:p w14:paraId="04E75BD9" w14:textId="73CCCC14" w:rsidR="00BF553B" w:rsidRPr="0000204D" w:rsidRDefault="00BF553B" w:rsidP="003B0254">
            <w:pPr>
              <w:jc w:val="center"/>
              <w:rPr>
                <w:b/>
                <w:bCs/>
                <w:sz w:val="22"/>
                <w:szCs w:val="22"/>
              </w:rPr>
            </w:pPr>
            <w:r w:rsidRPr="0000204D">
              <w:rPr>
                <w:b/>
                <w:bCs/>
                <w:sz w:val="22"/>
                <w:szCs w:val="22"/>
              </w:rPr>
              <w:t>AY 2</w:t>
            </w:r>
            <w:r>
              <w:rPr>
                <w:b/>
                <w:bCs/>
                <w:sz w:val="22"/>
                <w:szCs w:val="22"/>
              </w:rPr>
              <w:t>1</w:t>
            </w:r>
            <w:r w:rsidRPr="0000204D">
              <w:rPr>
                <w:b/>
                <w:bCs/>
                <w:sz w:val="22"/>
                <w:szCs w:val="22"/>
              </w:rPr>
              <w:t>/2</w:t>
            </w:r>
            <w:r>
              <w:rPr>
                <w:b/>
                <w:bCs/>
                <w:sz w:val="22"/>
                <w:szCs w:val="22"/>
              </w:rPr>
              <w:t>2</w:t>
            </w:r>
          </w:p>
        </w:tc>
        <w:tc>
          <w:tcPr>
            <w:tcW w:w="1134" w:type="dxa"/>
            <w:shd w:val="clear" w:color="auto" w:fill="D9D9D9" w:themeFill="background1" w:themeFillShade="D9"/>
            <w:vAlign w:val="center"/>
          </w:tcPr>
          <w:p w14:paraId="11DC648C" w14:textId="333EA25B" w:rsidR="00BF553B" w:rsidRPr="009A6715" w:rsidRDefault="00BF553B" w:rsidP="003B0254">
            <w:pPr>
              <w:jc w:val="center"/>
              <w:rPr>
                <w:b/>
                <w:bCs/>
                <w:sz w:val="22"/>
                <w:szCs w:val="22"/>
              </w:rPr>
            </w:pPr>
            <w:r w:rsidRPr="009A6715">
              <w:rPr>
                <w:b/>
                <w:bCs/>
                <w:sz w:val="22"/>
                <w:szCs w:val="22"/>
              </w:rPr>
              <w:t>Average</w:t>
            </w:r>
          </w:p>
        </w:tc>
        <w:tc>
          <w:tcPr>
            <w:tcW w:w="1134" w:type="dxa"/>
            <w:shd w:val="clear" w:color="auto" w:fill="D9D9D9" w:themeFill="background1" w:themeFillShade="D9"/>
            <w:vAlign w:val="center"/>
          </w:tcPr>
          <w:p w14:paraId="4F09FB84" w14:textId="0BCEB873" w:rsidR="00BF553B" w:rsidRPr="009A6715" w:rsidRDefault="00BF553B" w:rsidP="003B0254">
            <w:pPr>
              <w:jc w:val="center"/>
              <w:rPr>
                <w:b/>
                <w:bCs/>
                <w:sz w:val="22"/>
                <w:szCs w:val="22"/>
              </w:rPr>
            </w:pPr>
            <w:r w:rsidRPr="009A6715">
              <w:rPr>
                <w:b/>
                <w:bCs/>
                <w:sz w:val="22"/>
                <w:szCs w:val="22"/>
              </w:rPr>
              <w:t>Min</w:t>
            </w:r>
          </w:p>
        </w:tc>
        <w:tc>
          <w:tcPr>
            <w:tcW w:w="1066" w:type="dxa"/>
            <w:shd w:val="clear" w:color="auto" w:fill="D9D9D9" w:themeFill="background1" w:themeFillShade="D9"/>
            <w:vAlign w:val="center"/>
          </w:tcPr>
          <w:p w14:paraId="1BEFA411" w14:textId="1262F11B" w:rsidR="00BF553B" w:rsidRPr="009A6715" w:rsidRDefault="00BF553B" w:rsidP="003B0254">
            <w:pPr>
              <w:jc w:val="center"/>
              <w:rPr>
                <w:b/>
                <w:bCs/>
                <w:sz w:val="22"/>
                <w:szCs w:val="22"/>
              </w:rPr>
            </w:pPr>
            <w:r w:rsidRPr="009A6715">
              <w:rPr>
                <w:b/>
                <w:bCs/>
                <w:sz w:val="22"/>
                <w:szCs w:val="22"/>
              </w:rPr>
              <w:t>Max</w:t>
            </w:r>
          </w:p>
        </w:tc>
      </w:tr>
      <w:tr w:rsidR="00BF553B" w:rsidRPr="00AA40BE" w14:paraId="054423A0" w14:textId="2BF184BF" w:rsidTr="00BF553B">
        <w:trPr>
          <w:trHeight w:val="317"/>
        </w:trPr>
        <w:tc>
          <w:tcPr>
            <w:tcW w:w="7326" w:type="dxa"/>
            <w:shd w:val="clear" w:color="auto" w:fill="auto"/>
            <w:vAlign w:val="center"/>
            <w:hideMark/>
          </w:tcPr>
          <w:p w14:paraId="018C3C5A" w14:textId="7EA72BF9" w:rsidR="00BF553B" w:rsidRPr="0000204D" w:rsidRDefault="00BF553B" w:rsidP="003B0254">
            <w:pPr>
              <w:rPr>
                <w:sz w:val="22"/>
                <w:szCs w:val="22"/>
              </w:rPr>
            </w:pPr>
            <w:r w:rsidRPr="31BA4F05">
              <w:rPr>
                <w:sz w:val="22"/>
                <w:szCs w:val="22"/>
              </w:rPr>
              <w:t>CHN4 – SCQF Level 5 attainment by all children</w:t>
            </w:r>
          </w:p>
        </w:tc>
        <w:tc>
          <w:tcPr>
            <w:tcW w:w="1134" w:type="dxa"/>
            <w:shd w:val="clear" w:color="auto" w:fill="auto"/>
            <w:vAlign w:val="center"/>
          </w:tcPr>
          <w:p w14:paraId="036E1634" w14:textId="3DDA5E77" w:rsidR="00BF553B" w:rsidRPr="0000204D" w:rsidRDefault="00BF553B" w:rsidP="003B0254">
            <w:pPr>
              <w:jc w:val="right"/>
              <w:rPr>
                <w:sz w:val="22"/>
                <w:szCs w:val="22"/>
              </w:rPr>
            </w:pPr>
            <w:r>
              <w:rPr>
                <w:sz w:val="22"/>
                <w:szCs w:val="22"/>
              </w:rPr>
              <w:t>23</w:t>
            </w:r>
            <w:r w:rsidRPr="00A61D99">
              <w:rPr>
                <w:sz w:val="22"/>
                <w:szCs w:val="22"/>
                <w:vertAlign w:val="superscript"/>
              </w:rPr>
              <w:t>rd</w:t>
            </w:r>
          </w:p>
        </w:tc>
        <w:tc>
          <w:tcPr>
            <w:tcW w:w="1134" w:type="dxa"/>
            <w:shd w:val="clear" w:color="auto" w:fill="auto"/>
            <w:vAlign w:val="center"/>
          </w:tcPr>
          <w:p w14:paraId="123F46C9" w14:textId="50B1E198" w:rsidR="00BF553B" w:rsidRPr="0000204D" w:rsidRDefault="00BF553B" w:rsidP="003B0254">
            <w:pPr>
              <w:jc w:val="right"/>
              <w:rPr>
                <w:sz w:val="22"/>
                <w:szCs w:val="22"/>
              </w:rPr>
            </w:pPr>
            <w:r w:rsidRPr="267432DE">
              <w:rPr>
                <w:sz w:val="22"/>
                <w:szCs w:val="22"/>
              </w:rPr>
              <w:t>20th</w:t>
            </w:r>
          </w:p>
        </w:tc>
        <w:tc>
          <w:tcPr>
            <w:tcW w:w="1134" w:type="dxa"/>
            <w:shd w:val="clear" w:color="auto" w:fill="auto"/>
            <w:vAlign w:val="center"/>
          </w:tcPr>
          <w:p w14:paraId="4A6050D3" w14:textId="1914D6F9" w:rsidR="00BF553B" w:rsidRPr="0000204D" w:rsidRDefault="00BF553B" w:rsidP="003B0254">
            <w:pPr>
              <w:jc w:val="right"/>
              <w:rPr>
                <w:color w:val="000000"/>
                <w:sz w:val="22"/>
                <w:szCs w:val="22"/>
              </w:rPr>
            </w:pPr>
            <w:r w:rsidRPr="267432DE">
              <w:rPr>
                <w:color w:val="000000" w:themeColor="text1"/>
                <w:sz w:val="22"/>
                <w:szCs w:val="22"/>
              </w:rPr>
              <w:t>67.0%</w:t>
            </w:r>
          </w:p>
        </w:tc>
        <w:tc>
          <w:tcPr>
            <w:tcW w:w="1134" w:type="dxa"/>
            <w:shd w:val="clear" w:color="auto" w:fill="auto"/>
            <w:vAlign w:val="center"/>
          </w:tcPr>
          <w:p w14:paraId="137189AD" w14:textId="5C9C2B56" w:rsidR="00BF553B" w:rsidRPr="00AA40BE" w:rsidRDefault="00BF553B" w:rsidP="267432DE">
            <w:pPr>
              <w:jc w:val="right"/>
              <w:rPr>
                <w:sz w:val="22"/>
                <w:szCs w:val="22"/>
              </w:rPr>
            </w:pPr>
            <w:r w:rsidRPr="267432DE">
              <w:rPr>
                <w:sz w:val="22"/>
                <w:szCs w:val="22"/>
              </w:rPr>
              <w:t>69.0%</w:t>
            </w:r>
          </w:p>
        </w:tc>
        <w:tc>
          <w:tcPr>
            <w:tcW w:w="1134" w:type="dxa"/>
            <w:shd w:val="clear" w:color="auto" w:fill="auto"/>
            <w:vAlign w:val="center"/>
          </w:tcPr>
          <w:p w14:paraId="05BB80AD" w14:textId="048CBB33" w:rsidR="00BF553B" w:rsidRPr="00372AC9" w:rsidRDefault="00BF553B" w:rsidP="003B0254">
            <w:pPr>
              <w:jc w:val="right"/>
              <w:rPr>
                <w:sz w:val="22"/>
                <w:szCs w:val="22"/>
              </w:rPr>
            </w:pPr>
            <w:r w:rsidRPr="267432DE">
              <w:rPr>
                <w:sz w:val="22"/>
                <w:szCs w:val="22"/>
              </w:rPr>
              <w:t>60.0%</w:t>
            </w:r>
          </w:p>
        </w:tc>
        <w:tc>
          <w:tcPr>
            <w:tcW w:w="1066" w:type="dxa"/>
            <w:shd w:val="clear" w:color="auto" w:fill="auto"/>
            <w:vAlign w:val="center"/>
          </w:tcPr>
          <w:p w14:paraId="6B7E4EA7" w14:textId="56A046E3" w:rsidR="00BF553B" w:rsidRPr="00372AC9" w:rsidRDefault="00BF553B" w:rsidP="003B0254">
            <w:pPr>
              <w:jc w:val="right"/>
              <w:rPr>
                <w:sz w:val="22"/>
                <w:szCs w:val="22"/>
              </w:rPr>
            </w:pPr>
            <w:r w:rsidRPr="267432DE">
              <w:rPr>
                <w:sz w:val="22"/>
                <w:szCs w:val="22"/>
              </w:rPr>
              <w:t>90.0%</w:t>
            </w:r>
          </w:p>
        </w:tc>
      </w:tr>
      <w:tr w:rsidR="00BF553B" w:rsidRPr="00E03AC4" w14:paraId="206DA74D" w14:textId="322E9ABF" w:rsidTr="00BF553B">
        <w:trPr>
          <w:trHeight w:val="317"/>
        </w:trPr>
        <w:tc>
          <w:tcPr>
            <w:tcW w:w="7326" w:type="dxa"/>
            <w:shd w:val="clear" w:color="auto" w:fill="auto"/>
            <w:vAlign w:val="center"/>
            <w:hideMark/>
          </w:tcPr>
          <w:p w14:paraId="22175C23" w14:textId="669D48EF" w:rsidR="00BF553B" w:rsidRPr="0000204D" w:rsidRDefault="00BF553B" w:rsidP="003B0254">
            <w:pPr>
              <w:rPr>
                <w:sz w:val="22"/>
                <w:szCs w:val="22"/>
              </w:rPr>
            </w:pPr>
            <w:r w:rsidRPr="31BA4F05">
              <w:rPr>
                <w:sz w:val="22"/>
                <w:szCs w:val="22"/>
              </w:rPr>
              <w:t>CHN5 – SCQF Level 6 attainment by all children</w:t>
            </w:r>
          </w:p>
        </w:tc>
        <w:tc>
          <w:tcPr>
            <w:tcW w:w="1134" w:type="dxa"/>
            <w:shd w:val="clear" w:color="auto" w:fill="auto"/>
            <w:vAlign w:val="center"/>
          </w:tcPr>
          <w:p w14:paraId="47AC5219" w14:textId="6EC0B16C" w:rsidR="00BF553B" w:rsidRPr="0000204D" w:rsidRDefault="00BF553B" w:rsidP="003B0254">
            <w:pPr>
              <w:jc w:val="right"/>
              <w:rPr>
                <w:sz w:val="22"/>
                <w:szCs w:val="22"/>
              </w:rPr>
            </w:pPr>
            <w:r>
              <w:rPr>
                <w:sz w:val="22"/>
                <w:szCs w:val="22"/>
              </w:rPr>
              <w:t>26</w:t>
            </w:r>
            <w:r w:rsidRPr="00355085">
              <w:rPr>
                <w:sz w:val="22"/>
                <w:szCs w:val="22"/>
                <w:vertAlign w:val="superscript"/>
              </w:rPr>
              <w:t>th</w:t>
            </w:r>
          </w:p>
        </w:tc>
        <w:tc>
          <w:tcPr>
            <w:tcW w:w="1134" w:type="dxa"/>
            <w:shd w:val="clear" w:color="auto" w:fill="auto"/>
            <w:vAlign w:val="center"/>
          </w:tcPr>
          <w:p w14:paraId="4EACB47F" w14:textId="6C1C82C2" w:rsidR="00BF553B" w:rsidRPr="0000204D" w:rsidRDefault="00BF553B" w:rsidP="003B0254">
            <w:pPr>
              <w:jc w:val="right"/>
              <w:rPr>
                <w:sz w:val="22"/>
                <w:szCs w:val="22"/>
              </w:rPr>
            </w:pPr>
            <w:r w:rsidRPr="267432DE">
              <w:rPr>
                <w:sz w:val="22"/>
                <w:szCs w:val="22"/>
              </w:rPr>
              <w:t>26th</w:t>
            </w:r>
          </w:p>
        </w:tc>
        <w:tc>
          <w:tcPr>
            <w:tcW w:w="1134" w:type="dxa"/>
            <w:shd w:val="clear" w:color="auto" w:fill="auto"/>
            <w:vAlign w:val="center"/>
          </w:tcPr>
          <w:p w14:paraId="101009EF" w14:textId="5545818D" w:rsidR="00BF553B" w:rsidRPr="0000204D" w:rsidRDefault="00BF553B" w:rsidP="003B0254">
            <w:pPr>
              <w:jc w:val="right"/>
              <w:rPr>
                <w:color w:val="000000"/>
                <w:sz w:val="22"/>
                <w:szCs w:val="22"/>
              </w:rPr>
            </w:pPr>
            <w:r w:rsidRPr="267432DE">
              <w:rPr>
                <w:color w:val="000000" w:themeColor="text1"/>
                <w:sz w:val="22"/>
                <w:szCs w:val="22"/>
              </w:rPr>
              <w:t>33.0%</w:t>
            </w:r>
          </w:p>
        </w:tc>
        <w:tc>
          <w:tcPr>
            <w:tcW w:w="1134" w:type="dxa"/>
            <w:shd w:val="clear" w:color="auto" w:fill="auto"/>
            <w:vAlign w:val="center"/>
          </w:tcPr>
          <w:p w14:paraId="75791BB1" w14:textId="7F9AF478" w:rsidR="00BF553B" w:rsidRPr="00E03AC4" w:rsidRDefault="00BF553B" w:rsidP="003B0254">
            <w:pPr>
              <w:jc w:val="right"/>
              <w:rPr>
                <w:sz w:val="22"/>
                <w:szCs w:val="22"/>
              </w:rPr>
            </w:pPr>
            <w:r w:rsidRPr="267432DE">
              <w:rPr>
                <w:sz w:val="22"/>
                <w:szCs w:val="22"/>
              </w:rPr>
              <w:t>40.0%</w:t>
            </w:r>
          </w:p>
        </w:tc>
        <w:tc>
          <w:tcPr>
            <w:tcW w:w="1134" w:type="dxa"/>
            <w:shd w:val="clear" w:color="auto" w:fill="auto"/>
            <w:vAlign w:val="center"/>
          </w:tcPr>
          <w:p w14:paraId="422855BA" w14:textId="604124CE" w:rsidR="00BF553B" w:rsidRPr="00E03AC4" w:rsidRDefault="00BF553B" w:rsidP="003B0254">
            <w:pPr>
              <w:jc w:val="right"/>
              <w:rPr>
                <w:sz w:val="22"/>
                <w:szCs w:val="22"/>
              </w:rPr>
            </w:pPr>
            <w:r w:rsidRPr="267432DE">
              <w:rPr>
                <w:sz w:val="22"/>
                <w:szCs w:val="22"/>
              </w:rPr>
              <w:t>27.0%</w:t>
            </w:r>
          </w:p>
        </w:tc>
        <w:tc>
          <w:tcPr>
            <w:tcW w:w="1066" w:type="dxa"/>
            <w:shd w:val="clear" w:color="auto" w:fill="auto"/>
            <w:vAlign w:val="center"/>
          </w:tcPr>
          <w:p w14:paraId="40F3666E" w14:textId="1619EE42" w:rsidR="00BF553B" w:rsidRPr="00E03AC4" w:rsidRDefault="00BF553B" w:rsidP="003B0254">
            <w:pPr>
              <w:jc w:val="right"/>
              <w:rPr>
                <w:sz w:val="22"/>
                <w:szCs w:val="22"/>
              </w:rPr>
            </w:pPr>
            <w:r w:rsidRPr="267432DE">
              <w:rPr>
                <w:sz w:val="22"/>
                <w:szCs w:val="22"/>
              </w:rPr>
              <w:t>69.0%</w:t>
            </w:r>
          </w:p>
        </w:tc>
      </w:tr>
      <w:tr w:rsidR="00BF553B" w:rsidRPr="00AA40BE" w14:paraId="7A7A9290" w14:textId="0C6D96C2" w:rsidTr="00BF553B">
        <w:trPr>
          <w:trHeight w:val="317"/>
        </w:trPr>
        <w:tc>
          <w:tcPr>
            <w:tcW w:w="7326" w:type="dxa"/>
            <w:shd w:val="clear" w:color="auto" w:fill="auto"/>
            <w:vAlign w:val="center"/>
            <w:hideMark/>
          </w:tcPr>
          <w:p w14:paraId="29B7E993" w14:textId="1F22797F" w:rsidR="00BF553B" w:rsidRPr="0000204D" w:rsidRDefault="00BF553B" w:rsidP="003B0254">
            <w:pPr>
              <w:rPr>
                <w:sz w:val="22"/>
                <w:szCs w:val="22"/>
              </w:rPr>
            </w:pPr>
            <w:r w:rsidRPr="31BA4F05">
              <w:rPr>
                <w:sz w:val="22"/>
                <w:szCs w:val="22"/>
              </w:rPr>
              <w:lastRenderedPageBreak/>
              <w:t>CHN6 – SCQF Level 5 attainment by children from deprived backgrounds</w:t>
            </w:r>
          </w:p>
        </w:tc>
        <w:tc>
          <w:tcPr>
            <w:tcW w:w="1134" w:type="dxa"/>
            <w:shd w:val="clear" w:color="auto" w:fill="auto"/>
            <w:vAlign w:val="center"/>
          </w:tcPr>
          <w:p w14:paraId="7820F870" w14:textId="0E1A43ED" w:rsidR="00BF553B" w:rsidRPr="0000204D" w:rsidRDefault="00BF553B" w:rsidP="003B0254">
            <w:pPr>
              <w:jc w:val="right"/>
              <w:rPr>
                <w:sz w:val="22"/>
                <w:szCs w:val="22"/>
              </w:rPr>
            </w:pPr>
            <w:r>
              <w:rPr>
                <w:sz w:val="22"/>
                <w:szCs w:val="22"/>
              </w:rPr>
              <w:t>14</w:t>
            </w:r>
            <w:r w:rsidRPr="00203B90">
              <w:rPr>
                <w:sz w:val="22"/>
                <w:szCs w:val="22"/>
                <w:vertAlign w:val="superscript"/>
              </w:rPr>
              <w:t>th</w:t>
            </w:r>
          </w:p>
        </w:tc>
        <w:tc>
          <w:tcPr>
            <w:tcW w:w="1134" w:type="dxa"/>
            <w:shd w:val="clear" w:color="auto" w:fill="auto"/>
            <w:vAlign w:val="center"/>
          </w:tcPr>
          <w:p w14:paraId="0FF2FB4B" w14:textId="46D8CE53" w:rsidR="00BF553B" w:rsidRPr="0000204D" w:rsidRDefault="00BF553B" w:rsidP="003B0254">
            <w:pPr>
              <w:jc w:val="right"/>
              <w:rPr>
                <w:sz w:val="22"/>
                <w:szCs w:val="22"/>
              </w:rPr>
            </w:pPr>
            <w:r w:rsidRPr="267432DE">
              <w:rPr>
                <w:sz w:val="22"/>
                <w:szCs w:val="22"/>
              </w:rPr>
              <w:t>14th</w:t>
            </w:r>
          </w:p>
        </w:tc>
        <w:tc>
          <w:tcPr>
            <w:tcW w:w="1134" w:type="dxa"/>
            <w:shd w:val="clear" w:color="auto" w:fill="auto"/>
            <w:vAlign w:val="center"/>
          </w:tcPr>
          <w:p w14:paraId="50D77435" w14:textId="6249A633" w:rsidR="00BF553B" w:rsidRPr="0000204D" w:rsidRDefault="00BF553B" w:rsidP="003B0254">
            <w:pPr>
              <w:jc w:val="right"/>
              <w:rPr>
                <w:color w:val="000000"/>
                <w:sz w:val="22"/>
                <w:szCs w:val="22"/>
              </w:rPr>
            </w:pPr>
            <w:r w:rsidRPr="267432DE">
              <w:rPr>
                <w:color w:val="000000" w:themeColor="text1"/>
                <w:sz w:val="22"/>
                <w:szCs w:val="22"/>
              </w:rPr>
              <w:t>51.0%</w:t>
            </w:r>
          </w:p>
        </w:tc>
        <w:tc>
          <w:tcPr>
            <w:tcW w:w="1134" w:type="dxa"/>
            <w:shd w:val="clear" w:color="auto" w:fill="auto"/>
            <w:vAlign w:val="center"/>
          </w:tcPr>
          <w:p w14:paraId="00A050E4" w14:textId="1505D4CF" w:rsidR="00BF553B" w:rsidRPr="0095622A" w:rsidRDefault="00BF553B" w:rsidP="003B0254">
            <w:pPr>
              <w:jc w:val="right"/>
              <w:rPr>
                <w:sz w:val="22"/>
                <w:szCs w:val="22"/>
              </w:rPr>
            </w:pPr>
            <w:r w:rsidRPr="267432DE">
              <w:rPr>
                <w:sz w:val="22"/>
                <w:szCs w:val="22"/>
              </w:rPr>
              <w:t>52.0%</w:t>
            </w:r>
          </w:p>
        </w:tc>
        <w:tc>
          <w:tcPr>
            <w:tcW w:w="1134" w:type="dxa"/>
            <w:shd w:val="clear" w:color="auto" w:fill="auto"/>
            <w:vAlign w:val="center"/>
          </w:tcPr>
          <w:p w14:paraId="214BF81F" w14:textId="4AB71362" w:rsidR="00BF553B" w:rsidRPr="0095622A" w:rsidRDefault="00BF553B" w:rsidP="003B0254">
            <w:pPr>
              <w:jc w:val="right"/>
              <w:rPr>
                <w:sz w:val="22"/>
                <w:szCs w:val="22"/>
              </w:rPr>
            </w:pPr>
            <w:r w:rsidRPr="267432DE">
              <w:rPr>
                <w:sz w:val="22"/>
                <w:szCs w:val="22"/>
              </w:rPr>
              <w:t>25.0%</w:t>
            </w:r>
          </w:p>
        </w:tc>
        <w:tc>
          <w:tcPr>
            <w:tcW w:w="1066" w:type="dxa"/>
            <w:shd w:val="clear" w:color="auto" w:fill="auto"/>
            <w:vAlign w:val="center"/>
          </w:tcPr>
          <w:p w14:paraId="633D576F" w14:textId="29BF1AC8" w:rsidR="00BF553B" w:rsidRPr="0095622A" w:rsidRDefault="00BF553B" w:rsidP="003B0254">
            <w:pPr>
              <w:jc w:val="right"/>
              <w:rPr>
                <w:sz w:val="22"/>
                <w:szCs w:val="22"/>
              </w:rPr>
            </w:pPr>
            <w:r w:rsidRPr="267432DE">
              <w:rPr>
                <w:sz w:val="22"/>
                <w:szCs w:val="22"/>
              </w:rPr>
              <w:t>79.0%</w:t>
            </w:r>
          </w:p>
        </w:tc>
      </w:tr>
      <w:tr w:rsidR="00BF553B" w:rsidRPr="00AA40BE" w14:paraId="15FD672A" w14:textId="6F13A415" w:rsidTr="00BF553B">
        <w:trPr>
          <w:trHeight w:val="317"/>
        </w:trPr>
        <w:tc>
          <w:tcPr>
            <w:tcW w:w="7326" w:type="dxa"/>
            <w:shd w:val="clear" w:color="auto" w:fill="auto"/>
            <w:vAlign w:val="center"/>
            <w:hideMark/>
          </w:tcPr>
          <w:p w14:paraId="4B5592F0" w14:textId="5C56D4B7" w:rsidR="00BF553B" w:rsidRPr="0000204D" w:rsidRDefault="00BF553B" w:rsidP="003B0254">
            <w:pPr>
              <w:rPr>
                <w:sz w:val="22"/>
                <w:szCs w:val="22"/>
              </w:rPr>
            </w:pPr>
            <w:r w:rsidRPr="31BA4F05">
              <w:rPr>
                <w:sz w:val="22"/>
                <w:szCs w:val="22"/>
              </w:rPr>
              <w:t>CHN7 – SCQF Level 6 attainment by children from deprived backgrounds</w:t>
            </w:r>
          </w:p>
        </w:tc>
        <w:tc>
          <w:tcPr>
            <w:tcW w:w="1134" w:type="dxa"/>
            <w:shd w:val="clear" w:color="auto" w:fill="auto"/>
            <w:vAlign w:val="center"/>
          </w:tcPr>
          <w:p w14:paraId="36498B20" w14:textId="6A63B909" w:rsidR="00BF553B" w:rsidRPr="0000204D" w:rsidRDefault="00BF553B" w:rsidP="69A0D297">
            <w:pPr>
              <w:jc w:val="right"/>
              <w:rPr>
                <w:sz w:val="22"/>
                <w:szCs w:val="22"/>
              </w:rPr>
            </w:pPr>
            <w:r w:rsidRPr="69A0D297">
              <w:rPr>
                <w:sz w:val="22"/>
                <w:szCs w:val="22"/>
              </w:rPr>
              <w:t>17</w:t>
            </w:r>
            <w:r w:rsidRPr="69A0D297">
              <w:rPr>
                <w:sz w:val="22"/>
                <w:szCs w:val="22"/>
                <w:vertAlign w:val="superscript"/>
              </w:rPr>
              <w:t>th</w:t>
            </w:r>
          </w:p>
        </w:tc>
        <w:tc>
          <w:tcPr>
            <w:tcW w:w="1134" w:type="dxa"/>
            <w:shd w:val="clear" w:color="auto" w:fill="auto"/>
            <w:vAlign w:val="center"/>
          </w:tcPr>
          <w:p w14:paraId="317DC84C" w14:textId="256CB05C" w:rsidR="00BF553B" w:rsidRPr="0000204D" w:rsidRDefault="00BF553B" w:rsidP="003B0254">
            <w:pPr>
              <w:jc w:val="right"/>
              <w:rPr>
                <w:sz w:val="22"/>
                <w:szCs w:val="22"/>
              </w:rPr>
            </w:pPr>
            <w:r w:rsidRPr="267432DE">
              <w:rPr>
                <w:sz w:val="22"/>
                <w:szCs w:val="22"/>
              </w:rPr>
              <w:t>14th</w:t>
            </w:r>
          </w:p>
        </w:tc>
        <w:tc>
          <w:tcPr>
            <w:tcW w:w="1134" w:type="dxa"/>
            <w:shd w:val="clear" w:color="auto" w:fill="auto"/>
            <w:vAlign w:val="center"/>
          </w:tcPr>
          <w:p w14:paraId="61E2A8A7" w14:textId="7EFFB691" w:rsidR="00BF553B" w:rsidRPr="0000204D" w:rsidRDefault="00BF553B" w:rsidP="003B0254">
            <w:pPr>
              <w:jc w:val="right"/>
              <w:rPr>
                <w:color w:val="000000"/>
                <w:sz w:val="22"/>
                <w:szCs w:val="22"/>
              </w:rPr>
            </w:pPr>
            <w:r w:rsidRPr="267432DE">
              <w:rPr>
                <w:color w:val="000000" w:themeColor="text1"/>
                <w:sz w:val="22"/>
                <w:szCs w:val="22"/>
              </w:rPr>
              <w:t>19.0%</w:t>
            </w:r>
          </w:p>
        </w:tc>
        <w:tc>
          <w:tcPr>
            <w:tcW w:w="1134" w:type="dxa"/>
            <w:shd w:val="clear" w:color="auto" w:fill="auto"/>
            <w:vAlign w:val="center"/>
          </w:tcPr>
          <w:p w14:paraId="7157ABAF" w14:textId="5CD09E54" w:rsidR="00BF553B" w:rsidRPr="00EB60CD" w:rsidRDefault="00BF553B" w:rsidP="003B0254">
            <w:pPr>
              <w:jc w:val="right"/>
              <w:rPr>
                <w:sz w:val="22"/>
                <w:szCs w:val="22"/>
              </w:rPr>
            </w:pPr>
            <w:r w:rsidRPr="267432DE">
              <w:rPr>
                <w:sz w:val="22"/>
                <w:szCs w:val="22"/>
              </w:rPr>
              <w:t>23.0%</w:t>
            </w:r>
          </w:p>
        </w:tc>
        <w:tc>
          <w:tcPr>
            <w:tcW w:w="1134" w:type="dxa"/>
            <w:shd w:val="clear" w:color="auto" w:fill="auto"/>
            <w:vAlign w:val="center"/>
          </w:tcPr>
          <w:p w14:paraId="4B625255" w14:textId="6EC209EA" w:rsidR="00BF553B" w:rsidRPr="00EB60CD" w:rsidRDefault="00BF553B" w:rsidP="003B0254">
            <w:pPr>
              <w:jc w:val="right"/>
              <w:rPr>
                <w:sz w:val="22"/>
                <w:szCs w:val="22"/>
              </w:rPr>
            </w:pPr>
            <w:r w:rsidRPr="267432DE">
              <w:rPr>
                <w:sz w:val="22"/>
                <w:szCs w:val="22"/>
              </w:rPr>
              <w:t>10.0%</w:t>
            </w:r>
          </w:p>
        </w:tc>
        <w:tc>
          <w:tcPr>
            <w:tcW w:w="1066" w:type="dxa"/>
            <w:shd w:val="clear" w:color="auto" w:fill="auto"/>
            <w:vAlign w:val="center"/>
          </w:tcPr>
          <w:p w14:paraId="5F8AB0D7" w14:textId="5E14D3F4" w:rsidR="00BF553B" w:rsidRPr="00EB60CD" w:rsidRDefault="00BF553B" w:rsidP="003B0254">
            <w:pPr>
              <w:jc w:val="right"/>
              <w:rPr>
                <w:sz w:val="22"/>
                <w:szCs w:val="22"/>
              </w:rPr>
            </w:pPr>
            <w:r w:rsidRPr="267432DE">
              <w:rPr>
                <w:sz w:val="22"/>
                <w:szCs w:val="22"/>
              </w:rPr>
              <w:t>47.0%</w:t>
            </w:r>
          </w:p>
        </w:tc>
      </w:tr>
      <w:tr w:rsidR="00BF553B" w:rsidRPr="00AA40BE" w14:paraId="45445B6E" w14:textId="1E211652" w:rsidTr="00BF553B">
        <w:trPr>
          <w:trHeight w:val="317"/>
        </w:trPr>
        <w:tc>
          <w:tcPr>
            <w:tcW w:w="7326" w:type="dxa"/>
            <w:shd w:val="clear" w:color="auto" w:fill="auto"/>
            <w:vAlign w:val="center"/>
            <w:hideMark/>
          </w:tcPr>
          <w:p w14:paraId="356B7965" w14:textId="3E6F482E" w:rsidR="00BF553B" w:rsidRPr="0000204D" w:rsidRDefault="00BF553B" w:rsidP="003B0254">
            <w:pPr>
              <w:rPr>
                <w:sz w:val="22"/>
                <w:szCs w:val="22"/>
              </w:rPr>
            </w:pPr>
            <w:r w:rsidRPr="31BA4F05">
              <w:rPr>
                <w:sz w:val="22"/>
                <w:szCs w:val="22"/>
              </w:rPr>
              <w:t>CHN9 – Percentage of Looked After Children in the community</w:t>
            </w:r>
          </w:p>
        </w:tc>
        <w:tc>
          <w:tcPr>
            <w:tcW w:w="1134" w:type="dxa"/>
            <w:shd w:val="clear" w:color="auto" w:fill="FFFFFF" w:themeFill="background1"/>
            <w:vAlign w:val="center"/>
          </w:tcPr>
          <w:p w14:paraId="3D6E6028" w14:textId="5296C780" w:rsidR="00BF553B" w:rsidRPr="0000204D" w:rsidRDefault="00BF553B" w:rsidP="003B0254">
            <w:pPr>
              <w:jc w:val="right"/>
              <w:rPr>
                <w:sz w:val="22"/>
                <w:szCs w:val="22"/>
              </w:rPr>
            </w:pPr>
            <w:r w:rsidRPr="267432DE">
              <w:rPr>
                <w:sz w:val="22"/>
                <w:szCs w:val="22"/>
              </w:rPr>
              <w:t>21st</w:t>
            </w:r>
          </w:p>
        </w:tc>
        <w:tc>
          <w:tcPr>
            <w:tcW w:w="1134" w:type="dxa"/>
            <w:shd w:val="clear" w:color="auto" w:fill="BFBFBF" w:themeFill="background1" w:themeFillShade="BF"/>
            <w:vAlign w:val="center"/>
          </w:tcPr>
          <w:p w14:paraId="14B6C2C2" w14:textId="361E31A7" w:rsidR="00BF553B" w:rsidRPr="0000204D" w:rsidRDefault="00BF553B" w:rsidP="003B0254">
            <w:pPr>
              <w:jc w:val="right"/>
              <w:rPr>
                <w:sz w:val="22"/>
                <w:szCs w:val="22"/>
              </w:rPr>
            </w:pPr>
          </w:p>
        </w:tc>
        <w:tc>
          <w:tcPr>
            <w:tcW w:w="1134" w:type="dxa"/>
            <w:shd w:val="clear" w:color="auto" w:fill="auto"/>
            <w:vAlign w:val="center"/>
          </w:tcPr>
          <w:p w14:paraId="5B81DFE8" w14:textId="140A27C1" w:rsidR="00BF553B" w:rsidRPr="0000204D" w:rsidRDefault="00BF553B" w:rsidP="69A0D297">
            <w:pPr>
              <w:jc w:val="right"/>
              <w:rPr>
                <w:sz w:val="22"/>
                <w:szCs w:val="22"/>
              </w:rPr>
            </w:pPr>
            <w:r w:rsidRPr="69A0D297">
              <w:rPr>
                <w:sz w:val="22"/>
                <w:szCs w:val="22"/>
              </w:rPr>
              <w:t>83.7%</w:t>
            </w:r>
          </w:p>
        </w:tc>
        <w:tc>
          <w:tcPr>
            <w:tcW w:w="1134" w:type="dxa"/>
            <w:shd w:val="clear" w:color="auto" w:fill="BFBFBF" w:themeFill="background1" w:themeFillShade="BF"/>
            <w:vAlign w:val="center"/>
          </w:tcPr>
          <w:p w14:paraId="7322A6CC" w14:textId="59A64A6B" w:rsidR="00BF553B" w:rsidRPr="00AA40BE" w:rsidRDefault="00BF553B" w:rsidP="003B0254">
            <w:pPr>
              <w:jc w:val="right"/>
              <w:rPr>
                <w:sz w:val="22"/>
                <w:szCs w:val="22"/>
                <w:highlight w:val="yellow"/>
              </w:rPr>
            </w:pPr>
          </w:p>
        </w:tc>
        <w:tc>
          <w:tcPr>
            <w:tcW w:w="1134" w:type="dxa"/>
            <w:shd w:val="clear" w:color="auto" w:fill="BFBFBF" w:themeFill="background1" w:themeFillShade="BF"/>
            <w:vAlign w:val="center"/>
          </w:tcPr>
          <w:p w14:paraId="1365D90C" w14:textId="77777777" w:rsidR="00BF553B" w:rsidRPr="00AA40BE" w:rsidRDefault="00BF553B" w:rsidP="003B0254">
            <w:pPr>
              <w:jc w:val="right"/>
              <w:rPr>
                <w:sz w:val="22"/>
                <w:szCs w:val="22"/>
                <w:highlight w:val="yellow"/>
              </w:rPr>
            </w:pPr>
          </w:p>
        </w:tc>
        <w:tc>
          <w:tcPr>
            <w:tcW w:w="1066" w:type="dxa"/>
            <w:shd w:val="clear" w:color="auto" w:fill="BFBFBF" w:themeFill="background1" w:themeFillShade="BF"/>
            <w:vAlign w:val="center"/>
          </w:tcPr>
          <w:p w14:paraId="76621483" w14:textId="77777777" w:rsidR="00BF553B" w:rsidRPr="00AA40BE" w:rsidRDefault="00BF553B" w:rsidP="003B0254">
            <w:pPr>
              <w:jc w:val="right"/>
              <w:rPr>
                <w:sz w:val="22"/>
                <w:szCs w:val="22"/>
                <w:highlight w:val="yellow"/>
              </w:rPr>
            </w:pPr>
          </w:p>
        </w:tc>
      </w:tr>
      <w:tr w:rsidR="00BF553B" w:rsidRPr="00AA40BE" w14:paraId="5EBD3EBC" w14:textId="52E8B821" w:rsidTr="00BF553B">
        <w:trPr>
          <w:trHeight w:val="317"/>
        </w:trPr>
        <w:tc>
          <w:tcPr>
            <w:tcW w:w="7326" w:type="dxa"/>
            <w:shd w:val="clear" w:color="auto" w:fill="auto"/>
            <w:vAlign w:val="center"/>
            <w:hideMark/>
          </w:tcPr>
          <w:p w14:paraId="6A745C08" w14:textId="437CD2BE" w:rsidR="00BF553B" w:rsidRPr="0000204D" w:rsidRDefault="00BF553B" w:rsidP="003B0254">
            <w:pPr>
              <w:rPr>
                <w:sz w:val="22"/>
                <w:szCs w:val="22"/>
              </w:rPr>
            </w:pPr>
            <w:r w:rsidRPr="31BA4F05">
              <w:rPr>
                <w:sz w:val="22"/>
                <w:szCs w:val="22"/>
              </w:rPr>
              <w:t>CHN11 – Pupils entering positive destinations</w:t>
            </w:r>
          </w:p>
        </w:tc>
        <w:tc>
          <w:tcPr>
            <w:tcW w:w="1134" w:type="dxa"/>
            <w:shd w:val="clear" w:color="auto" w:fill="auto"/>
            <w:vAlign w:val="center"/>
          </w:tcPr>
          <w:p w14:paraId="6CDDBE01" w14:textId="2A61263E" w:rsidR="00BF553B" w:rsidRPr="0000204D" w:rsidRDefault="00BF553B" w:rsidP="003B0254">
            <w:pPr>
              <w:jc w:val="right"/>
              <w:rPr>
                <w:sz w:val="22"/>
                <w:szCs w:val="22"/>
              </w:rPr>
            </w:pPr>
            <w:r>
              <w:rPr>
                <w:sz w:val="22"/>
                <w:szCs w:val="22"/>
              </w:rPr>
              <w:t>27</w:t>
            </w:r>
            <w:r w:rsidRPr="00622AAD">
              <w:rPr>
                <w:sz w:val="22"/>
                <w:szCs w:val="22"/>
                <w:vertAlign w:val="superscript"/>
              </w:rPr>
              <w:t>th</w:t>
            </w:r>
          </w:p>
        </w:tc>
        <w:tc>
          <w:tcPr>
            <w:tcW w:w="1134" w:type="dxa"/>
            <w:shd w:val="clear" w:color="auto" w:fill="BFBFBF" w:themeFill="background1" w:themeFillShade="BF"/>
            <w:vAlign w:val="center"/>
          </w:tcPr>
          <w:p w14:paraId="6A32CCD2" w14:textId="79D39D0F" w:rsidR="00BF553B" w:rsidRPr="0000204D" w:rsidRDefault="00BF553B" w:rsidP="003B0254">
            <w:pPr>
              <w:jc w:val="right"/>
              <w:rPr>
                <w:sz w:val="22"/>
                <w:szCs w:val="22"/>
              </w:rPr>
            </w:pPr>
          </w:p>
        </w:tc>
        <w:tc>
          <w:tcPr>
            <w:tcW w:w="1134" w:type="dxa"/>
            <w:shd w:val="clear" w:color="auto" w:fill="BFBFBF" w:themeFill="background1" w:themeFillShade="BF"/>
            <w:vAlign w:val="center"/>
          </w:tcPr>
          <w:p w14:paraId="733C843A" w14:textId="40EA71B8" w:rsidR="00BF553B" w:rsidRPr="0000204D" w:rsidRDefault="00BF553B" w:rsidP="003B0254">
            <w:pPr>
              <w:jc w:val="right"/>
              <w:rPr>
                <w:sz w:val="22"/>
                <w:szCs w:val="22"/>
              </w:rPr>
            </w:pPr>
          </w:p>
        </w:tc>
        <w:tc>
          <w:tcPr>
            <w:tcW w:w="1134" w:type="dxa"/>
            <w:shd w:val="clear" w:color="auto" w:fill="BFBFBF" w:themeFill="background1" w:themeFillShade="BF"/>
            <w:vAlign w:val="center"/>
          </w:tcPr>
          <w:p w14:paraId="0849B3E2" w14:textId="593A4590" w:rsidR="00BF553B" w:rsidRPr="008E2775" w:rsidRDefault="00BF553B" w:rsidP="003B0254">
            <w:pPr>
              <w:jc w:val="right"/>
              <w:rPr>
                <w:sz w:val="22"/>
                <w:szCs w:val="22"/>
              </w:rPr>
            </w:pPr>
          </w:p>
        </w:tc>
        <w:tc>
          <w:tcPr>
            <w:tcW w:w="1134" w:type="dxa"/>
            <w:shd w:val="clear" w:color="auto" w:fill="BFBFBF" w:themeFill="background1" w:themeFillShade="BF"/>
            <w:vAlign w:val="center"/>
          </w:tcPr>
          <w:p w14:paraId="0E86A6E4" w14:textId="08BD177A" w:rsidR="00BF553B" w:rsidRPr="008E2775" w:rsidRDefault="00BF553B" w:rsidP="003B0254">
            <w:pPr>
              <w:jc w:val="right"/>
              <w:rPr>
                <w:sz w:val="22"/>
                <w:szCs w:val="22"/>
              </w:rPr>
            </w:pPr>
          </w:p>
        </w:tc>
        <w:tc>
          <w:tcPr>
            <w:tcW w:w="1066" w:type="dxa"/>
            <w:shd w:val="clear" w:color="auto" w:fill="BFBFBF" w:themeFill="background1" w:themeFillShade="BF"/>
            <w:vAlign w:val="center"/>
          </w:tcPr>
          <w:p w14:paraId="44ECBA75" w14:textId="316EF516" w:rsidR="00BF553B" w:rsidRPr="008E2775" w:rsidRDefault="00BF553B" w:rsidP="003B0254">
            <w:pPr>
              <w:jc w:val="right"/>
              <w:rPr>
                <w:sz w:val="22"/>
                <w:szCs w:val="22"/>
              </w:rPr>
            </w:pPr>
          </w:p>
        </w:tc>
      </w:tr>
      <w:tr w:rsidR="00BF553B" w:rsidRPr="00AA40BE" w14:paraId="6F4F35CA" w14:textId="6A8CABF9" w:rsidTr="00BF553B">
        <w:trPr>
          <w:trHeight w:val="317"/>
        </w:trPr>
        <w:tc>
          <w:tcPr>
            <w:tcW w:w="7326" w:type="dxa"/>
            <w:shd w:val="clear" w:color="auto" w:fill="auto"/>
            <w:vAlign w:val="center"/>
            <w:hideMark/>
          </w:tcPr>
          <w:p w14:paraId="1D1C9E32" w14:textId="6C53A85F" w:rsidR="00BF553B" w:rsidRPr="0000204D" w:rsidRDefault="00BF553B" w:rsidP="003B0254">
            <w:pPr>
              <w:rPr>
                <w:sz w:val="22"/>
                <w:szCs w:val="22"/>
              </w:rPr>
            </w:pPr>
            <w:r w:rsidRPr="31BA4F05">
              <w:rPr>
                <w:sz w:val="22"/>
                <w:szCs w:val="22"/>
              </w:rPr>
              <w:t>CHN12a – Overall Average Total Tariff (S4-S6)</w:t>
            </w:r>
          </w:p>
        </w:tc>
        <w:tc>
          <w:tcPr>
            <w:tcW w:w="1134" w:type="dxa"/>
            <w:shd w:val="clear" w:color="auto" w:fill="auto"/>
            <w:vAlign w:val="center"/>
          </w:tcPr>
          <w:p w14:paraId="3F1DF815" w14:textId="14F529E8" w:rsidR="00BF553B" w:rsidRPr="0000204D" w:rsidRDefault="00BF553B" w:rsidP="003B0254">
            <w:pPr>
              <w:jc w:val="right"/>
              <w:rPr>
                <w:sz w:val="22"/>
                <w:szCs w:val="22"/>
              </w:rPr>
            </w:pPr>
            <w:r>
              <w:rPr>
                <w:sz w:val="22"/>
                <w:szCs w:val="22"/>
              </w:rPr>
              <w:t>23</w:t>
            </w:r>
            <w:r w:rsidRPr="0081172E">
              <w:rPr>
                <w:sz w:val="22"/>
                <w:szCs w:val="22"/>
                <w:vertAlign w:val="superscript"/>
              </w:rPr>
              <w:t>rd</w:t>
            </w:r>
          </w:p>
        </w:tc>
        <w:tc>
          <w:tcPr>
            <w:tcW w:w="1134" w:type="dxa"/>
            <w:shd w:val="clear" w:color="auto" w:fill="auto"/>
            <w:vAlign w:val="center"/>
          </w:tcPr>
          <w:p w14:paraId="142E2CBD" w14:textId="1975DD6F" w:rsidR="00BF553B" w:rsidRPr="0000204D" w:rsidRDefault="00BF553B" w:rsidP="003B0254">
            <w:pPr>
              <w:jc w:val="right"/>
              <w:rPr>
                <w:sz w:val="22"/>
                <w:szCs w:val="22"/>
              </w:rPr>
            </w:pPr>
            <w:r w:rsidRPr="267432DE">
              <w:rPr>
                <w:sz w:val="22"/>
                <w:szCs w:val="22"/>
              </w:rPr>
              <w:t>26th</w:t>
            </w:r>
          </w:p>
        </w:tc>
        <w:tc>
          <w:tcPr>
            <w:tcW w:w="1134" w:type="dxa"/>
            <w:shd w:val="clear" w:color="auto" w:fill="auto"/>
            <w:vAlign w:val="center"/>
          </w:tcPr>
          <w:p w14:paraId="5FEA2D42" w14:textId="3CF42DD5" w:rsidR="00BF553B" w:rsidRPr="0000204D" w:rsidRDefault="00BF553B" w:rsidP="003B0254">
            <w:pPr>
              <w:jc w:val="right"/>
              <w:rPr>
                <w:color w:val="000000"/>
                <w:sz w:val="22"/>
                <w:szCs w:val="22"/>
              </w:rPr>
            </w:pPr>
            <w:r w:rsidRPr="267432DE">
              <w:rPr>
                <w:color w:val="000000" w:themeColor="text1"/>
                <w:sz w:val="22"/>
                <w:szCs w:val="22"/>
              </w:rPr>
              <w:t>896</w:t>
            </w:r>
          </w:p>
        </w:tc>
        <w:tc>
          <w:tcPr>
            <w:tcW w:w="1134" w:type="dxa"/>
            <w:shd w:val="clear" w:color="auto" w:fill="auto"/>
            <w:vAlign w:val="center"/>
          </w:tcPr>
          <w:p w14:paraId="74E7D14C" w14:textId="00EE456B" w:rsidR="00BF553B" w:rsidRPr="00EA65C2" w:rsidRDefault="00BF553B" w:rsidP="003B0254">
            <w:pPr>
              <w:jc w:val="right"/>
              <w:rPr>
                <w:sz w:val="22"/>
                <w:szCs w:val="22"/>
              </w:rPr>
            </w:pPr>
            <w:r w:rsidRPr="267432DE">
              <w:rPr>
                <w:sz w:val="22"/>
                <w:szCs w:val="22"/>
              </w:rPr>
              <w:t>981</w:t>
            </w:r>
          </w:p>
        </w:tc>
        <w:tc>
          <w:tcPr>
            <w:tcW w:w="1134" w:type="dxa"/>
            <w:shd w:val="clear" w:color="auto" w:fill="auto"/>
            <w:vAlign w:val="center"/>
          </w:tcPr>
          <w:p w14:paraId="7C554BF0" w14:textId="59E9911D" w:rsidR="00BF553B" w:rsidRPr="00EA65C2" w:rsidRDefault="00BF553B" w:rsidP="003B0254">
            <w:pPr>
              <w:jc w:val="right"/>
              <w:rPr>
                <w:sz w:val="22"/>
                <w:szCs w:val="22"/>
              </w:rPr>
            </w:pPr>
            <w:r w:rsidRPr="267432DE">
              <w:rPr>
                <w:sz w:val="22"/>
                <w:szCs w:val="22"/>
              </w:rPr>
              <w:t>758</w:t>
            </w:r>
          </w:p>
        </w:tc>
        <w:tc>
          <w:tcPr>
            <w:tcW w:w="1066" w:type="dxa"/>
            <w:shd w:val="clear" w:color="auto" w:fill="auto"/>
            <w:vAlign w:val="center"/>
          </w:tcPr>
          <w:p w14:paraId="31AE6C37" w14:textId="4A04371D" w:rsidR="00BF553B" w:rsidRPr="00EA65C2" w:rsidRDefault="00BF553B" w:rsidP="003B0254">
            <w:pPr>
              <w:jc w:val="right"/>
              <w:rPr>
                <w:sz w:val="22"/>
                <w:szCs w:val="22"/>
              </w:rPr>
            </w:pPr>
            <w:r w:rsidRPr="267432DE">
              <w:rPr>
                <w:sz w:val="22"/>
                <w:szCs w:val="22"/>
              </w:rPr>
              <w:t>1448</w:t>
            </w:r>
          </w:p>
        </w:tc>
      </w:tr>
      <w:tr w:rsidR="00BF553B" w:rsidRPr="00AA40BE" w14:paraId="4F15B10D" w14:textId="72660892" w:rsidTr="00BF553B">
        <w:trPr>
          <w:trHeight w:val="317"/>
        </w:trPr>
        <w:tc>
          <w:tcPr>
            <w:tcW w:w="7326" w:type="dxa"/>
            <w:shd w:val="clear" w:color="auto" w:fill="auto"/>
            <w:vAlign w:val="center"/>
            <w:hideMark/>
          </w:tcPr>
          <w:p w14:paraId="4CCF6D1C" w14:textId="23A6E087" w:rsidR="00BF553B" w:rsidRPr="0000204D" w:rsidRDefault="00BF553B" w:rsidP="003B0254">
            <w:pPr>
              <w:rPr>
                <w:sz w:val="22"/>
                <w:szCs w:val="22"/>
              </w:rPr>
            </w:pPr>
            <w:r w:rsidRPr="31BA4F05">
              <w:rPr>
                <w:sz w:val="22"/>
                <w:szCs w:val="22"/>
              </w:rPr>
              <w:t>CHN12b – Average Total Tariff SIMD Quintile 1 (most deprived 20%)</w:t>
            </w:r>
          </w:p>
        </w:tc>
        <w:tc>
          <w:tcPr>
            <w:tcW w:w="1134" w:type="dxa"/>
            <w:shd w:val="clear" w:color="auto" w:fill="auto"/>
            <w:vAlign w:val="center"/>
          </w:tcPr>
          <w:p w14:paraId="3CD461DE" w14:textId="15DF2198" w:rsidR="00BF553B" w:rsidRPr="0000204D" w:rsidRDefault="00BF553B" w:rsidP="003B0254">
            <w:pPr>
              <w:jc w:val="right"/>
              <w:rPr>
                <w:sz w:val="22"/>
                <w:szCs w:val="22"/>
              </w:rPr>
            </w:pPr>
            <w:r>
              <w:rPr>
                <w:sz w:val="22"/>
                <w:szCs w:val="22"/>
              </w:rPr>
              <w:t>17</w:t>
            </w:r>
            <w:r w:rsidRPr="00D00AF8">
              <w:rPr>
                <w:sz w:val="22"/>
                <w:szCs w:val="22"/>
                <w:vertAlign w:val="superscript"/>
              </w:rPr>
              <w:t>th</w:t>
            </w:r>
          </w:p>
        </w:tc>
        <w:tc>
          <w:tcPr>
            <w:tcW w:w="1134" w:type="dxa"/>
            <w:shd w:val="clear" w:color="auto" w:fill="auto"/>
            <w:vAlign w:val="center"/>
          </w:tcPr>
          <w:p w14:paraId="3308E72B" w14:textId="5B93F305" w:rsidR="00BF553B" w:rsidRPr="0000204D" w:rsidRDefault="00BF553B" w:rsidP="003B0254">
            <w:pPr>
              <w:jc w:val="right"/>
              <w:rPr>
                <w:sz w:val="22"/>
                <w:szCs w:val="22"/>
              </w:rPr>
            </w:pPr>
            <w:r w:rsidRPr="267432DE">
              <w:rPr>
                <w:sz w:val="22"/>
                <w:szCs w:val="22"/>
              </w:rPr>
              <w:t>16th</w:t>
            </w:r>
          </w:p>
        </w:tc>
        <w:tc>
          <w:tcPr>
            <w:tcW w:w="1134" w:type="dxa"/>
            <w:shd w:val="clear" w:color="auto" w:fill="auto"/>
            <w:vAlign w:val="center"/>
          </w:tcPr>
          <w:p w14:paraId="74ED8447" w14:textId="4EA6E0DA" w:rsidR="00BF553B" w:rsidRPr="0000204D" w:rsidRDefault="00BF553B" w:rsidP="003B0254">
            <w:pPr>
              <w:jc w:val="right"/>
              <w:rPr>
                <w:color w:val="000000"/>
                <w:sz w:val="22"/>
                <w:szCs w:val="22"/>
              </w:rPr>
            </w:pPr>
            <w:r w:rsidRPr="267432DE">
              <w:rPr>
                <w:color w:val="000000" w:themeColor="text1"/>
                <w:sz w:val="22"/>
                <w:szCs w:val="22"/>
              </w:rPr>
              <w:t>648</w:t>
            </w:r>
          </w:p>
        </w:tc>
        <w:tc>
          <w:tcPr>
            <w:tcW w:w="1134" w:type="dxa"/>
            <w:shd w:val="clear" w:color="auto" w:fill="auto"/>
            <w:vAlign w:val="center"/>
          </w:tcPr>
          <w:p w14:paraId="79EDF17A" w14:textId="5C2A5BB6" w:rsidR="00BF553B" w:rsidRPr="00761BD2" w:rsidRDefault="00BF553B" w:rsidP="003B0254">
            <w:pPr>
              <w:jc w:val="right"/>
              <w:rPr>
                <w:sz w:val="22"/>
                <w:szCs w:val="22"/>
              </w:rPr>
            </w:pPr>
            <w:r w:rsidRPr="267432DE">
              <w:rPr>
                <w:sz w:val="22"/>
                <w:szCs w:val="22"/>
              </w:rPr>
              <w:t>702</w:t>
            </w:r>
          </w:p>
        </w:tc>
        <w:tc>
          <w:tcPr>
            <w:tcW w:w="1134" w:type="dxa"/>
            <w:shd w:val="clear" w:color="auto" w:fill="auto"/>
            <w:vAlign w:val="center"/>
          </w:tcPr>
          <w:p w14:paraId="3855CFE7" w14:textId="69E87DB6" w:rsidR="00BF553B" w:rsidRPr="00761BD2" w:rsidRDefault="00BF553B" w:rsidP="003B0254">
            <w:pPr>
              <w:jc w:val="right"/>
              <w:rPr>
                <w:sz w:val="22"/>
                <w:szCs w:val="22"/>
              </w:rPr>
            </w:pPr>
            <w:r w:rsidRPr="267432DE">
              <w:rPr>
                <w:sz w:val="22"/>
                <w:szCs w:val="22"/>
              </w:rPr>
              <w:t>472</w:t>
            </w:r>
          </w:p>
        </w:tc>
        <w:tc>
          <w:tcPr>
            <w:tcW w:w="1066" w:type="dxa"/>
            <w:shd w:val="clear" w:color="auto" w:fill="auto"/>
            <w:vAlign w:val="center"/>
          </w:tcPr>
          <w:p w14:paraId="4F63C3D9" w14:textId="2200C6A4" w:rsidR="00BF553B" w:rsidRPr="00761BD2" w:rsidRDefault="00BF553B" w:rsidP="003B0254">
            <w:pPr>
              <w:jc w:val="right"/>
              <w:rPr>
                <w:sz w:val="22"/>
                <w:szCs w:val="22"/>
              </w:rPr>
            </w:pPr>
            <w:r w:rsidRPr="267432DE">
              <w:rPr>
                <w:sz w:val="22"/>
                <w:szCs w:val="22"/>
              </w:rPr>
              <w:t>1064</w:t>
            </w:r>
          </w:p>
        </w:tc>
      </w:tr>
      <w:tr w:rsidR="00BF553B" w:rsidRPr="00AA40BE" w14:paraId="31476251" w14:textId="1F42751B" w:rsidTr="00BF553B">
        <w:trPr>
          <w:trHeight w:val="317"/>
        </w:trPr>
        <w:tc>
          <w:tcPr>
            <w:tcW w:w="7326" w:type="dxa"/>
            <w:shd w:val="clear" w:color="auto" w:fill="auto"/>
            <w:vAlign w:val="center"/>
            <w:hideMark/>
          </w:tcPr>
          <w:p w14:paraId="0E361B4A" w14:textId="2E6BCC7A" w:rsidR="00BF553B" w:rsidRPr="0000204D" w:rsidRDefault="00BF553B" w:rsidP="003B0254">
            <w:pPr>
              <w:rPr>
                <w:sz w:val="22"/>
                <w:szCs w:val="22"/>
              </w:rPr>
            </w:pPr>
            <w:r w:rsidRPr="31BA4F05">
              <w:rPr>
                <w:sz w:val="22"/>
                <w:szCs w:val="22"/>
              </w:rPr>
              <w:t>CHN12c – Average Total Tariff SIMD Quintile 2</w:t>
            </w:r>
          </w:p>
        </w:tc>
        <w:tc>
          <w:tcPr>
            <w:tcW w:w="1134" w:type="dxa"/>
            <w:shd w:val="clear" w:color="auto" w:fill="auto"/>
            <w:vAlign w:val="center"/>
          </w:tcPr>
          <w:p w14:paraId="3C907F9F" w14:textId="43866463" w:rsidR="00BF553B" w:rsidRPr="0000204D" w:rsidRDefault="00BF553B" w:rsidP="003B0254">
            <w:pPr>
              <w:jc w:val="right"/>
              <w:rPr>
                <w:sz w:val="22"/>
                <w:szCs w:val="22"/>
              </w:rPr>
            </w:pPr>
            <w:r>
              <w:rPr>
                <w:sz w:val="22"/>
                <w:szCs w:val="22"/>
              </w:rPr>
              <w:t>27</w:t>
            </w:r>
            <w:r w:rsidRPr="00033039">
              <w:rPr>
                <w:sz w:val="22"/>
                <w:szCs w:val="22"/>
                <w:vertAlign w:val="superscript"/>
              </w:rPr>
              <w:t>th</w:t>
            </w:r>
          </w:p>
        </w:tc>
        <w:tc>
          <w:tcPr>
            <w:tcW w:w="1134" w:type="dxa"/>
            <w:shd w:val="clear" w:color="auto" w:fill="auto"/>
            <w:vAlign w:val="center"/>
          </w:tcPr>
          <w:p w14:paraId="6EE1260A" w14:textId="37E80D44" w:rsidR="00BF553B" w:rsidRPr="0000204D" w:rsidRDefault="00BF553B" w:rsidP="003B0254">
            <w:pPr>
              <w:jc w:val="right"/>
              <w:rPr>
                <w:sz w:val="22"/>
                <w:szCs w:val="22"/>
              </w:rPr>
            </w:pPr>
            <w:r w:rsidRPr="267432DE">
              <w:rPr>
                <w:sz w:val="22"/>
                <w:szCs w:val="22"/>
              </w:rPr>
              <w:t>28th</w:t>
            </w:r>
          </w:p>
        </w:tc>
        <w:tc>
          <w:tcPr>
            <w:tcW w:w="1134" w:type="dxa"/>
            <w:shd w:val="clear" w:color="auto" w:fill="auto"/>
            <w:vAlign w:val="center"/>
          </w:tcPr>
          <w:p w14:paraId="10CE97E8" w14:textId="1381440D" w:rsidR="00BF553B" w:rsidRPr="0000204D" w:rsidRDefault="00BF553B" w:rsidP="003B0254">
            <w:pPr>
              <w:jc w:val="right"/>
              <w:rPr>
                <w:color w:val="000000"/>
                <w:sz w:val="22"/>
                <w:szCs w:val="22"/>
              </w:rPr>
            </w:pPr>
            <w:r w:rsidRPr="267432DE">
              <w:rPr>
                <w:color w:val="000000" w:themeColor="text1"/>
                <w:sz w:val="22"/>
                <w:szCs w:val="22"/>
              </w:rPr>
              <w:t>677</w:t>
            </w:r>
          </w:p>
        </w:tc>
        <w:tc>
          <w:tcPr>
            <w:tcW w:w="1134" w:type="dxa"/>
            <w:shd w:val="clear" w:color="auto" w:fill="auto"/>
            <w:vAlign w:val="center"/>
          </w:tcPr>
          <w:p w14:paraId="7EBF7013" w14:textId="2FFDDA5C" w:rsidR="00BF553B" w:rsidRPr="00095F27" w:rsidRDefault="00BF553B" w:rsidP="003B0254">
            <w:pPr>
              <w:jc w:val="right"/>
              <w:rPr>
                <w:sz w:val="22"/>
                <w:szCs w:val="22"/>
              </w:rPr>
            </w:pPr>
            <w:r w:rsidRPr="267432DE">
              <w:rPr>
                <w:sz w:val="22"/>
                <w:szCs w:val="22"/>
              </w:rPr>
              <w:t>827</w:t>
            </w:r>
          </w:p>
        </w:tc>
        <w:tc>
          <w:tcPr>
            <w:tcW w:w="1134" w:type="dxa"/>
            <w:shd w:val="clear" w:color="auto" w:fill="auto"/>
            <w:vAlign w:val="center"/>
          </w:tcPr>
          <w:p w14:paraId="113B76C0" w14:textId="671677DE" w:rsidR="00BF553B" w:rsidRPr="00095F27" w:rsidRDefault="00BF553B" w:rsidP="003B0254">
            <w:pPr>
              <w:jc w:val="right"/>
              <w:rPr>
                <w:sz w:val="22"/>
                <w:szCs w:val="22"/>
              </w:rPr>
            </w:pPr>
            <w:r w:rsidRPr="267432DE">
              <w:rPr>
                <w:sz w:val="22"/>
                <w:szCs w:val="22"/>
              </w:rPr>
              <w:t>649</w:t>
            </w:r>
          </w:p>
        </w:tc>
        <w:tc>
          <w:tcPr>
            <w:tcW w:w="1066" w:type="dxa"/>
            <w:shd w:val="clear" w:color="auto" w:fill="auto"/>
            <w:vAlign w:val="center"/>
          </w:tcPr>
          <w:p w14:paraId="539349F3" w14:textId="537AAA20" w:rsidR="00BF553B" w:rsidRPr="00095F27" w:rsidRDefault="00BF553B" w:rsidP="003B0254">
            <w:pPr>
              <w:jc w:val="right"/>
              <w:rPr>
                <w:sz w:val="22"/>
                <w:szCs w:val="22"/>
              </w:rPr>
            </w:pPr>
            <w:r w:rsidRPr="267432DE">
              <w:rPr>
                <w:sz w:val="22"/>
                <w:szCs w:val="22"/>
              </w:rPr>
              <w:t>1239</w:t>
            </w:r>
          </w:p>
        </w:tc>
      </w:tr>
      <w:tr w:rsidR="00BF553B" w:rsidRPr="00AA40BE" w14:paraId="23CAC3C5" w14:textId="13E5EF30" w:rsidTr="00BF553B">
        <w:trPr>
          <w:trHeight w:val="317"/>
        </w:trPr>
        <w:tc>
          <w:tcPr>
            <w:tcW w:w="7326" w:type="dxa"/>
            <w:shd w:val="clear" w:color="auto" w:fill="auto"/>
            <w:vAlign w:val="center"/>
            <w:hideMark/>
          </w:tcPr>
          <w:p w14:paraId="1A938A9B" w14:textId="4DD63D49" w:rsidR="00BF553B" w:rsidRPr="0000204D" w:rsidRDefault="00BF553B" w:rsidP="003B0254">
            <w:pPr>
              <w:rPr>
                <w:sz w:val="22"/>
                <w:szCs w:val="22"/>
              </w:rPr>
            </w:pPr>
            <w:r w:rsidRPr="31BA4F05">
              <w:rPr>
                <w:sz w:val="22"/>
                <w:szCs w:val="22"/>
              </w:rPr>
              <w:t>CHN12d – Average Total Tariff SIMD Quintile 3</w:t>
            </w:r>
          </w:p>
        </w:tc>
        <w:tc>
          <w:tcPr>
            <w:tcW w:w="1134" w:type="dxa"/>
            <w:shd w:val="clear" w:color="auto" w:fill="auto"/>
            <w:vAlign w:val="center"/>
          </w:tcPr>
          <w:p w14:paraId="1252F2E3" w14:textId="662B62EC" w:rsidR="00BF553B" w:rsidRPr="0000204D" w:rsidRDefault="00BF553B" w:rsidP="003B0254">
            <w:pPr>
              <w:jc w:val="right"/>
              <w:rPr>
                <w:sz w:val="22"/>
                <w:szCs w:val="22"/>
              </w:rPr>
            </w:pPr>
            <w:r>
              <w:rPr>
                <w:sz w:val="22"/>
                <w:szCs w:val="22"/>
              </w:rPr>
              <w:t>17</w:t>
            </w:r>
            <w:r w:rsidRPr="007C6D5A">
              <w:rPr>
                <w:sz w:val="22"/>
                <w:szCs w:val="22"/>
                <w:vertAlign w:val="superscript"/>
              </w:rPr>
              <w:t>th</w:t>
            </w:r>
          </w:p>
        </w:tc>
        <w:tc>
          <w:tcPr>
            <w:tcW w:w="1134" w:type="dxa"/>
            <w:shd w:val="clear" w:color="auto" w:fill="auto"/>
            <w:vAlign w:val="center"/>
          </w:tcPr>
          <w:p w14:paraId="29A63F22" w14:textId="268F3237" w:rsidR="00BF553B" w:rsidRPr="0000204D" w:rsidRDefault="00BF553B" w:rsidP="003B0254">
            <w:pPr>
              <w:jc w:val="right"/>
              <w:rPr>
                <w:sz w:val="22"/>
                <w:szCs w:val="22"/>
              </w:rPr>
            </w:pPr>
            <w:r w:rsidRPr="267432DE">
              <w:rPr>
                <w:sz w:val="22"/>
                <w:szCs w:val="22"/>
              </w:rPr>
              <w:t>26th</w:t>
            </w:r>
          </w:p>
        </w:tc>
        <w:tc>
          <w:tcPr>
            <w:tcW w:w="1134" w:type="dxa"/>
            <w:shd w:val="clear" w:color="auto" w:fill="auto"/>
            <w:vAlign w:val="center"/>
          </w:tcPr>
          <w:p w14:paraId="098D31B6" w14:textId="3691AD69" w:rsidR="00BF553B" w:rsidRPr="005B7568" w:rsidRDefault="00BF553B" w:rsidP="003B0254">
            <w:pPr>
              <w:jc w:val="right"/>
              <w:rPr>
                <w:color w:val="000000"/>
                <w:sz w:val="22"/>
                <w:szCs w:val="22"/>
              </w:rPr>
            </w:pPr>
            <w:r w:rsidRPr="267432DE">
              <w:rPr>
                <w:color w:val="000000" w:themeColor="text1"/>
                <w:sz w:val="22"/>
                <w:szCs w:val="22"/>
              </w:rPr>
              <w:t>913</w:t>
            </w:r>
          </w:p>
        </w:tc>
        <w:tc>
          <w:tcPr>
            <w:tcW w:w="1134" w:type="dxa"/>
            <w:shd w:val="clear" w:color="auto" w:fill="auto"/>
            <w:vAlign w:val="center"/>
          </w:tcPr>
          <w:p w14:paraId="58E75DA9" w14:textId="26A65EFC" w:rsidR="00BF553B" w:rsidRPr="005B7568" w:rsidRDefault="00BF553B" w:rsidP="003B0254">
            <w:pPr>
              <w:jc w:val="right"/>
              <w:rPr>
                <w:sz w:val="22"/>
                <w:szCs w:val="22"/>
              </w:rPr>
            </w:pPr>
            <w:r w:rsidRPr="267432DE">
              <w:rPr>
                <w:sz w:val="22"/>
                <w:szCs w:val="22"/>
              </w:rPr>
              <w:t>965</w:t>
            </w:r>
          </w:p>
        </w:tc>
        <w:tc>
          <w:tcPr>
            <w:tcW w:w="1134" w:type="dxa"/>
            <w:shd w:val="clear" w:color="auto" w:fill="auto"/>
            <w:vAlign w:val="center"/>
          </w:tcPr>
          <w:p w14:paraId="3F00FBDB" w14:textId="23D1CE9C" w:rsidR="00BF553B" w:rsidRPr="005B7568" w:rsidRDefault="00BF553B" w:rsidP="003B0254">
            <w:pPr>
              <w:jc w:val="right"/>
              <w:rPr>
                <w:sz w:val="22"/>
                <w:szCs w:val="22"/>
              </w:rPr>
            </w:pPr>
            <w:r w:rsidRPr="267432DE">
              <w:rPr>
                <w:sz w:val="22"/>
                <w:szCs w:val="22"/>
              </w:rPr>
              <w:t>820</w:t>
            </w:r>
          </w:p>
        </w:tc>
        <w:tc>
          <w:tcPr>
            <w:tcW w:w="1066" w:type="dxa"/>
            <w:shd w:val="clear" w:color="auto" w:fill="auto"/>
            <w:vAlign w:val="center"/>
          </w:tcPr>
          <w:p w14:paraId="7715AFE5" w14:textId="1CBE34FC" w:rsidR="00BF553B" w:rsidRPr="005B7568" w:rsidRDefault="00BF553B" w:rsidP="003B0254">
            <w:pPr>
              <w:jc w:val="right"/>
              <w:rPr>
                <w:sz w:val="22"/>
                <w:szCs w:val="22"/>
              </w:rPr>
            </w:pPr>
            <w:r w:rsidRPr="267432DE">
              <w:rPr>
                <w:sz w:val="22"/>
                <w:szCs w:val="22"/>
              </w:rPr>
              <w:t>1250</w:t>
            </w:r>
          </w:p>
        </w:tc>
      </w:tr>
      <w:tr w:rsidR="00BF553B" w:rsidRPr="00AA40BE" w14:paraId="08988D90" w14:textId="4E43FD58" w:rsidTr="00BF553B">
        <w:trPr>
          <w:trHeight w:val="317"/>
        </w:trPr>
        <w:tc>
          <w:tcPr>
            <w:tcW w:w="7326" w:type="dxa"/>
            <w:shd w:val="clear" w:color="auto" w:fill="auto"/>
            <w:vAlign w:val="center"/>
            <w:hideMark/>
          </w:tcPr>
          <w:p w14:paraId="34C533C9" w14:textId="46F116F9" w:rsidR="00BF553B" w:rsidRPr="0000204D" w:rsidRDefault="00BF553B" w:rsidP="003B0254">
            <w:pPr>
              <w:rPr>
                <w:sz w:val="22"/>
                <w:szCs w:val="22"/>
              </w:rPr>
            </w:pPr>
            <w:r w:rsidRPr="31BA4F05">
              <w:rPr>
                <w:sz w:val="22"/>
                <w:szCs w:val="22"/>
              </w:rPr>
              <w:t>CHN12e – Average Total Tariff SIMD Quintile 4</w:t>
            </w:r>
          </w:p>
        </w:tc>
        <w:tc>
          <w:tcPr>
            <w:tcW w:w="1134" w:type="dxa"/>
            <w:shd w:val="clear" w:color="auto" w:fill="auto"/>
            <w:vAlign w:val="center"/>
          </w:tcPr>
          <w:p w14:paraId="57AC5C59" w14:textId="059BD3A4" w:rsidR="00BF553B" w:rsidRPr="0000204D" w:rsidRDefault="00BF553B" w:rsidP="003B0254">
            <w:pPr>
              <w:jc w:val="right"/>
              <w:rPr>
                <w:sz w:val="22"/>
                <w:szCs w:val="22"/>
              </w:rPr>
            </w:pPr>
            <w:r>
              <w:rPr>
                <w:sz w:val="22"/>
                <w:szCs w:val="22"/>
              </w:rPr>
              <w:t>30</w:t>
            </w:r>
            <w:r w:rsidRPr="00881121">
              <w:rPr>
                <w:sz w:val="22"/>
                <w:szCs w:val="22"/>
                <w:vertAlign w:val="superscript"/>
              </w:rPr>
              <w:t>th</w:t>
            </w:r>
          </w:p>
        </w:tc>
        <w:tc>
          <w:tcPr>
            <w:tcW w:w="1134" w:type="dxa"/>
            <w:shd w:val="clear" w:color="auto" w:fill="auto"/>
            <w:vAlign w:val="center"/>
          </w:tcPr>
          <w:p w14:paraId="14AA366D" w14:textId="72054A15" w:rsidR="00BF553B" w:rsidRPr="0000204D" w:rsidRDefault="00BF553B" w:rsidP="003B0254">
            <w:pPr>
              <w:jc w:val="right"/>
              <w:rPr>
                <w:sz w:val="22"/>
                <w:szCs w:val="22"/>
              </w:rPr>
            </w:pPr>
            <w:r w:rsidRPr="267432DE">
              <w:rPr>
                <w:sz w:val="22"/>
                <w:szCs w:val="22"/>
              </w:rPr>
              <w:t>27th</w:t>
            </w:r>
          </w:p>
        </w:tc>
        <w:tc>
          <w:tcPr>
            <w:tcW w:w="1134" w:type="dxa"/>
            <w:shd w:val="clear" w:color="auto" w:fill="auto"/>
            <w:vAlign w:val="center"/>
          </w:tcPr>
          <w:p w14:paraId="53569FC2" w14:textId="52E3131A" w:rsidR="00BF553B" w:rsidRPr="0000204D" w:rsidRDefault="00BF553B" w:rsidP="003B0254">
            <w:pPr>
              <w:jc w:val="right"/>
              <w:rPr>
                <w:color w:val="000000"/>
                <w:sz w:val="22"/>
                <w:szCs w:val="22"/>
              </w:rPr>
            </w:pPr>
            <w:r w:rsidRPr="267432DE">
              <w:rPr>
                <w:color w:val="000000" w:themeColor="text1"/>
                <w:sz w:val="22"/>
                <w:szCs w:val="22"/>
              </w:rPr>
              <w:t>999</w:t>
            </w:r>
          </w:p>
        </w:tc>
        <w:tc>
          <w:tcPr>
            <w:tcW w:w="1134" w:type="dxa"/>
            <w:shd w:val="clear" w:color="auto" w:fill="auto"/>
            <w:vAlign w:val="center"/>
          </w:tcPr>
          <w:p w14:paraId="34D19489" w14:textId="1471F645" w:rsidR="00BF553B" w:rsidRPr="00C47F89" w:rsidRDefault="00BF553B" w:rsidP="003B0254">
            <w:pPr>
              <w:jc w:val="right"/>
              <w:rPr>
                <w:sz w:val="22"/>
                <w:szCs w:val="22"/>
              </w:rPr>
            </w:pPr>
            <w:r w:rsidRPr="267432DE">
              <w:rPr>
                <w:sz w:val="22"/>
                <w:szCs w:val="22"/>
              </w:rPr>
              <w:t>1113</w:t>
            </w:r>
          </w:p>
        </w:tc>
        <w:tc>
          <w:tcPr>
            <w:tcW w:w="1134" w:type="dxa"/>
            <w:shd w:val="clear" w:color="auto" w:fill="auto"/>
            <w:vAlign w:val="center"/>
          </w:tcPr>
          <w:p w14:paraId="673C1FB0" w14:textId="3D341331" w:rsidR="00BF553B" w:rsidRPr="00C47F89" w:rsidRDefault="00BF553B" w:rsidP="003B0254">
            <w:pPr>
              <w:jc w:val="right"/>
              <w:rPr>
                <w:sz w:val="22"/>
                <w:szCs w:val="22"/>
              </w:rPr>
            </w:pPr>
            <w:r w:rsidRPr="267432DE">
              <w:rPr>
                <w:sz w:val="22"/>
                <w:szCs w:val="22"/>
              </w:rPr>
              <w:t>953</w:t>
            </w:r>
          </w:p>
        </w:tc>
        <w:tc>
          <w:tcPr>
            <w:tcW w:w="1066" w:type="dxa"/>
            <w:shd w:val="clear" w:color="auto" w:fill="auto"/>
            <w:vAlign w:val="center"/>
          </w:tcPr>
          <w:p w14:paraId="215B0026" w14:textId="1DA6A844" w:rsidR="00BF553B" w:rsidRPr="00C47F89" w:rsidRDefault="00BF553B" w:rsidP="003B0254">
            <w:pPr>
              <w:jc w:val="right"/>
              <w:rPr>
                <w:sz w:val="22"/>
                <w:szCs w:val="22"/>
              </w:rPr>
            </w:pPr>
            <w:r w:rsidRPr="267432DE">
              <w:rPr>
                <w:sz w:val="22"/>
                <w:szCs w:val="22"/>
              </w:rPr>
              <w:t>1483</w:t>
            </w:r>
          </w:p>
        </w:tc>
      </w:tr>
      <w:tr w:rsidR="00BF553B" w:rsidRPr="00AA40BE" w14:paraId="01A40A6E" w14:textId="2A5275BD" w:rsidTr="00BF553B">
        <w:trPr>
          <w:trHeight w:val="317"/>
        </w:trPr>
        <w:tc>
          <w:tcPr>
            <w:tcW w:w="7326" w:type="dxa"/>
            <w:shd w:val="clear" w:color="auto" w:fill="auto"/>
            <w:vAlign w:val="center"/>
            <w:hideMark/>
          </w:tcPr>
          <w:p w14:paraId="5F7B92FF" w14:textId="07A5CDD7" w:rsidR="00BF553B" w:rsidRPr="0000204D" w:rsidRDefault="00BF553B" w:rsidP="003B0254">
            <w:pPr>
              <w:rPr>
                <w:sz w:val="22"/>
                <w:szCs w:val="22"/>
              </w:rPr>
            </w:pPr>
            <w:r w:rsidRPr="31BA4F05">
              <w:rPr>
                <w:sz w:val="22"/>
                <w:szCs w:val="22"/>
              </w:rPr>
              <w:t>CHN12f – Average Total Tariff SIMD Quintile 5</w:t>
            </w:r>
          </w:p>
        </w:tc>
        <w:tc>
          <w:tcPr>
            <w:tcW w:w="1134" w:type="dxa"/>
            <w:shd w:val="clear" w:color="auto" w:fill="auto"/>
            <w:vAlign w:val="center"/>
          </w:tcPr>
          <w:p w14:paraId="3B978B56" w14:textId="5FCD5A8C" w:rsidR="00BF553B" w:rsidRPr="0000204D" w:rsidRDefault="00BF553B" w:rsidP="003B0254">
            <w:pPr>
              <w:jc w:val="right"/>
              <w:rPr>
                <w:sz w:val="22"/>
                <w:szCs w:val="22"/>
              </w:rPr>
            </w:pPr>
            <w:r>
              <w:rPr>
                <w:sz w:val="22"/>
                <w:szCs w:val="22"/>
              </w:rPr>
              <w:t>29</w:t>
            </w:r>
            <w:r w:rsidRPr="00453891">
              <w:rPr>
                <w:sz w:val="22"/>
                <w:szCs w:val="22"/>
                <w:vertAlign w:val="superscript"/>
              </w:rPr>
              <w:t>th</w:t>
            </w:r>
          </w:p>
        </w:tc>
        <w:tc>
          <w:tcPr>
            <w:tcW w:w="1134" w:type="dxa"/>
            <w:shd w:val="clear" w:color="auto" w:fill="auto"/>
            <w:vAlign w:val="center"/>
          </w:tcPr>
          <w:p w14:paraId="57D6BB8B" w14:textId="17D84357" w:rsidR="00BF553B" w:rsidRPr="0000204D" w:rsidRDefault="00BF553B" w:rsidP="003B0254">
            <w:pPr>
              <w:jc w:val="right"/>
              <w:rPr>
                <w:sz w:val="22"/>
                <w:szCs w:val="22"/>
              </w:rPr>
            </w:pPr>
            <w:r w:rsidRPr="267432DE">
              <w:rPr>
                <w:sz w:val="22"/>
                <w:szCs w:val="22"/>
              </w:rPr>
              <w:t>22nd</w:t>
            </w:r>
          </w:p>
        </w:tc>
        <w:tc>
          <w:tcPr>
            <w:tcW w:w="1134" w:type="dxa"/>
            <w:shd w:val="clear" w:color="auto" w:fill="auto"/>
            <w:vAlign w:val="center"/>
          </w:tcPr>
          <w:p w14:paraId="6DD917DE" w14:textId="1037FEF5" w:rsidR="00BF553B" w:rsidRPr="0000204D" w:rsidRDefault="00BF553B" w:rsidP="003B0254">
            <w:pPr>
              <w:jc w:val="right"/>
              <w:rPr>
                <w:color w:val="000000"/>
                <w:sz w:val="22"/>
                <w:szCs w:val="22"/>
              </w:rPr>
            </w:pPr>
            <w:r w:rsidRPr="267432DE">
              <w:rPr>
                <w:color w:val="000000" w:themeColor="text1"/>
                <w:sz w:val="22"/>
                <w:szCs w:val="22"/>
              </w:rPr>
              <w:t>1177</w:t>
            </w:r>
          </w:p>
        </w:tc>
        <w:tc>
          <w:tcPr>
            <w:tcW w:w="1134" w:type="dxa"/>
            <w:shd w:val="clear" w:color="auto" w:fill="auto"/>
            <w:vAlign w:val="center"/>
          </w:tcPr>
          <w:p w14:paraId="7022B0D1" w14:textId="10F842A9" w:rsidR="00BF553B" w:rsidRPr="00EA79AB" w:rsidRDefault="00BF553B" w:rsidP="003B0254">
            <w:pPr>
              <w:jc w:val="right"/>
              <w:rPr>
                <w:sz w:val="22"/>
                <w:szCs w:val="22"/>
              </w:rPr>
            </w:pPr>
            <w:r w:rsidRPr="267432DE">
              <w:rPr>
                <w:sz w:val="22"/>
                <w:szCs w:val="22"/>
              </w:rPr>
              <w:t>1316</w:t>
            </w:r>
          </w:p>
        </w:tc>
        <w:tc>
          <w:tcPr>
            <w:tcW w:w="1134" w:type="dxa"/>
            <w:shd w:val="clear" w:color="auto" w:fill="auto"/>
            <w:vAlign w:val="center"/>
          </w:tcPr>
          <w:p w14:paraId="7DE62846" w14:textId="3FF69CB9" w:rsidR="00BF553B" w:rsidRPr="00EA79AB" w:rsidRDefault="00BF553B" w:rsidP="003B0254">
            <w:pPr>
              <w:jc w:val="right"/>
              <w:rPr>
                <w:sz w:val="22"/>
                <w:szCs w:val="22"/>
              </w:rPr>
            </w:pPr>
            <w:r w:rsidRPr="267432DE">
              <w:rPr>
                <w:sz w:val="22"/>
                <w:szCs w:val="22"/>
              </w:rPr>
              <w:t>764</w:t>
            </w:r>
          </w:p>
        </w:tc>
        <w:tc>
          <w:tcPr>
            <w:tcW w:w="1066" w:type="dxa"/>
            <w:shd w:val="clear" w:color="auto" w:fill="auto"/>
            <w:vAlign w:val="center"/>
          </w:tcPr>
          <w:p w14:paraId="387B9260" w14:textId="48ED0E98" w:rsidR="00BF553B" w:rsidRPr="00EA79AB" w:rsidRDefault="00BF553B" w:rsidP="003B0254">
            <w:pPr>
              <w:jc w:val="right"/>
              <w:rPr>
                <w:sz w:val="22"/>
                <w:szCs w:val="22"/>
              </w:rPr>
            </w:pPr>
            <w:r w:rsidRPr="4C52D9D5">
              <w:rPr>
                <w:sz w:val="22"/>
                <w:szCs w:val="22"/>
              </w:rPr>
              <w:t>1584</w:t>
            </w:r>
          </w:p>
        </w:tc>
      </w:tr>
      <w:tr w:rsidR="00BF553B" w:rsidRPr="00AA40BE" w14:paraId="13B1DE03" w14:textId="77777777" w:rsidTr="00BF553B">
        <w:trPr>
          <w:trHeight w:val="317"/>
        </w:trPr>
        <w:tc>
          <w:tcPr>
            <w:tcW w:w="7326" w:type="dxa"/>
            <w:shd w:val="clear" w:color="auto" w:fill="auto"/>
            <w:vAlign w:val="center"/>
          </w:tcPr>
          <w:p w14:paraId="4FD5C648" w14:textId="258455FD" w:rsidR="00BF553B" w:rsidRPr="0000204D" w:rsidRDefault="00BF553B" w:rsidP="003B0254">
            <w:pPr>
              <w:rPr>
                <w:sz w:val="22"/>
                <w:szCs w:val="22"/>
              </w:rPr>
            </w:pPr>
            <w:r w:rsidRPr="31BA4F05">
              <w:rPr>
                <w:sz w:val="22"/>
                <w:szCs w:val="22"/>
              </w:rPr>
              <w:t>CHN13a - % P1/4/7 Pupils Achieving in Literacy</w:t>
            </w:r>
          </w:p>
        </w:tc>
        <w:tc>
          <w:tcPr>
            <w:tcW w:w="1134" w:type="dxa"/>
            <w:shd w:val="clear" w:color="auto" w:fill="auto"/>
            <w:vAlign w:val="center"/>
          </w:tcPr>
          <w:p w14:paraId="572489AD" w14:textId="6417A69E" w:rsidR="00BF553B" w:rsidRDefault="00BF553B" w:rsidP="003B0254">
            <w:pPr>
              <w:jc w:val="right"/>
              <w:rPr>
                <w:sz w:val="22"/>
                <w:szCs w:val="22"/>
              </w:rPr>
            </w:pPr>
            <w:r>
              <w:rPr>
                <w:sz w:val="22"/>
                <w:szCs w:val="22"/>
              </w:rPr>
              <w:t>32</w:t>
            </w:r>
            <w:r w:rsidRPr="00B127A2">
              <w:rPr>
                <w:sz w:val="22"/>
                <w:szCs w:val="22"/>
                <w:vertAlign w:val="superscript"/>
              </w:rPr>
              <w:t>nd</w:t>
            </w:r>
          </w:p>
        </w:tc>
        <w:tc>
          <w:tcPr>
            <w:tcW w:w="1134" w:type="dxa"/>
            <w:shd w:val="clear" w:color="auto" w:fill="FFFFFF" w:themeFill="background1"/>
            <w:vAlign w:val="center"/>
          </w:tcPr>
          <w:p w14:paraId="2FC2A3AA" w14:textId="25E973CC" w:rsidR="00BF553B" w:rsidRPr="0000204D" w:rsidRDefault="00BF553B" w:rsidP="003B0254">
            <w:pPr>
              <w:jc w:val="right"/>
              <w:rPr>
                <w:sz w:val="22"/>
                <w:szCs w:val="22"/>
              </w:rPr>
            </w:pPr>
            <w:r w:rsidRPr="267432DE">
              <w:rPr>
                <w:sz w:val="22"/>
                <w:szCs w:val="22"/>
              </w:rPr>
              <w:t>32nd</w:t>
            </w:r>
          </w:p>
        </w:tc>
        <w:tc>
          <w:tcPr>
            <w:tcW w:w="1134" w:type="dxa"/>
            <w:shd w:val="clear" w:color="auto" w:fill="FFFFFF" w:themeFill="background1"/>
            <w:vAlign w:val="center"/>
          </w:tcPr>
          <w:p w14:paraId="77098712" w14:textId="20345628" w:rsidR="00BF553B" w:rsidRPr="0000204D" w:rsidRDefault="00BF553B" w:rsidP="003B0254">
            <w:pPr>
              <w:jc w:val="right"/>
              <w:rPr>
                <w:sz w:val="22"/>
                <w:szCs w:val="22"/>
              </w:rPr>
            </w:pPr>
            <w:r w:rsidRPr="267432DE">
              <w:rPr>
                <w:sz w:val="22"/>
                <w:szCs w:val="22"/>
              </w:rPr>
              <w:t>59.3%</w:t>
            </w:r>
          </w:p>
        </w:tc>
        <w:tc>
          <w:tcPr>
            <w:tcW w:w="1134" w:type="dxa"/>
            <w:shd w:val="clear" w:color="auto" w:fill="FFFFFF" w:themeFill="background1"/>
            <w:vAlign w:val="center"/>
          </w:tcPr>
          <w:p w14:paraId="438FB6EC" w14:textId="0C12C4D4" w:rsidR="00BF553B" w:rsidRPr="00AA40BE" w:rsidRDefault="00BF553B" w:rsidP="267432DE">
            <w:pPr>
              <w:jc w:val="right"/>
              <w:rPr>
                <w:sz w:val="22"/>
                <w:szCs w:val="22"/>
              </w:rPr>
            </w:pPr>
            <w:r w:rsidRPr="267432DE">
              <w:rPr>
                <w:sz w:val="22"/>
                <w:szCs w:val="22"/>
              </w:rPr>
              <w:t>70.5%</w:t>
            </w:r>
          </w:p>
        </w:tc>
        <w:tc>
          <w:tcPr>
            <w:tcW w:w="1134" w:type="dxa"/>
            <w:shd w:val="clear" w:color="auto" w:fill="FFFFFF" w:themeFill="background1"/>
            <w:vAlign w:val="center"/>
          </w:tcPr>
          <w:p w14:paraId="7B695F76" w14:textId="76E5E649" w:rsidR="00BF553B" w:rsidRPr="008B3182" w:rsidRDefault="00BF553B" w:rsidP="003B0254">
            <w:pPr>
              <w:jc w:val="right"/>
              <w:rPr>
                <w:sz w:val="22"/>
                <w:szCs w:val="22"/>
              </w:rPr>
            </w:pPr>
            <w:r w:rsidRPr="267432DE">
              <w:rPr>
                <w:sz w:val="22"/>
                <w:szCs w:val="22"/>
              </w:rPr>
              <w:t>59.3%</w:t>
            </w:r>
          </w:p>
        </w:tc>
        <w:tc>
          <w:tcPr>
            <w:tcW w:w="1066" w:type="dxa"/>
            <w:shd w:val="clear" w:color="auto" w:fill="FFFFFF" w:themeFill="background1"/>
            <w:vAlign w:val="center"/>
          </w:tcPr>
          <w:p w14:paraId="14802902" w14:textId="0BB32909" w:rsidR="00BF553B" w:rsidRPr="008B3182" w:rsidRDefault="00BF553B" w:rsidP="003B0254">
            <w:pPr>
              <w:jc w:val="right"/>
              <w:rPr>
                <w:sz w:val="22"/>
                <w:szCs w:val="22"/>
              </w:rPr>
            </w:pPr>
            <w:r w:rsidRPr="46B59EC4">
              <w:rPr>
                <w:sz w:val="22"/>
                <w:szCs w:val="22"/>
              </w:rPr>
              <w:t>85.</w:t>
            </w:r>
            <w:r w:rsidRPr="4C52D9D5">
              <w:rPr>
                <w:sz w:val="22"/>
                <w:szCs w:val="22"/>
              </w:rPr>
              <w:t>8</w:t>
            </w:r>
            <w:r w:rsidRPr="46B59EC4">
              <w:rPr>
                <w:sz w:val="22"/>
                <w:szCs w:val="22"/>
              </w:rPr>
              <w:t>%</w:t>
            </w:r>
          </w:p>
        </w:tc>
      </w:tr>
      <w:tr w:rsidR="00BF553B" w:rsidRPr="00AA40BE" w14:paraId="60D88477" w14:textId="77777777" w:rsidTr="00BF553B">
        <w:trPr>
          <w:trHeight w:val="317"/>
        </w:trPr>
        <w:tc>
          <w:tcPr>
            <w:tcW w:w="7326" w:type="dxa"/>
            <w:shd w:val="clear" w:color="auto" w:fill="auto"/>
            <w:vAlign w:val="center"/>
          </w:tcPr>
          <w:p w14:paraId="1DA08804" w14:textId="1659E0C3" w:rsidR="00BF553B" w:rsidRPr="0000204D" w:rsidRDefault="00BF553B" w:rsidP="003B0254">
            <w:pPr>
              <w:rPr>
                <w:sz w:val="22"/>
                <w:szCs w:val="22"/>
              </w:rPr>
            </w:pPr>
            <w:r w:rsidRPr="31BA4F05">
              <w:rPr>
                <w:sz w:val="22"/>
                <w:szCs w:val="22"/>
              </w:rPr>
              <w:t>CHN13b - % P1/4/7 Pupils Achieving in Numeracy</w:t>
            </w:r>
          </w:p>
        </w:tc>
        <w:tc>
          <w:tcPr>
            <w:tcW w:w="1134" w:type="dxa"/>
            <w:shd w:val="clear" w:color="auto" w:fill="auto"/>
            <w:vAlign w:val="center"/>
          </w:tcPr>
          <w:p w14:paraId="328EB561" w14:textId="7A5FDB9A" w:rsidR="00BF553B" w:rsidRDefault="00BF553B" w:rsidP="003B0254">
            <w:pPr>
              <w:jc w:val="right"/>
              <w:rPr>
                <w:sz w:val="22"/>
                <w:szCs w:val="22"/>
              </w:rPr>
            </w:pPr>
            <w:r>
              <w:rPr>
                <w:sz w:val="22"/>
                <w:szCs w:val="22"/>
              </w:rPr>
              <w:t>32</w:t>
            </w:r>
            <w:r w:rsidRPr="00FF5071">
              <w:rPr>
                <w:sz w:val="22"/>
                <w:szCs w:val="22"/>
                <w:vertAlign w:val="superscript"/>
              </w:rPr>
              <w:t>nd</w:t>
            </w:r>
          </w:p>
        </w:tc>
        <w:tc>
          <w:tcPr>
            <w:tcW w:w="1134" w:type="dxa"/>
            <w:shd w:val="clear" w:color="auto" w:fill="FFFFFF" w:themeFill="background1"/>
            <w:vAlign w:val="center"/>
          </w:tcPr>
          <w:p w14:paraId="27D11F5C" w14:textId="77C3DA8E" w:rsidR="00BF553B" w:rsidRPr="0000204D" w:rsidRDefault="00BF553B" w:rsidP="003B0254">
            <w:pPr>
              <w:jc w:val="right"/>
              <w:rPr>
                <w:sz w:val="22"/>
                <w:szCs w:val="22"/>
              </w:rPr>
            </w:pPr>
            <w:r w:rsidRPr="267432DE">
              <w:rPr>
                <w:sz w:val="22"/>
                <w:szCs w:val="22"/>
              </w:rPr>
              <w:t>32nd</w:t>
            </w:r>
          </w:p>
        </w:tc>
        <w:tc>
          <w:tcPr>
            <w:tcW w:w="1134" w:type="dxa"/>
            <w:shd w:val="clear" w:color="auto" w:fill="FFFFFF" w:themeFill="background1"/>
            <w:vAlign w:val="center"/>
          </w:tcPr>
          <w:p w14:paraId="2C449577" w14:textId="1E20169F" w:rsidR="00BF553B" w:rsidRPr="0000204D" w:rsidRDefault="00BF553B" w:rsidP="003B0254">
            <w:pPr>
              <w:jc w:val="right"/>
              <w:rPr>
                <w:sz w:val="22"/>
                <w:szCs w:val="22"/>
              </w:rPr>
            </w:pPr>
            <w:r w:rsidRPr="267432DE">
              <w:rPr>
                <w:sz w:val="22"/>
                <w:szCs w:val="22"/>
              </w:rPr>
              <w:t>68.8%</w:t>
            </w:r>
          </w:p>
        </w:tc>
        <w:tc>
          <w:tcPr>
            <w:tcW w:w="1134" w:type="dxa"/>
            <w:shd w:val="clear" w:color="auto" w:fill="FFFFFF" w:themeFill="background1"/>
            <w:vAlign w:val="center"/>
          </w:tcPr>
          <w:p w14:paraId="5E26D337" w14:textId="0FD60429" w:rsidR="00BF553B" w:rsidRPr="00342F42" w:rsidRDefault="00BF553B" w:rsidP="003B0254">
            <w:pPr>
              <w:jc w:val="right"/>
              <w:rPr>
                <w:sz w:val="22"/>
                <w:szCs w:val="22"/>
              </w:rPr>
            </w:pPr>
            <w:r w:rsidRPr="5C70B854">
              <w:rPr>
                <w:sz w:val="22"/>
                <w:szCs w:val="22"/>
              </w:rPr>
              <w:t>78.0%</w:t>
            </w:r>
          </w:p>
        </w:tc>
        <w:tc>
          <w:tcPr>
            <w:tcW w:w="1134" w:type="dxa"/>
            <w:shd w:val="clear" w:color="auto" w:fill="FFFFFF" w:themeFill="background1"/>
            <w:vAlign w:val="center"/>
          </w:tcPr>
          <w:p w14:paraId="1281CEC8" w14:textId="73059CAE" w:rsidR="00BF553B" w:rsidRPr="00342F42" w:rsidRDefault="00BF553B" w:rsidP="003B0254">
            <w:pPr>
              <w:jc w:val="right"/>
              <w:rPr>
                <w:sz w:val="22"/>
                <w:szCs w:val="22"/>
              </w:rPr>
            </w:pPr>
            <w:r w:rsidRPr="46B59EC4">
              <w:rPr>
                <w:sz w:val="22"/>
                <w:szCs w:val="22"/>
              </w:rPr>
              <w:t>68.</w:t>
            </w:r>
            <w:r w:rsidRPr="4AB6D6A3">
              <w:rPr>
                <w:sz w:val="22"/>
                <w:szCs w:val="22"/>
              </w:rPr>
              <w:t>8</w:t>
            </w:r>
            <w:r w:rsidRPr="46B59EC4">
              <w:rPr>
                <w:sz w:val="22"/>
                <w:szCs w:val="22"/>
              </w:rPr>
              <w:t>%</w:t>
            </w:r>
          </w:p>
        </w:tc>
        <w:tc>
          <w:tcPr>
            <w:tcW w:w="1066" w:type="dxa"/>
            <w:shd w:val="clear" w:color="auto" w:fill="FFFFFF" w:themeFill="background1"/>
            <w:vAlign w:val="center"/>
          </w:tcPr>
          <w:p w14:paraId="18E6946B" w14:textId="4C3A6306" w:rsidR="00BF553B" w:rsidRPr="00342F42" w:rsidRDefault="00BF553B" w:rsidP="003B0254">
            <w:pPr>
              <w:jc w:val="right"/>
              <w:rPr>
                <w:sz w:val="22"/>
                <w:szCs w:val="22"/>
              </w:rPr>
            </w:pPr>
            <w:r w:rsidRPr="267432DE">
              <w:rPr>
                <w:sz w:val="22"/>
                <w:szCs w:val="22"/>
              </w:rPr>
              <w:t>89.6%</w:t>
            </w:r>
          </w:p>
        </w:tc>
      </w:tr>
      <w:tr w:rsidR="00BF553B" w:rsidRPr="00AA40BE" w14:paraId="0906CEEE" w14:textId="77777777" w:rsidTr="00BF553B">
        <w:trPr>
          <w:trHeight w:val="317"/>
        </w:trPr>
        <w:tc>
          <w:tcPr>
            <w:tcW w:w="7326" w:type="dxa"/>
            <w:shd w:val="clear" w:color="auto" w:fill="auto"/>
            <w:vAlign w:val="center"/>
          </w:tcPr>
          <w:p w14:paraId="5886AC74" w14:textId="005C4B22" w:rsidR="00BF553B" w:rsidRPr="0000204D" w:rsidRDefault="00BF553B" w:rsidP="003B0254">
            <w:pPr>
              <w:rPr>
                <w:sz w:val="22"/>
                <w:szCs w:val="22"/>
              </w:rPr>
            </w:pPr>
            <w:r w:rsidRPr="31BA4F05">
              <w:rPr>
                <w:sz w:val="22"/>
                <w:szCs w:val="22"/>
              </w:rPr>
              <w:t>CHN14a – Literacy Attainment Gap [P1/4/7]</w:t>
            </w:r>
          </w:p>
        </w:tc>
        <w:tc>
          <w:tcPr>
            <w:tcW w:w="1134" w:type="dxa"/>
            <w:shd w:val="clear" w:color="auto" w:fill="auto"/>
            <w:vAlign w:val="center"/>
          </w:tcPr>
          <w:p w14:paraId="4192CC83" w14:textId="4A78ABD7" w:rsidR="00BF553B" w:rsidRDefault="00BF553B" w:rsidP="003B0254">
            <w:pPr>
              <w:jc w:val="right"/>
              <w:rPr>
                <w:sz w:val="22"/>
                <w:szCs w:val="22"/>
              </w:rPr>
            </w:pPr>
            <w:r>
              <w:rPr>
                <w:sz w:val="22"/>
                <w:szCs w:val="22"/>
              </w:rPr>
              <w:t>25</w:t>
            </w:r>
            <w:r w:rsidRPr="00765674">
              <w:rPr>
                <w:sz w:val="22"/>
                <w:szCs w:val="22"/>
                <w:vertAlign w:val="superscript"/>
              </w:rPr>
              <w:t>th</w:t>
            </w:r>
          </w:p>
        </w:tc>
        <w:tc>
          <w:tcPr>
            <w:tcW w:w="1134" w:type="dxa"/>
            <w:shd w:val="clear" w:color="auto" w:fill="FFFFFF" w:themeFill="background1"/>
            <w:vAlign w:val="center"/>
          </w:tcPr>
          <w:p w14:paraId="37BC866C" w14:textId="7A58C28C" w:rsidR="00BF553B" w:rsidRPr="0000204D" w:rsidRDefault="00BF553B" w:rsidP="003B0254">
            <w:pPr>
              <w:jc w:val="right"/>
              <w:rPr>
                <w:sz w:val="22"/>
                <w:szCs w:val="22"/>
              </w:rPr>
            </w:pPr>
            <w:r w:rsidRPr="267432DE">
              <w:rPr>
                <w:sz w:val="22"/>
                <w:szCs w:val="22"/>
              </w:rPr>
              <w:t>27th</w:t>
            </w:r>
          </w:p>
        </w:tc>
        <w:tc>
          <w:tcPr>
            <w:tcW w:w="1134" w:type="dxa"/>
            <w:shd w:val="clear" w:color="auto" w:fill="FFFFFF" w:themeFill="background1"/>
            <w:vAlign w:val="center"/>
          </w:tcPr>
          <w:p w14:paraId="2D55C310" w14:textId="73AF3E0D" w:rsidR="00BF553B" w:rsidRPr="0000204D" w:rsidRDefault="00BF553B" w:rsidP="003B0254">
            <w:pPr>
              <w:jc w:val="right"/>
              <w:rPr>
                <w:sz w:val="22"/>
                <w:szCs w:val="22"/>
              </w:rPr>
            </w:pPr>
            <w:r w:rsidRPr="267432DE">
              <w:rPr>
                <w:sz w:val="22"/>
                <w:szCs w:val="22"/>
              </w:rPr>
              <w:t>28.0%</w:t>
            </w:r>
          </w:p>
        </w:tc>
        <w:tc>
          <w:tcPr>
            <w:tcW w:w="1134" w:type="dxa"/>
            <w:shd w:val="clear" w:color="auto" w:fill="FFFFFF" w:themeFill="background1"/>
            <w:vAlign w:val="center"/>
          </w:tcPr>
          <w:p w14:paraId="4E2902B8" w14:textId="43A77927" w:rsidR="00BF553B" w:rsidRPr="00B14654" w:rsidRDefault="00BF553B" w:rsidP="003B0254">
            <w:pPr>
              <w:jc w:val="right"/>
              <w:rPr>
                <w:sz w:val="22"/>
                <w:szCs w:val="22"/>
              </w:rPr>
            </w:pPr>
            <w:r w:rsidRPr="267432DE">
              <w:rPr>
                <w:sz w:val="22"/>
                <w:szCs w:val="22"/>
              </w:rPr>
              <w:t>21.3%</w:t>
            </w:r>
          </w:p>
        </w:tc>
        <w:tc>
          <w:tcPr>
            <w:tcW w:w="1134" w:type="dxa"/>
            <w:shd w:val="clear" w:color="auto" w:fill="FFFFFF" w:themeFill="background1"/>
            <w:vAlign w:val="center"/>
          </w:tcPr>
          <w:p w14:paraId="165A38BE" w14:textId="147BB278" w:rsidR="00BF553B" w:rsidRPr="00B14654" w:rsidRDefault="00BF553B" w:rsidP="003B0254">
            <w:pPr>
              <w:jc w:val="right"/>
              <w:rPr>
                <w:sz w:val="22"/>
                <w:szCs w:val="22"/>
              </w:rPr>
            </w:pPr>
            <w:r w:rsidRPr="267432DE">
              <w:rPr>
                <w:sz w:val="22"/>
                <w:szCs w:val="22"/>
              </w:rPr>
              <w:t>38.4%</w:t>
            </w:r>
          </w:p>
        </w:tc>
        <w:tc>
          <w:tcPr>
            <w:tcW w:w="1066" w:type="dxa"/>
            <w:shd w:val="clear" w:color="auto" w:fill="FFFFFF" w:themeFill="background1"/>
            <w:vAlign w:val="center"/>
          </w:tcPr>
          <w:p w14:paraId="1E3F9A15" w14:textId="0A853DB9" w:rsidR="00BF553B" w:rsidRPr="00B14654" w:rsidRDefault="00BF553B" w:rsidP="003B0254">
            <w:pPr>
              <w:jc w:val="right"/>
              <w:rPr>
                <w:sz w:val="22"/>
                <w:szCs w:val="22"/>
              </w:rPr>
            </w:pPr>
            <w:r w:rsidRPr="267432DE">
              <w:rPr>
                <w:sz w:val="22"/>
                <w:szCs w:val="22"/>
              </w:rPr>
              <w:t>9.6%</w:t>
            </w:r>
          </w:p>
        </w:tc>
      </w:tr>
      <w:tr w:rsidR="00BF553B" w:rsidRPr="00AA40BE" w14:paraId="519D28E8" w14:textId="77777777" w:rsidTr="00BF553B">
        <w:trPr>
          <w:trHeight w:val="317"/>
        </w:trPr>
        <w:tc>
          <w:tcPr>
            <w:tcW w:w="7326" w:type="dxa"/>
            <w:shd w:val="clear" w:color="auto" w:fill="auto"/>
            <w:vAlign w:val="center"/>
          </w:tcPr>
          <w:p w14:paraId="3F2F3526" w14:textId="77CE9F57" w:rsidR="00BF553B" w:rsidRPr="0000204D" w:rsidRDefault="00BF553B" w:rsidP="003B0254">
            <w:pPr>
              <w:rPr>
                <w:sz w:val="22"/>
                <w:szCs w:val="22"/>
              </w:rPr>
            </w:pPr>
            <w:r w:rsidRPr="31BA4F05">
              <w:rPr>
                <w:sz w:val="22"/>
                <w:szCs w:val="22"/>
              </w:rPr>
              <w:t>CHN14b – Numeracy Attainment Gap [P1/4/7]</w:t>
            </w:r>
          </w:p>
        </w:tc>
        <w:tc>
          <w:tcPr>
            <w:tcW w:w="1134" w:type="dxa"/>
            <w:shd w:val="clear" w:color="auto" w:fill="auto"/>
            <w:vAlign w:val="center"/>
          </w:tcPr>
          <w:p w14:paraId="1116BB57" w14:textId="12652B8E" w:rsidR="00BF553B" w:rsidRDefault="00BF553B" w:rsidP="003B0254">
            <w:pPr>
              <w:jc w:val="right"/>
              <w:rPr>
                <w:sz w:val="22"/>
                <w:szCs w:val="22"/>
              </w:rPr>
            </w:pPr>
            <w:r>
              <w:rPr>
                <w:sz w:val="22"/>
                <w:szCs w:val="22"/>
              </w:rPr>
              <w:t>27</w:t>
            </w:r>
            <w:r w:rsidRPr="00815EB0">
              <w:rPr>
                <w:sz w:val="22"/>
                <w:szCs w:val="22"/>
                <w:vertAlign w:val="superscript"/>
              </w:rPr>
              <w:t>th</w:t>
            </w:r>
          </w:p>
        </w:tc>
        <w:tc>
          <w:tcPr>
            <w:tcW w:w="1134" w:type="dxa"/>
            <w:shd w:val="clear" w:color="auto" w:fill="FFFFFF" w:themeFill="background1"/>
            <w:vAlign w:val="center"/>
          </w:tcPr>
          <w:p w14:paraId="301DA57D" w14:textId="3B3A53AD" w:rsidR="00BF553B" w:rsidRPr="0000204D" w:rsidRDefault="00BF553B" w:rsidP="003B0254">
            <w:pPr>
              <w:jc w:val="right"/>
              <w:rPr>
                <w:sz w:val="22"/>
                <w:szCs w:val="22"/>
              </w:rPr>
            </w:pPr>
            <w:r w:rsidRPr="267432DE">
              <w:rPr>
                <w:sz w:val="22"/>
                <w:szCs w:val="22"/>
              </w:rPr>
              <w:t>28th</w:t>
            </w:r>
          </w:p>
        </w:tc>
        <w:tc>
          <w:tcPr>
            <w:tcW w:w="1134" w:type="dxa"/>
            <w:shd w:val="clear" w:color="auto" w:fill="FFFFFF" w:themeFill="background1"/>
            <w:vAlign w:val="center"/>
          </w:tcPr>
          <w:p w14:paraId="69A2C3FB" w14:textId="3B6B10FB" w:rsidR="00BF553B" w:rsidRPr="0000204D" w:rsidRDefault="00BF553B" w:rsidP="003B0254">
            <w:pPr>
              <w:jc w:val="right"/>
              <w:rPr>
                <w:sz w:val="22"/>
                <w:szCs w:val="22"/>
              </w:rPr>
            </w:pPr>
            <w:r w:rsidRPr="267432DE">
              <w:rPr>
                <w:sz w:val="22"/>
                <w:szCs w:val="22"/>
              </w:rPr>
              <w:t>26.3%</w:t>
            </w:r>
          </w:p>
        </w:tc>
        <w:tc>
          <w:tcPr>
            <w:tcW w:w="1134" w:type="dxa"/>
            <w:shd w:val="clear" w:color="auto" w:fill="FFFFFF" w:themeFill="background1"/>
            <w:vAlign w:val="center"/>
          </w:tcPr>
          <w:p w14:paraId="24456E3E" w14:textId="18F6F107" w:rsidR="00BF553B" w:rsidRPr="00562EC6" w:rsidRDefault="00BF553B" w:rsidP="003B0254">
            <w:pPr>
              <w:jc w:val="right"/>
              <w:rPr>
                <w:sz w:val="22"/>
                <w:szCs w:val="22"/>
              </w:rPr>
            </w:pPr>
            <w:r w:rsidRPr="267432DE">
              <w:rPr>
                <w:sz w:val="22"/>
                <w:szCs w:val="22"/>
              </w:rPr>
              <w:t>17.8%</w:t>
            </w:r>
          </w:p>
        </w:tc>
        <w:tc>
          <w:tcPr>
            <w:tcW w:w="1134" w:type="dxa"/>
            <w:shd w:val="clear" w:color="auto" w:fill="FFFFFF" w:themeFill="background1"/>
            <w:vAlign w:val="center"/>
          </w:tcPr>
          <w:p w14:paraId="16A3163F" w14:textId="5B3C6A37" w:rsidR="00BF553B" w:rsidRPr="00562EC6" w:rsidRDefault="00BF553B" w:rsidP="003B0254">
            <w:pPr>
              <w:jc w:val="right"/>
              <w:rPr>
                <w:sz w:val="22"/>
                <w:szCs w:val="22"/>
              </w:rPr>
            </w:pPr>
            <w:r w:rsidRPr="267432DE">
              <w:rPr>
                <w:sz w:val="22"/>
                <w:szCs w:val="22"/>
              </w:rPr>
              <w:t>33.7%</w:t>
            </w:r>
          </w:p>
        </w:tc>
        <w:tc>
          <w:tcPr>
            <w:tcW w:w="1066" w:type="dxa"/>
            <w:shd w:val="clear" w:color="auto" w:fill="FFFFFF" w:themeFill="background1"/>
            <w:vAlign w:val="center"/>
          </w:tcPr>
          <w:p w14:paraId="09991A93" w14:textId="54888C5C" w:rsidR="00BF553B" w:rsidRPr="00562EC6" w:rsidRDefault="00BF553B" w:rsidP="003B0254">
            <w:pPr>
              <w:jc w:val="right"/>
              <w:rPr>
                <w:sz w:val="22"/>
                <w:szCs w:val="22"/>
              </w:rPr>
            </w:pPr>
            <w:r w:rsidRPr="267432DE">
              <w:rPr>
                <w:sz w:val="22"/>
                <w:szCs w:val="22"/>
              </w:rPr>
              <w:t>13.1%</w:t>
            </w:r>
          </w:p>
        </w:tc>
      </w:tr>
      <w:tr w:rsidR="00BF553B" w:rsidRPr="00AA40BE" w14:paraId="5FE9FA05" w14:textId="39F3EC63" w:rsidTr="00BF553B">
        <w:trPr>
          <w:trHeight w:val="317"/>
        </w:trPr>
        <w:tc>
          <w:tcPr>
            <w:tcW w:w="7326" w:type="dxa"/>
            <w:shd w:val="clear" w:color="auto" w:fill="auto"/>
            <w:vAlign w:val="center"/>
          </w:tcPr>
          <w:p w14:paraId="1E6C56FA" w14:textId="0A9B60BB" w:rsidR="00BF553B" w:rsidRPr="0000204D" w:rsidRDefault="00BF553B" w:rsidP="003B0254">
            <w:pPr>
              <w:rPr>
                <w:sz w:val="22"/>
                <w:szCs w:val="22"/>
              </w:rPr>
            </w:pPr>
            <w:r w:rsidRPr="31BA4F05">
              <w:rPr>
                <w:sz w:val="22"/>
                <w:szCs w:val="22"/>
              </w:rPr>
              <w:t>CHN23 – Looked After Children with more than one placement last year (Aug-July)</w:t>
            </w:r>
          </w:p>
        </w:tc>
        <w:tc>
          <w:tcPr>
            <w:tcW w:w="1134" w:type="dxa"/>
            <w:shd w:val="clear" w:color="auto" w:fill="FFFFFF" w:themeFill="background1"/>
            <w:vAlign w:val="center"/>
          </w:tcPr>
          <w:p w14:paraId="0FE2AFC8" w14:textId="1F76D56B" w:rsidR="00BF553B" w:rsidRPr="0000204D" w:rsidRDefault="00BF553B" w:rsidP="003B0254">
            <w:pPr>
              <w:jc w:val="right"/>
              <w:rPr>
                <w:sz w:val="22"/>
                <w:szCs w:val="22"/>
              </w:rPr>
            </w:pPr>
            <w:r w:rsidRPr="267432DE">
              <w:rPr>
                <w:sz w:val="22"/>
                <w:szCs w:val="22"/>
              </w:rPr>
              <w:t>30th</w:t>
            </w:r>
          </w:p>
        </w:tc>
        <w:tc>
          <w:tcPr>
            <w:tcW w:w="1134" w:type="dxa"/>
            <w:shd w:val="clear" w:color="auto" w:fill="BFBFBF" w:themeFill="background1" w:themeFillShade="BF"/>
            <w:vAlign w:val="center"/>
          </w:tcPr>
          <w:p w14:paraId="7F5449FD" w14:textId="7C5A04B5" w:rsidR="00BF553B" w:rsidRPr="0000204D" w:rsidRDefault="00BF553B" w:rsidP="003B0254">
            <w:pPr>
              <w:jc w:val="right"/>
              <w:rPr>
                <w:sz w:val="22"/>
                <w:szCs w:val="22"/>
              </w:rPr>
            </w:pPr>
          </w:p>
        </w:tc>
        <w:tc>
          <w:tcPr>
            <w:tcW w:w="1134" w:type="dxa"/>
            <w:shd w:val="clear" w:color="auto" w:fill="BFBFBF" w:themeFill="background1" w:themeFillShade="BF"/>
            <w:vAlign w:val="center"/>
          </w:tcPr>
          <w:p w14:paraId="0D044980" w14:textId="77777777" w:rsidR="00BF553B" w:rsidRPr="0000204D" w:rsidRDefault="00BF553B" w:rsidP="003B0254">
            <w:pPr>
              <w:jc w:val="right"/>
              <w:rPr>
                <w:sz w:val="22"/>
                <w:szCs w:val="22"/>
              </w:rPr>
            </w:pPr>
          </w:p>
        </w:tc>
        <w:tc>
          <w:tcPr>
            <w:tcW w:w="1134" w:type="dxa"/>
            <w:shd w:val="clear" w:color="auto" w:fill="BFBFBF" w:themeFill="background1" w:themeFillShade="BF"/>
            <w:vAlign w:val="center"/>
          </w:tcPr>
          <w:p w14:paraId="4EFF47CB" w14:textId="574F01C8" w:rsidR="00BF553B" w:rsidRPr="00AA40BE" w:rsidRDefault="00BF553B" w:rsidP="003B0254">
            <w:pPr>
              <w:jc w:val="right"/>
              <w:rPr>
                <w:sz w:val="22"/>
                <w:szCs w:val="22"/>
                <w:highlight w:val="yellow"/>
              </w:rPr>
            </w:pPr>
          </w:p>
        </w:tc>
        <w:tc>
          <w:tcPr>
            <w:tcW w:w="1134" w:type="dxa"/>
            <w:shd w:val="clear" w:color="auto" w:fill="BFBFBF" w:themeFill="background1" w:themeFillShade="BF"/>
            <w:vAlign w:val="center"/>
          </w:tcPr>
          <w:p w14:paraId="3272245E" w14:textId="77777777" w:rsidR="00BF553B" w:rsidRPr="00AA40BE" w:rsidRDefault="00BF553B" w:rsidP="003B0254">
            <w:pPr>
              <w:jc w:val="right"/>
              <w:rPr>
                <w:sz w:val="22"/>
                <w:szCs w:val="22"/>
                <w:highlight w:val="yellow"/>
              </w:rPr>
            </w:pPr>
          </w:p>
        </w:tc>
        <w:tc>
          <w:tcPr>
            <w:tcW w:w="1066" w:type="dxa"/>
            <w:shd w:val="clear" w:color="auto" w:fill="BFBFBF" w:themeFill="background1" w:themeFillShade="BF"/>
            <w:vAlign w:val="center"/>
          </w:tcPr>
          <w:p w14:paraId="5DC06C54" w14:textId="77777777" w:rsidR="00BF553B" w:rsidRPr="00AA40BE" w:rsidRDefault="00BF553B" w:rsidP="003B0254">
            <w:pPr>
              <w:jc w:val="right"/>
              <w:rPr>
                <w:sz w:val="22"/>
                <w:szCs w:val="22"/>
                <w:highlight w:val="yellow"/>
              </w:rPr>
            </w:pPr>
          </w:p>
        </w:tc>
      </w:tr>
    </w:tbl>
    <w:p w14:paraId="2059CA13" w14:textId="77777777" w:rsidR="009F72DE" w:rsidRPr="0011123D" w:rsidRDefault="009F72DE" w:rsidP="00060156">
      <w:pPr>
        <w:tabs>
          <w:tab w:val="left" w:pos="13362"/>
        </w:tabs>
        <w:ind w:left="142"/>
        <w:rPr>
          <w:sz w:val="16"/>
          <w:szCs w:val="16"/>
          <w:highlight w:val="yellow"/>
        </w:rPr>
      </w:pPr>
    </w:p>
    <w:p w14:paraId="16649522" w14:textId="76EA2B96" w:rsidR="00A30E31" w:rsidRPr="002E61D8" w:rsidRDefault="2FB40C6A" w:rsidP="00EA65C2">
      <w:pPr>
        <w:tabs>
          <w:tab w:val="left" w:pos="13362"/>
        </w:tabs>
        <w:ind w:left="142"/>
        <w:rPr>
          <w:sz w:val="20"/>
          <w:szCs w:val="20"/>
        </w:rPr>
      </w:pPr>
      <w:r w:rsidRPr="69A0D297">
        <w:rPr>
          <w:sz w:val="20"/>
          <w:szCs w:val="20"/>
        </w:rPr>
        <w:t>CHN7: adjustment to Highland rank for 2020/21 from 18</w:t>
      </w:r>
      <w:r w:rsidRPr="69A0D297">
        <w:rPr>
          <w:sz w:val="20"/>
          <w:szCs w:val="20"/>
          <w:vertAlign w:val="superscript"/>
        </w:rPr>
        <w:t>th</w:t>
      </w:r>
      <w:r w:rsidRPr="69A0D297">
        <w:rPr>
          <w:sz w:val="20"/>
          <w:szCs w:val="20"/>
        </w:rPr>
        <w:t xml:space="preserve"> to 17</w:t>
      </w:r>
      <w:r w:rsidRPr="69A0D297">
        <w:rPr>
          <w:sz w:val="20"/>
          <w:szCs w:val="20"/>
          <w:vertAlign w:val="superscript"/>
        </w:rPr>
        <w:t>th</w:t>
      </w:r>
      <w:r w:rsidR="00647508">
        <w:br/>
      </w:r>
      <w:r w:rsidR="00647508" w:rsidRPr="69A0D297">
        <w:rPr>
          <w:sz w:val="20"/>
          <w:szCs w:val="20"/>
        </w:rPr>
        <w:t>CHN9</w:t>
      </w:r>
      <w:r w:rsidR="00653F5D" w:rsidRPr="69A0D297">
        <w:rPr>
          <w:sz w:val="20"/>
          <w:szCs w:val="20"/>
        </w:rPr>
        <w:t>:</w:t>
      </w:r>
      <w:r w:rsidR="00D129DD" w:rsidRPr="69A0D297">
        <w:rPr>
          <w:sz w:val="20"/>
          <w:szCs w:val="20"/>
        </w:rPr>
        <w:t xml:space="preserve"> 202</w:t>
      </w:r>
      <w:r w:rsidR="4C027477" w:rsidRPr="69A0D297">
        <w:rPr>
          <w:sz w:val="20"/>
          <w:szCs w:val="20"/>
        </w:rPr>
        <w:t>1</w:t>
      </w:r>
      <w:r w:rsidR="00653F5D" w:rsidRPr="69A0D297">
        <w:rPr>
          <w:sz w:val="20"/>
          <w:szCs w:val="20"/>
        </w:rPr>
        <w:t>/</w:t>
      </w:r>
      <w:r w:rsidR="00D129DD" w:rsidRPr="69A0D297">
        <w:rPr>
          <w:sz w:val="20"/>
          <w:szCs w:val="20"/>
        </w:rPr>
        <w:t>2</w:t>
      </w:r>
      <w:r w:rsidR="4282D165" w:rsidRPr="69A0D297">
        <w:rPr>
          <w:sz w:val="20"/>
          <w:szCs w:val="20"/>
        </w:rPr>
        <w:t xml:space="preserve">2 </w:t>
      </w:r>
      <w:r w:rsidR="00647508" w:rsidRPr="69A0D297">
        <w:rPr>
          <w:sz w:val="20"/>
          <w:szCs w:val="20"/>
        </w:rPr>
        <w:t>Highland data is provisional, national benchmarking data is not yet available</w:t>
      </w:r>
      <w:r w:rsidR="001C4CC4" w:rsidRPr="69A0D297">
        <w:rPr>
          <w:sz w:val="20"/>
          <w:szCs w:val="20"/>
        </w:rPr>
        <w:t>.</w:t>
      </w:r>
    </w:p>
    <w:p w14:paraId="235E5D5F" w14:textId="39EA1565" w:rsidR="1BDFBDC5" w:rsidRDefault="1BDFBDC5" w:rsidP="69A0D297">
      <w:pPr>
        <w:tabs>
          <w:tab w:val="left" w:pos="13362"/>
        </w:tabs>
        <w:ind w:left="142"/>
        <w:rPr>
          <w:sz w:val="20"/>
          <w:szCs w:val="20"/>
        </w:rPr>
      </w:pPr>
      <w:r w:rsidRPr="69A0D297">
        <w:rPr>
          <w:sz w:val="20"/>
          <w:szCs w:val="20"/>
        </w:rPr>
        <w:t>CHN11:  2021/22 data is not yet available.</w:t>
      </w:r>
    </w:p>
    <w:p w14:paraId="220FB582" w14:textId="2722ED36" w:rsidR="00262063" w:rsidRPr="004D3704" w:rsidRDefault="00262063" w:rsidP="69A0D297">
      <w:pPr>
        <w:ind w:left="142"/>
        <w:rPr>
          <w:sz w:val="20"/>
          <w:szCs w:val="20"/>
        </w:rPr>
      </w:pPr>
      <w:r w:rsidRPr="69A0D297">
        <w:rPr>
          <w:sz w:val="20"/>
          <w:szCs w:val="20"/>
        </w:rPr>
        <w:t>CHN</w:t>
      </w:r>
      <w:r w:rsidR="000834E5" w:rsidRPr="69A0D297">
        <w:rPr>
          <w:sz w:val="20"/>
          <w:szCs w:val="20"/>
        </w:rPr>
        <w:t>23</w:t>
      </w:r>
      <w:r w:rsidR="00653F5D" w:rsidRPr="69A0D297">
        <w:rPr>
          <w:sz w:val="20"/>
          <w:szCs w:val="20"/>
        </w:rPr>
        <w:t>:</w:t>
      </w:r>
      <w:r w:rsidRPr="69A0D297">
        <w:rPr>
          <w:sz w:val="20"/>
          <w:szCs w:val="20"/>
        </w:rPr>
        <w:t xml:space="preserve"> 2020</w:t>
      </w:r>
      <w:r w:rsidR="00653F5D" w:rsidRPr="69A0D297">
        <w:rPr>
          <w:sz w:val="20"/>
          <w:szCs w:val="20"/>
        </w:rPr>
        <w:t>/</w:t>
      </w:r>
      <w:r w:rsidRPr="69A0D297">
        <w:rPr>
          <w:sz w:val="20"/>
          <w:szCs w:val="20"/>
        </w:rPr>
        <w:t>21 data is not yet available.</w:t>
      </w:r>
    </w:p>
    <w:p w14:paraId="69714166" w14:textId="77777777" w:rsidR="009F72DE" w:rsidRPr="0011123D" w:rsidRDefault="009F72DE" w:rsidP="00060156">
      <w:pPr>
        <w:tabs>
          <w:tab w:val="left" w:pos="13362"/>
        </w:tabs>
        <w:ind w:left="142"/>
        <w:rPr>
          <w:sz w:val="16"/>
          <w:szCs w:val="16"/>
          <w:highlight w:val="yellow"/>
        </w:rPr>
      </w:pPr>
    </w:p>
    <w:tbl>
      <w:tblPr>
        <w:tblW w:w="13920" w:type="dxa"/>
        <w:tblInd w:w="250" w:type="dxa"/>
        <w:tblLayout w:type="fixed"/>
        <w:tblLook w:val="04A0" w:firstRow="1" w:lastRow="0" w:firstColumn="1" w:lastColumn="0" w:noHBand="0" w:noVBand="1"/>
      </w:tblPr>
      <w:tblGrid>
        <w:gridCol w:w="7213"/>
        <w:gridCol w:w="1134"/>
        <w:gridCol w:w="1037"/>
        <w:gridCol w:w="1134"/>
        <w:gridCol w:w="97"/>
        <w:gridCol w:w="1037"/>
        <w:gridCol w:w="1134"/>
        <w:gridCol w:w="1134"/>
      </w:tblGrid>
      <w:tr w:rsidR="002D39E6" w:rsidRPr="00AA40BE" w14:paraId="3DE89E75" w14:textId="77777777" w:rsidTr="005458D5">
        <w:trPr>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169D8" w14:textId="4F00DAA5" w:rsidR="002D39E6" w:rsidRPr="00343241" w:rsidRDefault="002D39E6" w:rsidP="008D3954">
            <w:pPr>
              <w:rPr>
                <w:b/>
                <w:sz w:val="22"/>
                <w:szCs w:val="22"/>
              </w:rPr>
            </w:pPr>
            <w:r w:rsidRPr="00343241">
              <w:rPr>
                <w:b/>
                <w:sz w:val="22"/>
                <w:szCs w:val="22"/>
              </w:rPr>
              <w:t>Children’s Services</w:t>
            </w:r>
          </w:p>
          <w:p w14:paraId="5BE66061" w14:textId="77777777" w:rsidR="002D39E6" w:rsidRPr="00343241" w:rsidRDefault="002D39E6" w:rsidP="008D3954">
            <w:pPr>
              <w:rPr>
                <w:b/>
                <w:sz w:val="22"/>
                <w:szCs w:val="22"/>
              </w:rPr>
            </w:pPr>
          </w:p>
        </w:tc>
        <w:tc>
          <w:tcPr>
            <w:tcW w:w="3402" w:type="dxa"/>
            <w:gridSpan w:val="4"/>
            <w:tcBorders>
              <w:top w:val="single" w:sz="4" w:space="0" w:color="auto"/>
              <w:left w:val="nil"/>
              <w:right w:val="single" w:sz="4" w:space="0" w:color="auto"/>
            </w:tcBorders>
            <w:shd w:val="clear" w:color="auto" w:fill="D9D9D9" w:themeFill="background1" w:themeFillShade="D9"/>
          </w:tcPr>
          <w:p w14:paraId="0D006535" w14:textId="737478BE" w:rsidR="002D39E6" w:rsidRPr="00343241" w:rsidRDefault="002D39E6" w:rsidP="008D3954">
            <w:pPr>
              <w:jc w:val="center"/>
              <w:rPr>
                <w:b/>
                <w:bCs/>
                <w:sz w:val="22"/>
                <w:szCs w:val="22"/>
              </w:rPr>
            </w:pPr>
            <w:r w:rsidRPr="00343241">
              <w:rPr>
                <w:b/>
                <w:bCs/>
                <w:sz w:val="22"/>
                <w:szCs w:val="22"/>
              </w:rPr>
              <w:t>Highland</w:t>
            </w:r>
          </w:p>
        </w:tc>
        <w:tc>
          <w:tcPr>
            <w:tcW w:w="3305" w:type="dxa"/>
            <w:gridSpan w:val="3"/>
            <w:tcBorders>
              <w:top w:val="single" w:sz="4" w:space="0" w:color="auto"/>
              <w:left w:val="nil"/>
              <w:right w:val="single" w:sz="4" w:space="0" w:color="auto"/>
            </w:tcBorders>
            <w:shd w:val="clear" w:color="auto" w:fill="D9D9D9" w:themeFill="background1" w:themeFillShade="D9"/>
          </w:tcPr>
          <w:p w14:paraId="62CF186B" w14:textId="310DC3ED" w:rsidR="002D39E6" w:rsidRPr="00343241" w:rsidRDefault="002D39E6" w:rsidP="008D3954">
            <w:pPr>
              <w:jc w:val="center"/>
              <w:rPr>
                <w:b/>
                <w:bCs/>
                <w:sz w:val="22"/>
                <w:szCs w:val="22"/>
              </w:rPr>
            </w:pPr>
            <w:r w:rsidRPr="69A0D297">
              <w:rPr>
                <w:b/>
                <w:bCs/>
                <w:sz w:val="22"/>
                <w:szCs w:val="22"/>
              </w:rPr>
              <w:t>Scotland (AY 2019-21)</w:t>
            </w:r>
          </w:p>
        </w:tc>
      </w:tr>
      <w:tr w:rsidR="00BF553B" w:rsidRPr="00AA40BE" w14:paraId="3894DE7B" w14:textId="77777777" w:rsidTr="002D39E6">
        <w:trPr>
          <w:trHeight w:val="323"/>
          <w:tblHeader/>
        </w:trPr>
        <w:tc>
          <w:tcPr>
            <w:tcW w:w="7213" w:type="dxa"/>
            <w:vMerge/>
            <w:tcBorders>
              <w:top w:val="single" w:sz="4" w:space="0" w:color="auto"/>
              <w:left w:val="single" w:sz="4" w:space="0" w:color="auto"/>
              <w:bottom w:val="single" w:sz="4" w:space="0" w:color="auto"/>
            </w:tcBorders>
            <w:hideMark/>
          </w:tcPr>
          <w:p w14:paraId="2013C353" w14:textId="77777777" w:rsidR="00BF553B" w:rsidRPr="00343241" w:rsidRDefault="00BF553B" w:rsidP="005A3822">
            <w:pP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9124F" w14:textId="7AA604FD" w:rsidR="00BF553B" w:rsidRPr="00343241" w:rsidRDefault="00BF553B" w:rsidP="005A3822">
            <w:pPr>
              <w:jc w:val="center"/>
              <w:rPr>
                <w:b/>
                <w:bCs/>
                <w:sz w:val="22"/>
                <w:szCs w:val="22"/>
              </w:rPr>
            </w:pPr>
            <w:r w:rsidRPr="69A0D297">
              <w:rPr>
                <w:b/>
                <w:bCs/>
                <w:sz w:val="22"/>
                <w:szCs w:val="22"/>
              </w:rPr>
              <w:t>Rank AY 17-19</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01B4A" w14:textId="1964444E" w:rsidR="00BF553B" w:rsidRPr="00343241" w:rsidRDefault="00BF553B" w:rsidP="005A3822">
            <w:pPr>
              <w:jc w:val="center"/>
              <w:rPr>
                <w:b/>
                <w:bCs/>
                <w:sz w:val="22"/>
                <w:szCs w:val="22"/>
              </w:rPr>
            </w:pPr>
            <w:r w:rsidRPr="69A0D297">
              <w:rPr>
                <w:b/>
                <w:bCs/>
                <w:sz w:val="22"/>
                <w:szCs w:val="22"/>
              </w:rPr>
              <w:t>Rank AY 19-21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3E7BC" w14:textId="5C8734CD" w:rsidR="00BF553B" w:rsidRPr="00343241" w:rsidRDefault="00BF553B" w:rsidP="69A0D297">
            <w:pPr>
              <w:spacing w:line="259" w:lineRule="auto"/>
              <w:jc w:val="center"/>
            </w:pPr>
            <w:r w:rsidRPr="69A0D297">
              <w:rPr>
                <w:b/>
                <w:bCs/>
                <w:sz w:val="22"/>
                <w:szCs w:val="22"/>
              </w:rPr>
              <w:t>AY 19-21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DE8E6" w14:textId="77777777" w:rsidR="00BF553B" w:rsidRPr="00343241" w:rsidRDefault="00BF553B" w:rsidP="005A3822">
            <w:pPr>
              <w:jc w:val="center"/>
              <w:rPr>
                <w:b/>
                <w:bCs/>
                <w:sz w:val="22"/>
                <w:szCs w:val="22"/>
              </w:rPr>
            </w:pPr>
            <w:r w:rsidRPr="00343241">
              <w:rPr>
                <w:b/>
                <w:bCs/>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DC6B9D" w14:textId="77777777" w:rsidR="00BF553B" w:rsidRPr="00343241" w:rsidRDefault="00BF553B" w:rsidP="005A3822">
            <w:pPr>
              <w:jc w:val="center"/>
              <w:rPr>
                <w:b/>
                <w:bCs/>
                <w:sz w:val="22"/>
                <w:szCs w:val="22"/>
              </w:rPr>
            </w:pPr>
            <w:r w:rsidRPr="00343241">
              <w:rPr>
                <w:b/>
                <w:bCs/>
                <w:sz w:val="22"/>
                <w:szCs w:val="22"/>
              </w:rPr>
              <w:t>Min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193862" w14:textId="77777777" w:rsidR="00BF553B" w:rsidRPr="00343241" w:rsidRDefault="00BF553B" w:rsidP="005A3822">
            <w:pPr>
              <w:jc w:val="center"/>
              <w:rPr>
                <w:b/>
                <w:bCs/>
                <w:sz w:val="22"/>
                <w:szCs w:val="22"/>
              </w:rPr>
            </w:pPr>
            <w:r w:rsidRPr="00343241">
              <w:rPr>
                <w:b/>
                <w:bCs/>
                <w:sz w:val="22"/>
                <w:szCs w:val="22"/>
              </w:rPr>
              <w:t>Max</w:t>
            </w:r>
          </w:p>
        </w:tc>
      </w:tr>
      <w:tr w:rsidR="00BF553B" w:rsidRPr="00AA40BE" w14:paraId="45C523F2" w14:textId="77777777" w:rsidTr="002D39E6">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7FF2D93" w14:textId="2F5E75C1" w:rsidR="00BF553B" w:rsidRPr="00343241" w:rsidRDefault="00BF553B" w:rsidP="005A3822">
            <w:pPr>
              <w:rPr>
                <w:sz w:val="22"/>
                <w:szCs w:val="22"/>
              </w:rPr>
            </w:pPr>
            <w:r w:rsidRPr="31BA4F05">
              <w:rPr>
                <w:sz w:val="22"/>
                <w:szCs w:val="22"/>
              </w:rPr>
              <w:t>CHN19a – School attendance rate (per 100 pupils)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84525F" w14:textId="707986C7" w:rsidR="00BF553B" w:rsidRPr="00343241" w:rsidRDefault="00BF553B" w:rsidP="69A0D297">
            <w:pPr>
              <w:spacing w:line="259" w:lineRule="auto"/>
              <w:jc w:val="right"/>
            </w:pPr>
            <w:r w:rsidRPr="69A0D297">
              <w:rPr>
                <w:sz w:val="22"/>
                <w:szCs w:val="22"/>
              </w:rPr>
              <w:t>21st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658C4A0" w14:textId="6227C7D1" w:rsidR="00BF553B" w:rsidRPr="00343241" w:rsidRDefault="00BF553B" w:rsidP="005A3822">
            <w:pPr>
              <w:jc w:val="right"/>
              <w:rPr>
                <w:sz w:val="22"/>
                <w:szCs w:val="22"/>
              </w:rPr>
            </w:pPr>
            <w:r w:rsidRPr="69A0D297">
              <w:rPr>
                <w:sz w:val="22"/>
                <w:szCs w:val="22"/>
              </w:rPr>
              <w:t>24th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C1E38" w14:textId="7CCE5A76" w:rsidR="00BF553B" w:rsidRPr="00343241" w:rsidRDefault="00BF553B" w:rsidP="005A3822">
            <w:pPr>
              <w:jc w:val="right"/>
              <w:rPr>
                <w:sz w:val="22"/>
                <w:szCs w:val="22"/>
              </w:rPr>
            </w:pPr>
            <w:r w:rsidRPr="69A0D297">
              <w:rPr>
                <w:sz w:val="22"/>
                <w:szCs w:val="22"/>
              </w:rPr>
              <w:t>91.5%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019FF" w14:textId="2F7E4C3F" w:rsidR="00BF553B" w:rsidRPr="00343241" w:rsidRDefault="00BF553B" w:rsidP="005A3822">
            <w:pPr>
              <w:jc w:val="right"/>
              <w:rPr>
                <w:sz w:val="22"/>
                <w:szCs w:val="22"/>
              </w:rPr>
            </w:pPr>
            <w:r w:rsidRPr="69A0D297">
              <w:rPr>
                <w:sz w:val="22"/>
                <w:szCs w:val="22"/>
              </w:rPr>
              <w:t>92.0%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120255" w14:textId="25FBECD8" w:rsidR="00BF553B" w:rsidRPr="00343241" w:rsidRDefault="00BF553B" w:rsidP="005A3822">
            <w:pPr>
              <w:jc w:val="right"/>
              <w:rPr>
                <w:sz w:val="22"/>
                <w:szCs w:val="22"/>
              </w:rPr>
            </w:pPr>
            <w:r w:rsidRPr="46B59EC4">
              <w:rPr>
                <w:sz w:val="22"/>
                <w:szCs w:val="22"/>
              </w:rPr>
              <w:t>89.8%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067A5" w14:textId="5064D549" w:rsidR="00BF553B" w:rsidRPr="00343241" w:rsidRDefault="00BF553B" w:rsidP="005A3822">
            <w:pPr>
              <w:jc w:val="right"/>
              <w:rPr>
                <w:sz w:val="22"/>
                <w:szCs w:val="22"/>
              </w:rPr>
            </w:pPr>
            <w:r w:rsidRPr="69A0D297">
              <w:rPr>
                <w:sz w:val="22"/>
                <w:szCs w:val="22"/>
              </w:rPr>
              <w:t>95.5%</w:t>
            </w:r>
          </w:p>
        </w:tc>
      </w:tr>
      <w:tr w:rsidR="00BF553B" w:rsidRPr="00AA40BE" w14:paraId="507CA8DA" w14:textId="77777777" w:rsidTr="002D39E6">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700D042" w14:textId="65F2E721" w:rsidR="00BF553B" w:rsidRPr="00D65FD4" w:rsidRDefault="00BF553B" w:rsidP="005A3822">
            <w:pPr>
              <w:rPr>
                <w:sz w:val="22"/>
                <w:szCs w:val="22"/>
              </w:rPr>
            </w:pPr>
            <w:r w:rsidRPr="31BA4F05">
              <w:rPr>
                <w:sz w:val="22"/>
                <w:szCs w:val="22"/>
              </w:rPr>
              <w:t>CHN19b – School attendance rate (per 100 looked after children)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542498C" w14:textId="15815A18" w:rsidR="00BF553B" w:rsidRPr="00D65FD4" w:rsidRDefault="00BF553B" w:rsidP="005A3822">
            <w:pPr>
              <w:spacing w:line="259" w:lineRule="auto"/>
              <w:jc w:val="right"/>
              <w:rPr>
                <w:sz w:val="22"/>
                <w:szCs w:val="22"/>
              </w:rPr>
            </w:pPr>
            <w:r w:rsidRPr="69A0D297">
              <w:rPr>
                <w:sz w:val="22"/>
                <w:szCs w:val="22"/>
              </w:rPr>
              <w:t>23rd</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B0C43F8" w14:textId="1128A3A4" w:rsidR="00BF553B" w:rsidRPr="00D65FD4" w:rsidRDefault="00BF553B" w:rsidP="005A3822">
            <w:pPr>
              <w:spacing w:line="259" w:lineRule="auto"/>
              <w:jc w:val="right"/>
              <w:rPr>
                <w:sz w:val="22"/>
                <w:szCs w:val="22"/>
              </w:rPr>
            </w:pPr>
            <w:r w:rsidRPr="69A0D297">
              <w:rPr>
                <w:sz w:val="22"/>
                <w:szCs w:val="22"/>
              </w:rPr>
              <w:t>22nd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85F34" w14:textId="4EE142FA" w:rsidR="00BF553B" w:rsidRPr="00D65FD4" w:rsidRDefault="00BF553B" w:rsidP="005A3822">
            <w:pPr>
              <w:jc w:val="right"/>
              <w:rPr>
                <w:sz w:val="22"/>
                <w:szCs w:val="22"/>
              </w:rPr>
            </w:pPr>
            <w:r w:rsidRPr="69A0D297">
              <w:rPr>
                <w:sz w:val="22"/>
                <w:szCs w:val="22"/>
              </w:rPr>
              <w:t>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92D1F" w14:textId="17DA9FBE" w:rsidR="00BF553B" w:rsidRPr="00AA40BE" w:rsidRDefault="00BF553B" w:rsidP="69A0D297">
            <w:pPr>
              <w:jc w:val="right"/>
              <w:rPr>
                <w:sz w:val="22"/>
                <w:szCs w:val="22"/>
              </w:rPr>
            </w:pPr>
            <w:r w:rsidRPr="69A0D297">
              <w:rPr>
                <w:sz w:val="22"/>
                <w:szCs w:val="22"/>
              </w:rPr>
              <w:t>87.9%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94F94C" w14:textId="4B0360BD" w:rsidR="00BF553B" w:rsidRPr="00AA40BE" w:rsidRDefault="00BF553B" w:rsidP="69A0D297">
            <w:pPr>
              <w:jc w:val="right"/>
              <w:rPr>
                <w:sz w:val="22"/>
                <w:szCs w:val="22"/>
              </w:rPr>
            </w:pPr>
            <w:r w:rsidRPr="46B59EC4">
              <w:rPr>
                <w:sz w:val="22"/>
                <w:szCs w:val="22"/>
              </w:rPr>
              <w:t>83.0%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32C95D4" w14:textId="6713028A" w:rsidR="00BF553B" w:rsidRPr="00AA40BE" w:rsidRDefault="00BF553B" w:rsidP="69A0D297">
            <w:pPr>
              <w:jc w:val="right"/>
              <w:rPr>
                <w:sz w:val="22"/>
                <w:szCs w:val="22"/>
              </w:rPr>
            </w:pPr>
            <w:r w:rsidRPr="69A0D297">
              <w:rPr>
                <w:sz w:val="22"/>
                <w:szCs w:val="22"/>
              </w:rPr>
              <w:t>93.0%</w:t>
            </w:r>
          </w:p>
        </w:tc>
      </w:tr>
      <w:tr w:rsidR="00BF553B" w:rsidRPr="00AA40BE" w14:paraId="4F1BA14C" w14:textId="77777777" w:rsidTr="002D39E6">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9668DEF" w14:textId="501B7CC3" w:rsidR="00BF553B" w:rsidRPr="000340AB" w:rsidRDefault="00BF553B" w:rsidP="005A3822">
            <w:pPr>
              <w:rPr>
                <w:sz w:val="22"/>
                <w:szCs w:val="22"/>
              </w:rPr>
            </w:pPr>
            <w:r w:rsidRPr="31BA4F05">
              <w:rPr>
                <w:sz w:val="22"/>
                <w:szCs w:val="22"/>
              </w:rPr>
              <w:t>CHN20a – School exclusion rate (per 1000 pupils)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E5FE264" w14:textId="671C6FCB" w:rsidR="00BF553B" w:rsidRPr="000340AB" w:rsidRDefault="00BF553B" w:rsidP="005A3822">
            <w:pPr>
              <w:jc w:val="right"/>
              <w:rPr>
                <w:sz w:val="22"/>
                <w:szCs w:val="22"/>
              </w:rPr>
            </w:pPr>
            <w:r w:rsidRPr="69A0D297">
              <w:rPr>
                <w:sz w:val="22"/>
                <w:szCs w:val="22"/>
              </w:rPr>
              <w:t>18th</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F7CE4A1" w14:textId="04AF200D" w:rsidR="00BF553B" w:rsidRPr="000340AB" w:rsidRDefault="00BF553B" w:rsidP="005A3822">
            <w:pPr>
              <w:jc w:val="right"/>
              <w:rPr>
                <w:sz w:val="22"/>
                <w:szCs w:val="22"/>
              </w:rPr>
            </w:pPr>
            <w:r w:rsidRPr="69A0D297">
              <w:rPr>
                <w:sz w:val="22"/>
                <w:szCs w:val="22"/>
              </w:rPr>
              <w:t>17th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C737" w14:textId="19054A80" w:rsidR="00BF553B" w:rsidRPr="000340AB" w:rsidRDefault="00BF553B" w:rsidP="005A3822">
            <w:pPr>
              <w:spacing w:line="259" w:lineRule="auto"/>
              <w:jc w:val="right"/>
            </w:pPr>
            <w:r>
              <w:t>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2A7A" w14:textId="01243E57" w:rsidR="00BF553B" w:rsidRPr="00AA40BE" w:rsidRDefault="00BF553B" w:rsidP="69A0D297">
            <w:pPr>
              <w:jc w:val="right"/>
              <w:rPr>
                <w:sz w:val="22"/>
                <w:szCs w:val="22"/>
              </w:rPr>
            </w:pPr>
            <w:r w:rsidRPr="69A0D297">
              <w:rPr>
                <w:sz w:val="22"/>
                <w:szCs w:val="22"/>
              </w:rPr>
              <w:t>11.9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AC84536" w14:textId="4266F364" w:rsidR="00BF553B" w:rsidRPr="00AA40BE" w:rsidRDefault="00BF553B" w:rsidP="69A0D297">
            <w:pPr>
              <w:jc w:val="right"/>
              <w:rPr>
                <w:sz w:val="22"/>
                <w:szCs w:val="22"/>
              </w:rPr>
            </w:pPr>
            <w:r w:rsidRPr="46B59EC4">
              <w:rPr>
                <w:sz w:val="22"/>
                <w:szCs w:val="22"/>
              </w:rPr>
              <w:t>23.7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0141FFA" w14:textId="49860E80" w:rsidR="00BF553B" w:rsidRPr="00AA40BE" w:rsidRDefault="00BF553B" w:rsidP="69A0D297">
            <w:pPr>
              <w:jc w:val="right"/>
              <w:rPr>
                <w:sz w:val="22"/>
                <w:szCs w:val="22"/>
              </w:rPr>
            </w:pPr>
            <w:r w:rsidRPr="69A0D297">
              <w:rPr>
                <w:sz w:val="22"/>
                <w:szCs w:val="22"/>
              </w:rPr>
              <w:t>1.</w:t>
            </w:r>
            <w:r w:rsidRPr="3CFDB905">
              <w:rPr>
                <w:sz w:val="22"/>
                <w:szCs w:val="22"/>
              </w:rPr>
              <w:t>2</w:t>
            </w:r>
          </w:p>
        </w:tc>
      </w:tr>
      <w:tr w:rsidR="00BF553B" w:rsidRPr="00AA40BE" w14:paraId="5CD545E9" w14:textId="77777777" w:rsidTr="002D39E6">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207B49A" w14:textId="6CE56340" w:rsidR="00BF553B" w:rsidRPr="00840C09" w:rsidRDefault="00BF553B" w:rsidP="005A3822">
            <w:pPr>
              <w:rPr>
                <w:sz w:val="22"/>
                <w:szCs w:val="22"/>
              </w:rPr>
            </w:pPr>
            <w:r w:rsidRPr="31BA4F05">
              <w:rPr>
                <w:sz w:val="22"/>
                <w:szCs w:val="22"/>
              </w:rPr>
              <w:lastRenderedPageBreak/>
              <w:t>CHN20b – School exclusion rate (per 1000 looked after children)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CA8698A" w14:textId="240F7C03" w:rsidR="00BF553B" w:rsidRPr="00840C09" w:rsidRDefault="00BF553B" w:rsidP="005A3822">
            <w:pPr>
              <w:jc w:val="right"/>
              <w:rPr>
                <w:sz w:val="22"/>
                <w:szCs w:val="22"/>
              </w:rPr>
            </w:pPr>
            <w:r w:rsidRPr="69A0D297">
              <w:rPr>
                <w:sz w:val="22"/>
                <w:szCs w:val="22"/>
              </w:rPr>
              <w:t>21st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3E594B2" w14:textId="72B6F23E" w:rsidR="00BF553B" w:rsidRPr="00840C09" w:rsidRDefault="00BF553B" w:rsidP="005A3822">
            <w:pPr>
              <w:jc w:val="right"/>
              <w:rPr>
                <w:sz w:val="22"/>
                <w:szCs w:val="22"/>
              </w:rPr>
            </w:pPr>
            <w:r w:rsidRPr="69A0D297">
              <w:rPr>
                <w:sz w:val="22"/>
                <w:szCs w:val="22"/>
              </w:rPr>
              <w:t>20th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64808" w14:textId="230C08F0" w:rsidR="00BF553B" w:rsidRPr="00AA40BE" w:rsidRDefault="00BF553B" w:rsidP="69A0D297">
            <w:pPr>
              <w:jc w:val="right"/>
              <w:rPr>
                <w:sz w:val="22"/>
                <w:szCs w:val="22"/>
              </w:rPr>
            </w:pPr>
            <w:r w:rsidRPr="69A0D297">
              <w:rPr>
                <w:sz w:val="22"/>
                <w:szCs w:val="22"/>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2CCE" w14:textId="0BC2D1FF" w:rsidR="00BF553B" w:rsidRPr="00AA40BE" w:rsidRDefault="00BF553B" w:rsidP="69A0D297">
            <w:pPr>
              <w:jc w:val="right"/>
              <w:rPr>
                <w:sz w:val="22"/>
                <w:szCs w:val="22"/>
              </w:rPr>
            </w:pPr>
            <w:r w:rsidRPr="69A0D297">
              <w:rPr>
                <w:sz w:val="22"/>
                <w:szCs w:val="22"/>
              </w:rPr>
              <w:t>77.8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971A2C4" w14:textId="7172B674" w:rsidR="00BF553B" w:rsidRPr="00AA40BE" w:rsidRDefault="00BF553B" w:rsidP="69A0D297">
            <w:pPr>
              <w:jc w:val="right"/>
              <w:rPr>
                <w:sz w:val="22"/>
                <w:szCs w:val="22"/>
              </w:rPr>
            </w:pPr>
            <w:r w:rsidRPr="46B59EC4">
              <w:rPr>
                <w:sz w:val="22"/>
                <w:szCs w:val="22"/>
              </w:rPr>
              <w:t>454.6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77E216E" w14:textId="5E855A3B" w:rsidR="00BF553B" w:rsidRPr="00AA40BE" w:rsidRDefault="00BF553B" w:rsidP="69A0D297">
            <w:pPr>
              <w:jc w:val="right"/>
              <w:rPr>
                <w:sz w:val="22"/>
                <w:szCs w:val="22"/>
              </w:rPr>
            </w:pPr>
            <w:r w:rsidRPr="69A0D297">
              <w:rPr>
                <w:sz w:val="22"/>
                <w:szCs w:val="22"/>
              </w:rPr>
              <w:t>31.7</w:t>
            </w:r>
          </w:p>
        </w:tc>
      </w:tr>
    </w:tbl>
    <w:p w14:paraId="3EE37E0C" w14:textId="77777777" w:rsidR="006B746A" w:rsidRPr="0011123D" w:rsidRDefault="006B746A" w:rsidP="00060156">
      <w:pPr>
        <w:tabs>
          <w:tab w:val="left" w:pos="13362"/>
        </w:tabs>
        <w:ind w:left="142"/>
        <w:rPr>
          <w:sz w:val="16"/>
          <w:szCs w:val="16"/>
          <w:highlight w:val="yellow"/>
        </w:rPr>
      </w:pPr>
    </w:p>
    <w:p w14:paraId="7348BF86" w14:textId="77777777" w:rsidR="00F2628F" w:rsidRPr="0011123D" w:rsidRDefault="00F2628F" w:rsidP="00F2628F">
      <w:pPr>
        <w:rPr>
          <w:rFonts w:asciiTheme="minorHAnsi" w:hAnsiTheme="minorHAnsi" w:cstheme="minorHAnsi"/>
          <w:sz w:val="16"/>
          <w:szCs w:val="20"/>
          <w:highlight w:val="yellow"/>
        </w:rPr>
      </w:pPr>
    </w:p>
    <w:tbl>
      <w:tblPr>
        <w:tblW w:w="14062" w:type="dxa"/>
        <w:tblInd w:w="250" w:type="dxa"/>
        <w:tblLayout w:type="fixed"/>
        <w:tblLook w:val="04A0" w:firstRow="1" w:lastRow="0" w:firstColumn="1" w:lastColumn="0" w:noHBand="0" w:noVBand="1"/>
      </w:tblPr>
      <w:tblGrid>
        <w:gridCol w:w="7213"/>
        <w:gridCol w:w="1134"/>
        <w:gridCol w:w="1134"/>
        <w:gridCol w:w="1134"/>
        <w:gridCol w:w="1134"/>
        <w:gridCol w:w="1134"/>
        <w:gridCol w:w="1134"/>
        <w:gridCol w:w="45"/>
      </w:tblGrid>
      <w:tr w:rsidR="002D39E6" w:rsidRPr="00AA40BE" w14:paraId="64442868" w14:textId="77777777" w:rsidTr="005458D5">
        <w:trPr>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86A65" w14:textId="5D4B5848" w:rsidR="002D39E6" w:rsidRPr="00B80D32" w:rsidRDefault="002D39E6" w:rsidP="00A408D1">
            <w:pPr>
              <w:rPr>
                <w:b/>
                <w:sz w:val="22"/>
                <w:szCs w:val="22"/>
              </w:rPr>
            </w:pPr>
            <w:r w:rsidRPr="00B80D32">
              <w:rPr>
                <w:b/>
                <w:bCs/>
                <w:sz w:val="22"/>
                <w:szCs w:val="22"/>
              </w:rPr>
              <w:t>Adult Services</w:t>
            </w:r>
          </w:p>
        </w:tc>
        <w:tc>
          <w:tcPr>
            <w:tcW w:w="3402" w:type="dxa"/>
            <w:gridSpan w:val="3"/>
            <w:tcBorders>
              <w:top w:val="single" w:sz="4" w:space="0" w:color="auto"/>
              <w:left w:val="nil"/>
              <w:right w:val="single" w:sz="4" w:space="0" w:color="auto"/>
            </w:tcBorders>
            <w:shd w:val="clear" w:color="auto" w:fill="D9D9D9" w:themeFill="background1" w:themeFillShade="D9"/>
          </w:tcPr>
          <w:p w14:paraId="7920BDF2" w14:textId="2F9C19BC" w:rsidR="002D39E6" w:rsidRPr="00B80D32" w:rsidRDefault="002D39E6" w:rsidP="00A408D1">
            <w:pPr>
              <w:jc w:val="center"/>
              <w:rPr>
                <w:b/>
                <w:bCs/>
                <w:sz w:val="22"/>
                <w:szCs w:val="22"/>
              </w:rPr>
            </w:pPr>
            <w:r w:rsidRPr="00B80D32">
              <w:rPr>
                <w:b/>
                <w:bCs/>
                <w:sz w:val="22"/>
                <w:szCs w:val="22"/>
              </w:rPr>
              <w:t>Highland</w:t>
            </w:r>
          </w:p>
        </w:tc>
        <w:tc>
          <w:tcPr>
            <w:tcW w:w="3447" w:type="dxa"/>
            <w:gridSpan w:val="4"/>
            <w:tcBorders>
              <w:top w:val="single" w:sz="4" w:space="0" w:color="auto"/>
              <w:left w:val="nil"/>
              <w:right w:val="single" w:sz="4" w:space="0" w:color="auto"/>
            </w:tcBorders>
            <w:shd w:val="clear" w:color="auto" w:fill="D9D9D9" w:themeFill="background1" w:themeFillShade="D9"/>
          </w:tcPr>
          <w:p w14:paraId="06FAF2E0" w14:textId="77909EA7" w:rsidR="002D39E6" w:rsidRPr="00B80D32" w:rsidRDefault="002D39E6" w:rsidP="00A408D1">
            <w:pPr>
              <w:jc w:val="center"/>
              <w:rPr>
                <w:b/>
                <w:bCs/>
                <w:sz w:val="22"/>
                <w:szCs w:val="22"/>
              </w:rPr>
            </w:pPr>
            <w:r w:rsidRPr="00B80D32">
              <w:rPr>
                <w:b/>
                <w:bCs/>
                <w:sz w:val="22"/>
                <w:szCs w:val="22"/>
              </w:rPr>
              <w:t xml:space="preserve">Scotland </w:t>
            </w:r>
            <w:r>
              <w:rPr>
                <w:b/>
                <w:bCs/>
                <w:sz w:val="22"/>
                <w:szCs w:val="22"/>
              </w:rPr>
              <w:t>(21/</w:t>
            </w:r>
            <w:r w:rsidRPr="00343241">
              <w:rPr>
                <w:b/>
                <w:bCs/>
                <w:sz w:val="22"/>
                <w:szCs w:val="22"/>
              </w:rPr>
              <w:t>2</w:t>
            </w:r>
            <w:r>
              <w:rPr>
                <w:b/>
                <w:bCs/>
                <w:sz w:val="22"/>
                <w:szCs w:val="22"/>
              </w:rPr>
              <w:t>2</w:t>
            </w:r>
            <w:r w:rsidRPr="00B80D32">
              <w:rPr>
                <w:b/>
                <w:bCs/>
                <w:sz w:val="22"/>
                <w:szCs w:val="22"/>
              </w:rPr>
              <w:t>)</w:t>
            </w:r>
          </w:p>
        </w:tc>
      </w:tr>
      <w:tr w:rsidR="00BF553B" w:rsidRPr="00AA40BE" w14:paraId="4441F43C" w14:textId="77777777" w:rsidTr="002D39E6">
        <w:trPr>
          <w:gridAfter w:val="1"/>
          <w:wAfter w:w="45" w:type="dxa"/>
          <w:trHeight w:val="323"/>
          <w:tblHeader/>
        </w:trPr>
        <w:tc>
          <w:tcPr>
            <w:tcW w:w="7213" w:type="dxa"/>
            <w:vMerge/>
            <w:tcBorders>
              <w:top w:val="single" w:sz="4" w:space="0" w:color="auto"/>
              <w:left w:val="single" w:sz="4" w:space="0" w:color="auto"/>
              <w:bottom w:val="single" w:sz="4" w:space="0" w:color="auto"/>
            </w:tcBorders>
            <w:hideMark/>
          </w:tcPr>
          <w:p w14:paraId="25CEFDFE" w14:textId="77777777" w:rsidR="00BF553B" w:rsidRPr="00B80D32" w:rsidRDefault="00BF553B" w:rsidP="00B6662F">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F2B572" w14:textId="7A9B4F96" w:rsidR="00BF553B" w:rsidRPr="00B80D32" w:rsidRDefault="00BF553B" w:rsidP="00B6662F">
            <w:pPr>
              <w:jc w:val="center"/>
              <w:rPr>
                <w:b/>
                <w:bCs/>
                <w:sz w:val="22"/>
                <w:szCs w:val="22"/>
              </w:rPr>
            </w:pPr>
            <w:r w:rsidRPr="00B80D32">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7846B" w14:textId="10103924" w:rsidR="00BF553B" w:rsidRPr="00B80D32" w:rsidRDefault="00BF553B" w:rsidP="00B6662F">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4F2E0" w14:textId="4F89400F" w:rsidR="00BF553B" w:rsidRPr="00B80D32" w:rsidRDefault="00BF553B" w:rsidP="00B6662F">
            <w:pPr>
              <w:jc w:val="center"/>
              <w:rPr>
                <w:b/>
                <w:bCs/>
                <w:sz w:val="22"/>
                <w:szCs w:val="22"/>
              </w:rPr>
            </w:pPr>
            <w:r w:rsidRPr="00B80D32">
              <w:rPr>
                <w:b/>
                <w:bCs/>
                <w:sz w:val="22"/>
                <w:szCs w:val="22"/>
              </w:rPr>
              <w:t xml:space="preserve">FY </w:t>
            </w:r>
            <w:r>
              <w:rPr>
                <w:b/>
                <w:bCs/>
                <w:sz w:val="22"/>
                <w:szCs w:val="22"/>
              </w:rPr>
              <w:t>21/</w:t>
            </w:r>
            <w:r w:rsidRPr="00343241">
              <w:rPr>
                <w:b/>
                <w:bCs/>
                <w:sz w:val="22"/>
                <w:szCs w:val="22"/>
              </w:rPr>
              <w:t>2</w:t>
            </w: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2E41" w14:textId="77777777" w:rsidR="00BF553B" w:rsidRPr="00B80D32" w:rsidRDefault="00BF553B" w:rsidP="00B6662F">
            <w:pPr>
              <w:jc w:val="center"/>
              <w:rPr>
                <w:b/>
                <w:bCs/>
                <w:sz w:val="22"/>
                <w:szCs w:val="22"/>
              </w:rPr>
            </w:pPr>
            <w:r w:rsidRPr="00B80D32">
              <w:rPr>
                <w:b/>
                <w:bCs/>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B933E7" w14:textId="77777777" w:rsidR="00BF553B" w:rsidRPr="00B80D32" w:rsidRDefault="00BF553B" w:rsidP="00B6662F">
            <w:pPr>
              <w:jc w:val="center"/>
              <w:rPr>
                <w:b/>
                <w:bCs/>
                <w:sz w:val="22"/>
                <w:szCs w:val="22"/>
              </w:rPr>
            </w:pPr>
            <w:r w:rsidRPr="00B80D32">
              <w:rPr>
                <w:b/>
                <w:bCs/>
                <w:sz w:val="22"/>
                <w:szCs w:val="22"/>
              </w:rPr>
              <w:t>Min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8F8EB" w14:textId="77777777" w:rsidR="00BF553B" w:rsidRPr="00B80D32" w:rsidRDefault="00BF553B" w:rsidP="00B6662F">
            <w:pPr>
              <w:jc w:val="center"/>
              <w:rPr>
                <w:b/>
                <w:bCs/>
                <w:sz w:val="22"/>
                <w:szCs w:val="22"/>
              </w:rPr>
            </w:pPr>
            <w:r w:rsidRPr="00B80D32">
              <w:rPr>
                <w:b/>
                <w:bCs/>
                <w:sz w:val="22"/>
                <w:szCs w:val="22"/>
              </w:rPr>
              <w:t>Max</w:t>
            </w:r>
          </w:p>
        </w:tc>
      </w:tr>
      <w:tr w:rsidR="00BF553B" w:rsidRPr="00AA40BE" w14:paraId="68438A05"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14389B9" w14:textId="01EC40F7" w:rsidR="00BF553B" w:rsidRPr="00B80D32" w:rsidRDefault="00BF553B" w:rsidP="00B6662F">
            <w:pPr>
              <w:rPr>
                <w:sz w:val="22"/>
                <w:szCs w:val="22"/>
              </w:rPr>
            </w:pPr>
            <w:r w:rsidRPr="31BA4F05">
              <w:rPr>
                <w:sz w:val="22"/>
                <w:szCs w:val="22"/>
              </w:rPr>
              <w:t>SW1 – Adult Home Care costs per hour (aged 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75594" w14:textId="15BC01D5" w:rsidR="00BF553B" w:rsidRPr="00AE4FA8" w:rsidRDefault="00BF553B" w:rsidP="00B6662F">
            <w:pPr>
              <w:jc w:val="right"/>
              <w:rPr>
                <w:sz w:val="22"/>
                <w:szCs w:val="22"/>
                <w:highlight w:val="green"/>
              </w:rPr>
            </w:pPr>
            <w:r>
              <w:rPr>
                <w:sz w:val="22"/>
                <w:szCs w:val="22"/>
              </w:rPr>
              <w:t>26</w:t>
            </w:r>
            <w:r w:rsidRPr="00CE1934">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ABA4D" w14:textId="7666B219" w:rsidR="00BF553B" w:rsidRPr="00B80D32" w:rsidRDefault="00BF553B" w:rsidP="00B6662F">
            <w:pPr>
              <w:jc w:val="right"/>
              <w:rPr>
                <w:sz w:val="22"/>
                <w:szCs w:val="22"/>
              </w:rPr>
            </w:pPr>
            <w:r w:rsidRPr="267432DE">
              <w:rPr>
                <w:sz w:val="22"/>
                <w:szCs w:val="22"/>
              </w:rPr>
              <w:t>24th</w:t>
            </w:r>
          </w:p>
        </w:tc>
        <w:tc>
          <w:tcPr>
            <w:tcW w:w="1134" w:type="dxa"/>
            <w:tcBorders>
              <w:top w:val="single" w:sz="4" w:space="0" w:color="auto"/>
              <w:left w:val="single" w:sz="4" w:space="0" w:color="auto"/>
              <w:bottom w:val="single" w:sz="4" w:space="0" w:color="auto"/>
              <w:right w:val="single" w:sz="4" w:space="0" w:color="auto"/>
            </w:tcBorders>
            <w:vAlign w:val="center"/>
          </w:tcPr>
          <w:p w14:paraId="6B28FD24" w14:textId="778C7B9A" w:rsidR="00BF553B" w:rsidRPr="00B80D32" w:rsidRDefault="00BF553B" w:rsidP="00B6662F">
            <w:pPr>
              <w:jc w:val="right"/>
              <w:rPr>
                <w:rFonts w:eastAsia="Arial"/>
                <w:sz w:val="22"/>
                <w:szCs w:val="22"/>
              </w:rPr>
            </w:pPr>
            <w:r w:rsidRPr="267432DE">
              <w:rPr>
                <w:rFonts w:eastAsia="Arial"/>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44165" w14:textId="3C09BA10" w:rsidR="00BF553B" w:rsidRPr="00B80D32" w:rsidRDefault="00BF553B" w:rsidP="00B6662F">
            <w:pPr>
              <w:jc w:val="right"/>
              <w:rPr>
                <w:rFonts w:eastAsia="Arial"/>
                <w:sz w:val="22"/>
                <w:szCs w:val="22"/>
              </w:rPr>
            </w:pPr>
            <w:r w:rsidRPr="267432DE">
              <w:rPr>
                <w:rFonts w:eastAsia="Arial"/>
                <w:sz w:val="22"/>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D8825" w14:textId="14A03C8E" w:rsidR="00BF553B" w:rsidRPr="00B80D32" w:rsidRDefault="00BF553B" w:rsidP="00B6662F">
            <w:pPr>
              <w:jc w:val="right"/>
              <w:rPr>
                <w:rFonts w:eastAsia="Arial"/>
                <w:color w:val="000000"/>
                <w:sz w:val="22"/>
                <w:szCs w:val="22"/>
              </w:rPr>
            </w:pPr>
            <w:r w:rsidRPr="267432DE">
              <w:rPr>
                <w:rFonts w:eastAsia="Arial"/>
                <w:color w:val="000000" w:themeColor="text1"/>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CE615" w14:textId="0EEC350B" w:rsidR="00BF553B" w:rsidRPr="00B80D32" w:rsidRDefault="00BF553B" w:rsidP="00B6662F">
            <w:pPr>
              <w:jc w:val="right"/>
              <w:rPr>
                <w:rFonts w:eastAsia="Arial"/>
                <w:color w:val="000000"/>
                <w:sz w:val="22"/>
                <w:szCs w:val="22"/>
              </w:rPr>
            </w:pPr>
            <w:r w:rsidRPr="267432DE">
              <w:rPr>
                <w:rFonts w:eastAsia="Arial"/>
                <w:color w:val="000000" w:themeColor="text1"/>
                <w:sz w:val="22"/>
                <w:szCs w:val="22"/>
              </w:rPr>
              <w:t>£16</w:t>
            </w:r>
          </w:p>
        </w:tc>
      </w:tr>
      <w:tr w:rsidR="00BF553B" w:rsidRPr="00AA40BE" w14:paraId="7A68068C"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0212CC38" w14:textId="0C4B8F94" w:rsidR="00BF553B" w:rsidRPr="00B80D32" w:rsidRDefault="00BF553B" w:rsidP="00B6662F">
            <w:pPr>
              <w:rPr>
                <w:sz w:val="22"/>
                <w:szCs w:val="22"/>
              </w:rPr>
            </w:pPr>
            <w:r w:rsidRPr="31BA4F05">
              <w:rPr>
                <w:sz w:val="22"/>
                <w:szCs w:val="22"/>
              </w:rPr>
              <w:t>SW2 – Direct payments spend on adults (aged 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13120" w14:textId="38793FBE" w:rsidR="00BF553B" w:rsidRPr="00AE4FA8" w:rsidRDefault="00BF553B" w:rsidP="00B6662F">
            <w:pPr>
              <w:jc w:val="right"/>
              <w:rPr>
                <w:sz w:val="22"/>
                <w:szCs w:val="22"/>
                <w:highlight w:val="green"/>
              </w:rPr>
            </w:pPr>
            <w:r w:rsidRPr="267432DE">
              <w:rPr>
                <w:sz w:val="22"/>
                <w:szCs w:val="22"/>
              </w:rPr>
              <w:t>10</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6559E" w14:textId="782CD097" w:rsidR="00BF553B" w:rsidRPr="00B80D32" w:rsidRDefault="00BF553B" w:rsidP="00B6662F">
            <w:pPr>
              <w:jc w:val="right"/>
              <w:rPr>
                <w:sz w:val="22"/>
                <w:szCs w:val="22"/>
              </w:rPr>
            </w:pPr>
            <w:r w:rsidRPr="267432DE">
              <w:rPr>
                <w:sz w:val="22"/>
                <w:szCs w:val="22"/>
              </w:rPr>
              <w:t>10th</w:t>
            </w:r>
          </w:p>
        </w:tc>
        <w:tc>
          <w:tcPr>
            <w:tcW w:w="1134" w:type="dxa"/>
            <w:tcBorders>
              <w:top w:val="single" w:sz="4" w:space="0" w:color="auto"/>
              <w:left w:val="single" w:sz="4" w:space="0" w:color="auto"/>
              <w:bottom w:val="single" w:sz="4" w:space="0" w:color="auto"/>
              <w:right w:val="single" w:sz="4" w:space="0" w:color="auto"/>
            </w:tcBorders>
            <w:vAlign w:val="center"/>
          </w:tcPr>
          <w:p w14:paraId="206C7FB4" w14:textId="40D4EC37" w:rsidR="00BF553B" w:rsidRPr="00B80D32" w:rsidRDefault="00BF553B" w:rsidP="00B6662F">
            <w:pPr>
              <w:jc w:val="right"/>
              <w:rPr>
                <w:sz w:val="22"/>
                <w:szCs w:val="22"/>
              </w:rPr>
            </w:pPr>
            <w:r w:rsidRPr="267432DE">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BCE4A" w14:textId="350B084C" w:rsidR="00BF553B" w:rsidRPr="00B80D32" w:rsidRDefault="00BF553B" w:rsidP="00B6662F">
            <w:pPr>
              <w:jc w:val="right"/>
              <w:rPr>
                <w:sz w:val="22"/>
                <w:szCs w:val="22"/>
              </w:rPr>
            </w:pPr>
            <w:r w:rsidRPr="267432DE">
              <w:rPr>
                <w:sz w:val="22"/>
                <w:szCs w:val="22"/>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5EC0A" w14:textId="460BDFAD" w:rsidR="00BF553B" w:rsidRPr="00B80D32" w:rsidRDefault="00BF553B" w:rsidP="00B6662F">
            <w:pPr>
              <w:jc w:val="right"/>
              <w:rPr>
                <w:sz w:val="22"/>
                <w:szCs w:val="22"/>
              </w:rPr>
            </w:pPr>
            <w:r w:rsidRPr="267432DE">
              <w:rPr>
                <w:sz w:val="22"/>
                <w:szCs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CCF88D" w14:textId="4A79F5AD" w:rsidR="00BF553B" w:rsidRPr="00B80D32" w:rsidRDefault="00BF553B" w:rsidP="00B6662F">
            <w:pPr>
              <w:jc w:val="right"/>
              <w:rPr>
                <w:sz w:val="22"/>
                <w:szCs w:val="22"/>
              </w:rPr>
            </w:pPr>
            <w:r w:rsidRPr="267432DE">
              <w:rPr>
                <w:sz w:val="22"/>
                <w:szCs w:val="22"/>
              </w:rPr>
              <w:t>28.2%</w:t>
            </w:r>
          </w:p>
        </w:tc>
      </w:tr>
      <w:tr w:rsidR="00BF553B" w:rsidRPr="00AA40BE" w14:paraId="40E4D70F"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03D01416" w14:textId="431FB671" w:rsidR="00BF553B" w:rsidRPr="00B80D32" w:rsidRDefault="00BF553B" w:rsidP="00B6662F">
            <w:pPr>
              <w:rPr>
                <w:sz w:val="22"/>
                <w:szCs w:val="22"/>
              </w:rPr>
            </w:pPr>
            <w:r w:rsidRPr="31BA4F05">
              <w:rPr>
                <w:rFonts w:eastAsia="Times New Roman"/>
                <w:sz w:val="22"/>
                <w:szCs w:val="22"/>
                <w:lang w:eastAsia="en-GB"/>
              </w:rPr>
              <w:t>SW3a – Adults (aged 65+) with long term care needs receiving personal care at home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9F40C5" w14:textId="1A4118DA" w:rsidR="00BF553B" w:rsidRPr="00AE4FA8" w:rsidRDefault="00BF553B" w:rsidP="00B6662F">
            <w:pPr>
              <w:jc w:val="right"/>
              <w:rPr>
                <w:sz w:val="22"/>
                <w:szCs w:val="22"/>
                <w:highlight w:val="green"/>
              </w:rPr>
            </w:pPr>
            <w:r>
              <w:rPr>
                <w:sz w:val="22"/>
                <w:szCs w:val="22"/>
              </w:rPr>
              <w:t>28</w:t>
            </w:r>
            <w:r w:rsidRPr="00F93A91">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4A8EC" w14:textId="11E0D31F" w:rsidR="00BF553B" w:rsidRPr="00B80D32" w:rsidRDefault="00BF553B" w:rsidP="00B6662F">
            <w:pPr>
              <w:jc w:val="right"/>
              <w:rPr>
                <w:sz w:val="22"/>
                <w:szCs w:val="22"/>
              </w:rPr>
            </w:pPr>
            <w:r w:rsidRPr="267432DE">
              <w:rPr>
                <w:sz w:val="22"/>
                <w:szCs w:val="22"/>
              </w:rPr>
              <w:t>30th</w:t>
            </w:r>
          </w:p>
        </w:tc>
        <w:tc>
          <w:tcPr>
            <w:tcW w:w="1134" w:type="dxa"/>
            <w:tcBorders>
              <w:top w:val="single" w:sz="4" w:space="0" w:color="auto"/>
              <w:left w:val="single" w:sz="4" w:space="0" w:color="auto"/>
              <w:bottom w:val="single" w:sz="4" w:space="0" w:color="auto"/>
              <w:right w:val="single" w:sz="4" w:space="0" w:color="auto"/>
            </w:tcBorders>
            <w:vAlign w:val="center"/>
          </w:tcPr>
          <w:p w14:paraId="6B2C05A4" w14:textId="61158423" w:rsidR="00BF553B" w:rsidRPr="00B80D32" w:rsidRDefault="00BF553B" w:rsidP="00B6662F">
            <w:pPr>
              <w:jc w:val="right"/>
              <w:rPr>
                <w:sz w:val="22"/>
                <w:szCs w:val="22"/>
              </w:rPr>
            </w:pPr>
            <w:r w:rsidRPr="267432DE">
              <w:rPr>
                <w:sz w:val="22"/>
                <w:szCs w:val="22"/>
              </w:rPr>
              <w:t>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16263" w14:textId="23EA1BCA" w:rsidR="00BF553B" w:rsidRPr="00B80D32" w:rsidRDefault="00BF553B" w:rsidP="00B6662F">
            <w:pPr>
              <w:jc w:val="right"/>
              <w:rPr>
                <w:sz w:val="22"/>
                <w:szCs w:val="22"/>
              </w:rPr>
            </w:pPr>
            <w:r w:rsidRPr="267432DE">
              <w:rPr>
                <w:sz w:val="22"/>
                <w:szCs w:val="22"/>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8228A" w14:textId="44C73894" w:rsidR="00BF553B" w:rsidRPr="00B80D32" w:rsidRDefault="00BF553B" w:rsidP="00B6662F">
            <w:pPr>
              <w:jc w:val="right"/>
              <w:rPr>
                <w:sz w:val="22"/>
                <w:szCs w:val="22"/>
              </w:rPr>
            </w:pPr>
            <w:r w:rsidRPr="267432DE">
              <w:rPr>
                <w:sz w:val="22"/>
                <w:szCs w:val="22"/>
              </w:rPr>
              <w:t>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1F946" w14:textId="4F5EAFE9" w:rsidR="00BF553B" w:rsidRPr="00B80D32" w:rsidRDefault="00BF553B" w:rsidP="00B6662F">
            <w:pPr>
              <w:jc w:val="right"/>
              <w:rPr>
                <w:sz w:val="22"/>
                <w:szCs w:val="22"/>
              </w:rPr>
            </w:pPr>
            <w:r w:rsidRPr="267432DE">
              <w:rPr>
                <w:sz w:val="22"/>
                <w:szCs w:val="22"/>
              </w:rPr>
              <w:t>75.3%</w:t>
            </w:r>
          </w:p>
        </w:tc>
      </w:tr>
      <w:tr w:rsidR="00BF553B" w:rsidRPr="00AA40BE" w14:paraId="3A790ED4"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61B321E" w14:textId="4D12B682" w:rsidR="00BF553B" w:rsidRPr="00B80D32" w:rsidRDefault="00BF553B" w:rsidP="00B6662F">
            <w:pPr>
              <w:rPr>
                <w:sz w:val="22"/>
                <w:szCs w:val="22"/>
              </w:rPr>
            </w:pPr>
            <w:r w:rsidRPr="31BA4F05">
              <w:rPr>
                <w:sz w:val="22"/>
                <w:szCs w:val="22"/>
              </w:rPr>
              <w:t xml:space="preserve">SW5 – Residential costs per week for adults (aged 65+)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E704D" w14:textId="47D27022" w:rsidR="00BF553B" w:rsidRPr="00AE4FA8" w:rsidRDefault="00BF553B" w:rsidP="00B6662F">
            <w:pPr>
              <w:jc w:val="right"/>
              <w:rPr>
                <w:sz w:val="22"/>
                <w:szCs w:val="22"/>
                <w:highlight w:val="green"/>
              </w:rPr>
            </w:pPr>
            <w:r w:rsidRPr="267432DE">
              <w:rPr>
                <w:sz w:val="22"/>
                <w:szCs w:val="22"/>
              </w:rPr>
              <w:t>14</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73E25" w14:textId="1AA7B402" w:rsidR="00BF553B" w:rsidRPr="00B80D32" w:rsidRDefault="00BF553B" w:rsidP="00B6662F">
            <w:pPr>
              <w:jc w:val="right"/>
              <w:rPr>
                <w:sz w:val="22"/>
                <w:szCs w:val="22"/>
              </w:rPr>
            </w:pPr>
            <w:r w:rsidRPr="267432DE">
              <w:rPr>
                <w:sz w:val="22"/>
                <w:szCs w:val="22"/>
              </w:rPr>
              <w:t>17th</w:t>
            </w:r>
          </w:p>
        </w:tc>
        <w:tc>
          <w:tcPr>
            <w:tcW w:w="1134" w:type="dxa"/>
            <w:tcBorders>
              <w:top w:val="single" w:sz="4" w:space="0" w:color="auto"/>
              <w:left w:val="single" w:sz="4" w:space="0" w:color="auto"/>
              <w:bottom w:val="single" w:sz="4" w:space="0" w:color="auto"/>
              <w:right w:val="single" w:sz="4" w:space="0" w:color="auto"/>
            </w:tcBorders>
            <w:vAlign w:val="center"/>
          </w:tcPr>
          <w:p w14:paraId="0C9B5F6A" w14:textId="131EEBA1" w:rsidR="00BF553B" w:rsidRPr="00B80D32" w:rsidRDefault="00BF553B" w:rsidP="00B6662F">
            <w:pPr>
              <w:jc w:val="right"/>
              <w:rPr>
                <w:rFonts w:eastAsia="Arial"/>
                <w:sz w:val="22"/>
                <w:szCs w:val="22"/>
              </w:rPr>
            </w:pPr>
            <w:r w:rsidRPr="267432DE">
              <w:rPr>
                <w:rFonts w:eastAsia="Arial"/>
                <w:sz w:val="22"/>
                <w:szCs w:val="22"/>
              </w:rPr>
              <w:t>£625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8213A" w14:textId="0F666AAD" w:rsidR="00BF553B" w:rsidRPr="00B80D32" w:rsidRDefault="00BF553B" w:rsidP="00B6662F">
            <w:pPr>
              <w:jc w:val="right"/>
              <w:rPr>
                <w:rFonts w:eastAsia="Arial"/>
                <w:sz w:val="22"/>
                <w:szCs w:val="22"/>
              </w:rPr>
            </w:pPr>
            <w:r w:rsidRPr="267432DE">
              <w:rPr>
                <w:rFonts w:eastAsia="Arial"/>
                <w:sz w:val="22"/>
                <w:szCs w:val="22"/>
              </w:rPr>
              <w:t>£649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F7EFF" w14:textId="43CC1E97" w:rsidR="00BF553B" w:rsidRPr="00B80D32" w:rsidRDefault="00BF553B" w:rsidP="00B6662F">
            <w:pPr>
              <w:jc w:val="right"/>
              <w:rPr>
                <w:rFonts w:eastAsia="Arial"/>
                <w:color w:val="000000"/>
                <w:sz w:val="22"/>
                <w:szCs w:val="22"/>
              </w:rPr>
            </w:pPr>
            <w:r w:rsidRPr="267432DE">
              <w:rPr>
                <w:rFonts w:eastAsia="Arial"/>
                <w:color w:val="000000" w:themeColor="text1"/>
                <w:sz w:val="22"/>
                <w:szCs w:val="22"/>
              </w:rPr>
              <w:t>£2,780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7B6B4" w14:textId="77E1B293" w:rsidR="00BF553B" w:rsidRPr="00B80D32" w:rsidRDefault="00BF553B" w:rsidP="00B6662F">
            <w:pPr>
              <w:jc w:val="right"/>
              <w:rPr>
                <w:rFonts w:eastAsia="Arial"/>
                <w:color w:val="000000"/>
                <w:sz w:val="22"/>
                <w:szCs w:val="22"/>
              </w:rPr>
            </w:pPr>
            <w:r w:rsidRPr="267432DE">
              <w:rPr>
                <w:rFonts w:eastAsia="Arial"/>
                <w:color w:val="000000" w:themeColor="text1"/>
                <w:sz w:val="22"/>
                <w:szCs w:val="22"/>
              </w:rPr>
              <w:t>£260</w:t>
            </w:r>
          </w:p>
        </w:tc>
      </w:tr>
      <w:tr w:rsidR="00BF553B" w:rsidRPr="00AA40BE" w14:paraId="4B54A645"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13AA305" w14:textId="2E10067F" w:rsidR="00BF553B" w:rsidRPr="00B80D32" w:rsidRDefault="00BF553B" w:rsidP="00B6662F">
            <w:pPr>
              <w:rPr>
                <w:sz w:val="22"/>
                <w:szCs w:val="22"/>
              </w:rPr>
            </w:pPr>
            <w:r w:rsidRPr="31BA4F05">
              <w:rPr>
                <w:sz w:val="22"/>
                <w:szCs w:val="22"/>
              </w:rPr>
              <w:t>SW6 – Readmissions to hospital within 28 days of discharge (per 1,000 discharge)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CE602" w14:textId="30E03E74" w:rsidR="00BF553B" w:rsidRPr="00AE4FA8" w:rsidRDefault="00BF553B" w:rsidP="00B6662F">
            <w:pPr>
              <w:jc w:val="right"/>
              <w:rPr>
                <w:sz w:val="22"/>
                <w:szCs w:val="22"/>
                <w:highlight w:val="green"/>
              </w:rPr>
            </w:pPr>
            <w:r>
              <w:rPr>
                <w:sz w:val="22"/>
                <w:szCs w:val="22"/>
              </w:rPr>
              <w:t>15</w:t>
            </w:r>
            <w:r w:rsidRPr="005042E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0C9D9" w14:textId="430621BD" w:rsidR="00BF553B" w:rsidRPr="00B80D32" w:rsidRDefault="00BF553B" w:rsidP="00B6662F">
            <w:pPr>
              <w:jc w:val="right"/>
              <w:rPr>
                <w:sz w:val="22"/>
                <w:szCs w:val="22"/>
              </w:rPr>
            </w:pPr>
            <w:r w:rsidRPr="267432DE">
              <w:rPr>
                <w:sz w:val="22"/>
                <w:szCs w:val="22"/>
              </w:rPr>
              <w:t>18th</w:t>
            </w:r>
          </w:p>
        </w:tc>
        <w:tc>
          <w:tcPr>
            <w:tcW w:w="1134" w:type="dxa"/>
            <w:tcBorders>
              <w:top w:val="single" w:sz="4" w:space="0" w:color="auto"/>
              <w:left w:val="single" w:sz="4" w:space="0" w:color="auto"/>
              <w:bottom w:val="single" w:sz="4" w:space="0" w:color="auto"/>
              <w:right w:val="single" w:sz="4" w:space="0" w:color="auto"/>
            </w:tcBorders>
            <w:vAlign w:val="center"/>
          </w:tcPr>
          <w:p w14:paraId="775DD8AB" w14:textId="6B8DA757" w:rsidR="00BF553B" w:rsidRPr="00B80D32" w:rsidRDefault="00BF553B" w:rsidP="00B6662F">
            <w:pPr>
              <w:jc w:val="right"/>
              <w:rPr>
                <w:color w:val="000000"/>
                <w:sz w:val="22"/>
                <w:szCs w:val="22"/>
              </w:rPr>
            </w:pPr>
            <w:r w:rsidRPr="267432DE">
              <w:rPr>
                <w:color w:val="000000" w:themeColor="text1"/>
                <w:sz w:val="22"/>
                <w:szCs w:val="22"/>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E0404" w14:textId="0E992ABE" w:rsidR="00BF553B" w:rsidRPr="00B80D32" w:rsidRDefault="00BF553B" w:rsidP="00B6662F">
            <w:pPr>
              <w:jc w:val="right"/>
              <w:rPr>
                <w:color w:val="000000"/>
                <w:sz w:val="22"/>
                <w:szCs w:val="22"/>
              </w:rPr>
            </w:pPr>
            <w:r w:rsidRPr="267432DE">
              <w:rPr>
                <w:color w:val="000000" w:themeColor="text1"/>
                <w:sz w:val="22"/>
                <w:szCs w:val="22"/>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CFCDF" w14:textId="43F4551A" w:rsidR="00BF553B" w:rsidRPr="00B80D32" w:rsidRDefault="00BF553B" w:rsidP="00B6662F">
            <w:pPr>
              <w:jc w:val="right"/>
              <w:rPr>
                <w:color w:val="000000"/>
                <w:sz w:val="22"/>
                <w:szCs w:val="22"/>
              </w:rPr>
            </w:pPr>
            <w:r w:rsidRPr="267432DE">
              <w:rPr>
                <w:color w:val="000000" w:themeColor="text1"/>
                <w:sz w:val="22"/>
                <w:szCs w:val="22"/>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DD4AC" w14:textId="1C1FE0CB" w:rsidR="00BF553B" w:rsidRPr="00B80D32" w:rsidRDefault="00BF553B" w:rsidP="00B6662F">
            <w:pPr>
              <w:jc w:val="right"/>
              <w:rPr>
                <w:color w:val="000000"/>
                <w:sz w:val="22"/>
                <w:szCs w:val="22"/>
              </w:rPr>
            </w:pPr>
            <w:r w:rsidRPr="267432DE">
              <w:rPr>
                <w:color w:val="000000" w:themeColor="text1"/>
                <w:sz w:val="22"/>
                <w:szCs w:val="22"/>
              </w:rPr>
              <w:t>72</w:t>
            </w:r>
          </w:p>
        </w:tc>
      </w:tr>
      <w:tr w:rsidR="00BF553B" w:rsidRPr="00AA40BE" w14:paraId="25279D9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097B9277" w14:textId="28F389B8" w:rsidR="00BF553B" w:rsidRPr="00B80D32" w:rsidRDefault="00BF553B" w:rsidP="00B6662F">
            <w:pPr>
              <w:rPr>
                <w:sz w:val="22"/>
                <w:szCs w:val="22"/>
              </w:rPr>
            </w:pPr>
            <w:r w:rsidRPr="31BA4F05">
              <w:rPr>
                <w:sz w:val="22"/>
                <w:szCs w:val="22"/>
              </w:rPr>
              <w:t>SW7 – Proportion of care services graded good or better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E9A32" w14:textId="21AF8CE4" w:rsidR="00BF553B" w:rsidRPr="00AE4FA8" w:rsidRDefault="00BF553B" w:rsidP="00B6662F">
            <w:pPr>
              <w:jc w:val="right"/>
              <w:rPr>
                <w:sz w:val="22"/>
                <w:szCs w:val="22"/>
                <w:highlight w:val="green"/>
              </w:rPr>
            </w:pPr>
            <w:r>
              <w:rPr>
                <w:sz w:val="22"/>
                <w:szCs w:val="22"/>
              </w:rPr>
              <w:t>20</w:t>
            </w:r>
            <w:r w:rsidRPr="007C5529">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E6E7F" w14:textId="21344C74" w:rsidR="00BF553B" w:rsidRPr="00B80D32" w:rsidRDefault="00BF553B" w:rsidP="00B6662F">
            <w:pPr>
              <w:jc w:val="right"/>
              <w:rPr>
                <w:sz w:val="22"/>
                <w:szCs w:val="22"/>
              </w:rPr>
            </w:pPr>
            <w:r w:rsidRPr="267432DE">
              <w:rPr>
                <w:sz w:val="22"/>
                <w:szCs w:val="22"/>
              </w:rPr>
              <w:t>13th</w:t>
            </w:r>
          </w:p>
        </w:tc>
        <w:tc>
          <w:tcPr>
            <w:tcW w:w="1134" w:type="dxa"/>
            <w:tcBorders>
              <w:top w:val="single" w:sz="4" w:space="0" w:color="auto"/>
              <w:left w:val="single" w:sz="4" w:space="0" w:color="auto"/>
              <w:bottom w:val="single" w:sz="4" w:space="0" w:color="auto"/>
              <w:right w:val="single" w:sz="4" w:space="0" w:color="auto"/>
            </w:tcBorders>
            <w:vAlign w:val="center"/>
          </w:tcPr>
          <w:p w14:paraId="6131D569" w14:textId="20F785F7" w:rsidR="00BF553B" w:rsidRPr="00B80D32" w:rsidRDefault="00BF553B" w:rsidP="00B6662F">
            <w:pPr>
              <w:jc w:val="right"/>
              <w:rPr>
                <w:color w:val="000000"/>
                <w:sz w:val="22"/>
                <w:szCs w:val="22"/>
              </w:rPr>
            </w:pPr>
            <w:r w:rsidRPr="267432DE">
              <w:rPr>
                <w:color w:val="000000" w:themeColor="text1"/>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5085E" w14:textId="7D3E8C62" w:rsidR="00BF553B" w:rsidRPr="00B80D32" w:rsidRDefault="00BF553B" w:rsidP="00B6662F">
            <w:pPr>
              <w:jc w:val="right"/>
              <w:rPr>
                <w:color w:val="000000"/>
                <w:sz w:val="22"/>
                <w:szCs w:val="22"/>
              </w:rPr>
            </w:pPr>
            <w:r w:rsidRPr="267432DE">
              <w:rPr>
                <w:color w:val="000000" w:themeColor="text1"/>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ED537" w14:textId="62F4F110" w:rsidR="00BF553B" w:rsidRPr="00B80D32" w:rsidRDefault="00BF553B" w:rsidP="00B6662F">
            <w:pPr>
              <w:jc w:val="right"/>
              <w:rPr>
                <w:color w:val="000000"/>
                <w:sz w:val="22"/>
                <w:szCs w:val="22"/>
              </w:rPr>
            </w:pPr>
            <w:r w:rsidRPr="267432DE">
              <w:rPr>
                <w:color w:val="000000" w:themeColor="text1"/>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67B5E" w14:textId="004B1047" w:rsidR="00BF553B" w:rsidRPr="00B80D32" w:rsidRDefault="00BF553B" w:rsidP="00B6662F">
            <w:pPr>
              <w:jc w:val="right"/>
              <w:rPr>
                <w:color w:val="000000"/>
                <w:sz w:val="22"/>
                <w:szCs w:val="22"/>
              </w:rPr>
            </w:pPr>
            <w:r w:rsidRPr="267432DE">
              <w:rPr>
                <w:color w:val="000000" w:themeColor="text1"/>
                <w:sz w:val="22"/>
                <w:szCs w:val="22"/>
              </w:rPr>
              <w:t>92%</w:t>
            </w:r>
          </w:p>
        </w:tc>
      </w:tr>
      <w:tr w:rsidR="00BF553B" w:rsidRPr="00AA40BE" w14:paraId="10A1D1B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BD48409" w14:textId="221A652E" w:rsidR="00BF553B" w:rsidRPr="00B80D32" w:rsidRDefault="00BF553B" w:rsidP="00B6662F">
            <w:pPr>
              <w:rPr>
                <w:sz w:val="22"/>
                <w:szCs w:val="22"/>
              </w:rPr>
            </w:pPr>
            <w:r w:rsidRPr="31BA4F05">
              <w:rPr>
                <w:sz w:val="22"/>
                <w:szCs w:val="22"/>
              </w:rPr>
              <w:t>SW8 – Number of days people spend in hospital when ready for discharge (per 1,000 population, aged 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A4E99" w14:textId="76239BE1" w:rsidR="00BF553B" w:rsidRPr="00AE4FA8" w:rsidRDefault="00BF553B" w:rsidP="00B6662F">
            <w:pPr>
              <w:jc w:val="right"/>
              <w:rPr>
                <w:sz w:val="22"/>
                <w:szCs w:val="22"/>
                <w:highlight w:val="green"/>
              </w:rPr>
            </w:pPr>
            <w:r>
              <w:rPr>
                <w:sz w:val="22"/>
                <w:szCs w:val="22"/>
              </w:rPr>
              <w:t>30</w:t>
            </w:r>
            <w:r w:rsidRPr="009800B6">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60AD7" w14:textId="382032AE" w:rsidR="00BF553B" w:rsidRPr="00B80D32" w:rsidRDefault="00BF553B" w:rsidP="00B6662F">
            <w:pPr>
              <w:jc w:val="right"/>
              <w:rPr>
                <w:sz w:val="22"/>
                <w:szCs w:val="22"/>
              </w:rPr>
            </w:pPr>
            <w:r w:rsidRPr="267432DE">
              <w:rPr>
                <w:sz w:val="22"/>
                <w:szCs w:val="22"/>
              </w:rPr>
              <w:t>28th</w:t>
            </w:r>
          </w:p>
        </w:tc>
        <w:tc>
          <w:tcPr>
            <w:tcW w:w="1134" w:type="dxa"/>
            <w:tcBorders>
              <w:top w:val="single" w:sz="4" w:space="0" w:color="auto"/>
              <w:left w:val="single" w:sz="4" w:space="0" w:color="auto"/>
              <w:bottom w:val="single" w:sz="4" w:space="0" w:color="auto"/>
              <w:right w:val="single" w:sz="4" w:space="0" w:color="auto"/>
            </w:tcBorders>
            <w:vAlign w:val="center"/>
          </w:tcPr>
          <w:p w14:paraId="25B7CDCA" w14:textId="49219329" w:rsidR="00BF553B" w:rsidRPr="00B80D32" w:rsidRDefault="00BF553B" w:rsidP="00B6662F">
            <w:pPr>
              <w:jc w:val="right"/>
              <w:rPr>
                <w:color w:val="000000"/>
                <w:sz w:val="22"/>
                <w:szCs w:val="22"/>
              </w:rPr>
            </w:pPr>
            <w:r w:rsidRPr="267432DE">
              <w:rPr>
                <w:color w:val="000000" w:themeColor="text1"/>
                <w:sz w:val="22"/>
                <w:szCs w:val="22"/>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E7C80" w14:textId="5C302553" w:rsidR="00BF553B" w:rsidRPr="00B80D32" w:rsidRDefault="00BF553B" w:rsidP="00B6662F">
            <w:pPr>
              <w:jc w:val="right"/>
              <w:rPr>
                <w:color w:val="000000"/>
                <w:sz w:val="22"/>
                <w:szCs w:val="22"/>
              </w:rPr>
            </w:pPr>
            <w:r w:rsidRPr="267432DE">
              <w:rPr>
                <w:color w:val="000000" w:themeColor="text1"/>
                <w:sz w:val="22"/>
                <w:szCs w:val="22"/>
              </w:rPr>
              <w:t>748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B043B" w14:textId="60C4EC7E" w:rsidR="00BF553B" w:rsidRPr="00B80D32" w:rsidRDefault="00BF553B" w:rsidP="00B6662F">
            <w:pPr>
              <w:jc w:val="right"/>
              <w:rPr>
                <w:color w:val="000000"/>
                <w:sz w:val="22"/>
                <w:szCs w:val="22"/>
              </w:rPr>
            </w:pPr>
            <w:r w:rsidRPr="267432DE">
              <w:rPr>
                <w:color w:val="000000" w:themeColor="text1"/>
                <w:sz w:val="22"/>
                <w:szCs w:val="22"/>
              </w:rPr>
              <w:t>1,388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3E1B15" w14:textId="046A7AC0" w:rsidR="00BF553B" w:rsidRPr="00B80D32" w:rsidRDefault="00BF553B" w:rsidP="00B6662F">
            <w:pPr>
              <w:jc w:val="right"/>
              <w:rPr>
                <w:color w:val="000000"/>
                <w:sz w:val="22"/>
                <w:szCs w:val="22"/>
              </w:rPr>
            </w:pPr>
            <w:r w:rsidRPr="267432DE">
              <w:rPr>
                <w:color w:val="000000" w:themeColor="text1"/>
                <w:sz w:val="22"/>
                <w:szCs w:val="22"/>
              </w:rPr>
              <w:t>153</w:t>
            </w:r>
          </w:p>
        </w:tc>
      </w:tr>
    </w:tbl>
    <w:p w14:paraId="30DF51CD" w14:textId="15B9B576" w:rsidR="00E5227F" w:rsidRPr="0011123D" w:rsidRDefault="00E5227F" w:rsidP="00060156">
      <w:pPr>
        <w:ind w:left="142"/>
        <w:rPr>
          <w:sz w:val="16"/>
          <w:szCs w:val="16"/>
          <w:highlight w:val="yellow"/>
        </w:rPr>
      </w:pPr>
    </w:p>
    <w:p w14:paraId="0A50DCE4" w14:textId="1D44E886" w:rsidR="00CE1934" w:rsidRPr="002B6348" w:rsidRDefault="6DEF0431" w:rsidP="00060156">
      <w:pPr>
        <w:ind w:left="142"/>
        <w:rPr>
          <w:sz w:val="20"/>
          <w:szCs w:val="20"/>
          <w:vertAlign w:val="superscript"/>
        </w:rPr>
      </w:pPr>
      <w:r w:rsidRPr="267432DE">
        <w:rPr>
          <w:sz w:val="20"/>
          <w:szCs w:val="20"/>
        </w:rPr>
        <w:t>SW2: adjustment to Highland rank for 2020/21 from 14</w:t>
      </w:r>
      <w:r w:rsidRPr="267432DE">
        <w:rPr>
          <w:sz w:val="20"/>
          <w:szCs w:val="20"/>
          <w:vertAlign w:val="superscript"/>
        </w:rPr>
        <w:t>th</w:t>
      </w:r>
      <w:r w:rsidRPr="267432DE">
        <w:rPr>
          <w:sz w:val="20"/>
          <w:szCs w:val="20"/>
        </w:rPr>
        <w:t xml:space="preserve"> to 10</w:t>
      </w:r>
      <w:r w:rsidRPr="267432DE">
        <w:rPr>
          <w:sz w:val="20"/>
          <w:szCs w:val="20"/>
          <w:vertAlign w:val="superscript"/>
        </w:rPr>
        <w:t>th</w:t>
      </w:r>
      <w:r w:rsidRPr="267432DE">
        <w:rPr>
          <w:sz w:val="20"/>
          <w:szCs w:val="20"/>
        </w:rPr>
        <w:t>.</w:t>
      </w:r>
    </w:p>
    <w:p w14:paraId="7AD4FC2C" w14:textId="65D12A1B" w:rsidR="00FE0BB0" w:rsidRPr="004E4902" w:rsidRDefault="00FE0BB0" w:rsidP="267432DE">
      <w:pPr>
        <w:ind w:left="142"/>
        <w:rPr>
          <w:sz w:val="20"/>
          <w:szCs w:val="20"/>
        </w:rPr>
      </w:pPr>
      <w:r w:rsidRPr="69A0D297">
        <w:rPr>
          <w:sz w:val="20"/>
          <w:szCs w:val="20"/>
        </w:rPr>
        <w:t>SW5</w:t>
      </w:r>
      <w:r w:rsidR="00653F5D" w:rsidRPr="69A0D297">
        <w:rPr>
          <w:sz w:val="20"/>
          <w:szCs w:val="20"/>
        </w:rPr>
        <w:t>:</w:t>
      </w:r>
      <w:r w:rsidRPr="69A0D297">
        <w:rPr>
          <w:sz w:val="20"/>
          <w:szCs w:val="20"/>
        </w:rPr>
        <w:t xml:space="preserve"> </w:t>
      </w:r>
      <w:r w:rsidR="2366D969" w:rsidRPr="69A0D297">
        <w:rPr>
          <w:sz w:val="20"/>
          <w:szCs w:val="20"/>
        </w:rPr>
        <w:t>change to the definition of the indicator</w:t>
      </w:r>
      <w:r w:rsidR="6C5B724C" w:rsidRPr="69A0D297">
        <w:rPr>
          <w:sz w:val="20"/>
          <w:szCs w:val="20"/>
        </w:rPr>
        <w:t xml:space="preserve"> and values reported</w:t>
      </w:r>
      <w:r w:rsidR="2366D969" w:rsidRPr="69A0D297">
        <w:rPr>
          <w:sz w:val="20"/>
          <w:szCs w:val="20"/>
        </w:rPr>
        <w:t>, now uses Gross Expenditure.</w:t>
      </w:r>
    </w:p>
    <w:p w14:paraId="107325D2" w14:textId="77777777" w:rsidR="00F66226" w:rsidRPr="0011123D" w:rsidRDefault="00F66226" w:rsidP="00060156">
      <w:pPr>
        <w:ind w:left="142"/>
        <w:rPr>
          <w:sz w:val="16"/>
          <w:szCs w:val="16"/>
          <w:highlight w:val="yellow"/>
        </w:rPr>
      </w:pPr>
    </w:p>
    <w:tbl>
      <w:tblPr>
        <w:tblW w:w="14062" w:type="dxa"/>
        <w:tblInd w:w="250" w:type="dxa"/>
        <w:tblLayout w:type="fixed"/>
        <w:tblLook w:val="04A0" w:firstRow="1" w:lastRow="0" w:firstColumn="1" w:lastColumn="0" w:noHBand="0" w:noVBand="1"/>
      </w:tblPr>
      <w:tblGrid>
        <w:gridCol w:w="7213"/>
        <w:gridCol w:w="1134"/>
        <w:gridCol w:w="1134"/>
        <w:gridCol w:w="1134"/>
        <w:gridCol w:w="1134"/>
        <w:gridCol w:w="1134"/>
        <w:gridCol w:w="1134"/>
        <w:gridCol w:w="45"/>
      </w:tblGrid>
      <w:tr w:rsidR="002D39E6" w:rsidRPr="00AA40BE" w14:paraId="57EE179B" w14:textId="77777777" w:rsidTr="005458D5">
        <w:trPr>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5773B" w14:textId="116BF9E1" w:rsidR="002D39E6" w:rsidRPr="009F74CC" w:rsidRDefault="002D39E6" w:rsidP="00A408D1">
            <w:pPr>
              <w:rPr>
                <w:b/>
                <w:sz w:val="22"/>
                <w:szCs w:val="22"/>
              </w:rPr>
            </w:pPr>
            <w:r w:rsidRPr="009F74CC">
              <w:rPr>
                <w:b/>
                <w:sz w:val="22"/>
                <w:szCs w:val="22"/>
              </w:rPr>
              <w:t>Adult Services</w:t>
            </w:r>
          </w:p>
        </w:tc>
        <w:tc>
          <w:tcPr>
            <w:tcW w:w="3402" w:type="dxa"/>
            <w:gridSpan w:val="3"/>
            <w:tcBorders>
              <w:top w:val="single" w:sz="4" w:space="0" w:color="auto"/>
              <w:left w:val="nil"/>
              <w:right w:val="single" w:sz="4" w:space="0" w:color="auto"/>
            </w:tcBorders>
            <w:shd w:val="clear" w:color="auto" w:fill="D9D9D9" w:themeFill="background1" w:themeFillShade="D9"/>
          </w:tcPr>
          <w:p w14:paraId="647423E6" w14:textId="042D689F" w:rsidR="002D39E6" w:rsidRPr="009F74CC" w:rsidRDefault="002D39E6" w:rsidP="00A408D1">
            <w:pPr>
              <w:jc w:val="center"/>
              <w:rPr>
                <w:b/>
                <w:sz w:val="22"/>
                <w:szCs w:val="22"/>
              </w:rPr>
            </w:pPr>
            <w:r w:rsidRPr="009F74CC">
              <w:rPr>
                <w:b/>
                <w:sz w:val="22"/>
                <w:szCs w:val="22"/>
              </w:rPr>
              <w:t>Highland</w:t>
            </w:r>
          </w:p>
        </w:tc>
        <w:tc>
          <w:tcPr>
            <w:tcW w:w="3447" w:type="dxa"/>
            <w:gridSpan w:val="4"/>
            <w:tcBorders>
              <w:top w:val="single" w:sz="4" w:space="0" w:color="auto"/>
              <w:left w:val="nil"/>
              <w:right w:val="single" w:sz="4" w:space="0" w:color="auto"/>
            </w:tcBorders>
            <w:shd w:val="clear" w:color="auto" w:fill="D9D9D9" w:themeFill="background1" w:themeFillShade="D9"/>
          </w:tcPr>
          <w:p w14:paraId="121C04BA" w14:textId="4CD9FEE1" w:rsidR="002D39E6" w:rsidRPr="009F74CC" w:rsidRDefault="002D39E6" w:rsidP="69A0D297">
            <w:pPr>
              <w:jc w:val="center"/>
              <w:rPr>
                <w:b/>
                <w:bCs/>
                <w:sz w:val="22"/>
                <w:szCs w:val="22"/>
              </w:rPr>
            </w:pPr>
            <w:r w:rsidRPr="69A0D297">
              <w:rPr>
                <w:b/>
                <w:bCs/>
                <w:sz w:val="22"/>
                <w:szCs w:val="22"/>
              </w:rPr>
              <w:t>Scotland (2021-23)</w:t>
            </w:r>
          </w:p>
        </w:tc>
      </w:tr>
      <w:tr w:rsidR="00BF553B" w:rsidRPr="00AA40BE" w14:paraId="2C16BACE" w14:textId="77777777" w:rsidTr="002D39E6">
        <w:trPr>
          <w:gridAfter w:val="1"/>
          <w:wAfter w:w="45" w:type="dxa"/>
          <w:trHeight w:val="323"/>
          <w:tblHeader/>
        </w:trPr>
        <w:tc>
          <w:tcPr>
            <w:tcW w:w="7213" w:type="dxa"/>
            <w:vMerge/>
            <w:tcBorders>
              <w:top w:val="single" w:sz="4" w:space="0" w:color="auto"/>
              <w:left w:val="single" w:sz="4" w:space="0" w:color="auto"/>
              <w:bottom w:val="single" w:sz="4" w:space="0" w:color="auto"/>
            </w:tcBorders>
            <w:hideMark/>
          </w:tcPr>
          <w:p w14:paraId="640C6C73" w14:textId="77777777" w:rsidR="00BF553B" w:rsidRPr="009F74CC" w:rsidRDefault="00BF553B" w:rsidP="00B6662F">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BA95B22" w14:textId="5BFD013E" w:rsidR="00BF553B" w:rsidRPr="009F74CC" w:rsidRDefault="00BF553B" w:rsidP="69A0D297">
            <w:pPr>
              <w:jc w:val="center"/>
              <w:rPr>
                <w:b/>
                <w:bCs/>
                <w:sz w:val="22"/>
                <w:szCs w:val="22"/>
              </w:rPr>
            </w:pPr>
            <w:r w:rsidRPr="69A0D297">
              <w:rPr>
                <w:b/>
                <w:bCs/>
                <w:sz w:val="22"/>
                <w:szCs w:val="22"/>
              </w:rPr>
              <w:t>Rank 19-21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9FBA6" w14:textId="26865880" w:rsidR="00BF553B" w:rsidRPr="009F74CC" w:rsidRDefault="00BF553B" w:rsidP="69A0D297">
            <w:pPr>
              <w:jc w:val="center"/>
              <w:rPr>
                <w:b/>
                <w:bCs/>
                <w:sz w:val="22"/>
                <w:szCs w:val="22"/>
              </w:rPr>
            </w:pPr>
            <w:r w:rsidRPr="69A0D297">
              <w:rPr>
                <w:b/>
                <w:bCs/>
                <w:sz w:val="22"/>
                <w:szCs w:val="22"/>
              </w:rPr>
              <w:t>Rank 21-23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50D6F" w14:textId="3F61833E" w:rsidR="00BF553B" w:rsidRPr="009F74CC" w:rsidRDefault="00BF553B" w:rsidP="69A0D297">
            <w:pPr>
              <w:spacing w:line="259" w:lineRule="auto"/>
              <w:jc w:val="center"/>
              <w:rPr>
                <w:b/>
                <w:bCs/>
                <w:sz w:val="22"/>
                <w:szCs w:val="22"/>
              </w:rPr>
            </w:pPr>
            <w:r w:rsidRPr="69A0D297">
              <w:rPr>
                <w:b/>
                <w:bCs/>
                <w:sz w:val="22"/>
                <w:szCs w:val="22"/>
              </w:rPr>
              <w:t>2021-23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15AA1" w14:textId="77777777" w:rsidR="00BF553B" w:rsidRPr="009F74CC" w:rsidRDefault="00BF553B" w:rsidP="00B6662F">
            <w:pPr>
              <w:jc w:val="center"/>
              <w:rPr>
                <w:b/>
                <w:sz w:val="22"/>
                <w:szCs w:val="22"/>
              </w:rPr>
            </w:pPr>
            <w:r w:rsidRPr="009F74CC">
              <w:rPr>
                <w:b/>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2E9D44" w14:textId="77777777" w:rsidR="00BF553B" w:rsidRPr="009F74CC" w:rsidRDefault="00BF553B" w:rsidP="00B6662F">
            <w:pPr>
              <w:jc w:val="center"/>
              <w:rPr>
                <w:b/>
                <w:sz w:val="22"/>
                <w:szCs w:val="22"/>
              </w:rPr>
            </w:pPr>
            <w:r w:rsidRPr="009F74CC">
              <w:rPr>
                <w:b/>
                <w:sz w:val="22"/>
                <w:szCs w:val="22"/>
              </w:rPr>
              <w:t>Min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541E2E" w14:textId="77777777" w:rsidR="00BF553B" w:rsidRPr="009F74CC" w:rsidRDefault="00BF553B" w:rsidP="00B6662F">
            <w:pPr>
              <w:jc w:val="center"/>
              <w:rPr>
                <w:b/>
                <w:sz w:val="22"/>
                <w:szCs w:val="22"/>
              </w:rPr>
            </w:pPr>
            <w:r w:rsidRPr="009F74CC">
              <w:rPr>
                <w:b/>
                <w:sz w:val="22"/>
                <w:szCs w:val="22"/>
              </w:rPr>
              <w:t>Max</w:t>
            </w:r>
          </w:p>
        </w:tc>
      </w:tr>
      <w:tr w:rsidR="00BF553B" w:rsidRPr="00AA40BE" w14:paraId="28671DF9"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F09407B" w14:textId="7C3F97BD" w:rsidR="00BF553B" w:rsidRPr="009F74CC" w:rsidRDefault="00BF553B" w:rsidP="00B6662F">
            <w:pPr>
              <w:rPr>
                <w:sz w:val="22"/>
                <w:szCs w:val="22"/>
              </w:rPr>
            </w:pPr>
            <w:r w:rsidRPr="31BA4F05">
              <w:rPr>
                <w:sz w:val="22"/>
                <w:szCs w:val="22"/>
              </w:rPr>
              <w:t>SW4b – A</w:t>
            </w:r>
            <w:r w:rsidRPr="31BA4F05">
              <w:rPr>
                <w:rFonts w:eastAsia="Times New Roman"/>
                <w:sz w:val="22"/>
                <w:szCs w:val="22"/>
                <w:lang w:eastAsia="en-GB"/>
              </w:rPr>
              <w:t>dults supported at home who agree the services and support had an impact in improving or maintaining their quality of life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BB21C" w14:textId="148A20B6" w:rsidR="00BF553B" w:rsidRPr="009F74CC" w:rsidRDefault="00BF553B" w:rsidP="00B6662F">
            <w:pPr>
              <w:jc w:val="right"/>
              <w:rPr>
                <w:sz w:val="22"/>
                <w:szCs w:val="22"/>
              </w:rPr>
            </w:pPr>
            <w:r w:rsidRPr="009F74CC">
              <w:rPr>
                <w:sz w:val="22"/>
                <w:szCs w:val="22"/>
              </w:rPr>
              <w:t>24</w:t>
            </w:r>
            <w:r w:rsidRPr="009F74CC">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CA6B9" w14:textId="11419B0A" w:rsidR="00BF553B" w:rsidRPr="009F74CC" w:rsidRDefault="00BF553B" w:rsidP="00B6662F">
            <w:pPr>
              <w:jc w:val="right"/>
              <w:rPr>
                <w:sz w:val="22"/>
                <w:szCs w:val="22"/>
              </w:rPr>
            </w:pPr>
            <w:r w:rsidRPr="69A0D297">
              <w:rPr>
                <w:sz w:val="22"/>
                <w:szCs w:val="22"/>
              </w:rPr>
              <w:t>4th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04AAF" w14:textId="3C900D0C" w:rsidR="00BF553B" w:rsidRPr="00B6662F" w:rsidRDefault="00BF553B" w:rsidP="69A0D297">
            <w:pPr>
              <w:jc w:val="right"/>
              <w:rPr>
                <w:sz w:val="22"/>
                <w:szCs w:val="22"/>
              </w:rPr>
            </w:pPr>
            <w:r w:rsidRPr="69A0D297">
              <w:rPr>
                <w:sz w:val="22"/>
                <w:szCs w:val="22"/>
              </w:rPr>
              <w:t>84.3%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F81D" w14:textId="2653B75C" w:rsidR="00BF553B" w:rsidRPr="00B6662F" w:rsidRDefault="00BF553B" w:rsidP="69A0D297">
            <w:pPr>
              <w:spacing w:line="259" w:lineRule="auto"/>
              <w:jc w:val="right"/>
            </w:pPr>
            <w:r w:rsidRPr="69A0D297">
              <w:rPr>
                <w:sz w:val="22"/>
                <w:szCs w:val="22"/>
              </w:rPr>
              <w:t>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43086" w14:textId="6602524D" w:rsidR="00BF553B" w:rsidRPr="00B6662F" w:rsidRDefault="00BF553B" w:rsidP="69A0D297">
            <w:pPr>
              <w:spacing w:line="259" w:lineRule="auto"/>
              <w:jc w:val="right"/>
            </w:pPr>
            <w:r w:rsidRPr="69A0D297">
              <w:rPr>
                <w:sz w:val="22"/>
                <w:szCs w:val="22"/>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6632A" w14:textId="457C8216" w:rsidR="00BF553B" w:rsidRPr="00B6662F" w:rsidRDefault="00BF553B" w:rsidP="69A0D297">
            <w:pPr>
              <w:spacing w:line="259" w:lineRule="auto"/>
              <w:jc w:val="right"/>
            </w:pPr>
            <w:r w:rsidRPr="69A0D297">
              <w:rPr>
                <w:sz w:val="22"/>
                <w:szCs w:val="22"/>
              </w:rPr>
              <w:t>93.6%</w:t>
            </w:r>
          </w:p>
        </w:tc>
      </w:tr>
      <w:tr w:rsidR="00BF553B" w:rsidRPr="00AA40BE" w14:paraId="7C2D68B8"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6F59986" w14:textId="43B15573" w:rsidR="00BF553B" w:rsidRPr="009F74CC" w:rsidRDefault="00BF553B" w:rsidP="00B6662F">
            <w:pPr>
              <w:rPr>
                <w:sz w:val="22"/>
                <w:szCs w:val="22"/>
              </w:rPr>
            </w:pPr>
            <w:r w:rsidRPr="31BA4F05">
              <w:rPr>
                <w:sz w:val="22"/>
                <w:szCs w:val="22"/>
              </w:rPr>
              <w:t>SW4c – Adults supported to live independently or who agree that they are supported to live as independently as possible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F68C4" w14:textId="60C0B8C1" w:rsidR="00BF553B" w:rsidRPr="009F74CC" w:rsidRDefault="00BF553B" w:rsidP="00B6662F">
            <w:pPr>
              <w:jc w:val="right"/>
              <w:rPr>
                <w:sz w:val="22"/>
                <w:szCs w:val="22"/>
              </w:rPr>
            </w:pPr>
            <w:r w:rsidRPr="009F74CC">
              <w:rPr>
                <w:sz w:val="22"/>
                <w:szCs w:val="22"/>
              </w:rPr>
              <w:t>13</w:t>
            </w:r>
            <w:r w:rsidRPr="009F74CC">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32528" w14:textId="149F2C85" w:rsidR="00BF553B" w:rsidRPr="009F74CC" w:rsidRDefault="00BF553B" w:rsidP="69A0D297">
            <w:pPr>
              <w:spacing w:line="259" w:lineRule="auto"/>
              <w:jc w:val="right"/>
              <w:rPr>
                <w:sz w:val="22"/>
                <w:szCs w:val="22"/>
              </w:rPr>
            </w:pPr>
            <w:r w:rsidRPr="69A0D297">
              <w:rPr>
                <w:sz w:val="22"/>
                <w:szCs w:val="22"/>
              </w:rPr>
              <w:t>4th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DDCD0" w14:textId="6D366E86" w:rsidR="00BF553B" w:rsidRPr="00B6662F" w:rsidRDefault="00BF553B" w:rsidP="69A0D297">
            <w:pPr>
              <w:jc w:val="right"/>
              <w:rPr>
                <w:sz w:val="22"/>
                <w:szCs w:val="22"/>
              </w:rPr>
            </w:pPr>
            <w:r w:rsidRPr="69A0D297">
              <w:rPr>
                <w:sz w:val="22"/>
                <w:szCs w:val="22"/>
              </w:rPr>
              <w:t>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CDA8C" w14:textId="162F3E3A" w:rsidR="00BF553B" w:rsidRPr="00B6662F" w:rsidRDefault="00BF553B" w:rsidP="69A0D297">
            <w:pPr>
              <w:spacing w:line="259" w:lineRule="auto"/>
              <w:jc w:val="right"/>
            </w:pPr>
            <w:r w:rsidRPr="69A0D297">
              <w:rPr>
                <w:sz w:val="22"/>
                <w:szCs w:val="22"/>
              </w:rPr>
              <w:t>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91589" w14:textId="666EC809" w:rsidR="00BF553B" w:rsidRPr="00B6662F" w:rsidRDefault="00BF553B" w:rsidP="69A0D297">
            <w:pPr>
              <w:spacing w:line="259" w:lineRule="auto"/>
              <w:jc w:val="right"/>
            </w:pPr>
            <w:r w:rsidRPr="69A0D297">
              <w:rPr>
                <w:sz w:val="22"/>
                <w:szCs w:val="22"/>
              </w:rPr>
              <w:t>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C04B6" w14:textId="34559F35" w:rsidR="00BF553B" w:rsidRPr="00B6662F" w:rsidRDefault="00BF553B" w:rsidP="69A0D297">
            <w:pPr>
              <w:spacing w:line="259" w:lineRule="auto"/>
              <w:jc w:val="right"/>
            </w:pPr>
            <w:r w:rsidRPr="69A0D297">
              <w:rPr>
                <w:sz w:val="22"/>
                <w:szCs w:val="22"/>
              </w:rPr>
              <w:t>90.2%</w:t>
            </w:r>
          </w:p>
        </w:tc>
      </w:tr>
      <w:tr w:rsidR="00BF553B" w:rsidRPr="00AA40BE" w14:paraId="343C9A12"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5175A4B" w14:textId="66331F57" w:rsidR="00BF553B" w:rsidRPr="009F74CC" w:rsidRDefault="00BF553B" w:rsidP="00B6662F">
            <w:pPr>
              <w:rPr>
                <w:sz w:val="22"/>
                <w:szCs w:val="22"/>
              </w:rPr>
            </w:pPr>
            <w:r w:rsidRPr="31BA4F05">
              <w:rPr>
                <w:sz w:val="22"/>
                <w:szCs w:val="22"/>
              </w:rPr>
              <w:t>SW4d – Adults supported at home who agree that they have had a say in how their help, care, or support was provided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FEE67" w14:textId="33D5AA8A" w:rsidR="00BF553B" w:rsidRPr="009F74CC" w:rsidRDefault="00BF553B" w:rsidP="00B6662F">
            <w:pPr>
              <w:jc w:val="right"/>
              <w:rPr>
                <w:sz w:val="22"/>
                <w:szCs w:val="22"/>
              </w:rPr>
            </w:pPr>
            <w:r w:rsidRPr="009F74CC">
              <w:rPr>
                <w:sz w:val="22"/>
                <w:szCs w:val="22"/>
              </w:rPr>
              <w:t>16</w:t>
            </w:r>
            <w:r w:rsidRPr="009F74CC">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9A255" w14:textId="611D4C25" w:rsidR="00BF553B" w:rsidRPr="009F74CC" w:rsidRDefault="00BF553B" w:rsidP="00B6662F">
            <w:pPr>
              <w:jc w:val="right"/>
              <w:rPr>
                <w:sz w:val="22"/>
                <w:szCs w:val="22"/>
              </w:rPr>
            </w:pPr>
            <w:r w:rsidRPr="69A0D297">
              <w:rPr>
                <w:sz w:val="22"/>
                <w:szCs w:val="22"/>
              </w:rPr>
              <w:t>15th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7E6" w14:textId="526CE6D0" w:rsidR="00BF553B" w:rsidRPr="00B6662F" w:rsidRDefault="00BF553B" w:rsidP="69A0D297">
            <w:pPr>
              <w:spacing w:line="259" w:lineRule="auto"/>
              <w:jc w:val="right"/>
            </w:pPr>
            <w:r w:rsidRPr="69A0D297">
              <w:rPr>
                <w:sz w:val="22"/>
                <w:szCs w:val="22"/>
              </w:rPr>
              <w:t>72.1%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E99A0" w14:textId="2B9099BD" w:rsidR="00BF553B" w:rsidRPr="00B6662F" w:rsidRDefault="00BF553B" w:rsidP="69A0D297">
            <w:pPr>
              <w:spacing w:line="259" w:lineRule="auto"/>
              <w:jc w:val="right"/>
            </w:pPr>
            <w:r w:rsidRPr="69A0D297">
              <w:rPr>
                <w:sz w:val="22"/>
                <w:szCs w:val="22"/>
              </w:rPr>
              <w:t>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884525" w14:textId="4C459A64" w:rsidR="00BF553B" w:rsidRPr="00B6662F" w:rsidRDefault="00BF553B" w:rsidP="69A0D297">
            <w:pPr>
              <w:spacing w:line="259" w:lineRule="auto"/>
              <w:jc w:val="right"/>
            </w:pPr>
            <w:r w:rsidRPr="69A0D297">
              <w:rPr>
                <w:sz w:val="22"/>
                <w:szCs w:val="22"/>
              </w:rPr>
              <w:t>60.6%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D19B38" w14:textId="61F17C41" w:rsidR="00BF553B" w:rsidRPr="00B6662F" w:rsidRDefault="00BF553B" w:rsidP="69A0D297">
            <w:pPr>
              <w:spacing w:line="259" w:lineRule="auto"/>
              <w:jc w:val="right"/>
            </w:pPr>
            <w:r w:rsidRPr="69A0D297">
              <w:rPr>
                <w:sz w:val="22"/>
                <w:szCs w:val="22"/>
              </w:rPr>
              <w:t>80.6%</w:t>
            </w:r>
          </w:p>
        </w:tc>
      </w:tr>
      <w:tr w:rsidR="00BF553B" w:rsidRPr="00AA40BE" w14:paraId="3ED27432"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3EF7F94" w14:textId="6ADB76F3" w:rsidR="00BF553B" w:rsidRPr="009F74CC" w:rsidRDefault="00BF553B" w:rsidP="00B6662F">
            <w:pPr>
              <w:rPr>
                <w:sz w:val="22"/>
                <w:szCs w:val="22"/>
              </w:rPr>
            </w:pPr>
            <w:r w:rsidRPr="31BA4F05">
              <w:rPr>
                <w:sz w:val="22"/>
                <w:szCs w:val="22"/>
              </w:rPr>
              <w:t>SW4e – Carers who feel supported to continue in their caring role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E1ED7" w14:textId="33E8D295" w:rsidR="00BF553B" w:rsidRPr="009F74CC" w:rsidRDefault="00BF553B" w:rsidP="00B6662F">
            <w:pPr>
              <w:jc w:val="right"/>
              <w:rPr>
                <w:sz w:val="22"/>
                <w:szCs w:val="22"/>
              </w:rPr>
            </w:pPr>
            <w:r w:rsidRPr="009F74CC">
              <w:rPr>
                <w:sz w:val="22"/>
                <w:szCs w:val="22"/>
              </w:rPr>
              <w:t>21</w:t>
            </w:r>
            <w:r w:rsidRPr="009F74CC">
              <w:rPr>
                <w:sz w:val="22"/>
                <w:szCs w:val="22"/>
                <w:vertAlign w:val="superscript"/>
              </w:rPr>
              <w:t>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20248" w14:textId="1BFBFAF1" w:rsidR="00BF553B" w:rsidRPr="009F74CC" w:rsidRDefault="00BF553B" w:rsidP="69A0D297">
            <w:pPr>
              <w:spacing w:line="259" w:lineRule="auto"/>
              <w:jc w:val="right"/>
              <w:rPr>
                <w:sz w:val="22"/>
                <w:szCs w:val="22"/>
              </w:rPr>
            </w:pPr>
            <w:r w:rsidRPr="69A0D297">
              <w:rPr>
                <w:sz w:val="22"/>
                <w:szCs w:val="22"/>
              </w:rPr>
              <w:t>19th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0F8CB" w14:textId="3A4FAD7A" w:rsidR="00BF553B" w:rsidRPr="00B6662F" w:rsidRDefault="00BF553B" w:rsidP="69A0D297">
            <w:pPr>
              <w:jc w:val="right"/>
              <w:rPr>
                <w:sz w:val="22"/>
                <w:szCs w:val="22"/>
              </w:rPr>
            </w:pPr>
            <w:r w:rsidRPr="69A0D297">
              <w:rPr>
                <w:sz w:val="22"/>
                <w:szCs w:val="22"/>
              </w:rPr>
              <w:t>28.7%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55F4F" w14:textId="36249F4F" w:rsidR="00BF553B" w:rsidRPr="00B6662F" w:rsidRDefault="00BF553B" w:rsidP="69A0D297">
            <w:pPr>
              <w:spacing w:line="259" w:lineRule="auto"/>
              <w:jc w:val="right"/>
            </w:pPr>
            <w:r w:rsidRPr="69A0D297">
              <w:rPr>
                <w:sz w:val="22"/>
                <w:szCs w:val="22"/>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63230" w14:textId="01CC647A" w:rsidR="00BF553B" w:rsidRPr="00B6662F" w:rsidRDefault="00BF553B" w:rsidP="69A0D297">
            <w:pPr>
              <w:spacing w:line="259" w:lineRule="auto"/>
              <w:jc w:val="right"/>
            </w:pPr>
            <w:r w:rsidRPr="69A0D297">
              <w:rPr>
                <w:sz w:val="22"/>
                <w:szCs w:val="22"/>
              </w:rPr>
              <w:t>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04922" w14:textId="3705CAEF" w:rsidR="00BF553B" w:rsidRPr="00B6662F" w:rsidRDefault="00BF553B" w:rsidP="69A0D297">
            <w:pPr>
              <w:spacing w:line="259" w:lineRule="auto"/>
              <w:jc w:val="right"/>
            </w:pPr>
            <w:r w:rsidRPr="69A0D297">
              <w:rPr>
                <w:sz w:val="22"/>
                <w:szCs w:val="22"/>
              </w:rPr>
              <w:t>44.6%</w:t>
            </w:r>
          </w:p>
        </w:tc>
      </w:tr>
    </w:tbl>
    <w:p w14:paraId="73E80F87" w14:textId="77777777" w:rsidR="000E4160" w:rsidRPr="00AA40BE" w:rsidRDefault="000E4160" w:rsidP="000E4160">
      <w:pPr>
        <w:rPr>
          <w:sz w:val="20"/>
          <w:szCs w:val="20"/>
          <w:highlight w:val="yellow"/>
        </w:rPr>
      </w:pPr>
    </w:p>
    <w:tbl>
      <w:tblPr>
        <w:tblW w:w="14017" w:type="dxa"/>
        <w:tblInd w:w="250" w:type="dxa"/>
        <w:tblLayout w:type="fixed"/>
        <w:tblLook w:val="04A0" w:firstRow="1" w:lastRow="0" w:firstColumn="1" w:lastColumn="0" w:noHBand="0" w:noVBand="1"/>
      </w:tblPr>
      <w:tblGrid>
        <w:gridCol w:w="7213"/>
        <w:gridCol w:w="1134"/>
        <w:gridCol w:w="1134"/>
        <w:gridCol w:w="1134"/>
        <w:gridCol w:w="1155"/>
        <w:gridCol w:w="1119"/>
        <w:gridCol w:w="1031"/>
        <w:gridCol w:w="97"/>
      </w:tblGrid>
      <w:tr w:rsidR="002D39E6" w:rsidRPr="00AA40BE" w14:paraId="4A6903D6" w14:textId="77777777" w:rsidTr="005458D5">
        <w:trPr>
          <w:gridAfter w:val="1"/>
          <w:wAfter w:w="97" w:type="dxa"/>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89645" w14:textId="6CF471F7" w:rsidR="002D39E6" w:rsidRPr="0061778B" w:rsidRDefault="002D39E6" w:rsidP="00A408D1">
            <w:pPr>
              <w:rPr>
                <w:b/>
                <w:sz w:val="22"/>
                <w:szCs w:val="22"/>
              </w:rPr>
            </w:pPr>
            <w:r w:rsidRPr="0061778B">
              <w:rPr>
                <w:b/>
                <w:sz w:val="22"/>
              </w:rPr>
              <w:lastRenderedPageBreak/>
              <w:t>Culture and Leisure Services</w:t>
            </w:r>
          </w:p>
        </w:tc>
        <w:tc>
          <w:tcPr>
            <w:tcW w:w="3402" w:type="dxa"/>
            <w:gridSpan w:val="3"/>
            <w:tcBorders>
              <w:top w:val="single" w:sz="4" w:space="0" w:color="auto"/>
              <w:left w:val="nil"/>
              <w:right w:val="single" w:sz="4" w:space="0" w:color="auto"/>
            </w:tcBorders>
            <w:shd w:val="clear" w:color="auto" w:fill="D9D9D9" w:themeFill="background1" w:themeFillShade="D9"/>
          </w:tcPr>
          <w:p w14:paraId="5DA47919" w14:textId="685FFF41" w:rsidR="002D39E6" w:rsidRPr="004F53BC" w:rsidRDefault="002D39E6" w:rsidP="267432DE">
            <w:pPr>
              <w:jc w:val="center"/>
              <w:rPr>
                <w:b/>
                <w:bCs/>
                <w:sz w:val="22"/>
                <w:szCs w:val="22"/>
              </w:rPr>
            </w:pPr>
            <w:r w:rsidRPr="267432DE">
              <w:rPr>
                <w:b/>
                <w:bCs/>
                <w:sz w:val="22"/>
                <w:szCs w:val="22"/>
              </w:rPr>
              <w:t>Highland</w:t>
            </w:r>
          </w:p>
        </w:tc>
        <w:tc>
          <w:tcPr>
            <w:tcW w:w="3305" w:type="dxa"/>
            <w:gridSpan w:val="3"/>
            <w:tcBorders>
              <w:top w:val="single" w:sz="4" w:space="0" w:color="auto"/>
              <w:left w:val="nil"/>
              <w:right w:val="single" w:sz="4" w:space="0" w:color="auto"/>
            </w:tcBorders>
            <w:shd w:val="clear" w:color="auto" w:fill="D9D9D9" w:themeFill="background1" w:themeFillShade="D9"/>
          </w:tcPr>
          <w:p w14:paraId="2EE96233" w14:textId="72A91D09" w:rsidR="002D39E6" w:rsidRPr="004F53BC" w:rsidRDefault="002D39E6" w:rsidP="267432DE">
            <w:pPr>
              <w:jc w:val="center"/>
              <w:rPr>
                <w:b/>
                <w:bCs/>
                <w:sz w:val="22"/>
                <w:szCs w:val="22"/>
              </w:rPr>
            </w:pPr>
            <w:r w:rsidRPr="267432DE">
              <w:rPr>
                <w:b/>
                <w:bCs/>
                <w:sz w:val="22"/>
                <w:szCs w:val="22"/>
              </w:rPr>
              <w:t>Scotland (21/22)</w:t>
            </w:r>
          </w:p>
        </w:tc>
      </w:tr>
      <w:tr w:rsidR="00BF553B" w:rsidRPr="00AA40BE" w14:paraId="49303050" w14:textId="77777777" w:rsidTr="002D39E6">
        <w:trPr>
          <w:trHeight w:val="323"/>
          <w:tblHeader/>
        </w:trPr>
        <w:tc>
          <w:tcPr>
            <w:tcW w:w="7213" w:type="dxa"/>
            <w:vMerge/>
            <w:tcBorders>
              <w:top w:val="single" w:sz="4" w:space="0" w:color="auto"/>
              <w:left w:val="single" w:sz="4" w:space="0" w:color="auto"/>
              <w:bottom w:val="single" w:sz="4" w:space="0" w:color="auto"/>
            </w:tcBorders>
            <w:hideMark/>
          </w:tcPr>
          <w:p w14:paraId="39C50342" w14:textId="77777777" w:rsidR="00BF553B" w:rsidRPr="0061778B" w:rsidRDefault="00BF553B" w:rsidP="00A408D1">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61ABEA3" w14:textId="65653506" w:rsidR="00BF553B" w:rsidRPr="004F53BC" w:rsidRDefault="00BF553B" w:rsidP="267432DE">
            <w:pPr>
              <w:jc w:val="center"/>
              <w:rPr>
                <w:b/>
                <w:bCs/>
                <w:sz w:val="22"/>
                <w:szCs w:val="22"/>
              </w:rPr>
            </w:pPr>
            <w:r w:rsidRPr="267432DE">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04DE0" w14:textId="71F6576A" w:rsidR="00BF553B" w:rsidRPr="004F53BC" w:rsidRDefault="00BF553B" w:rsidP="267432DE">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CEFA9" w14:textId="777E38C4" w:rsidR="00BF553B" w:rsidRPr="004F53BC" w:rsidRDefault="00BF553B" w:rsidP="267432DE">
            <w:pPr>
              <w:jc w:val="center"/>
              <w:rPr>
                <w:b/>
                <w:bCs/>
                <w:sz w:val="22"/>
                <w:szCs w:val="22"/>
              </w:rPr>
            </w:pPr>
            <w:r w:rsidRPr="267432DE">
              <w:rPr>
                <w:b/>
                <w:bCs/>
                <w:sz w:val="22"/>
                <w:szCs w:val="22"/>
              </w:rPr>
              <w:t>FY 21/22</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1F1B" w14:textId="49B52A90" w:rsidR="00BF553B" w:rsidRPr="004F53BC" w:rsidRDefault="00BF553B" w:rsidP="267432DE">
            <w:pPr>
              <w:jc w:val="center"/>
              <w:rPr>
                <w:b/>
                <w:bCs/>
                <w:sz w:val="22"/>
                <w:szCs w:val="22"/>
              </w:rPr>
            </w:pPr>
            <w:r w:rsidRPr="267432DE">
              <w:rPr>
                <w:b/>
                <w:bCs/>
                <w:sz w:val="22"/>
                <w:szCs w:val="22"/>
              </w:rPr>
              <w:t>Average</w:t>
            </w:r>
          </w:p>
        </w:tc>
        <w:tc>
          <w:tcPr>
            <w:tcW w:w="11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4D1A30" w14:textId="77777777" w:rsidR="00BF553B" w:rsidRPr="004F53BC" w:rsidRDefault="00BF553B" w:rsidP="267432DE">
            <w:pPr>
              <w:jc w:val="center"/>
              <w:rPr>
                <w:b/>
                <w:bCs/>
                <w:sz w:val="22"/>
                <w:szCs w:val="22"/>
              </w:rPr>
            </w:pPr>
            <w:r w:rsidRPr="267432DE">
              <w:rPr>
                <w:b/>
                <w:bCs/>
                <w:sz w:val="22"/>
                <w:szCs w:val="22"/>
              </w:rPr>
              <w:t>Min</w:t>
            </w:r>
          </w:p>
        </w:tc>
        <w:tc>
          <w:tcPr>
            <w:tcW w:w="11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DF272F0" w14:textId="77777777" w:rsidR="00BF553B" w:rsidRPr="0061778B" w:rsidRDefault="00BF553B" w:rsidP="00A408D1">
            <w:pPr>
              <w:jc w:val="center"/>
              <w:rPr>
                <w:b/>
                <w:bCs/>
                <w:sz w:val="22"/>
                <w:szCs w:val="22"/>
              </w:rPr>
            </w:pPr>
            <w:r w:rsidRPr="267432DE">
              <w:rPr>
                <w:b/>
                <w:bCs/>
                <w:sz w:val="22"/>
                <w:szCs w:val="22"/>
              </w:rPr>
              <w:t>Max</w:t>
            </w:r>
          </w:p>
        </w:tc>
      </w:tr>
      <w:tr w:rsidR="00BF553B" w:rsidRPr="00AA40BE" w14:paraId="1A2CA3DB"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3FB5" w14:textId="48000B39" w:rsidR="00BF553B" w:rsidRPr="0061778B" w:rsidRDefault="00BF553B" w:rsidP="0061778B">
            <w:pPr>
              <w:rPr>
                <w:sz w:val="22"/>
                <w:szCs w:val="22"/>
              </w:rPr>
            </w:pPr>
            <w:r w:rsidRPr="31BA4F05">
              <w:rPr>
                <w:sz w:val="22"/>
                <w:szCs w:val="22"/>
              </w:rPr>
              <w:t>C&amp;L1a – Net cost per visit to leisure facilities</w:t>
            </w:r>
          </w:p>
        </w:tc>
        <w:tc>
          <w:tcPr>
            <w:tcW w:w="1134" w:type="dxa"/>
            <w:tcBorders>
              <w:top w:val="single" w:sz="4" w:space="0" w:color="auto"/>
              <w:left w:val="single" w:sz="4" w:space="0" w:color="auto"/>
              <w:bottom w:val="single" w:sz="4" w:space="0" w:color="auto"/>
              <w:right w:val="single" w:sz="4" w:space="0" w:color="auto"/>
            </w:tcBorders>
            <w:vAlign w:val="center"/>
          </w:tcPr>
          <w:p w14:paraId="7C2AEA00" w14:textId="466E95A9" w:rsidR="00BF553B" w:rsidRPr="004F53BC" w:rsidRDefault="00BF553B" w:rsidP="267432DE">
            <w:pPr>
              <w:jc w:val="right"/>
              <w:rPr>
                <w:sz w:val="22"/>
                <w:szCs w:val="22"/>
              </w:rPr>
            </w:pPr>
            <w:r w:rsidRPr="267432DE">
              <w:rPr>
                <w:sz w:val="22"/>
                <w:szCs w:val="22"/>
              </w:rPr>
              <w:t>10</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15600DBF" w14:textId="544164ED" w:rsidR="00BF553B" w:rsidRPr="004F53BC" w:rsidRDefault="00BF553B" w:rsidP="267432DE">
            <w:pPr>
              <w:jc w:val="right"/>
              <w:rPr>
                <w:sz w:val="22"/>
                <w:szCs w:val="22"/>
                <w:vertAlign w:val="superscript"/>
              </w:rPr>
            </w:pPr>
            <w:r w:rsidRPr="267432DE">
              <w:rPr>
                <w:sz w:val="22"/>
                <w:szCs w:val="22"/>
              </w:rPr>
              <w:t>22nd</w:t>
            </w:r>
          </w:p>
        </w:tc>
        <w:tc>
          <w:tcPr>
            <w:tcW w:w="1134" w:type="dxa"/>
            <w:tcBorders>
              <w:top w:val="single" w:sz="4" w:space="0" w:color="auto"/>
              <w:left w:val="single" w:sz="4" w:space="0" w:color="auto"/>
              <w:bottom w:val="single" w:sz="4" w:space="0" w:color="auto"/>
              <w:right w:val="single" w:sz="4" w:space="0" w:color="auto"/>
            </w:tcBorders>
            <w:vAlign w:val="center"/>
          </w:tcPr>
          <w:p w14:paraId="7F013EBB" w14:textId="722D77E3" w:rsidR="00BF553B" w:rsidRPr="004F53BC" w:rsidRDefault="00BF553B" w:rsidP="267432DE">
            <w:pPr>
              <w:jc w:val="right"/>
              <w:rPr>
                <w:rFonts w:eastAsia="Arial"/>
                <w:sz w:val="22"/>
                <w:szCs w:val="22"/>
              </w:rPr>
            </w:pPr>
            <w:r w:rsidRPr="267432DE">
              <w:rPr>
                <w:rFonts w:eastAsia="Arial"/>
                <w:sz w:val="22"/>
                <w:szCs w:val="22"/>
              </w:rPr>
              <w:t>£6.73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DD08FBB" w14:textId="67D44946" w:rsidR="00BF553B" w:rsidRPr="004F53BC" w:rsidRDefault="00BF553B" w:rsidP="267432DE">
            <w:pPr>
              <w:spacing w:line="259" w:lineRule="auto"/>
              <w:jc w:val="right"/>
            </w:pPr>
            <w:r w:rsidRPr="267432DE">
              <w:rPr>
                <w:rFonts w:eastAsia="Arial"/>
                <w:sz w:val="22"/>
                <w:szCs w:val="22"/>
              </w:rPr>
              <w:t>£6.44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526E640" w14:textId="3E31F114" w:rsidR="00BF553B" w:rsidRPr="004F53BC" w:rsidRDefault="00BF553B" w:rsidP="267432DE">
            <w:pPr>
              <w:spacing w:line="259" w:lineRule="auto"/>
              <w:jc w:val="right"/>
            </w:pPr>
            <w:r w:rsidRPr="267432DE">
              <w:rPr>
                <w:rFonts w:eastAsia="Arial"/>
                <w:color w:val="000000" w:themeColor="text1"/>
                <w:sz w:val="22"/>
                <w:szCs w:val="22"/>
              </w:rPr>
              <w:t>£19.41</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260D" w14:textId="4DF7431C" w:rsidR="00BF553B" w:rsidRPr="004F53BC" w:rsidRDefault="00BF553B" w:rsidP="267432DE">
            <w:pPr>
              <w:spacing w:line="259" w:lineRule="auto"/>
              <w:jc w:val="right"/>
            </w:pPr>
            <w:r w:rsidRPr="267432DE">
              <w:rPr>
                <w:rFonts w:eastAsia="Arial"/>
                <w:sz w:val="22"/>
                <w:szCs w:val="22"/>
              </w:rPr>
              <w:t>£0.97</w:t>
            </w:r>
          </w:p>
        </w:tc>
      </w:tr>
      <w:tr w:rsidR="00BF553B" w:rsidRPr="00AA40BE" w14:paraId="08B21DB0"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C806" w14:textId="61A508FD" w:rsidR="00BF553B" w:rsidRPr="0061778B" w:rsidRDefault="00BF553B" w:rsidP="0061778B">
            <w:pPr>
              <w:rPr>
                <w:sz w:val="22"/>
                <w:szCs w:val="22"/>
              </w:rPr>
            </w:pPr>
            <w:r w:rsidRPr="31BA4F05">
              <w:rPr>
                <w:sz w:val="22"/>
                <w:szCs w:val="22"/>
              </w:rPr>
              <w:t>C&amp;L2a – Net cost per visit to libraries</w:t>
            </w:r>
          </w:p>
        </w:tc>
        <w:tc>
          <w:tcPr>
            <w:tcW w:w="1134" w:type="dxa"/>
            <w:tcBorders>
              <w:top w:val="single" w:sz="4" w:space="0" w:color="auto"/>
              <w:left w:val="single" w:sz="4" w:space="0" w:color="auto"/>
              <w:bottom w:val="single" w:sz="4" w:space="0" w:color="auto"/>
              <w:right w:val="single" w:sz="4" w:space="0" w:color="auto"/>
            </w:tcBorders>
            <w:vAlign w:val="center"/>
          </w:tcPr>
          <w:p w14:paraId="5C84623F" w14:textId="2ED843C9" w:rsidR="00BF553B" w:rsidRPr="004F53BC" w:rsidRDefault="00BF553B" w:rsidP="267432DE">
            <w:pPr>
              <w:jc w:val="right"/>
              <w:rPr>
                <w:sz w:val="22"/>
                <w:szCs w:val="22"/>
              </w:rPr>
            </w:pPr>
            <w:r w:rsidRPr="267432DE">
              <w:rPr>
                <w:sz w:val="22"/>
                <w:szCs w:val="22"/>
              </w:rPr>
              <w:t>5</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5DBA0372" w14:textId="02D29AD2" w:rsidR="00BF553B" w:rsidRPr="004F53BC" w:rsidRDefault="00BF553B" w:rsidP="267432DE">
            <w:pPr>
              <w:jc w:val="right"/>
              <w:rPr>
                <w:sz w:val="22"/>
                <w:szCs w:val="22"/>
              </w:rPr>
            </w:pPr>
            <w:r w:rsidRPr="267432DE">
              <w:rPr>
                <w:sz w:val="22"/>
                <w:szCs w:val="22"/>
              </w:rPr>
              <w:t>4</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10320C17" w14:textId="2B552E32" w:rsidR="00BF553B" w:rsidRPr="004F53BC" w:rsidRDefault="00BF553B" w:rsidP="267432DE">
            <w:pPr>
              <w:jc w:val="right"/>
              <w:rPr>
                <w:rFonts w:eastAsia="Arial"/>
                <w:sz w:val="22"/>
                <w:szCs w:val="22"/>
              </w:rPr>
            </w:pPr>
            <w:r w:rsidRPr="267432DE">
              <w:rPr>
                <w:rFonts w:eastAsia="Arial"/>
                <w:sz w:val="22"/>
                <w:szCs w:val="22"/>
              </w:rPr>
              <w:t>£1.53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B06765D" w14:textId="5AF74BC4" w:rsidR="00BF553B" w:rsidRPr="004F53BC" w:rsidRDefault="00BF553B" w:rsidP="267432DE">
            <w:pPr>
              <w:spacing w:line="259" w:lineRule="auto"/>
              <w:jc w:val="right"/>
            </w:pPr>
            <w:r w:rsidRPr="267432DE">
              <w:rPr>
                <w:rFonts w:eastAsia="Arial"/>
                <w:sz w:val="22"/>
                <w:szCs w:val="22"/>
              </w:rPr>
              <w:t>£2.90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1F7CDD6" w14:textId="68DCD046" w:rsidR="00BF553B" w:rsidRPr="004F53BC" w:rsidRDefault="00BF553B" w:rsidP="267432DE">
            <w:pPr>
              <w:spacing w:line="259" w:lineRule="auto"/>
              <w:jc w:val="right"/>
              <w:rPr>
                <w:rFonts w:eastAsia="Arial"/>
                <w:color w:val="000000" w:themeColor="text1"/>
                <w:sz w:val="22"/>
                <w:szCs w:val="22"/>
              </w:rPr>
            </w:pPr>
            <w:r w:rsidRPr="267432DE">
              <w:rPr>
                <w:rFonts w:eastAsia="Arial"/>
                <w:color w:val="000000" w:themeColor="text1"/>
                <w:sz w:val="22"/>
                <w:szCs w:val="22"/>
              </w:rPr>
              <w:t>£22.55</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074EA" w14:textId="3583BDB4" w:rsidR="00BF553B" w:rsidRPr="004F53BC" w:rsidRDefault="00BF553B" w:rsidP="267432DE">
            <w:pPr>
              <w:spacing w:line="259" w:lineRule="auto"/>
              <w:jc w:val="right"/>
            </w:pPr>
            <w:r w:rsidRPr="267432DE">
              <w:rPr>
                <w:rFonts w:eastAsia="Arial"/>
                <w:color w:val="000000" w:themeColor="text1"/>
                <w:sz w:val="22"/>
                <w:szCs w:val="22"/>
              </w:rPr>
              <w:t>£0.51</w:t>
            </w:r>
          </w:p>
        </w:tc>
      </w:tr>
      <w:tr w:rsidR="00BF553B" w:rsidRPr="00AA40BE" w14:paraId="78F392C3"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92E6" w14:textId="0129DDDB" w:rsidR="00BF553B" w:rsidRPr="0061778B" w:rsidRDefault="00BF553B" w:rsidP="0061778B">
            <w:pPr>
              <w:rPr>
                <w:sz w:val="22"/>
                <w:szCs w:val="22"/>
              </w:rPr>
            </w:pPr>
            <w:r w:rsidRPr="31BA4F05">
              <w:rPr>
                <w:sz w:val="22"/>
                <w:szCs w:val="22"/>
              </w:rPr>
              <w:t>C&amp;L3a – Net cost per museum visit</w:t>
            </w:r>
          </w:p>
        </w:tc>
        <w:tc>
          <w:tcPr>
            <w:tcW w:w="1134" w:type="dxa"/>
            <w:tcBorders>
              <w:top w:val="single" w:sz="4" w:space="0" w:color="auto"/>
              <w:left w:val="single" w:sz="4" w:space="0" w:color="auto"/>
              <w:bottom w:val="single" w:sz="4" w:space="0" w:color="auto"/>
              <w:right w:val="single" w:sz="4" w:space="0" w:color="auto"/>
            </w:tcBorders>
            <w:vAlign w:val="center"/>
          </w:tcPr>
          <w:p w14:paraId="39F5509B" w14:textId="21C54B59" w:rsidR="00BF553B" w:rsidRPr="004F53BC" w:rsidRDefault="00BF553B" w:rsidP="267432DE">
            <w:pPr>
              <w:jc w:val="right"/>
              <w:rPr>
                <w:sz w:val="22"/>
                <w:szCs w:val="22"/>
              </w:rPr>
            </w:pPr>
            <w:r w:rsidRPr="267432DE">
              <w:rPr>
                <w:sz w:val="22"/>
                <w:szCs w:val="22"/>
              </w:rPr>
              <w:t>8</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132215FD" w14:textId="3A26026A" w:rsidR="00BF553B" w:rsidRPr="004F53BC" w:rsidRDefault="00BF553B" w:rsidP="267432DE">
            <w:pPr>
              <w:jc w:val="right"/>
              <w:rPr>
                <w:sz w:val="22"/>
                <w:szCs w:val="22"/>
              </w:rPr>
            </w:pPr>
            <w:r w:rsidRPr="267432DE">
              <w:rPr>
                <w:sz w:val="22"/>
                <w:szCs w:val="22"/>
              </w:rPr>
              <w:t>5</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5CB0CF5F" w14:textId="1C9B6762" w:rsidR="00BF553B" w:rsidRPr="004F53BC" w:rsidRDefault="00BF553B" w:rsidP="267432DE">
            <w:pPr>
              <w:spacing w:line="259" w:lineRule="auto"/>
              <w:jc w:val="right"/>
              <w:rPr>
                <w:rFonts w:eastAsia="Arial"/>
                <w:sz w:val="22"/>
                <w:szCs w:val="22"/>
              </w:rPr>
            </w:pPr>
            <w:r w:rsidRPr="267432DE">
              <w:rPr>
                <w:rFonts w:eastAsia="Arial"/>
                <w:sz w:val="22"/>
                <w:szCs w:val="22"/>
              </w:rPr>
              <w:t>£1.29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6106A06" w14:textId="4E19D12A" w:rsidR="00BF553B" w:rsidRPr="004F53BC" w:rsidRDefault="00BF553B" w:rsidP="267432DE">
            <w:pPr>
              <w:jc w:val="right"/>
              <w:rPr>
                <w:rFonts w:eastAsia="Arial"/>
                <w:sz w:val="22"/>
                <w:szCs w:val="22"/>
              </w:rPr>
            </w:pPr>
            <w:r w:rsidRPr="267432DE">
              <w:rPr>
                <w:rFonts w:eastAsia="Arial"/>
                <w:sz w:val="22"/>
                <w:szCs w:val="22"/>
              </w:rPr>
              <w:t>£4.75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EC01AFB" w14:textId="19426EB5" w:rsidR="00BF553B" w:rsidRPr="004F53BC" w:rsidRDefault="00BF553B" w:rsidP="267432DE">
            <w:pPr>
              <w:jc w:val="right"/>
              <w:rPr>
                <w:rFonts w:eastAsia="Arial"/>
                <w:color w:val="000000"/>
                <w:sz w:val="22"/>
                <w:szCs w:val="22"/>
              </w:rPr>
            </w:pPr>
            <w:r w:rsidRPr="267432DE">
              <w:rPr>
                <w:rFonts w:eastAsia="Arial"/>
                <w:color w:val="000000" w:themeColor="text1"/>
                <w:sz w:val="22"/>
                <w:szCs w:val="22"/>
              </w:rPr>
              <w:t>£47.29</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EEDD" w14:textId="3712C4DE" w:rsidR="00BF553B" w:rsidRPr="004F53BC" w:rsidRDefault="00BF553B" w:rsidP="267432DE">
            <w:pPr>
              <w:jc w:val="right"/>
              <w:rPr>
                <w:rFonts w:eastAsia="Arial"/>
                <w:color w:val="000000"/>
                <w:sz w:val="22"/>
                <w:szCs w:val="22"/>
              </w:rPr>
            </w:pPr>
            <w:r w:rsidRPr="46B59EC4">
              <w:rPr>
                <w:rFonts w:eastAsia="Arial"/>
                <w:color w:val="000000" w:themeColor="text1"/>
                <w:sz w:val="22"/>
                <w:szCs w:val="22"/>
              </w:rPr>
              <w:t>£0.00</w:t>
            </w:r>
          </w:p>
        </w:tc>
      </w:tr>
      <w:tr w:rsidR="00BF553B" w:rsidRPr="00AA40BE" w14:paraId="1B1798C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340F" w14:textId="6EF01CE0" w:rsidR="00BF553B" w:rsidRPr="0061778B" w:rsidRDefault="00BF553B" w:rsidP="0061778B">
            <w:pPr>
              <w:rPr>
                <w:sz w:val="22"/>
                <w:szCs w:val="22"/>
              </w:rPr>
            </w:pPr>
            <w:r w:rsidRPr="31BA4F05">
              <w:rPr>
                <w:sz w:val="22"/>
                <w:szCs w:val="22"/>
              </w:rPr>
              <w:t>C&amp;L4a – Net cost of parks and open spaces per 1,000 population</w:t>
            </w:r>
          </w:p>
        </w:tc>
        <w:tc>
          <w:tcPr>
            <w:tcW w:w="1134" w:type="dxa"/>
            <w:tcBorders>
              <w:top w:val="single" w:sz="4" w:space="0" w:color="auto"/>
              <w:left w:val="single" w:sz="4" w:space="0" w:color="auto"/>
              <w:bottom w:val="single" w:sz="4" w:space="0" w:color="auto"/>
              <w:right w:val="single" w:sz="4" w:space="0" w:color="auto"/>
            </w:tcBorders>
            <w:vAlign w:val="center"/>
          </w:tcPr>
          <w:p w14:paraId="73A3E89B" w14:textId="3FD4021A" w:rsidR="00BF553B" w:rsidRPr="004F53BC" w:rsidRDefault="00BF553B" w:rsidP="267432DE">
            <w:pPr>
              <w:jc w:val="right"/>
              <w:rPr>
                <w:sz w:val="22"/>
                <w:szCs w:val="22"/>
                <w:vertAlign w:val="superscript"/>
              </w:rPr>
            </w:pPr>
            <w:r w:rsidRPr="267432DE">
              <w:rPr>
                <w:sz w:val="22"/>
                <w:szCs w:val="22"/>
              </w:rPr>
              <w:t>2nd</w:t>
            </w:r>
          </w:p>
        </w:tc>
        <w:tc>
          <w:tcPr>
            <w:tcW w:w="1134" w:type="dxa"/>
            <w:tcBorders>
              <w:top w:val="single" w:sz="4" w:space="0" w:color="auto"/>
              <w:left w:val="single" w:sz="4" w:space="0" w:color="auto"/>
              <w:bottom w:val="single" w:sz="4" w:space="0" w:color="auto"/>
              <w:right w:val="single" w:sz="4" w:space="0" w:color="auto"/>
            </w:tcBorders>
            <w:vAlign w:val="center"/>
          </w:tcPr>
          <w:p w14:paraId="721F753F" w14:textId="3A039ADC" w:rsidR="00BF553B" w:rsidRPr="004F53BC" w:rsidRDefault="00BF553B" w:rsidP="267432DE">
            <w:pPr>
              <w:jc w:val="right"/>
              <w:rPr>
                <w:sz w:val="22"/>
                <w:szCs w:val="22"/>
                <w:vertAlign w:val="superscript"/>
              </w:rPr>
            </w:pPr>
            <w:r w:rsidRPr="267432DE">
              <w:rPr>
                <w:sz w:val="22"/>
                <w:szCs w:val="22"/>
              </w:rPr>
              <w:t>4th</w:t>
            </w:r>
          </w:p>
        </w:tc>
        <w:tc>
          <w:tcPr>
            <w:tcW w:w="1134" w:type="dxa"/>
            <w:tcBorders>
              <w:top w:val="single" w:sz="4" w:space="0" w:color="auto"/>
              <w:left w:val="single" w:sz="4" w:space="0" w:color="auto"/>
              <w:bottom w:val="single" w:sz="4" w:space="0" w:color="auto"/>
              <w:right w:val="single" w:sz="4" w:space="0" w:color="auto"/>
            </w:tcBorders>
            <w:vAlign w:val="center"/>
          </w:tcPr>
          <w:p w14:paraId="640045E5" w14:textId="3ACADBF7" w:rsidR="00BF553B" w:rsidRPr="004F53BC" w:rsidRDefault="00BF553B" w:rsidP="267432DE">
            <w:pPr>
              <w:jc w:val="right"/>
              <w:rPr>
                <w:rFonts w:eastAsia="Arial"/>
                <w:sz w:val="22"/>
                <w:szCs w:val="22"/>
              </w:rPr>
            </w:pPr>
            <w:r w:rsidRPr="267432DE">
              <w:rPr>
                <w:rFonts w:eastAsia="Arial"/>
                <w:sz w:val="22"/>
                <w:szCs w:val="22"/>
              </w:rPr>
              <w:t>£7,028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9865FEB" w14:textId="6B1FC92B" w:rsidR="00BF553B" w:rsidRPr="004F53BC" w:rsidRDefault="00BF553B" w:rsidP="267432DE">
            <w:pPr>
              <w:jc w:val="right"/>
              <w:rPr>
                <w:rFonts w:eastAsia="Arial"/>
                <w:sz w:val="22"/>
                <w:szCs w:val="22"/>
              </w:rPr>
            </w:pPr>
            <w:r w:rsidRPr="267432DE">
              <w:rPr>
                <w:rFonts w:eastAsia="Arial"/>
                <w:sz w:val="22"/>
                <w:szCs w:val="22"/>
              </w:rPr>
              <w:t>£20,315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31AB2A2" w14:textId="6573FD53" w:rsidR="00BF553B" w:rsidRPr="004F53BC" w:rsidRDefault="00BF553B" w:rsidP="267432DE">
            <w:pPr>
              <w:jc w:val="right"/>
              <w:rPr>
                <w:rFonts w:eastAsia="Arial"/>
                <w:color w:val="000000"/>
                <w:sz w:val="22"/>
                <w:szCs w:val="22"/>
              </w:rPr>
            </w:pPr>
            <w:r w:rsidRPr="267432DE">
              <w:rPr>
                <w:rFonts w:eastAsia="Arial"/>
                <w:color w:val="000000" w:themeColor="text1"/>
                <w:sz w:val="22"/>
                <w:szCs w:val="22"/>
              </w:rPr>
              <w:t>£48,103</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3B8DC" w14:textId="33DC87EB" w:rsidR="00BF553B" w:rsidRPr="004F53BC" w:rsidRDefault="00BF553B" w:rsidP="267432DE">
            <w:pPr>
              <w:jc w:val="right"/>
              <w:rPr>
                <w:rFonts w:eastAsia="Arial"/>
                <w:color w:val="000000"/>
                <w:sz w:val="22"/>
                <w:szCs w:val="22"/>
              </w:rPr>
            </w:pPr>
            <w:r w:rsidRPr="267432DE">
              <w:rPr>
                <w:rFonts w:eastAsia="Arial"/>
                <w:color w:val="000000" w:themeColor="text1"/>
                <w:sz w:val="22"/>
                <w:szCs w:val="22"/>
              </w:rPr>
              <w:t>£3,770</w:t>
            </w:r>
          </w:p>
        </w:tc>
      </w:tr>
      <w:tr w:rsidR="00BF553B" w:rsidRPr="00AA40BE" w14:paraId="359DE005"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ECDE" w14:textId="24D76A58" w:rsidR="00BF553B" w:rsidRPr="0061778B" w:rsidRDefault="00BF553B" w:rsidP="0061778B">
            <w:pPr>
              <w:rPr>
                <w:sz w:val="22"/>
                <w:szCs w:val="22"/>
              </w:rPr>
            </w:pPr>
            <w:r w:rsidRPr="31BA4F05">
              <w:rPr>
                <w:sz w:val="22"/>
                <w:szCs w:val="22"/>
              </w:rPr>
              <w:t>C&amp;L5a – Adults satisfied with libraries (3 year rolled averages)</w:t>
            </w:r>
          </w:p>
        </w:tc>
        <w:tc>
          <w:tcPr>
            <w:tcW w:w="1134" w:type="dxa"/>
            <w:tcBorders>
              <w:top w:val="single" w:sz="4" w:space="0" w:color="auto"/>
              <w:left w:val="single" w:sz="4" w:space="0" w:color="auto"/>
              <w:bottom w:val="single" w:sz="4" w:space="0" w:color="auto"/>
              <w:right w:val="single" w:sz="4" w:space="0" w:color="auto"/>
            </w:tcBorders>
            <w:vAlign w:val="center"/>
          </w:tcPr>
          <w:p w14:paraId="42CAE8CD" w14:textId="4360482E" w:rsidR="00BF553B" w:rsidRPr="004F53BC" w:rsidRDefault="00BF553B" w:rsidP="267432DE">
            <w:pPr>
              <w:jc w:val="right"/>
              <w:rPr>
                <w:sz w:val="22"/>
                <w:szCs w:val="22"/>
              </w:rPr>
            </w:pPr>
            <w:r w:rsidRPr="267432DE">
              <w:rPr>
                <w:sz w:val="22"/>
                <w:szCs w:val="22"/>
              </w:rPr>
              <w:t>22nd</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1C687" w14:textId="7D8DEAD7" w:rsidR="00BF553B" w:rsidRPr="004F53BC" w:rsidRDefault="00BF553B" w:rsidP="267432DE">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58D2B3" w14:textId="5FCD11D2" w:rsidR="00BF553B" w:rsidRPr="004F53BC" w:rsidRDefault="00BF553B" w:rsidP="267432DE">
            <w:pPr>
              <w:jc w:val="right"/>
              <w:rPr>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980961" w14:textId="077CF4EE" w:rsidR="00BF553B" w:rsidRPr="004F53BC" w:rsidRDefault="00BF553B" w:rsidP="267432DE">
            <w:pPr>
              <w:jc w:val="right"/>
              <w:rPr>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C7460" w14:textId="736F14C6" w:rsidR="00BF553B" w:rsidRPr="004F53BC" w:rsidRDefault="00BF553B" w:rsidP="267432DE">
            <w:pPr>
              <w:jc w:val="right"/>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9722D" w14:textId="432B692F" w:rsidR="00BF553B" w:rsidRPr="004F53BC" w:rsidRDefault="00BF553B" w:rsidP="267432DE">
            <w:pPr>
              <w:jc w:val="right"/>
              <w:rPr>
                <w:sz w:val="22"/>
                <w:szCs w:val="22"/>
              </w:rPr>
            </w:pPr>
          </w:p>
        </w:tc>
      </w:tr>
      <w:tr w:rsidR="00BF553B" w:rsidRPr="00AA40BE" w14:paraId="2B82F966"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F816" w14:textId="59D79E59" w:rsidR="00BF553B" w:rsidRPr="0061778B" w:rsidRDefault="00BF553B" w:rsidP="0061778B">
            <w:pPr>
              <w:rPr>
                <w:sz w:val="22"/>
                <w:szCs w:val="22"/>
              </w:rPr>
            </w:pPr>
            <w:r w:rsidRPr="31BA4F05">
              <w:rPr>
                <w:sz w:val="22"/>
                <w:szCs w:val="22"/>
              </w:rPr>
              <w:t>C&amp;L5b – Adults satisfied with parks &amp; open spaces (3-year average)</w:t>
            </w:r>
          </w:p>
        </w:tc>
        <w:tc>
          <w:tcPr>
            <w:tcW w:w="1134" w:type="dxa"/>
            <w:tcBorders>
              <w:top w:val="single" w:sz="4" w:space="0" w:color="auto"/>
              <w:left w:val="single" w:sz="4" w:space="0" w:color="auto"/>
              <w:bottom w:val="single" w:sz="4" w:space="0" w:color="auto"/>
              <w:right w:val="single" w:sz="4" w:space="0" w:color="auto"/>
            </w:tcBorders>
            <w:vAlign w:val="center"/>
          </w:tcPr>
          <w:p w14:paraId="3AE5166B" w14:textId="7F8E164A" w:rsidR="00BF553B" w:rsidRPr="004F53BC" w:rsidRDefault="00BF553B" w:rsidP="267432DE">
            <w:pPr>
              <w:spacing w:line="259" w:lineRule="auto"/>
              <w:jc w:val="right"/>
            </w:pPr>
            <w:r w:rsidRPr="267432DE">
              <w:rPr>
                <w:sz w:val="22"/>
                <w:szCs w:val="22"/>
              </w:rPr>
              <w:t>30th</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9EA15" w14:textId="487727E0" w:rsidR="00BF553B" w:rsidRPr="004F53BC" w:rsidRDefault="00BF553B" w:rsidP="267432DE">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80E1B" w14:textId="05ACCDDE" w:rsidR="00BF553B" w:rsidRPr="004F53BC" w:rsidRDefault="00BF553B" w:rsidP="267432DE">
            <w:pPr>
              <w:jc w:val="right"/>
              <w:rPr>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20400" w14:textId="72B43045" w:rsidR="00BF553B" w:rsidRPr="004F53BC" w:rsidRDefault="00BF553B" w:rsidP="267432DE">
            <w:pPr>
              <w:jc w:val="right"/>
              <w:rPr>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606299" w14:textId="5C98F321" w:rsidR="00BF553B" w:rsidRPr="004F53BC" w:rsidRDefault="00BF553B" w:rsidP="267432DE">
            <w:pPr>
              <w:jc w:val="right"/>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B33EF4" w14:textId="59318A71" w:rsidR="00BF553B" w:rsidRPr="00AA40BE" w:rsidRDefault="00BF553B" w:rsidP="267432DE">
            <w:pPr>
              <w:jc w:val="right"/>
              <w:rPr>
                <w:sz w:val="22"/>
                <w:szCs w:val="22"/>
              </w:rPr>
            </w:pPr>
          </w:p>
        </w:tc>
      </w:tr>
      <w:tr w:rsidR="00BF553B" w:rsidRPr="00AA40BE" w14:paraId="78D063EA"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80F7" w14:textId="762E7F0B" w:rsidR="00BF553B" w:rsidRPr="0061778B" w:rsidRDefault="00BF553B" w:rsidP="0061778B">
            <w:pPr>
              <w:rPr>
                <w:sz w:val="22"/>
                <w:szCs w:val="22"/>
              </w:rPr>
            </w:pPr>
            <w:r w:rsidRPr="31BA4F05">
              <w:rPr>
                <w:sz w:val="22"/>
                <w:szCs w:val="22"/>
              </w:rPr>
              <w:t>C&amp;L5c – Adults satisfied with museums &amp; galleries (3-year average)</w:t>
            </w:r>
          </w:p>
        </w:tc>
        <w:tc>
          <w:tcPr>
            <w:tcW w:w="1134" w:type="dxa"/>
            <w:tcBorders>
              <w:top w:val="single" w:sz="4" w:space="0" w:color="auto"/>
              <w:left w:val="single" w:sz="4" w:space="0" w:color="auto"/>
              <w:bottom w:val="single" w:sz="4" w:space="0" w:color="auto"/>
              <w:right w:val="single" w:sz="4" w:space="0" w:color="auto"/>
            </w:tcBorders>
            <w:vAlign w:val="center"/>
          </w:tcPr>
          <w:p w14:paraId="40AE6570" w14:textId="570C07A3" w:rsidR="00BF553B" w:rsidRPr="004F53BC" w:rsidRDefault="00BF553B" w:rsidP="267432DE">
            <w:pPr>
              <w:jc w:val="right"/>
              <w:rPr>
                <w:sz w:val="22"/>
                <w:szCs w:val="22"/>
              </w:rPr>
            </w:pPr>
            <w:r w:rsidRPr="267432DE">
              <w:rPr>
                <w:sz w:val="22"/>
                <w:szCs w:val="22"/>
              </w:rPr>
              <w:t>26</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764E21" w14:textId="1E419A43" w:rsidR="00BF553B" w:rsidRPr="004F53BC" w:rsidRDefault="00BF553B" w:rsidP="267432DE">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5204E5" w14:textId="144619B5" w:rsidR="00BF553B" w:rsidRPr="004F53BC" w:rsidRDefault="00BF553B" w:rsidP="267432DE">
            <w:pPr>
              <w:jc w:val="right"/>
              <w:rPr>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928660" w14:textId="789C03AE" w:rsidR="00BF553B" w:rsidRPr="004F53BC" w:rsidRDefault="00BF553B" w:rsidP="267432DE">
            <w:pPr>
              <w:jc w:val="right"/>
              <w:rPr>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A1221" w14:textId="474D394C" w:rsidR="00BF553B" w:rsidRPr="004F53BC" w:rsidRDefault="00BF553B" w:rsidP="267432DE">
            <w:pPr>
              <w:jc w:val="right"/>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63C34" w14:textId="5162686F" w:rsidR="00BF553B" w:rsidRPr="00AA40BE" w:rsidRDefault="00BF553B" w:rsidP="267432DE">
            <w:pPr>
              <w:jc w:val="right"/>
              <w:rPr>
                <w:sz w:val="22"/>
                <w:szCs w:val="22"/>
              </w:rPr>
            </w:pPr>
          </w:p>
        </w:tc>
      </w:tr>
      <w:tr w:rsidR="00BF553B" w:rsidRPr="00AA40BE" w14:paraId="48703FC4"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FDB8" w14:textId="7CCAEA33" w:rsidR="00BF553B" w:rsidRPr="0061778B" w:rsidRDefault="00BF553B" w:rsidP="0061778B">
            <w:pPr>
              <w:rPr>
                <w:sz w:val="22"/>
                <w:szCs w:val="22"/>
              </w:rPr>
            </w:pPr>
            <w:r w:rsidRPr="31BA4F05">
              <w:rPr>
                <w:sz w:val="22"/>
                <w:szCs w:val="22"/>
              </w:rPr>
              <w:t>C&amp;L5d – Adults satisfied with leisure facilities (3-year average)</w:t>
            </w:r>
          </w:p>
        </w:tc>
        <w:tc>
          <w:tcPr>
            <w:tcW w:w="1134" w:type="dxa"/>
            <w:tcBorders>
              <w:top w:val="single" w:sz="4" w:space="0" w:color="auto"/>
              <w:left w:val="single" w:sz="4" w:space="0" w:color="auto"/>
              <w:bottom w:val="single" w:sz="4" w:space="0" w:color="auto"/>
              <w:right w:val="single" w:sz="4" w:space="0" w:color="auto"/>
            </w:tcBorders>
            <w:vAlign w:val="center"/>
          </w:tcPr>
          <w:p w14:paraId="2E336379" w14:textId="03913FF6" w:rsidR="00BF553B" w:rsidRPr="004F53BC" w:rsidRDefault="00BF553B" w:rsidP="267432DE">
            <w:pPr>
              <w:jc w:val="right"/>
              <w:rPr>
                <w:sz w:val="22"/>
                <w:szCs w:val="22"/>
              </w:rPr>
            </w:pPr>
            <w:r w:rsidRPr="267432DE">
              <w:rPr>
                <w:sz w:val="22"/>
                <w:szCs w:val="22"/>
              </w:rPr>
              <w:t>15</w:t>
            </w:r>
            <w:r w:rsidRPr="267432DE">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7BD487" w14:textId="55C7C6AB" w:rsidR="00BF553B" w:rsidRPr="004F53BC" w:rsidRDefault="00BF553B" w:rsidP="267432DE">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7BAF37" w14:textId="14D1F9F4" w:rsidR="00BF553B" w:rsidRPr="004F53BC" w:rsidRDefault="00BF553B" w:rsidP="267432DE">
            <w:pPr>
              <w:jc w:val="right"/>
              <w:rPr>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DC7AB" w14:textId="1A930275" w:rsidR="00BF553B" w:rsidRPr="004F53BC" w:rsidRDefault="00BF553B" w:rsidP="267432DE">
            <w:pPr>
              <w:jc w:val="right"/>
              <w:rPr>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E1BA2C" w14:textId="35FBDE7C" w:rsidR="00BF553B" w:rsidRPr="004F53BC" w:rsidRDefault="00BF553B" w:rsidP="267432DE">
            <w:pPr>
              <w:jc w:val="right"/>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AFF5AA" w14:textId="6054F305" w:rsidR="00BF553B" w:rsidRPr="00AA40BE" w:rsidRDefault="00BF553B" w:rsidP="267432DE">
            <w:pPr>
              <w:jc w:val="right"/>
              <w:rPr>
                <w:sz w:val="22"/>
                <w:szCs w:val="22"/>
              </w:rPr>
            </w:pPr>
          </w:p>
        </w:tc>
      </w:tr>
    </w:tbl>
    <w:p w14:paraId="7F1AE13F" w14:textId="77777777" w:rsidR="004E6CAE" w:rsidRPr="0011123D" w:rsidRDefault="004E6CAE" w:rsidP="004E6CAE">
      <w:pPr>
        <w:rPr>
          <w:rFonts w:asciiTheme="minorHAnsi" w:hAnsiTheme="minorHAnsi" w:cstheme="minorBidi"/>
          <w:sz w:val="16"/>
          <w:szCs w:val="16"/>
          <w:highlight w:val="yellow"/>
        </w:rPr>
      </w:pPr>
    </w:p>
    <w:p w14:paraId="649DE6D4" w14:textId="4D69CC6D" w:rsidR="00B302FE" w:rsidRPr="0011123D" w:rsidRDefault="1EFEA2E3" w:rsidP="267432DE">
      <w:pPr>
        <w:rPr>
          <w:rFonts w:asciiTheme="minorHAnsi" w:hAnsiTheme="minorHAnsi" w:cstheme="minorBidi"/>
          <w:sz w:val="20"/>
          <w:szCs w:val="20"/>
          <w:highlight w:val="green"/>
        </w:rPr>
      </w:pPr>
      <w:r w:rsidRPr="267432DE">
        <w:rPr>
          <w:sz w:val="20"/>
          <w:szCs w:val="20"/>
        </w:rPr>
        <w:t xml:space="preserve">C&amp;L4a: </w:t>
      </w:r>
      <w:r w:rsidR="697689B2" w:rsidRPr="267432DE">
        <w:rPr>
          <w:sz w:val="20"/>
          <w:szCs w:val="20"/>
        </w:rPr>
        <w:t xml:space="preserve">Highland data </w:t>
      </w:r>
      <w:r w:rsidR="1D0F99B0" w:rsidRPr="267432DE">
        <w:rPr>
          <w:sz w:val="20"/>
          <w:szCs w:val="20"/>
        </w:rPr>
        <w:t>should be £7,191.  T</w:t>
      </w:r>
      <w:r w:rsidR="697689B2" w:rsidRPr="267432DE">
        <w:rPr>
          <w:sz w:val="20"/>
          <w:szCs w:val="20"/>
        </w:rPr>
        <w:t xml:space="preserve">he Improvement Service </w:t>
      </w:r>
      <w:r w:rsidR="4CD76A93" w:rsidRPr="267432DE">
        <w:rPr>
          <w:sz w:val="20"/>
          <w:szCs w:val="20"/>
        </w:rPr>
        <w:t>ag</w:t>
      </w:r>
      <w:r w:rsidR="52130305" w:rsidRPr="267432DE">
        <w:rPr>
          <w:sz w:val="20"/>
          <w:szCs w:val="20"/>
        </w:rPr>
        <w:t>r</w:t>
      </w:r>
      <w:r w:rsidR="4C309EC3" w:rsidRPr="267432DE">
        <w:rPr>
          <w:sz w:val="20"/>
          <w:szCs w:val="20"/>
        </w:rPr>
        <w:t>ee</w:t>
      </w:r>
      <w:r w:rsidR="4CD76A93" w:rsidRPr="267432DE">
        <w:rPr>
          <w:sz w:val="20"/>
          <w:szCs w:val="20"/>
        </w:rPr>
        <w:t xml:space="preserve"> with this and will rectify in a later publication.</w:t>
      </w:r>
      <w:r w:rsidR="00B302FE">
        <w:br/>
      </w:r>
      <w:r w:rsidR="00286A2D" w:rsidRPr="267432DE">
        <w:rPr>
          <w:sz w:val="20"/>
          <w:szCs w:val="20"/>
        </w:rPr>
        <w:t>C&amp;L5a</w:t>
      </w:r>
      <w:r w:rsidR="00653F5D" w:rsidRPr="267432DE">
        <w:rPr>
          <w:sz w:val="20"/>
          <w:szCs w:val="20"/>
        </w:rPr>
        <w:t>; C&amp;L5b; C&amp;L5c; C&amp;L5d:</w:t>
      </w:r>
      <w:r w:rsidR="00B302FE" w:rsidRPr="267432DE">
        <w:rPr>
          <w:sz w:val="20"/>
          <w:szCs w:val="20"/>
        </w:rPr>
        <w:t xml:space="preserve"> 202</w:t>
      </w:r>
      <w:r w:rsidR="3181CD28" w:rsidRPr="267432DE">
        <w:rPr>
          <w:sz w:val="20"/>
          <w:szCs w:val="20"/>
        </w:rPr>
        <w:t>1</w:t>
      </w:r>
      <w:r w:rsidR="00653F5D" w:rsidRPr="267432DE">
        <w:rPr>
          <w:sz w:val="20"/>
          <w:szCs w:val="20"/>
        </w:rPr>
        <w:t>/</w:t>
      </w:r>
      <w:r w:rsidR="00B302FE" w:rsidRPr="267432DE">
        <w:rPr>
          <w:sz w:val="20"/>
          <w:szCs w:val="20"/>
        </w:rPr>
        <w:t>2</w:t>
      </w:r>
      <w:r w:rsidR="41B59BF8" w:rsidRPr="267432DE">
        <w:rPr>
          <w:sz w:val="20"/>
          <w:szCs w:val="20"/>
        </w:rPr>
        <w:t>2</w:t>
      </w:r>
      <w:r w:rsidR="00B302FE" w:rsidRPr="267432DE">
        <w:rPr>
          <w:sz w:val="20"/>
          <w:szCs w:val="20"/>
        </w:rPr>
        <w:t xml:space="preserve"> data is not </w:t>
      </w:r>
      <w:r w:rsidR="5C1B87E2" w:rsidRPr="267432DE">
        <w:rPr>
          <w:sz w:val="20"/>
          <w:szCs w:val="20"/>
        </w:rPr>
        <w:t xml:space="preserve">yet </w:t>
      </w:r>
      <w:r w:rsidR="005B543B" w:rsidRPr="267432DE">
        <w:rPr>
          <w:sz w:val="20"/>
          <w:szCs w:val="20"/>
        </w:rPr>
        <w:t>available</w:t>
      </w:r>
      <w:r w:rsidR="69FA3C65" w:rsidRPr="267432DE">
        <w:rPr>
          <w:sz w:val="20"/>
          <w:szCs w:val="20"/>
        </w:rPr>
        <w:t>.</w:t>
      </w:r>
    </w:p>
    <w:p w14:paraId="66ED293D" w14:textId="38ED0928" w:rsidR="00B302FE" w:rsidRPr="0011123D" w:rsidRDefault="005B543B" w:rsidP="267432DE">
      <w:pPr>
        <w:rPr>
          <w:rFonts w:asciiTheme="minorHAnsi" w:hAnsiTheme="minorHAnsi" w:cstheme="minorBidi"/>
          <w:sz w:val="20"/>
          <w:szCs w:val="20"/>
          <w:highlight w:val="green"/>
        </w:rPr>
      </w:pPr>
      <w:r w:rsidRPr="267432DE">
        <w:rPr>
          <w:sz w:val="20"/>
          <w:szCs w:val="20"/>
        </w:rPr>
        <w:t xml:space="preserve"> </w:t>
      </w:r>
    </w:p>
    <w:tbl>
      <w:tblPr>
        <w:tblW w:w="14017" w:type="dxa"/>
        <w:tblInd w:w="250" w:type="dxa"/>
        <w:tblLayout w:type="fixed"/>
        <w:tblLook w:val="04A0" w:firstRow="1" w:lastRow="0" w:firstColumn="1" w:lastColumn="0" w:noHBand="0" w:noVBand="1"/>
      </w:tblPr>
      <w:tblGrid>
        <w:gridCol w:w="7213"/>
        <w:gridCol w:w="1134"/>
        <w:gridCol w:w="1134"/>
        <w:gridCol w:w="1134"/>
        <w:gridCol w:w="1140"/>
        <w:gridCol w:w="1140"/>
        <w:gridCol w:w="1025"/>
        <w:gridCol w:w="97"/>
      </w:tblGrid>
      <w:tr w:rsidR="002D39E6" w:rsidRPr="00AA40BE" w14:paraId="1989E563" w14:textId="77777777" w:rsidTr="002D39E6">
        <w:trPr>
          <w:gridAfter w:val="1"/>
          <w:wAfter w:w="97" w:type="dxa"/>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02C5E" w14:textId="77777777" w:rsidR="002D39E6" w:rsidRPr="00410E62" w:rsidRDefault="002D39E6" w:rsidP="00A408D1">
            <w:pPr>
              <w:rPr>
                <w:b/>
                <w:sz w:val="22"/>
                <w:szCs w:val="22"/>
              </w:rPr>
            </w:pPr>
            <w:r w:rsidRPr="00410E62">
              <w:rPr>
                <w:b/>
                <w:bCs/>
                <w:sz w:val="22"/>
                <w:szCs w:val="22"/>
              </w:rPr>
              <w:t>Environmental Services</w:t>
            </w:r>
          </w:p>
        </w:tc>
        <w:tc>
          <w:tcPr>
            <w:tcW w:w="3402" w:type="dxa"/>
            <w:gridSpan w:val="3"/>
            <w:tcBorders>
              <w:top w:val="single" w:sz="4" w:space="0" w:color="auto"/>
              <w:left w:val="nil"/>
              <w:right w:val="single" w:sz="4" w:space="0" w:color="auto"/>
            </w:tcBorders>
            <w:shd w:val="clear" w:color="auto" w:fill="D9D9D9" w:themeFill="background1" w:themeFillShade="D9"/>
          </w:tcPr>
          <w:p w14:paraId="1DB9EF30" w14:textId="46C66617" w:rsidR="002D39E6" w:rsidRPr="00410E62" w:rsidRDefault="002D39E6" w:rsidP="00A408D1">
            <w:pPr>
              <w:jc w:val="center"/>
              <w:rPr>
                <w:b/>
                <w:bCs/>
                <w:sz w:val="22"/>
                <w:szCs w:val="22"/>
              </w:rPr>
            </w:pPr>
            <w:r w:rsidRPr="00410E62">
              <w:rPr>
                <w:b/>
                <w:bCs/>
                <w:sz w:val="22"/>
                <w:szCs w:val="22"/>
              </w:rPr>
              <w:t>Highland</w:t>
            </w:r>
          </w:p>
        </w:tc>
        <w:tc>
          <w:tcPr>
            <w:tcW w:w="3305" w:type="dxa"/>
            <w:gridSpan w:val="3"/>
            <w:tcBorders>
              <w:top w:val="single" w:sz="4" w:space="0" w:color="auto"/>
              <w:left w:val="nil"/>
              <w:right w:val="single" w:sz="4" w:space="0" w:color="auto"/>
            </w:tcBorders>
            <w:shd w:val="clear" w:color="auto" w:fill="D9D9D9" w:themeFill="background1" w:themeFillShade="D9"/>
          </w:tcPr>
          <w:p w14:paraId="05153473" w14:textId="020EB7D9" w:rsidR="002D39E6" w:rsidRPr="00410E62" w:rsidRDefault="002D39E6" w:rsidP="00A408D1">
            <w:pPr>
              <w:jc w:val="center"/>
              <w:rPr>
                <w:b/>
                <w:bCs/>
                <w:sz w:val="22"/>
                <w:szCs w:val="22"/>
              </w:rPr>
            </w:pPr>
            <w:r w:rsidRPr="00410E62">
              <w:rPr>
                <w:b/>
                <w:bCs/>
                <w:sz w:val="22"/>
                <w:szCs w:val="22"/>
              </w:rPr>
              <w:t>Scotland (</w:t>
            </w:r>
            <w:r>
              <w:rPr>
                <w:b/>
                <w:bCs/>
                <w:sz w:val="22"/>
                <w:szCs w:val="22"/>
              </w:rPr>
              <w:t>21/22</w:t>
            </w:r>
            <w:r w:rsidRPr="00410E62">
              <w:rPr>
                <w:b/>
                <w:bCs/>
                <w:sz w:val="22"/>
                <w:szCs w:val="22"/>
              </w:rPr>
              <w:t>)</w:t>
            </w:r>
          </w:p>
        </w:tc>
      </w:tr>
      <w:tr w:rsidR="00BF553B" w:rsidRPr="00AA40BE" w14:paraId="5F2B5E89" w14:textId="77777777" w:rsidTr="002D39E6">
        <w:trPr>
          <w:trHeight w:val="323"/>
          <w:tblHeader/>
        </w:trPr>
        <w:tc>
          <w:tcPr>
            <w:tcW w:w="7213" w:type="dxa"/>
            <w:vMerge/>
            <w:tcBorders>
              <w:top w:val="single" w:sz="4" w:space="0" w:color="auto"/>
              <w:left w:val="single" w:sz="4" w:space="0" w:color="auto"/>
              <w:bottom w:val="single" w:sz="4" w:space="0" w:color="auto"/>
            </w:tcBorders>
            <w:hideMark/>
          </w:tcPr>
          <w:p w14:paraId="5A31D6FD" w14:textId="77777777" w:rsidR="00BF553B" w:rsidRPr="00410E62" w:rsidRDefault="00BF553B" w:rsidP="004F53BC">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5118173" w14:textId="551A8559" w:rsidR="00BF553B" w:rsidRPr="00410E62" w:rsidRDefault="00BF553B" w:rsidP="004F53BC">
            <w:pPr>
              <w:jc w:val="center"/>
              <w:rPr>
                <w:b/>
                <w:bCs/>
                <w:sz w:val="22"/>
                <w:szCs w:val="22"/>
              </w:rPr>
            </w:pPr>
            <w:r w:rsidRPr="00410E62">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FF4F0" w14:textId="5A70DF6A" w:rsidR="00BF553B" w:rsidRPr="00410E62" w:rsidRDefault="00BF553B" w:rsidP="004F53BC">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838A" w14:textId="47B801E0" w:rsidR="00BF553B" w:rsidRPr="00410E62" w:rsidRDefault="00BF553B" w:rsidP="004F53BC">
            <w:pPr>
              <w:jc w:val="center"/>
              <w:rPr>
                <w:b/>
                <w:bCs/>
                <w:sz w:val="22"/>
                <w:szCs w:val="22"/>
              </w:rPr>
            </w:pPr>
            <w:r w:rsidRPr="00410E62">
              <w:rPr>
                <w:b/>
                <w:bCs/>
                <w:sz w:val="22"/>
                <w:szCs w:val="22"/>
              </w:rPr>
              <w:t>FY 2</w:t>
            </w:r>
            <w:r>
              <w:rPr>
                <w:b/>
                <w:bCs/>
                <w:sz w:val="22"/>
                <w:szCs w:val="22"/>
              </w:rPr>
              <w:t>1/22</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01EFA" w14:textId="77777777" w:rsidR="00BF553B" w:rsidRPr="00410E62" w:rsidRDefault="00BF553B" w:rsidP="004F53BC">
            <w:pPr>
              <w:jc w:val="center"/>
              <w:rPr>
                <w:b/>
                <w:bCs/>
                <w:sz w:val="22"/>
                <w:szCs w:val="22"/>
              </w:rPr>
            </w:pPr>
            <w:r w:rsidRPr="00410E62">
              <w:rPr>
                <w:b/>
                <w:bCs/>
                <w:sz w:val="22"/>
                <w:szCs w:val="22"/>
              </w:rPr>
              <w:t>Average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C10820" w14:textId="77777777" w:rsidR="00BF553B" w:rsidRPr="00410E62" w:rsidRDefault="00BF553B" w:rsidP="004F53BC">
            <w:pPr>
              <w:jc w:val="center"/>
              <w:rPr>
                <w:b/>
                <w:bCs/>
                <w:sz w:val="22"/>
                <w:szCs w:val="22"/>
              </w:rPr>
            </w:pPr>
            <w:r w:rsidRPr="00410E62">
              <w:rPr>
                <w:b/>
                <w:bCs/>
                <w:sz w:val="22"/>
                <w:szCs w:val="22"/>
              </w:rPr>
              <w:t>Min</w:t>
            </w:r>
          </w:p>
        </w:tc>
        <w:tc>
          <w:tcPr>
            <w:tcW w:w="112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061B361" w14:textId="77777777" w:rsidR="00BF553B" w:rsidRPr="00410E62" w:rsidRDefault="00BF553B" w:rsidP="004F53BC">
            <w:pPr>
              <w:jc w:val="center"/>
              <w:rPr>
                <w:b/>
                <w:bCs/>
                <w:sz w:val="22"/>
                <w:szCs w:val="22"/>
              </w:rPr>
            </w:pPr>
            <w:r w:rsidRPr="00410E62">
              <w:rPr>
                <w:b/>
                <w:bCs/>
                <w:sz w:val="22"/>
                <w:szCs w:val="22"/>
              </w:rPr>
              <w:t>Max</w:t>
            </w:r>
          </w:p>
        </w:tc>
      </w:tr>
      <w:tr w:rsidR="00BF553B" w:rsidRPr="00AA40BE" w14:paraId="652390B0"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DD6A6DB" w14:textId="6208A632" w:rsidR="00BF553B" w:rsidRPr="00410E62" w:rsidRDefault="00BF553B" w:rsidP="004F53BC">
            <w:pPr>
              <w:rPr>
                <w:sz w:val="22"/>
                <w:szCs w:val="22"/>
              </w:rPr>
            </w:pPr>
            <w:r w:rsidRPr="31BA4F05">
              <w:rPr>
                <w:sz w:val="22"/>
                <w:szCs w:val="22"/>
              </w:rPr>
              <w:t>ENV1a – Net cost of waste collection per premises</w:t>
            </w:r>
          </w:p>
        </w:tc>
        <w:tc>
          <w:tcPr>
            <w:tcW w:w="1134" w:type="dxa"/>
            <w:tcBorders>
              <w:top w:val="single" w:sz="4" w:space="0" w:color="auto"/>
              <w:left w:val="single" w:sz="4" w:space="0" w:color="auto"/>
              <w:bottom w:val="single" w:sz="4" w:space="0" w:color="auto"/>
              <w:right w:val="single" w:sz="4" w:space="0" w:color="auto"/>
            </w:tcBorders>
            <w:vAlign w:val="center"/>
          </w:tcPr>
          <w:p w14:paraId="4ECBE76A" w14:textId="7A6667E0" w:rsidR="00BF553B" w:rsidRPr="00410E62" w:rsidRDefault="00BF553B" w:rsidP="004F53BC">
            <w:pPr>
              <w:jc w:val="right"/>
              <w:rPr>
                <w:rFonts w:eastAsia="Arial"/>
                <w:sz w:val="22"/>
                <w:szCs w:val="22"/>
              </w:rPr>
            </w:pPr>
            <w:r>
              <w:rPr>
                <w:rFonts w:eastAsia="Arial"/>
                <w:sz w:val="22"/>
                <w:szCs w:val="22"/>
              </w:rPr>
              <w:t>28</w:t>
            </w:r>
            <w:r w:rsidRPr="00716EE9">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9AEC3" w14:textId="19762EC5" w:rsidR="00BF553B" w:rsidRPr="00410E62" w:rsidRDefault="00BF553B" w:rsidP="004F53BC">
            <w:pPr>
              <w:jc w:val="right"/>
              <w:rPr>
                <w:rFonts w:eastAsia="Arial"/>
                <w:sz w:val="22"/>
                <w:szCs w:val="22"/>
              </w:rPr>
            </w:pPr>
            <w:r w:rsidRPr="267432DE">
              <w:rPr>
                <w:rFonts w:eastAsia="Arial"/>
                <w:sz w:val="22"/>
                <w:szCs w:val="22"/>
              </w:rPr>
              <w:t>30th</w:t>
            </w:r>
          </w:p>
        </w:tc>
        <w:tc>
          <w:tcPr>
            <w:tcW w:w="1134" w:type="dxa"/>
            <w:tcBorders>
              <w:top w:val="single" w:sz="4" w:space="0" w:color="auto"/>
              <w:left w:val="single" w:sz="4" w:space="0" w:color="auto"/>
              <w:bottom w:val="single" w:sz="4" w:space="0" w:color="auto"/>
              <w:right w:val="single" w:sz="4" w:space="0" w:color="auto"/>
            </w:tcBorders>
            <w:vAlign w:val="center"/>
          </w:tcPr>
          <w:p w14:paraId="7A879A00" w14:textId="13EE9EB7" w:rsidR="00BF553B" w:rsidRPr="00410E62" w:rsidRDefault="00BF553B" w:rsidP="004F53BC">
            <w:pPr>
              <w:jc w:val="right"/>
              <w:rPr>
                <w:rFonts w:eastAsia="Arial"/>
                <w:sz w:val="22"/>
                <w:szCs w:val="22"/>
              </w:rPr>
            </w:pPr>
            <w:r w:rsidRPr="267432DE">
              <w:rPr>
                <w:rFonts w:eastAsia="Arial"/>
                <w:sz w:val="22"/>
                <w:szCs w:val="22"/>
              </w:rPr>
              <w:t>£90.50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F2BEC5C" w14:textId="09834B98" w:rsidR="00BF553B" w:rsidRPr="00410E62" w:rsidRDefault="00BF553B" w:rsidP="004F53BC">
            <w:pPr>
              <w:jc w:val="right"/>
              <w:rPr>
                <w:rFonts w:eastAsia="Arial"/>
                <w:sz w:val="22"/>
                <w:szCs w:val="22"/>
              </w:rPr>
            </w:pPr>
            <w:r w:rsidRPr="267432DE">
              <w:rPr>
                <w:rFonts w:eastAsia="Arial"/>
                <w:sz w:val="22"/>
                <w:szCs w:val="22"/>
              </w:rPr>
              <w:t>£70.15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31750BA" w14:textId="5C3DE865"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£129.99</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B81B" w14:textId="58EA669D"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£33.87</w:t>
            </w:r>
          </w:p>
        </w:tc>
      </w:tr>
      <w:tr w:rsidR="00BF553B" w:rsidRPr="00AA40BE" w14:paraId="73059AB7"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072A893" w14:textId="2F4BBE55" w:rsidR="00BF553B" w:rsidRPr="00410E62" w:rsidRDefault="00BF553B" w:rsidP="004F53BC">
            <w:pPr>
              <w:rPr>
                <w:sz w:val="22"/>
                <w:szCs w:val="22"/>
              </w:rPr>
            </w:pPr>
            <w:r w:rsidRPr="31BA4F05">
              <w:rPr>
                <w:sz w:val="22"/>
                <w:szCs w:val="22"/>
              </w:rPr>
              <w:t>ENV2a – Net cost per waste disposal per premises</w:t>
            </w:r>
          </w:p>
        </w:tc>
        <w:tc>
          <w:tcPr>
            <w:tcW w:w="1134" w:type="dxa"/>
            <w:tcBorders>
              <w:top w:val="single" w:sz="4" w:space="0" w:color="auto"/>
              <w:left w:val="single" w:sz="4" w:space="0" w:color="auto"/>
              <w:bottom w:val="single" w:sz="4" w:space="0" w:color="auto"/>
              <w:right w:val="single" w:sz="4" w:space="0" w:color="auto"/>
            </w:tcBorders>
            <w:vAlign w:val="center"/>
          </w:tcPr>
          <w:p w14:paraId="69B9DF46" w14:textId="413E466D" w:rsidR="00BF553B" w:rsidRPr="00D47B28" w:rsidRDefault="00BF553B" w:rsidP="004F53BC">
            <w:pPr>
              <w:jc w:val="right"/>
              <w:rPr>
                <w:rFonts w:eastAsia="Arial"/>
                <w:sz w:val="22"/>
                <w:szCs w:val="22"/>
              </w:rPr>
            </w:pPr>
            <w:r w:rsidRPr="267432DE">
              <w:rPr>
                <w:rFonts w:eastAsia="Arial"/>
                <w:sz w:val="22"/>
                <w:szCs w:val="22"/>
              </w:rPr>
              <w:t>11</w:t>
            </w:r>
            <w:r w:rsidRPr="267432DE">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77266" w14:textId="7A951A43" w:rsidR="00BF553B" w:rsidRPr="00410E62" w:rsidRDefault="00BF553B" w:rsidP="004F53BC">
            <w:pPr>
              <w:jc w:val="right"/>
              <w:rPr>
                <w:rFonts w:eastAsia="Arial"/>
                <w:sz w:val="22"/>
                <w:szCs w:val="22"/>
              </w:rPr>
            </w:pPr>
            <w:r w:rsidRPr="267432DE">
              <w:rPr>
                <w:rFonts w:eastAsia="Arial"/>
                <w:sz w:val="22"/>
                <w:szCs w:val="22"/>
              </w:rPr>
              <w:t>15th</w:t>
            </w:r>
          </w:p>
        </w:tc>
        <w:tc>
          <w:tcPr>
            <w:tcW w:w="1134" w:type="dxa"/>
            <w:tcBorders>
              <w:top w:val="single" w:sz="4" w:space="0" w:color="auto"/>
              <w:left w:val="single" w:sz="4" w:space="0" w:color="auto"/>
              <w:bottom w:val="single" w:sz="4" w:space="0" w:color="auto"/>
              <w:right w:val="single" w:sz="4" w:space="0" w:color="auto"/>
            </w:tcBorders>
            <w:vAlign w:val="center"/>
          </w:tcPr>
          <w:p w14:paraId="147B8ED9" w14:textId="4DAFAB16" w:rsidR="00BF553B" w:rsidRPr="00410E62" w:rsidRDefault="00BF553B" w:rsidP="004F53BC">
            <w:pPr>
              <w:jc w:val="right"/>
              <w:rPr>
                <w:rFonts w:eastAsia="Arial"/>
                <w:sz w:val="22"/>
                <w:szCs w:val="22"/>
              </w:rPr>
            </w:pPr>
            <w:r w:rsidRPr="267432DE">
              <w:rPr>
                <w:rFonts w:eastAsia="Arial"/>
                <w:sz w:val="22"/>
                <w:szCs w:val="22"/>
              </w:rPr>
              <w:t>£100.11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323C83D" w14:textId="05577257" w:rsidR="00BF553B" w:rsidRPr="00410E62" w:rsidRDefault="00BF553B" w:rsidP="004F53BC">
            <w:pPr>
              <w:jc w:val="right"/>
              <w:rPr>
                <w:rFonts w:eastAsia="Arial"/>
                <w:sz w:val="22"/>
                <w:szCs w:val="22"/>
              </w:rPr>
            </w:pPr>
            <w:r w:rsidRPr="267432DE">
              <w:rPr>
                <w:rFonts w:eastAsia="Arial"/>
                <w:sz w:val="22"/>
                <w:szCs w:val="22"/>
              </w:rPr>
              <w:t>£100.33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EC5A8D8" w14:textId="27165A6D"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£211.29</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B5AC2" w14:textId="2AE6205F"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£43.91</w:t>
            </w:r>
          </w:p>
        </w:tc>
      </w:tr>
      <w:tr w:rsidR="00BF553B" w:rsidRPr="00AA40BE" w14:paraId="1E00BD4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90D614E" w14:textId="0F847B60" w:rsidR="00BF553B" w:rsidRPr="00410E62" w:rsidRDefault="00BF553B" w:rsidP="004F53BC">
            <w:pPr>
              <w:rPr>
                <w:sz w:val="22"/>
                <w:szCs w:val="22"/>
              </w:rPr>
            </w:pPr>
            <w:r w:rsidRPr="31BA4F05">
              <w:rPr>
                <w:sz w:val="22"/>
                <w:szCs w:val="22"/>
              </w:rPr>
              <w:t>ENV3a – Net cost of street cleaning per 1,000 population</w:t>
            </w:r>
          </w:p>
        </w:tc>
        <w:tc>
          <w:tcPr>
            <w:tcW w:w="1134" w:type="dxa"/>
            <w:tcBorders>
              <w:top w:val="single" w:sz="4" w:space="0" w:color="auto"/>
              <w:left w:val="single" w:sz="4" w:space="0" w:color="auto"/>
              <w:bottom w:val="single" w:sz="4" w:space="0" w:color="auto"/>
              <w:right w:val="single" w:sz="4" w:space="0" w:color="auto"/>
            </w:tcBorders>
            <w:vAlign w:val="center"/>
          </w:tcPr>
          <w:p w14:paraId="515ACCDE" w14:textId="4BE27883" w:rsidR="00BF553B" w:rsidRPr="00D47B28" w:rsidRDefault="00BF553B" w:rsidP="004F53BC">
            <w:pPr>
              <w:jc w:val="right"/>
              <w:rPr>
                <w:rFonts w:eastAsia="Arial"/>
                <w:sz w:val="22"/>
                <w:szCs w:val="22"/>
              </w:rPr>
            </w:pPr>
            <w:r>
              <w:rPr>
                <w:rFonts w:eastAsia="Arial"/>
                <w:sz w:val="22"/>
                <w:szCs w:val="22"/>
              </w:rPr>
              <w:t>3</w:t>
            </w:r>
            <w:r w:rsidRPr="00C272D8">
              <w:rPr>
                <w:rFonts w:eastAsia="Arial"/>
                <w:sz w:val="22"/>
                <w:szCs w:val="22"/>
                <w:vertAlign w:val="superscript"/>
              </w:rPr>
              <w:t>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725131" w14:textId="3C02A9F4" w:rsidR="00BF553B" w:rsidRPr="00410E62" w:rsidRDefault="00BF553B" w:rsidP="004F53BC">
            <w:pPr>
              <w:jc w:val="right"/>
              <w:rPr>
                <w:rFonts w:eastAsia="Arial"/>
                <w:sz w:val="22"/>
                <w:szCs w:val="22"/>
              </w:rPr>
            </w:pPr>
            <w:r w:rsidRPr="267432DE">
              <w:rPr>
                <w:rFonts w:eastAsia="Arial"/>
                <w:sz w:val="22"/>
                <w:szCs w:val="22"/>
              </w:rPr>
              <w:t>6th</w:t>
            </w:r>
          </w:p>
        </w:tc>
        <w:tc>
          <w:tcPr>
            <w:tcW w:w="1134" w:type="dxa"/>
            <w:tcBorders>
              <w:top w:val="single" w:sz="4" w:space="0" w:color="auto"/>
              <w:left w:val="single" w:sz="4" w:space="0" w:color="auto"/>
              <w:bottom w:val="single" w:sz="4" w:space="0" w:color="auto"/>
              <w:right w:val="single" w:sz="4" w:space="0" w:color="auto"/>
            </w:tcBorders>
            <w:vAlign w:val="center"/>
          </w:tcPr>
          <w:p w14:paraId="194D16E4" w14:textId="741C138B" w:rsidR="00BF553B" w:rsidRPr="00410E62" w:rsidRDefault="00BF553B" w:rsidP="004F53BC">
            <w:pPr>
              <w:jc w:val="right"/>
              <w:rPr>
                <w:rFonts w:eastAsia="Arial"/>
                <w:sz w:val="22"/>
                <w:szCs w:val="22"/>
              </w:rPr>
            </w:pPr>
            <w:r w:rsidRPr="267432DE">
              <w:rPr>
                <w:rFonts w:eastAsia="Arial"/>
                <w:sz w:val="22"/>
                <w:szCs w:val="22"/>
              </w:rPr>
              <w:t>£8,805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D73F57B" w14:textId="03B440DB" w:rsidR="00BF553B" w:rsidRPr="00410E62" w:rsidRDefault="00BF553B" w:rsidP="004F53BC">
            <w:pPr>
              <w:jc w:val="right"/>
              <w:rPr>
                <w:rFonts w:eastAsia="Arial"/>
                <w:sz w:val="22"/>
                <w:szCs w:val="22"/>
              </w:rPr>
            </w:pPr>
            <w:r w:rsidRPr="267432DE">
              <w:rPr>
                <w:rFonts w:eastAsia="Arial"/>
                <w:sz w:val="22"/>
                <w:szCs w:val="22"/>
              </w:rPr>
              <w:t>£14,860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49D428E" w14:textId="6BE7965B"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£23,009</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F1761" w14:textId="4020521C"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£6,949</w:t>
            </w:r>
          </w:p>
        </w:tc>
      </w:tr>
      <w:tr w:rsidR="00BF553B" w:rsidRPr="00AA40BE" w14:paraId="68C13B36"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D69385D" w14:textId="5ADE4D2B" w:rsidR="00BF553B" w:rsidRPr="00410E62" w:rsidRDefault="00BF553B" w:rsidP="004F53BC">
            <w:pPr>
              <w:rPr>
                <w:sz w:val="22"/>
                <w:szCs w:val="22"/>
              </w:rPr>
            </w:pPr>
            <w:r w:rsidRPr="31BA4F05">
              <w:rPr>
                <w:sz w:val="22"/>
                <w:szCs w:val="22"/>
              </w:rPr>
              <w:t>ENV3c – Street cleanliness score</w:t>
            </w:r>
          </w:p>
        </w:tc>
        <w:tc>
          <w:tcPr>
            <w:tcW w:w="1134" w:type="dxa"/>
            <w:tcBorders>
              <w:top w:val="single" w:sz="4" w:space="0" w:color="auto"/>
              <w:left w:val="single" w:sz="4" w:space="0" w:color="auto"/>
              <w:bottom w:val="single" w:sz="4" w:space="0" w:color="auto"/>
              <w:right w:val="single" w:sz="4" w:space="0" w:color="auto"/>
            </w:tcBorders>
            <w:vAlign w:val="center"/>
          </w:tcPr>
          <w:p w14:paraId="68A401C7" w14:textId="1899C8DE" w:rsidR="00BF553B" w:rsidRPr="00D47B28" w:rsidRDefault="00BF553B" w:rsidP="004F53BC">
            <w:pPr>
              <w:jc w:val="right"/>
              <w:rPr>
                <w:rFonts w:eastAsia="Arial"/>
                <w:sz w:val="22"/>
                <w:szCs w:val="22"/>
              </w:rPr>
            </w:pPr>
            <w:r>
              <w:rPr>
                <w:rFonts w:eastAsia="Arial"/>
                <w:sz w:val="22"/>
                <w:szCs w:val="22"/>
              </w:rPr>
              <w:t>8</w:t>
            </w:r>
            <w:r w:rsidRPr="00C30844">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51FC2" w14:textId="3AE16421" w:rsidR="00BF553B" w:rsidRPr="00410E62" w:rsidRDefault="00BF553B" w:rsidP="004F53BC">
            <w:pPr>
              <w:jc w:val="right"/>
              <w:rPr>
                <w:rFonts w:eastAsia="Arial"/>
                <w:sz w:val="22"/>
                <w:szCs w:val="22"/>
              </w:rPr>
            </w:pPr>
            <w:r w:rsidRPr="267432DE">
              <w:rPr>
                <w:rFonts w:eastAsia="Arial"/>
                <w:sz w:val="22"/>
                <w:szCs w:val="22"/>
              </w:rPr>
              <w:t>7th</w:t>
            </w:r>
          </w:p>
        </w:tc>
        <w:tc>
          <w:tcPr>
            <w:tcW w:w="1134" w:type="dxa"/>
            <w:tcBorders>
              <w:top w:val="single" w:sz="4" w:space="0" w:color="auto"/>
              <w:left w:val="single" w:sz="4" w:space="0" w:color="auto"/>
              <w:bottom w:val="single" w:sz="4" w:space="0" w:color="auto"/>
              <w:right w:val="single" w:sz="4" w:space="0" w:color="auto"/>
            </w:tcBorders>
            <w:vAlign w:val="center"/>
          </w:tcPr>
          <w:p w14:paraId="58D5BD8C" w14:textId="0D79755D" w:rsidR="00BF553B" w:rsidRPr="00410E62" w:rsidRDefault="00BF553B" w:rsidP="004F53BC">
            <w:pPr>
              <w:jc w:val="right"/>
              <w:rPr>
                <w:rFonts w:eastAsia="Arial"/>
                <w:sz w:val="22"/>
                <w:szCs w:val="22"/>
              </w:rPr>
            </w:pPr>
            <w:r w:rsidRPr="267432DE">
              <w:rPr>
                <w:rFonts w:eastAsia="Arial"/>
                <w:sz w:val="22"/>
                <w:szCs w:val="22"/>
              </w:rPr>
              <w:t>93.7%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D59681" w14:textId="1A430404" w:rsidR="00BF553B" w:rsidRPr="00410E62" w:rsidRDefault="00BF553B" w:rsidP="004F53BC">
            <w:pPr>
              <w:jc w:val="right"/>
              <w:rPr>
                <w:rFonts w:eastAsia="Arial"/>
                <w:sz w:val="22"/>
                <w:szCs w:val="22"/>
              </w:rPr>
            </w:pPr>
            <w:r w:rsidRPr="267432DE">
              <w:rPr>
                <w:rFonts w:eastAsia="Arial"/>
                <w:sz w:val="22"/>
                <w:szCs w:val="22"/>
              </w:rPr>
              <w:t>89.7%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FB82E5" w14:textId="4D992BA7" w:rsidR="00BF553B" w:rsidRPr="00410E62" w:rsidRDefault="00BF553B" w:rsidP="004F53BC">
            <w:pPr>
              <w:jc w:val="right"/>
              <w:rPr>
                <w:rFonts w:eastAsia="Arial"/>
                <w:sz w:val="22"/>
                <w:szCs w:val="22"/>
              </w:rPr>
            </w:pPr>
            <w:r w:rsidRPr="267432DE">
              <w:rPr>
                <w:rFonts w:eastAsia="Arial"/>
                <w:sz w:val="22"/>
                <w:szCs w:val="22"/>
              </w:rPr>
              <w:t>98.1%</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94F39" w14:textId="54B437F1" w:rsidR="00BF553B" w:rsidRPr="00410E62" w:rsidRDefault="00BF553B" w:rsidP="004F53BC">
            <w:pPr>
              <w:jc w:val="right"/>
              <w:rPr>
                <w:rFonts w:eastAsia="Arial"/>
                <w:sz w:val="22"/>
                <w:szCs w:val="22"/>
              </w:rPr>
            </w:pPr>
            <w:r w:rsidRPr="267432DE">
              <w:rPr>
                <w:rFonts w:eastAsia="Arial"/>
                <w:sz w:val="22"/>
                <w:szCs w:val="22"/>
              </w:rPr>
              <w:t>82.2%</w:t>
            </w:r>
          </w:p>
        </w:tc>
      </w:tr>
      <w:tr w:rsidR="00BF553B" w:rsidRPr="00AA40BE" w14:paraId="672E4F78"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80969F9" w14:textId="6815D7AC" w:rsidR="00BF553B" w:rsidRPr="00410E62" w:rsidRDefault="00BF553B" w:rsidP="004F53BC">
            <w:pPr>
              <w:rPr>
                <w:sz w:val="22"/>
                <w:szCs w:val="22"/>
              </w:rPr>
            </w:pPr>
            <w:r w:rsidRPr="56490109">
              <w:rPr>
                <w:sz w:val="22"/>
                <w:szCs w:val="22"/>
              </w:rPr>
              <w:t>ENV4a – Cost of roads per kilometre</w:t>
            </w:r>
          </w:p>
        </w:tc>
        <w:tc>
          <w:tcPr>
            <w:tcW w:w="1134" w:type="dxa"/>
            <w:tcBorders>
              <w:top w:val="single" w:sz="4" w:space="0" w:color="auto"/>
              <w:left w:val="single" w:sz="4" w:space="0" w:color="auto"/>
              <w:bottom w:val="single" w:sz="4" w:space="0" w:color="auto"/>
              <w:right w:val="single" w:sz="4" w:space="0" w:color="auto"/>
            </w:tcBorders>
            <w:vAlign w:val="center"/>
          </w:tcPr>
          <w:p w14:paraId="7C3349BF" w14:textId="60340F33" w:rsidR="00BF553B" w:rsidRPr="00D47B28" w:rsidRDefault="00BF553B" w:rsidP="004F53BC">
            <w:pPr>
              <w:jc w:val="right"/>
              <w:rPr>
                <w:rFonts w:eastAsia="Arial"/>
                <w:sz w:val="22"/>
                <w:szCs w:val="22"/>
              </w:rPr>
            </w:pPr>
            <w:r>
              <w:rPr>
                <w:rFonts w:eastAsia="Arial"/>
                <w:sz w:val="22"/>
                <w:szCs w:val="22"/>
              </w:rPr>
              <w:t>6</w:t>
            </w:r>
            <w:r w:rsidRPr="005B4607">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131DA" w14:textId="28202FC8" w:rsidR="00BF553B" w:rsidRPr="00410E62" w:rsidRDefault="00BF553B" w:rsidP="004F53BC">
            <w:pPr>
              <w:jc w:val="right"/>
              <w:rPr>
                <w:rFonts w:eastAsia="Arial"/>
                <w:sz w:val="22"/>
                <w:szCs w:val="22"/>
              </w:rPr>
            </w:pPr>
            <w:r w:rsidRPr="267432DE">
              <w:rPr>
                <w:rFonts w:eastAsia="Arial"/>
                <w:sz w:val="22"/>
                <w:szCs w:val="22"/>
              </w:rPr>
              <w:t>7th</w:t>
            </w:r>
          </w:p>
        </w:tc>
        <w:tc>
          <w:tcPr>
            <w:tcW w:w="1134" w:type="dxa"/>
            <w:tcBorders>
              <w:top w:val="single" w:sz="4" w:space="0" w:color="auto"/>
              <w:left w:val="single" w:sz="4" w:space="0" w:color="auto"/>
              <w:bottom w:val="single" w:sz="4" w:space="0" w:color="auto"/>
              <w:right w:val="single" w:sz="4" w:space="0" w:color="auto"/>
            </w:tcBorders>
            <w:vAlign w:val="center"/>
          </w:tcPr>
          <w:p w14:paraId="07684CD8" w14:textId="741ED4AB" w:rsidR="00BF553B" w:rsidRDefault="00BF553B" w:rsidP="267432DE">
            <w:pPr>
              <w:jc w:val="right"/>
              <w:rPr>
                <w:rFonts w:eastAsia="Arial"/>
                <w:color w:val="000000" w:themeColor="text1"/>
                <w:sz w:val="22"/>
                <w:szCs w:val="22"/>
              </w:rPr>
            </w:pPr>
            <w:r w:rsidRPr="267432DE">
              <w:rPr>
                <w:rFonts w:eastAsia="Arial"/>
                <w:color w:val="000000" w:themeColor="text1"/>
                <w:sz w:val="22"/>
                <w:szCs w:val="22"/>
              </w:rPr>
              <w:t>£7,001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B0D051" w14:textId="20D1BDB1" w:rsidR="00BF553B" w:rsidRDefault="00BF553B" w:rsidP="267432DE">
            <w:pPr>
              <w:jc w:val="right"/>
              <w:rPr>
                <w:rFonts w:eastAsia="Arial"/>
                <w:sz w:val="22"/>
                <w:szCs w:val="22"/>
              </w:rPr>
            </w:pPr>
            <w:r w:rsidRPr="267432DE">
              <w:rPr>
                <w:rFonts w:eastAsia="Arial"/>
                <w:sz w:val="22"/>
                <w:szCs w:val="22"/>
              </w:rPr>
              <w:t>£11,117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B30E2C0" w14:textId="3962CF62"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£69,557</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7C787" w14:textId="08830EED"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£3,006</w:t>
            </w:r>
          </w:p>
        </w:tc>
      </w:tr>
      <w:tr w:rsidR="00BF553B" w:rsidRPr="00AA40BE" w14:paraId="2D9BA45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6ABAF18" w14:textId="259F0452" w:rsidR="00BF553B" w:rsidRPr="00410E62" w:rsidRDefault="00BF553B" w:rsidP="004F53BC">
            <w:pPr>
              <w:rPr>
                <w:sz w:val="22"/>
                <w:szCs w:val="22"/>
              </w:rPr>
            </w:pPr>
            <w:r w:rsidRPr="31BA4F05">
              <w:rPr>
                <w:sz w:val="22"/>
                <w:szCs w:val="22"/>
              </w:rPr>
              <w:t>ENV4b – Road network condition – A Class roads</w:t>
            </w:r>
          </w:p>
        </w:tc>
        <w:tc>
          <w:tcPr>
            <w:tcW w:w="1134" w:type="dxa"/>
            <w:tcBorders>
              <w:top w:val="single" w:sz="4" w:space="0" w:color="auto"/>
              <w:left w:val="single" w:sz="4" w:space="0" w:color="auto"/>
              <w:bottom w:val="single" w:sz="4" w:space="0" w:color="auto"/>
              <w:right w:val="single" w:sz="4" w:space="0" w:color="auto"/>
            </w:tcBorders>
            <w:vAlign w:val="center"/>
          </w:tcPr>
          <w:p w14:paraId="33691944" w14:textId="26CE8254" w:rsidR="00BF553B" w:rsidRPr="00410E62" w:rsidRDefault="00BF553B" w:rsidP="004F53BC">
            <w:pPr>
              <w:jc w:val="right"/>
              <w:rPr>
                <w:rFonts w:eastAsia="Arial"/>
                <w:sz w:val="22"/>
                <w:szCs w:val="22"/>
              </w:rPr>
            </w:pPr>
            <w:r>
              <w:rPr>
                <w:rFonts w:eastAsia="Arial"/>
                <w:sz w:val="22"/>
                <w:szCs w:val="22"/>
              </w:rPr>
              <w:t>20</w:t>
            </w:r>
            <w:r w:rsidRPr="003B7F39">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FB0EC2" w14:textId="79BE7736" w:rsidR="00BF553B" w:rsidRPr="00410E62" w:rsidRDefault="00BF553B" w:rsidP="004F53BC">
            <w:pPr>
              <w:jc w:val="right"/>
              <w:rPr>
                <w:rFonts w:eastAsia="Arial"/>
                <w:sz w:val="22"/>
                <w:szCs w:val="22"/>
              </w:rPr>
            </w:pPr>
            <w:r w:rsidRPr="267432DE">
              <w:rPr>
                <w:rFonts w:eastAsia="Arial"/>
                <w:sz w:val="22"/>
                <w:szCs w:val="22"/>
              </w:rPr>
              <w:t>17th</w:t>
            </w:r>
          </w:p>
        </w:tc>
        <w:tc>
          <w:tcPr>
            <w:tcW w:w="1134" w:type="dxa"/>
            <w:tcBorders>
              <w:top w:val="single" w:sz="4" w:space="0" w:color="auto"/>
              <w:left w:val="single" w:sz="4" w:space="0" w:color="auto"/>
              <w:bottom w:val="single" w:sz="4" w:space="0" w:color="auto"/>
              <w:right w:val="single" w:sz="4" w:space="0" w:color="auto"/>
            </w:tcBorders>
            <w:vAlign w:val="center"/>
          </w:tcPr>
          <w:p w14:paraId="6C624880" w14:textId="0CADD7B5" w:rsidR="00BF553B" w:rsidRPr="00410E62" w:rsidRDefault="00BF553B" w:rsidP="004F53BC">
            <w:pPr>
              <w:jc w:val="right"/>
              <w:rPr>
                <w:rFonts w:eastAsia="Arial"/>
                <w:sz w:val="22"/>
                <w:szCs w:val="22"/>
              </w:rPr>
            </w:pPr>
            <w:r w:rsidRPr="267432DE">
              <w:rPr>
                <w:rFonts w:eastAsia="Arial"/>
                <w:sz w:val="22"/>
                <w:szCs w:val="22"/>
              </w:rPr>
              <w:t>26.3%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18443F9" w14:textId="264A1C1D" w:rsidR="00BF553B" w:rsidRPr="00410E62" w:rsidRDefault="00BF553B" w:rsidP="004F53BC">
            <w:pPr>
              <w:jc w:val="right"/>
              <w:rPr>
                <w:rFonts w:eastAsia="Arial"/>
                <w:sz w:val="22"/>
                <w:szCs w:val="22"/>
              </w:rPr>
            </w:pPr>
            <w:r w:rsidRPr="267432DE">
              <w:rPr>
                <w:rFonts w:eastAsia="Arial"/>
                <w:sz w:val="22"/>
                <w:szCs w:val="22"/>
              </w:rPr>
              <w:t>27.6%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306979" w14:textId="4F6A20E8"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36.8%</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AFB68" w14:textId="61660908"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14.8%</w:t>
            </w:r>
          </w:p>
        </w:tc>
      </w:tr>
      <w:tr w:rsidR="00BF553B" w:rsidRPr="00AA40BE" w14:paraId="378C0C04"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46FB819B" w14:textId="357A44F9" w:rsidR="00BF553B" w:rsidRPr="00410E62" w:rsidRDefault="00BF553B" w:rsidP="004F53BC">
            <w:pPr>
              <w:rPr>
                <w:sz w:val="22"/>
                <w:szCs w:val="22"/>
              </w:rPr>
            </w:pPr>
            <w:r w:rsidRPr="31BA4F05">
              <w:rPr>
                <w:sz w:val="22"/>
                <w:szCs w:val="22"/>
              </w:rPr>
              <w:t>ENV4c – Road network condition – B Class roads</w:t>
            </w:r>
          </w:p>
        </w:tc>
        <w:tc>
          <w:tcPr>
            <w:tcW w:w="1134" w:type="dxa"/>
            <w:tcBorders>
              <w:top w:val="single" w:sz="4" w:space="0" w:color="auto"/>
              <w:left w:val="single" w:sz="4" w:space="0" w:color="auto"/>
              <w:bottom w:val="single" w:sz="4" w:space="0" w:color="auto"/>
              <w:right w:val="single" w:sz="4" w:space="0" w:color="auto"/>
            </w:tcBorders>
            <w:vAlign w:val="center"/>
          </w:tcPr>
          <w:p w14:paraId="39A7EA68" w14:textId="23F12F6F" w:rsidR="00BF553B" w:rsidRPr="00410E62" w:rsidRDefault="00BF553B" w:rsidP="004F53BC">
            <w:pPr>
              <w:jc w:val="right"/>
              <w:rPr>
                <w:rFonts w:eastAsia="Arial"/>
                <w:sz w:val="22"/>
                <w:szCs w:val="22"/>
              </w:rPr>
            </w:pPr>
            <w:r>
              <w:rPr>
                <w:rFonts w:eastAsia="Arial"/>
                <w:sz w:val="22"/>
                <w:szCs w:val="22"/>
              </w:rPr>
              <w:t>27</w:t>
            </w:r>
            <w:r w:rsidRPr="00252697">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85C1D" w14:textId="1986446D" w:rsidR="00BF553B" w:rsidRPr="00410E62" w:rsidRDefault="00BF553B" w:rsidP="004F53BC">
            <w:pPr>
              <w:jc w:val="right"/>
              <w:rPr>
                <w:rFonts w:eastAsia="Arial"/>
                <w:sz w:val="22"/>
                <w:szCs w:val="22"/>
              </w:rPr>
            </w:pPr>
            <w:r w:rsidRPr="267432DE">
              <w:rPr>
                <w:rFonts w:eastAsia="Arial"/>
                <w:sz w:val="22"/>
                <w:szCs w:val="22"/>
              </w:rPr>
              <w:t>26th</w:t>
            </w:r>
          </w:p>
        </w:tc>
        <w:tc>
          <w:tcPr>
            <w:tcW w:w="1134" w:type="dxa"/>
            <w:tcBorders>
              <w:top w:val="single" w:sz="4" w:space="0" w:color="auto"/>
              <w:left w:val="single" w:sz="4" w:space="0" w:color="auto"/>
              <w:bottom w:val="single" w:sz="4" w:space="0" w:color="auto"/>
              <w:right w:val="single" w:sz="4" w:space="0" w:color="auto"/>
            </w:tcBorders>
            <w:vAlign w:val="center"/>
          </w:tcPr>
          <w:p w14:paraId="0C586F2C" w14:textId="75B32C18" w:rsidR="00BF553B" w:rsidRPr="00410E62" w:rsidRDefault="00BF553B" w:rsidP="004F53BC">
            <w:pPr>
              <w:jc w:val="right"/>
              <w:rPr>
                <w:rFonts w:eastAsia="Arial"/>
                <w:sz w:val="22"/>
                <w:szCs w:val="22"/>
              </w:rPr>
            </w:pPr>
            <w:r w:rsidRPr="267432DE">
              <w:rPr>
                <w:rFonts w:eastAsia="Arial"/>
                <w:sz w:val="22"/>
                <w:szCs w:val="22"/>
              </w:rPr>
              <w:t>35.8%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7ADA175" w14:textId="0DF4B8B4" w:rsidR="00BF553B" w:rsidRPr="00410E62" w:rsidRDefault="00BF553B" w:rsidP="004F53BC">
            <w:pPr>
              <w:jc w:val="right"/>
              <w:rPr>
                <w:rFonts w:eastAsia="Arial"/>
                <w:sz w:val="22"/>
                <w:szCs w:val="22"/>
              </w:rPr>
            </w:pPr>
            <w:r w:rsidRPr="267432DE">
              <w:rPr>
                <w:rFonts w:eastAsia="Arial"/>
                <w:sz w:val="22"/>
                <w:szCs w:val="22"/>
              </w:rPr>
              <w:t>33.6%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B17E15E" w14:textId="51941871"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56.6%</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DA125" w14:textId="0A68D7B2"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17.0%</w:t>
            </w:r>
          </w:p>
        </w:tc>
      </w:tr>
      <w:tr w:rsidR="00BF553B" w:rsidRPr="00AA40BE" w14:paraId="581D568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2B5CDCC" w14:textId="6D7195D4" w:rsidR="00BF553B" w:rsidRPr="00410E62" w:rsidRDefault="00BF553B" w:rsidP="004F53BC">
            <w:pPr>
              <w:rPr>
                <w:sz w:val="22"/>
                <w:szCs w:val="22"/>
              </w:rPr>
            </w:pPr>
            <w:r w:rsidRPr="31BA4F05">
              <w:rPr>
                <w:sz w:val="22"/>
                <w:szCs w:val="22"/>
              </w:rPr>
              <w:t>ENV4d – Road network condition – C Class roads</w:t>
            </w:r>
          </w:p>
        </w:tc>
        <w:tc>
          <w:tcPr>
            <w:tcW w:w="1134" w:type="dxa"/>
            <w:tcBorders>
              <w:top w:val="single" w:sz="4" w:space="0" w:color="auto"/>
              <w:left w:val="single" w:sz="4" w:space="0" w:color="auto"/>
              <w:bottom w:val="single" w:sz="4" w:space="0" w:color="auto"/>
              <w:right w:val="single" w:sz="4" w:space="0" w:color="auto"/>
            </w:tcBorders>
            <w:vAlign w:val="center"/>
          </w:tcPr>
          <w:p w14:paraId="63A4C481" w14:textId="2B6AD0A7" w:rsidR="00BF553B" w:rsidRPr="00410E62" w:rsidRDefault="00BF553B" w:rsidP="004F53BC">
            <w:pPr>
              <w:jc w:val="right"/>
              <w:rPr>
                <w:rFonts w:eastAsia="Arial"/>
                <w:sz w:val="22"/>
                <w:szCs w:val="22"/>
              </w:rPr>
            </w:pPr>
            <w:r>
              <w:rPr>
                <w:rFonts w:eastAsia="Arial"/>
                <w:sz w:val="22"/>
                <w:szCs w:val="22"/>
              </w:rPr>
              <w:t>26</w:t>
            </w:r>
            <w:r w:rsidRPr="00C03DEC">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367F3" w14:textId="4D556ED9" w:rsidR="00BF553B" w:rsidRPr="00410E62" w:rsidRDefault="00BF553B" w:rsidP="004F53BC">
            <w:pPr>
              <w:jc w:val="right"/>
              <w:rPr>
                <w:rFonts w:eastAsia="Arial"/>
                <w:sz w:val="22"/>
                <w:szCs w:val="22"/>
              </w:rPr>
            </w:pPr>
            <w:r w:rsidRPr="267432DE">
              <w:rPr>
                <w:rFonts w:eastAsia="Arial"/>
                <w:sz w:val="22"/>
                <w:szCs w:val="22"/>
              </w:rPr>
              <w:t>25th</w:t>
            </w:r>
          </w:p>
        </w:tc>
        <w:tc>
          <w:tcPr>
            <w:tcW w:w="1134" w:type="dxa"/>
            <w:tcBorders>
              <w:top w:val="single" w:sz="4" w:space="0" w:color="auto"/>
              <w:left w:val="single" w:sz="4" w:space="0" w:color="auto"/>
              <w:bottom w:val="single" w:sz="4" w:space="0" w:color="auto"/>
              <w:right w:val="single" w:sz="4" w:space="0" w:color="auto"/>
            </w:tcBorders>
            <w:vAlign w:val="center"/>
          </w:tcPr>
          <w:p w14:paraId="1F78E48D" w14:textId="1DFE338F" w:rsidR="00BF553B" w:rsidRPr="00410E62" w:rsidRDefault="00BF553B" w:rsidP="004F53BC">
            <w:pPr>
              <w:jc w:val="right"/>
              <w:rPr>
                <w:rFonts w:eastAsia="Arial"/>
                <w:sz w:val="22"/>
                <w:szCs w:val="22"/>
              </w:rPr>
            </w:pPr>
            <w:r w:rsidRPr="267432DE">
              <w:rPr>
                <w:rFonts w:eastAsia="Arial"/>
                <w:sz w:val="22"/>
                <w:szCs w:val="22"/>
              </w:rPr>
              <w:t>37.9%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BE4B74E" w14:textId="18269C7B" w:rsidR="00BF553B" w:rsidRPr="00410E62" w:rsidRDefault="00BF553B" w:rsidP="004F53BC">
            <w:pPr>
              <w:jc w:val="right"/>
              <w:rPr>
                <w:rFonts w:eastAsia="Arial"/>
                <w:sz w:val="22"/>
                <w:szCs w:val="22"/>
              </w:rPr>
            </w:pPr>
            <w:r w:rsidRPr="267432DE">
              <w:rPr>
                <w:rFonts w:eastAsia="Arial"/>
                <w:sz w:val="22"/>
                <w:szCs w:val="22"/>
              </w:rPr>
              <w:t>33.2%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059337C" w14:textId="05CB99C0"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55.4%</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8D12C" w14:textId="2A5C233F"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15.4%</w:t>
            </w:r>
          </w:p>
        </w:tc>
      </w:tr>
      <w:tr w:rsidR="00BF553B" w:rsidRPr="00AA40BE" w14:paraId="3CA8FD5A"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88C84AD" w14:textId="779855B7" w:rsidR="00BF553B" w:rsidRPr="00410E62" w:rsidRDefault="00BF553B" w:rsidP="004F53BC">
            <w:pPr>
              <w:rPr>
                <w:sz w:val="22"/>
                <w:szCs w:val="22"/>
              </w:rPr>
            </w:pPr>
            <w:r w:rsidRPr="31BA4F05">
              <w:rPr>
                <w:sz w:val="22"/>
                <w:szCs w:val="22"/>
              </w:rPr>
              <w:t>ENV4e – Road network condition – U Class roads</w:t>
            </w:r>
          </w:p>
        </w:tc>
        <w:tc>
          <w:tcPr>
            <w:tcW w:w="1134" w:type="dxa"/>
            <w:tcBorders>
              <w:top w:val="single" w:sz="4" w:space="0" w:color="auto"/>
              <w:left w:val="single" w:sz="4" w:space="0" w:color="auto"/>
              <w:bottom w:val="single" w:sz="4" w:space="0" w:color="auto"/>
              <w:right w:val="single" w:sz="4" w:space="0" w:color="auto"/>
            </w:tcBorders>
            <w:vAlign w:val="center"/>
          </w:tcPr>
          <w:p w14:paraId="41CADDAE" w14:textId="34C773FE" w:rsidR="00BF553B" w:rsidRPr="00410E62" w:rsidRDefault="00BF553B" w:rsidP="004F53BC">
            <w:pPr>
              <w:jc w:val="right"/>
              <w:rPr>
                <w:rFonts w:eastAsia="Arial"/>
                <w:sz w:val="22"/>
                <w:szCs w:val="22"/>
              </w:rPr>
            </w:pPr>
            <w:r>
              <w:rPr>
                <w:rFonts w:eastAsia="Arial"/>
                <w:sz w:val="22"/>
                <w:szCs w:val="22"/>
              </w:rPr>
              <w:t>26</w:t>
            </w:r>
            <w:r w:rsidRPr="006044DB">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7275E" w14:textId="6173E968" w:rsidR="00BF553B" w:rsidRPr="00410E62" w:rsidRDefault="00BF553B" w:rsidP="004F53BC">
            <w:pPr>
              <w:jc w:val="right"/>
              <w:rPr>
                <w:rFonts w:eastAsia="Arial"/>
                <w:sz w:val="22"/>
                <w:szCs w:val="22"/>
              </w:rPr>
            </w:pPr>
            <w:r w:rsidRPr="267432DE">
              <w:rPr>
                <w:rFonts w:eastAsia="Arial"/>
                <w:sz w:val="22"/>
                <w:szCs w:val="22"/>
              </w:rPr>
              <w:t>23rd</w:t>
            </w:r>
          </w:p>
        </w:tc>
        <w:tc>
          <w:tcPr>
            <w:tcW w:w="1134" w:type="dxa"/>
            <w:tcBorders>
              <w:top w:val="single" w:sz="4" w:space="0" w:color="auto"/>
              <w:left w:val="single" w:sz="4" w:space="0" w:color="auto"/>
              <w:bottom w:val="single" w:sz="4" w:space="0" w:color="auto"/>
              <w:right w:val="single" w:sz="4" w:space="0" w:color="auto"/>
            </w:tcBorders>
            <w:vAlign w:val="center"/>
          </w:tcPr>
          <w:p w14:paraId="00CF8384" w14:textId="54C0F08F" w:rsidR="00BF553B" w:rsidRPr="00410E62" w:rsidRDefault="00BF553B" w:rsidP="004F53BC">
            <w:pPr>
              <w:jc w:val="right"/>
              <w:rPr>
                <w:rFonts w:eastAsia="Arial"/>
                <w:sz w:val="22"/>
                <w:szCs w:val="22"/>
              </w:rPr>
            </w:pPr>
            <w:r w:rsidRPr="267432DE">
              <w:rPr>
                <w:rFonts w:eastAsia="Arial"/>
                <w:sz w:val="22"/>
                <w:szCs w:val="22"/>
              </w:rPr>
              <w:t>41.3%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3F50A1D" w14:textId="165473E0" w:rsidR="00BF553B" w:rsidRPr="00410E62" w:rsidRDefault="00BF553B" w:rsidP="004F53BC">
            <w:pPr>
              <w:jc w:val="right"/>
              <w:rPr>
                <w:rFonts w:eastAsia="Arial"/>
                <w:sz w:val="22"/>
                <w:szCs w:val="22"/>
              </w:rPr>
            </w:pPr>
            <w:r w:rsidRPr="267432DE">
              <w:rPr>
                <w:rFonts w:eastAsia="Arial"/>
                <w:sz w:val="22"/>
                <w:szCs w:val="22"/>
              </w:rPr>
              <w:t>36.7%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A91C5FD" w14:textId="6FC038C1" w:rsidR="00BF553B" w:rsidRPr="00410E62" w:rsidRDefault="00BF553B" w:rsidP="004F53BC">
            <w:pPr>
              <w:jc w:val="right"/>
              <w:rPr>
                <w:rFonts w:eastAsia="Arial"/>
                <w:sz w:val="22"/>
                <w:szCs w:val="22"/>
              </w:rPr>
            </w:pPr>
            <w:r w:rsidRPr="267432DE">
              <w:rPr>
                <w:rFonts w:eastAsia="Arial"/>
                <w:sz w:val="22"/>
                <w:szCs w:val="22"/>
              </w:rPr>
              <w:t>56.6%</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55CE1" w14:textId="4C7104BA" w:rsidR="00BF553B" w:rsidRPr="00410E62" w:rsidRDefault="00BF553B" w:rsidP="004F53BC">
            <w:pPr>
              <w:jc w:val="right"/>
              <w:rPr>
                <w:rFonts w:eastAsia="Arial"/>
                <w:sz w:val="22"/>
                <w:szCs w:val="22"/>
              </w:rPr>
            </w:pPr>
            <w:r w:rsidRPr="267432DE">
              <w:rPr>
                <w:rFonts w:eastAsia="Arial"/>
                <w:sz w:val="22"/>
                <w:szCs w:val="22"/>
              </w:rPr>
              <w:t>23.4%</w:t>
            </w:r>
          </w:p>
        </w:tc>
      </w:tr>
      <w:tr w:rsidR="00BF553B" w:rsidRPr="00AA40BE" w14:paraId="4346F0B8"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A0C48D3" w14:textId="41D25D64" w:rsidR="00BF553B" w:rsidRPr="00410E62" w:rsidRDefault="00BF553B" w:rsidP="004F53BC">
            <w:pPr>
              <w:rPr>
                <w:sz w:val="22"/>
                <w:szCs w:val="22"/>
              </w:rPr>
            </w:pPr>
            <w:r w:rsidRPr="31BA4F05">
              <w:rPr>
                <w:sz w:val="22"/>
                <w:szCs w:val="22"/>
              </w:rPr>
              <w:t xml:space="preserve">ENV5a – </w:t>
            </w:r>
            <w:r w:rsidRPr="31BA4F05">
              <w:rPr>
                <w:rFonts w:eastAsia="Times New Roman"/>
                <w:sz w:val="22"/>
                <w:szCs w:val="22"/>
                <w:lang w:eastAsia="en-GB"/>
              </w:rPr>
              <w:t>Cost of Trading Standards, Money Advice, and Citizen Advice per 1,000 population</w:t>
            </w:r>
          </w:p>
        </w:tc>
        <w:tc>
          <w:tcPr>
            <w:tcW w:w="1134" w:type="dxa"/>
            <w:tcBorders>
              <w:top w:val="single" w:sz="4" w:space="0" w:color="auto"/>
              <w:left w:val="single" w:sz="4" w:space="0" w:color="auto"/>
              <w:bottom w:val="single" w:sz="4" w:space="0" w:color="auto"/>
              <w:right w:val="single" w:sz="4" w:space="0" w:color="auto"/>
            </w:tcBorders>
            <w:vAlign w:val="center"/>
          </w:tcPr>
          <w:p w14:paraId="0452AC69" w14:textId="075C87C4" w:rsidR="00BF553B" w:rsidRPr="00410E62" w:rsidRDefault="00BF553B" w:rsidP="004F53BC">
            <w:pPr>
              <w:jc w:val="right"/>
              <w:rPr>
                <w:rFonts w:eastAsia="Arial"/>
                <w:sz w:val="22"/>
                <w:szCs w:val="22"/>
              </w:rPr>
            </w:pPr>
            <w:r>
              <w:rPr>
                <w:rFonts w:eastAsia="Arial"/>
                <w:sz w:val="22"/>
                <w:szCs w:val="22"/>
              </w:rPr>
              <w:t>23</w:t>
            </w:r>
            <w:r w:rsidRPr="00DD0E33">
              <w:rPr>
                <w:rFonts w:eastAsia="Arial"/>
                <w:sz w:val="22"/>
                <w:szCs w:val="22"/>
                <w:vertAlign w:val="superscript"/>
              </w:rPr>
              <w:t>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CDEE1" w14:textId="0B0C73D3" w:rsidR="00BF553B" w:rsidRPr="00410E62" w:rsidRDefault="00BF553B" w:rsidP="004F53BC">
            <w:pPr>
              <w:jc w:val="right"/>
              <w:rPr>
                <w:rFonts w:eastAsia="Arial"/>
                <w:sz w:val="22"/>
                <w:szCs w:val="22"/>
              </w:rPr>
            </w:pPr>
            <w:r w:rsidRPr="267432DE">
              <w:rPr>
                <w:rFonts w:eastAsia="Arial"/>
                <w:sz w:val="22"/>
                <w:szCs w:val="22"/>
              </w:rPr>
              <w:t>23rd</w:t>
            </w:r>
          </w:p>
        </w:tc>
        <w:tc>
          <w:tcPr>
            <w:tcW w:w="1134" w:type="dxa"/>
            <w:tcBorders>
              <w:top w:val="single" w:sz="4" w:space="0" w:color="auto"/>
              <w:left w:val="single" w:sz="4" w:space="0" w:color="auto"/>
              <w:bottom w:val="single" w:sz="4" w:space="0" w:color="auto"/>
              <w:right w:val="single" w:sz="4" w:space="0" w:color="auto"/>
            </w:tcBorders>
            <w:vAlign w:val="center"/>
          </w:tcPr>
          <w:p w14:paraId="356C9E4D" w14:textId="0C878CD7" w:rsidR="00BF553B" w:rsidRPr="00410E62" w:rsidRDefault="00BF553B" w:rsidP="004F53BC">
            <w:pPr>
              <w:jc w:val="right"/>
              <w:rPr>
                <w:rFonts w:eastAsia="Arial"/>
                <w:sz w:val="22"/>
                <w:szCs w:val="22"/>
              </w:rPr>
            </w:pPr>
            <w:r w:rsidRPr="267432DE">
              <w:rPr>
                <w:rFonts w:eastAsia="Arial"/>
                <w:sz w:val="22"/>
                <w:szCs w:val="22"/>
              </w:rPr>
              <w:t>£8,426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301CB50" w14:textId="45B6557C" w:rsidR="00BF553B" w:rsidRPr="00410E62" w:rsidRDefault="00BF553B" w:rsidP="004F53BC">
            <w:pPr>
              <w:jc w:val="right"/>
              <w:rPr>
                <w:rFonts w:eastAsia="Arial"/>
                <w:sz w:val="22"/>
                <w:szCs w:val="22"/>
              </w:rPr>
            </w:pPr>
            <w:r w:rsidRPr="267432DE">
              <w:rPr>
                <w:rFonts w:eastAsia="Arial"/>
                <w:sz w:val="22"/>
                <w:szCs w:val="22"/>
              </w:rPr>
              <w:t>£5,932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6E17FA7" w14:textId="6494FFB2"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£12,943</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AD6FF" w14:textId="0F778EC9"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£1,281</w:t>
            </w:r>
          </w:p>
        </w:tc>
      </w:tr>
      <w:tr w:rsidR="00BF553B" w:rsidRPr="00AA40BE" w14:paraId="7A6A7B73"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38D94E5" w14:textId="777A12C3" w:rsidR="00BF553B" w:rsidRPr="00410E62" w:rsidRDefault="00BF553B" w:rsidP="004F53BC">
            <w:pPr>
              <w:rPr>
                <w:sz w:val="22"/>
                <w:szCs w:val="22"/>
              </w:rPr>
            </w:pPr>
            <w:r w:rsidRPr="31BA4F05">
              <w:rPr>
                <w:sz w:val="22"/>
                <w:szCs w:val="22"/>
              </w:rPr>
              <w:t>ENV5b – Cost of Environmental Health per 1,000 population</w:t>
            </w:r>
          </w:p>
        </w:tc>
        <w:tc>
          <w:tcPr>
            <w:tcW w:w="1134" w:type="dxa"/>
            <w:tcBorders>
              <w:top w:val="single" w:sz="4" w:space="0" w:color="auto"/>
              <w:left w:val="single" w:sz="4" w:space="0" w:color="auto"/>
              <w:bottom w:val="single" w:sz="4" w:space="0" w:color="auto"/>
              <w:right w:val="single" w:sz="4" w:space="0" w:color="auto"/>
            </w:tcBorders>
            <w:vAlign w:val="center"/>
          </w:tcPr>
          <w:p w14:paraId="3995C4B2" w14:textId="60C33D87" w:rsidR="00BF553B" w:rsidRPr="00410E62" w:rsidRDefault="00BF553B" w:rsidP="69A0D297">
            <w:pPr>
              <w:jc w:val="right"/>
              <w:rPr>
                <w:rFonts w:eastAsia="Arial"/>
                <w:sz w:val="22"/>
                <w:szCs w:val="22"/>
              </w:rPr>
            </w:pPr>
            <w:r w:rsidRPr="69A0D297">
              <w:rPr>
                <w:rFonts w:eastAsia="Arial"/>
                <w:sz w:val="22"/>
                <w:szCs w:val="22"/>
              </w:rPr>
              <w:t>26</w:t>
            </w:r>
            <w:r w:rsidRPr="69A0D297">
              <w:rPr>
                <w:rFonts w:eastAsia="Arial"/>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A7C0A6" w14:textId="056C06EA" w:rsidR="00BF553B" w:rsidRPr="00410E62" w:rsidRDefault="00BF553B" w:rsidP="004F53BC">
            <w:pPr>
              <w:jc w:val="right"/>
              <w:rPr>
                <w:rFonts w:eastAsia="Arial"/>
                <w:sz w:val="22"/>
                <w:szCs w:val="22"/>
              </w:rPr>
            </w:pPr>
            <w:r w:rsidRPr="267432DE">
              <w:rPr>
                <w:rFonts w:eastAsia="Arial"/>
                <w:sz w:val="22"/>
                <w:szCs w:val="22"/>
              </w:rPr>
              <w:t>25th</w:t>
            </w:r>
          </w:p>
        </w:tc>
        <w:tc>
          <w:tcPr>
            <w:tcW w:w="1134" w:type="dxa"/>
            <w:tcBorders>
              <w:top w:val="single" w:sz="4" w:space="0" w:color="auto"/>
              <w:left w:val="single" w:sz="4" w:space="0" w:color="auto"/>
              <w:bottom w:val="single" w:sz="4" w:space="0" w:color="auto"/>
              <w:right w:val="single" w:sz="4" w:space="0" w:color="auto"/>
            </w:tcBorders>
            <w:vAlign w:val="center"/>
          </w:tcPr>
          <w:p w14:paraId="35042432" w14:textId="28DC39E9" w:rsidR="00BF553B" w:rsidRPr="00410E62" w:rsidRDefault="00BF553B" w:rsidP="004F53BC">
            <w:pPr>
              <w:jc w:val="right"/>
              <w:rPr>
                <w:rFonts w:eastAsia="Arial"/>
                <w:sz w:val="22"/>
                <w:szCs w:val="22"/>
              </w:rPr>
            </w:pPr>
            <w:r w:rsidRPr="267432DE">
              <w:rPr>
                <w:rFonts w:eastAsia="Arial"/>
                <w:sz w:val="22"/>
                <w:szCs w:val="22"/>
              </w:rPr>
              <w:t>£19,844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AED58BE" w14:textId="1852D845" w:rsidR="00BF553B" w:rsidRPr="00410E62" w:rsidRDefault="00BF553B" w:rsidP="004F53BC">
            <w:pPr>
              <w:jc w:val="right"/>
              <w:rPr>
                <w:rFonts w:eastAsia="Arial"/>
                <w:sz w:val="22"/>
                <w:szCs w:val="22"/>
              </w:rPr>
            </w:pPr>
            <w:r w:rsidRPr="267432DE">
              <w:rPr>
                <w:rFonts w:eastAsia="Arial"/>
                <w:sz w:val="22"/>
                <w:szCs w:val="22"/>
              </w:rPr>
              <w:t>£15,032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E727545" w14:textId="4A916A7B"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£41,892</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9C8D6" w14:textId="3D2547F9" w:rsidR="00BF553B" w:rsidRPr="00410E62" w:rsidRDefault="00BF553B" w:rsidP="004F53BC">
            <w:pPr>
              <w:jc w:val="right"/>
              <w:rPr>
                <w:rFonts w:eastAsia="Arial"/>
                <w:color w:val="000000"/>
                <w:sz w:val="22"/>
                <w:szCs w:val="22"/>
              </w:rPr>
            </w:pPr>
            <w:r w:rsidRPr="267432DE">
              <w:rPr>
                <w:rFonts w:eastAsia="Arial"/>
                <w:color w:val="000000" w:themeColor="text1"/>
                <w:sz w:val="22"/>
                <w:szCs w:val="22"/>
              </w:rPr>
              <w:t>£8,126</w:t>
            </w:r>
          </w:p>
        </w:tc>
      </w:tr>
      <w:tr w:rsidR="00BF553B" w:rsidRPr="00AA40BE" w14:paraId="6CE60887"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620EF671" w14:textId="3472FD9F" w:rsidR="00BF553B" w:rsidRPr="00410E62" w:rsidRDefault="00BF553B" w:rsidP="004F53BC">
            <w:pPr>
              <w:rPr>
                <w:sz w:val="22"/>
                <w:szCs w:val="22"/>
              </w:rPr>
            </w:pPr>
            <w:r w:rsidRPr="31BA4F05">
              <w:rPr>
                <w:sz w:val="22"/>
                <w:szCs w:val="22"/>
              </w:rPr>
              <w:t xml:space="preserve">ENV6a – </w:t>
            </w:r>
            <w:r w:rsidRPr="31BA4F05">
              <w:rPr>
                <w:rFonts w:eastAsia="Times New Roman"/>
                <w:sz w:val="22"/>
                <w:szCs w:val="22"/>
                <w:lang w:eastAsia="en-GB"/>
              </w:rPr>
              <w:t>Percentage of household waste that is recycled (Data for calendar year)</w:t>
            </w:r>
          </w:p>
        </w:tc>
        <w:tc>
          <w:tcPr>
            <w:tcW w:w="1134" w:type="dxa"/>
            <w:tcBorders>
              <w:top w:val="single" w:sz="4" w:space="0" w:color="auto"/>
              <w:left w:val="single" w:sz="4" w:space="0" w:color="auto"/>
              <w:bottom w:val="single" w:sz="4" w:space="0" w:color="auto"/>
              <w:right w:val="single" w:sz="4" w:space="0" w:color="auto"/>
            </w:tcBorders>
            <w:vAlign w:val="center"/>
          </w:tcPr>
          <w:p w14:paraId="73113D11" w14:textId="2CEAC4D4" w:rsidR="00BF553B" w:rsidRPr="00410E62" w:rsidRDefault="00BF553B" w:rsidP="004F53BC">
            <w:pPr>
              <w:jc w:val="right"/>
              <w:rPr>
                <w:sz w:val="22"/>
                <w:szCs w:val="22"/>
              </w:rPr>
            </w:pPr>
            <w:r>
              <w:rPr>
                <w:sz w:val="22"/>
                <w:szCs w:val="22"/>
              </w:rPr>
              <w:t>25</w:t>
            </w:r>
            <w:r w:rsidRPr="00D529B1">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0A437" w14:textId="410602DF" w:rsidR="00BF553B" w:rsidRPr="00410E62" w:rsidRDefault="00BF553B" w:rsidP="004F53BC">
            <w:pPr>
              <w:jc w:val="right"/>
              <w:rPr>
                <w:sz w:val="22"/>
                <w:szCs w:val="22"/>
              </w:rPr>
            </w:pPr>
            <w:r w:rsidRPr="267432DE">
              <w:rPr>
                <w:sz w:val="22"/>
                <w:szCs w:val="22"/>
              </w:rPr>
              <w:t>26th</w:t>
            </w:r>
          </w:p>
        </w:tc>
        <w:tc>
          <w:tcPr>
            <w:tcW w:w="1134" w:type="dxa"/>
            <w:tcBorders>
              <w:top w:val="single" w:sz="4" w:space="0" w:color="auto"/>
              <w:left w:val="single" w:sz="4" w:space="0" w:color="auto"/>
              <w:bottom w:val="single" w:sz="4" w:space="0" w:color="auto"/>
              <w:right w:val="single" w:sz="4" w:space="0" w:color="auto"/>
            </w:tcBorders>
            <w:vAlign w:val="center"/>
          </w:tcPr>
          <w:p w14:paraId="0A1399E4" w14:textId="710CA094" w:rsidR="00BF553B" w:rsidRPr="00410E62" w:rsidRDefault="00BF553B" w:rsidP="004F53BC">
            <w:pPr>
              <w:jc w:val="right"/>
              <w:rPr>
                <w:sz w:val="22"/>
                <w:szCs w:val="22"/>
              </w:rPr>
            </w:pPr>
            <w:r w:rsidRPr="267432DE">
              <w:rPr>
                <w:sz w:val="22"/>
                <w:szCs w:val="22"/>
              </w:rPr>
              <w:t>37.3%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D0383B7" w14:textId="1875BB00" w:rsidR="00BF553B" w:rsidRPr="00410E62" w:rsidRDefault="00BF553B" w:rsidP="004F53BC">
            <w:pPr>
              <w:jc w:val="right"/>
              <w:rPr>
                <w:sz w:val="22"/>
                <w:szCs w:val="22"/>
              </w:rPr>
            </w:pPr>
            <w:r w:rsidRPr="267432DE">
              <w:rPr>
                <w:sz w:val="22"/>
                <w:szCs w:val="22"/>
              </w:rPr>
              <w:t>42.7%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AE0CCAF" w14:textId="0F2B19EA" w:rsidR="00BF553B" w:rsidRPr="00410E62" w:rsidRDefault="00BF553B" w:rsidP="004F53BC">
            <w:pPr>
              <w:jc w:val="right"/>
              <w:rPr>
                <w:sz w:val="22"/>
                <w:szCs w:val="22"/>
              </w:rPr>
            </w:pPr>
            <w:r w:rsidRPr="267432DE">
              <w:rPr>
                <w:sz w:val="22"/>
                <w:szCs w:val="22"/>
              </w:rPr>
              <w:t>16.9%</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9412C" w14:textId="49635713" w:rsidR="00BF553B" w:rsidRPr="00410E62" w:rsidRDefault="00BF553B" w:rsidP="004F53BC">
            <w:pPr>
              <w:jc w:val="right"/>
              <w:rPr>
                <w:sz w:val="22"/>
                <w:szCs w:val="22"/>
              </w:rPr>
            </w:pPr>
            <w:r w:rsidRPr="267432DE">
              <w:rPr>
                <w:sz w:val="22"/>
                <w:szCs w:val="22"/>
              </w:rPr>
              <w:t>58.1%</w:t>
            </w:r>
          </w:p>
        </w:tc>
      </w:tr>
      <w:tr w:rsidR="00BF553B" w:rsidRPr="00AA40BE" w14:paraId="01921BB2"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4FE21130" w14:textId="18A73E0F" w:rsidR="00BF553B" w:rsidRPr="00410E62" w:rsidRDefault="00BF553B" w:rsidP="004F53BC">
            <w:pPr>
              <w:rPr>
                <w:sz w:val="22"/>
                <w:szCs w:val="22"/>
              </w:rPr>
            </w:pPr>
            <w:r w:rsidRPr="31BA4F05">
              <w:rPr>
                <w:sz w:val="22"/>
                <w:szCs w:val="22"/>
              </w:rPr>
              <w:lastRenderedPageBreak/>
              <w:t>ENV7a – Adults satisfied with refuse collection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A38E1" w14:textId="22D895D5" w:rsidR="00BF553B" w:rsidRPr="00410E62" w:rsidRDefault="00BF553B" w:rsidP="004F53BC">
            <w:pPr>
              <w:jc w:val="right"/>
              <w:rPr>
                <w:sz w:val="22"/>
                <w:szCs w:val="22"/>
              </w:rPr>
            </w:pPr>
            <w:r w:rsidRPr="267432DE">
              <w:rPr>
                <w:sz w:val="22"/>
                <w:szCs w:val="22"/>
              </w:rPr>
              <w:t>2nd</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24CC6E" w14:textId="5B85E452" w:rsidR="00BF553B" w:rsidRPr="00410E62" w:rsidRDefault="00BF553B" w:rsidP="004F53BC">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F4E9D" w14:textId="6D571DB6" w:rsidR="00BF553B" w:rsidRPr="00410E62" w:rsidRDefault="00BF553B" w:rsidP="004F53BC">
            <w:pPr>
              <w:jc w:val="right"/>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78C9D" w14:textId="1FC1EABD" w:rsidR="00BF553B" w:rsidRPr="00410E62" w:rsidRDefault="00BF553B" w:rsidP="004F53BC">
            <w:pPr>
              <w:jc w:val="right"/>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8A49FC" w14:textId="712E7EC3" w:rsidR="00BF553B" w:rsidRPr="00410E62" w:rsidRDefault="00BF553B" w:rsidP="004F53BC">
            <w:pPr>
              <w:jc w:val="right"/>
              <w:rPr>
                <w:sz w:val="22"/>
                <w:szCs w:val="22"/>
              </w:rPr>
            </w:pPr>
          </w:p>
        </w:tc>
        <w:tc>
          <w:tcPr>
            <w:tcW w:w="1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45386A" w14:textId="0455F897" w:rsidR="00BF553B" w:rsidRPr="00410E62" w:rsidRDefault="00BF553B" w:rsidP="004F53BC">
            <w:pPr>
              <w:jc w:val="right"/>
              <w:rPr>
                <w:sz w:val="22"/>
                <w:szCs w:val="22"/>
              </w:rPr>
            </w:pPr>
          </w:p>
        </w:tc>
      </w:tr>
      <w:tr w:rsidR="00BF553B" w:rsidRPr="00AA40BE" w14:paraId="6BA53A5A"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D3D1F54" w14:textId="420F5AB0" w:rsidR="00BF553B" w:rsidRPr="00410E62" w:rsidRDefault="00BF553B" w:rsidP="004F53BC">
            <w:pPr>
              <w:rPr>
                <w:sz w:val="22"/>
                <w:szCs w:val="22"/>
              </w:rPr>
            </w:pPr>
            <w:r w:rsidRPr="31BA4F05">
              <w:rPr>
                <w:sz w:val="22"/>
                <w:szCs w:val="22"/>
              </w:rPr>
              <w:t>ENV7b – Adults satisfied with street cleaning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7C50B" w14:textId="50D9D655" w:rsidR="00BF553B" w:rsidRPr="00410E62" w:rsidRDefault="00BF553B" w:rsidP="004F53BC">
            <w:pPr>
              <w:jc w:val="right"/>
              <w:rPr>
                <w:sz w:val="22"/>
                <w:szCs w:val="22"/>
              </w:rPr>
            </w:pPr>
            <w:r w:rsidRPr="267432DE">
              <w:rPr>
                <w:sz w:val="22"/>
                <w:szCs w:val="22"/>
              </w:rPr>
              <w:t>12th</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7EE8AD" w14:textId="3A94F455" w:rsidR="00BF553B" w:rsidRPr="00410E62" w:rsidRDefault="00BF553B" w:rsidP="004F53BC">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430D81" w14:textId="18072654" w:rsidR="00BF553B" w:rsidRPr="00410E62" w:rsidRDefault="00BF553B" w:rsidP="004F53BC">
            <w:pPr>
              <w:jc w:val="right"/>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69D31A" w14:textId="05F4B66D" w:rsidR="00BF553B" w:rsidRPr="00410E62" w:rsidRDefault="00BF553B" w:rsidP="004F53BC">
            <w:pPr>
              <w:jc w:val="right"/>
              <w:rPr>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439A1" w14:textId="407FE804" w:rsidR="00BF553B" w:rsidRPr="00410E62" w:rsidRDefault="00BF553B" w:rsidP="004F53BC">
            <w:pPr>
              <w:jc w:val="right"/>
              <w:rPr>
                <w:sz w:val="22"/>
                <w:szCs w:val="22"/>
              </w:rPr>
            </w:pPr>
          </w:p>
        </w:tc>
        <w:tc>
          <w:tcPr>
            <w:tcW w:w="1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39D46" w14:textId="421BD324" w:rsidR="00BF553B" w:rsidRPr="00410E62" w:rsidRDefault="00BF553B" w:rsidP="004F53BC">
            <w:pPr>
              <w:jc w:val="right"/>
              <w:rPr>
                <w:sz w:val="22"/>
                <w:szCs w:val="22"/>
              </w:rPr>
            </w:pPr>
          </w:p>
        </w:tc>
      </w:tr>
    </w:tbl>
    <w:p w14:paraId="63719AEF" w14:textId="77777777" w:rsidR="004C773B" w:rsidRPr="001B2D80" w:rsidRDefault="004C773B" w:rsidP="00FE287E">
      <w:pPr>
        <w:tabs>
          <w:tab w:val="left" w:pos="13362"/>
        </w:tabs>
        <w:rPr>
          <w:sz w:val="16"/>
          <w:szCs w:val="16"/>
          <w:highlight w:val="yellow"/>
        </w:rPr>
      </w:pPr>
    </w:p>
    <w:p w14:paraId="066356CB" w14:textId="4AC348B4" w:rsidR="00F649B8" w:rsidRPr="0062527D" w:rsidRDefault="0023141B" w:rsidP="267432DE">
      <w:pPr>
        <w:spacing w:line="259" w:lineRule="auto"/>
        <w:rPr>
          <w:sz w:val="20"/>
          <w:szCs w:val="20"/>
        </w:rPr>
      </w:pPr>
      <w:r w:rsidRPr="31BA4F05">
        <w:rPr>
          <w:sz w:val="20"/>
          <w:szCs w:val="20"/>
        </w:rPr>
        <w:t>ENV2a</w:t>
      </w:r>
      <w:r w:rsidR="00653F5D" w:rsidRPr="31BA4F05">
        <w:rPr>
          <w:sz w:val="20"/>
          <w:szCs w:val="20"/>
        </w:rPr>
        <w:t>:</w:t>
      </w:r>
      <w:r w:rsidRPr="31BA4F05">
        <w:rPr>
          <w:sz w:val="20"/>
          <w:szCs w:val="20"/>
        </w:rPr>
        <w:t xml:space="preserve"> change to Highland rank for 20</w:t>
      </w:r>
      <w:r w:rsidR="39C838EB" w:rsidRPr="31BA4F05">
        <w:rPr>
          <w:sz w:val="20"/>
          <w:szCs w:val="20"/>
        </w:rPr>
        <w:t>20</w:t>
      </w:r>
      <w:r w:rsidR="7576C609" w:rsidRPr="31BA4F05">
        <w:rPr>
          <w:sz w:val="20"/>
          <w:szCs w:val="20"/>
        </w:rPr>
        <w:t>/</w:t>
      </w:r>
      <w:r w:rsidRPr="31BA4F05">
        <w:rPr>
          <w:sz w:val="20"/>
          <w:szCs w:val="20"/>
        </w:rPr>
        <w:t>2</w:t>
      </w:r>
      <w:r w:rsidR="58CDA6D0" w:rsidRPr="31BA4F05">
        <w:rPr>
          <w:sz w:val="20"/>
          <w:szCs w:val="20"/>
        </w:rPr>
        <w:t>1</w:t>
      </w:r>
      <w:r w:rsidRPr="31BA4F05">
        <w:rPr>
          <w:sz w:val="20"/>
          <w:szCs w:val="20"/>
        </w:rPr>
        <w:t xml:space="preserve"> from </w:t>
      </w:r>
      <w:r w:rsidR="7F55F07E" w:rsidRPr="31BA4F05">
        <w:rPr>
          <w:sz w:val="20"/>
          <w:szCs w:val="20"/>
        </w:rPr>
        <w:t>12</w:t>
      </w:r>
      <w:r w:rsidRPr="31BA4F05">
        <w:rPr>
          <w:sz w:val="20"/>
          <w:szCs w:val="20"/>
        </w:rPr>
        <w:t>th to 1</w:t>
      </w:r>
      <w:r w:rsidR="4D5E69D9" w:rsidRPr="31BA4F05">
        <w:rPr>
          <w:sz w:val="20"/>
          <w:szCs w:val="20"/>
        </w:rPr>
        <w:t>1</w:t>
      </w:r>
      <w:r w:rsidRPr="31BA4F05">
        <w:rPr>
          <w:sz w:val="20"/>
          <w:szCs w:val="20"/>
        </w:rPr>
        <w:t>th</w:t>
      </w:r>
      <w:r w:rsidR="57F9B31F" w:rsidRPr="31BA4F05">
        <w:rPr>
          <w:sz w:val="20"/>
          <w:szCs w:val="20"/>
        </w:rPr>
        <w:t>.</w:t>
      </w:r>
      <w:r w:rsidR="00F649B8">
        <w:br/>
      </w:r>
      <w:r w:rsidR="00F649B8" w:rsidRPr="31BA4F05">
        <w:rPr>
          <w:sz w:val="20"/>
          <w:szCs w:val="20"/>
        </w:rPr>
        <w:t>ENV5</w:t>
      </w:r>
      <w:r w:rsidR="2B032B12" w:rsidRPr="31BA4F05">
        <w:rPr>
          <w:sz w:val="20"/>
          <w:szCs w:val="20"/>
        </w:rPr>
        <w:t>b</w:t>
      </w:r>
      <w:r w:rsidR="00F649B8" w:rsidRPr="31BA4F05">
        <w:rPr>
          <w:sz w:val="20"/>
          <w:szCs w:val="20"/>
        </w:rPr>
        <w:t>: change to Highland rank for 20</w:t>
      </w:r>
      <w:r w:rsidR="31928ECF" w:rsidRPr="31BA4F05">
        <w:rPr>
          <w:sz w:val="20"/>
          <w:szCs w:val="20"/>
        </w:rPr>
        <w:t xml:space="preserve">20/21 </w:t>
      </w:r>
      <w:r w:rsidR="00F649B8" w:rsidRPr="31BA4F05">
        <w:rPr>
          <w:sz w:val="20"/>
          <w:szCs w:val="20"/>
        </w:rPr>
        <w:t xml:space="preserve">from 4th to </w:t>
      </w:r>
      <w:r w:rsidR="006B34B0" w:rsidRPr="31BA4F05">
        <w:rPr>
          <w:sz w:val="20"/>
          <w:szCs w:val="20"/>
        </w:rPr>
        <w:t>2</w:t>
      </w:r>
      <w:r w:rsidR="4B4442C9" w:rsidRPr="31BA4F05">
        <w:rPr>
          <w:sz w:val="20"/>
          <w:szCs w:val="20"/>
        </w:rPr>
        <w:t>6</w:t>
      </w:r>
      <w:r w:rsidR="4B4442C9" w:rsidRPr="31BA4F05">
        <w:rPr>
          <w:sz w:val="20"/>
          <w:szCs w:val="20"/>
          <w:vertAlign w:val="superscript"/>
        </w:rPr>
        <w:t>th</w:t>
      </w:r>
      <w:r w:rsidR="73898A7A" w:rsidRPr="31BA4F05">
        <w:rPr>
          <w:sz w:val="20"/>
          <w:szCs w:val="20"/>
        </w:rPr>
        <w:t xml:space="preserve"> (error in figure originally reported for 2020/21)</w:t>
      </w:r>
    </w:p>
    <w:p w14:paraId="0D30059A" w14:textId="3AC2AF13" w:rsidR="0023141B" w:rsidRPr="001B2D80" w:rsidRDefault="005B1A1E" w:rsidP="267432DE">
      <w:pPr>
        <w:spacing w:line="259" w:lineRule="auto"/>
        <w:rPr>
          <w:sz w:val="20"/>
          <w:szCs w:val="20"/>
        </w:rPr>
      </w:pPr>
      <w:r w:rsidRPr="267432DE">
        <w:rPr>
          <w:sz w:val="20"/>
          <w:szCs w:val="20"/>
        </w:rPr>
        <w:t>ENV</w:t>
      </w:r>
      <w:r w:rsidR="00E6652E" w:rsidRPr="267432DE">
        <w:rPr>
          <w:sz w:val="20"/>
          <w:szCs w:val="20"/>
        </w:rPr>
        <w:t>7a and ENV7b</w:t>
      </w:r>
      <w:r w:rsidR="001F7159" w:rsidRPr="267432DE">
        <w:rPr>
          <w:sz w:val="20"/>
          <w:szCs w:val="20"/>
        </w:rPr>
        <w:t>:</w:t>
      </w:r>
      <w:r w:rsidR="00E6652E" w:rsidRPr="267432DE">
        <w:rPr>
          <w:sz w:val="20"/>
          <w:szCs w:val="20"/>
        </w:rPr>
        <w:t xml:space="preserve"> 202</w:t>
      </w:r>
      <w:r w:rsidR="285DF997" w:rsidRPr="267432DE">
        <w:rPr>
          <w:sz w:val="20"/>
          <w:szCs w:val="20"/>
        </w:rPr>
        <w:t>1/</w:t>
      </w:r>
      <w:r w:rsidR="00E6652E" w:rsidRPr="267432DE">
        <w:rPr>
          <w:sz w:val="20"/>
          <w:szCs w:val="20"/>
        </w:rPr>
        <w:t>2</w:t>
      </w:r>
      <w:r w:rsidR="2F99B81E" w:rsidRPr="267432DE">
        <w:rPr>
          <w:sz w:val="20"/>
          <w:szCs w:val="20"/>
        </w:rPr>
        <w:t>2</w:t>
      </w:r>
      <w:r w:rsidR="00E6652E" w:rsidRPr="267432DE">
        <w:rPr>
          <w:sz w:val="20"/>
          <w:szCs w:val="20"/>
        </w:rPr>
        <w:t xml:space="preserve"> data is not </w:t>
      </w:r>
      <w:r w:rsidR="61947668" w:rsidRPr="267432DE">
        <w:rPr>
          <w:sz w:val="20"/>
          <w:szCs w:val="20"/>
        </w:rPr>
        <w:t xml:space="preserve">yet </w:t>
      </w:r>
      <w:r w:rsidR="005B543B" w:rsidRPr="267432DE">
        <w:rPr>
          <w:sz w:val="20"/>
          <w:szCs w:val="20"/>
        </w:rPr>
        <w:t xml:space="preserve">available. </w:t>
      </w:r>
    </w:p>
    <w:p w14:paraId="78DD9947" w14:textId="70C8071C" w:rsidR="267432DE" w:rsidRDefault="267432DE" w:rsidP="267432DE">
      <w:pPr>
        <w:spacing w:line="259" w:lineRule="auto"/>
        <w:rPr>
          <w:sz w:val="20"/>
          <w:szCs w:val="20"/>
        </w:rPr>
      </w:pPr>
    </w:p>
    <w:tbl>
      <w:tblPr>
        <w:tblW w:w="13898" w:type="dxa"/>
        <w:tblInd w:w="250" w:type="dxa"/>
        <w:tblLook w:val="04A0" w:firstRow="1" w:lastRow="0" w:firstColumn="1" w:lastColumn="0" w:noHBand="0" w:noVBand="1"/>
      </w:tblPr>
      <w:tblGrid>
        <w:gridCol w:w="7043"/>
        <w:gridCol w:w="1158"/>
        <w:gridCol w:w="1127"/>
        <w:gridCol w:w="1126"/>
        <w:gridCol w:w="1133"/>
        <w:gridCol w:w="1124"/>
        <w:gridCol w:w="1187"/>
      </w:tblGrid>
      <w:tr w:rsidR="002D39E6" w:rsidRPr="00AA40BE" w14:paraId="3D175D59" w14:textId="77777777" w:rsidTr="005458D5">
        <w:trPr>
          <w:trHeight w:val="323"/>
        </w:trPr>
        <w:tc>
          <w:tcPr>
            <w:tcW w:w="70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621AC" w14:textId="0A968EAE" w:rsidR="002D39E6" w:rsidRPr="00525F3B" w:rsidRDefault="002D39E6" w:rsidP="00A408D1">
            <w:pPr>
              <w:rPr>
                <w:b/>
                <w:bCs/>
                <w:sz w:val="22"/>
                <w:szCs w:val="22"/>
              </w:rPr>
            </w:pPr>
            <w:r w:rsidRPr="69A0D297">
              <w:rPr>
                <w:b/>
                <w:bCs/>
                <w:sz w:val="22"/>
                <w:szCs w:val="22"/>
              </w:rPr>
              <w:t>Tackling Climate Change</w:t>
            </w:r>
          </w:p>
        </w:tc>
        <w:tc>
          <w:tcPr>
            <w:tcW w:w="3411"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2F3C8B4D" w14:textId="169BEE64" w:rsidR="002D39E6" w:rsidRPr="00525F3B" w:rsidRDefault="002D39E6" w:rsidP="00A408D1">
            <w:pPr>
              <w:jc w:val="center"/>
              <w:rPr>
                <w:b/>
                <w:bCs/>
                <w:sz w:val="22"/>
                <w:szCs w:val="22"/>
              </w:rPr>
            </w:pPr>
            <w:r w:rsidRPr="00525F3B">
              <w:rPr>
                <w:b/>
                <w:bCs/>
                <w:sz w:val="22"/>
                <w:szCs w:val="22"/>
              </w:rPr>
              <w:t>Highland</w:t>
            </w:r>
          </w:p>
        </w:tc>
        <w:tc>
          <w:tcPr>
            <w:tcW w:w="3444"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3A5DCDF" w14:textId="5770069A" w:rsidR="002D39E6" w:rsidRPr="00525F3B" w:rsidRDefault="002D39E6" w:rsidP="00A408D1">
            <w:pPr>
              <w:jc w:val="center"/>
              <w:rPr>
                <w:b/>
                <w:bCs/>
                <w:sz w:val="22"/>
                <w:szCs w:val="22"/>
              </w:rPr>
            </w:pPr>
            <w:r w:rsidRPr="267432DE">
              <w:rPr>
                <w:b/>
                <w:bCs/>
                <w:sz w:val="22"/>
                <w:szCs w:val="22"/>
              </w:rPr>
              <w:t>Scotland (21/22)</w:t>
            </w:r>
          </w:p>
        </w:tc>
      </w:tr>
      <w:tr w:rsidR="00BF553B" w:rsidRPr="00AA40BE" w14:paraId="4575EA7C" w14:textId="77777777" w:rsidTr="002D39E6">
        <w:trPr>
          <w:trHeight w:val="323"/>
        </w:trPr>
        <w:tc>
          <w:tcPr>
            <w:tcW w:w="7043" w:type="dxa"/>
            <w:vMerge/>
            <w:tcBorders>
              <w:top w:val="single" w:sz="4" w:space="0" w:color="auto"/>
              <w:left w:val="single" w:sz="4" w:space="0" w:color="auto"/>
              <w:bottom w:val="single" w:sz="4" w:space="0" w:color="auto"/>
            </w:tcBorders>
          </w:tcPr>
          <w:p w14:paraId="4465041C" w14:textId="77777777" w:rsidR="00BF553B" w:rsidRPr="00525F3B" w:rsidRDefault="00BF553B" w:rsidP="00A408D1"/>
        </w:tc>
        <w:tc>
          <w:tcPr>
            <w:tcW w:w="115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5B8BC6" w14:textId="26096F72" w:rsidR="00BF553B" w:rsidRPr="004F53BC" w:rsidRDefault="00BF553B" w:rsidP="267432DE">
            <w:pPr>
              <w:jc w:val="center"/>
              <w:rPr>
                <w:b/>
                <w:bCs/>
                <w:sz w:val="22"/>
                <w:szCs w:val="22"/>
              </w:rPr>
            </w:pPr>
            <w:r w:rsidRPr="267432DE">
              <w:rPr>
                <w:b/>
                <w:bCs/>
                <w:sz w:val="22"/>
                <w:szCs w:val="22"/>
              </w:rPr>
              <w:t>Rank 20/21</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E1075" w14:textId="3D0C2338" w:rsidR="00BF553B" w:rsidRPr="004F53BC" w:rsidRDefault="00BF553B" w:rsidP="267432DE">
            <w:pPr>
              <w:jc w:val="center"/>
              <w:rPr>
                <w:b/>
                <w:bCs/>
                <w:sz w:val="22"/>
                <w:szCs w:val="22"/>
              </w:rPr>
            </w:pPr>
            <w:r w:rsidRPr="267432DE">
              <w:rPr>
                <w:b/>
                <w:bCs/>
                <w:sz w:val="22"/>
                <w:szCs w:val="22"/>
              </w:rPr>
              <w:t>Rank 21/22</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2235D" w14:textId="3F89AA7E" w:rsidR="00BF553B" w:rsidRPr="004F53BC" w:rsidRDefault="00BF553B" w:rsidP="267432DE">
            <w:pPr>
              <w:jc w:val="center"/>
              <w:rPr>
                <w:b/>
                <w:bCs/>
                <w:sz w:val="22"/>
                <w:szCs w:val="22"/>
              </w:rPr>
            </w:pPr>
            <w:r w:rsidRPr="267432DE">
              <w:rPr>
                <w:b/>
                <w:bCs/>
                <w:sz w:val="22"/>
                <w:szCs w:val="22"/>
              </w:rPr>
              <w:t>FY 21/22</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384F9" w14:textId="77777777" w:rsidR="00BF553B" w:rsidRPr="004F53BC" w:rsidRDefault="00BF553B" w:rsidP="267432DE">
            <w:pPr>
              <w:jc w:val="center"/>
              <w:rPr>
                <w:b/>
                <w:bCs/>
                <w:sz w:val="22"/>
                <w:szCs w:val="22"/>
              </w:rPr>
            </w:pPr>
            <w:r w:rsidRPr="267432DE">
              <w:rPr>
                <w:b/>
                <w:bCs/>
                <w:sz w:val="22"/>
                <w:szCs w:val="22"/>
              </w:rPr>
              <w:t>Average</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21044C" w14:textId="77777777" w:rsidR="00BF553B" w:rsidRPr="004F53BC" w:rsidRDefault="00BF553B" w:rsidP="267432DE">
            <w:pPr>
              <w:jc w:val="center"/>
              <w:rPr>
                <w:b/>
                <w:bCs/>
                <w:sz w:val="22"/>
                <w:szCs w:val="22"/>
              </w:rPr>
            </w:pPr>
            <w:r w:rsidRPr="267432DE">
              <w:rPr>
                <w:b/>
                <w:bCs/>
                <w:sz w:val="22"/>
                <w:szCs w:val="22"/>
              </w:rPr>
              <w:t>Min</w:t>
            </w:r>
          </w:p>
        </w:tc>
        <w:tc>
          <w:tcPr>
            <w:tcW w:w="11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AEA829" w14:textId="77777777" w:rsidR="00BF553B" w:rsidRPr="004F53BC" w:rsidRDefault="00BF553B" w:rsidP="267432DE">
            <w:pPr>
              <w:jc w:val="center"/>
              <w:rPr>
                <w:b/>
                <w:bCs/>
                <w:sz w:val="22"/>
                <w:szCs w:val="22"/>
              </w:rPr>
            </w:pPr>
            <w:r w:rsidRPr="267432DE">
              <w:rPr>
                <w:b/>
                <w:bCs/>
                <w:sz w:val="22"/>
                <w:szCs w:val="22"/>
              </w:rPr>
              <w:t>Max</w:t>
            </w:r>
          </w:p>
        </w:tc>
      </w:tr>
      <w:tr w:rsidR="00BF553B" w:rsidRPr="00AA40BE" w14:paraId="11231F3F" w14:textId="77777777" w:rsidTr="002D39E6">
        <w:trPr>
          <w:trHeight w:val="323"/>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7B17CB9" w14:textId="21D38053" w:rsidR="00BF553B" w:rsidRPr="00525F3B" w:rsidRDefault="00BF553B" w:rsidP="31BA4F05">
            <w:pPr>
              <w:rPr>
                <w:rFonts w:eastAsia="Arial"/>
                <w:sz w:val="22"/>
                <w:szCs w:val="22"/>
              </w:rPr>
            </w:pPr>
            <w:r w:rsidRPr="31BA4F05">
              <w:rPr>
                <w:rFonts w:eastAsia="Arial"/>
                <w:sz w:val="22"/>
                <w:szCs w:val="22"/>
              </w:rPr>
              <w:t>CLIM01 – CO</w:t>
            </w:r>
            <w:r w:rsidRPr="31BA4F05">
              <w:rPr>
                <w:rFonts w:eastAsia="Arial"/>
                <w:sz w:val="22"/>
                <w:szCs w:val="22"/>
                <w:vertAlign w:val="subscript"/>
              </w:rPr>
              <w:t>2</w:t>
            </w:r>
            <w:r w:rsidRPr="31BA4F05">
              <w:rPr>
                <w:rFonts w:eastAsia="Arial"/>
                <w:sz w:val="22"/>
                <w:szCs w:val="22"/>
              </w:rPr>
              <w:t xml:space="preserve"> emissions area wide per capita </w:t>
            </w:r>
          </w:p>
        </w:tc>
        <w:tc>
          <w:tcPr>
            <w:tcW w:w="1158" w:type="dxa"/>
            <w:tcBorders>
              <w:top w:val="single" w:sz="4" w:space="0" w:color="auto"/>
              <w:left w:val="single" w:sz="4" w:space="0" w:color="auto"/>
              <w:bottom w:val="single" w:sz="4" w:space="0" w:color="auto"/>
              <w:right w:val="single" w:sz="4" w:space="0" w:color="auto"/>
            </w:tcBorders>
            <w:vAlign w:val="center"/>
          </w:tcPr>
          <w:p w14:paraId="4F0AB1B4" w14:textId="6F80359D" w:rsidR="00BF553B" w:rsidRPr="004F53BC" w:rsidRDefault="00BF553B" w:rsidP="267432DE">
            <w:pPr>
              <w:jc w:val="right"/>
              <w:rPr>
                <w:sz w:val="22"/>
                <w:szCs w:val="22"/>
                <w:vertAlign w:val="superscript"/>
              </w:rPr>
            </w:pPr>
            <w:r w:rsidRPr="267432DE">
              <w:rPr>
                <w:sz w:val="22"/>
                <w:szCs w:val="22"/>
              </w:rPr>
              <w:t>1st</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020D4" w14:textId="1BA51519" w:rsidR="00BF553B" w:rsidRPr="004F53BC" w:rsidRDefault="00BF553B" w:rsidP="267432DE">
            <w:pPr>
              <w:jc w:val="right"/>
              <w:rPr>
                <w:sz w:val="22"/>
                <w:szCs w:val="22"/>
                <w:vertAlign w:val="superscript"/>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B954" w14:textId="5B53CA6C" w:rsidR="00BF553B" w:rsidRPr="004F53BC" w:rsidRDefault="00BF553B" w:rsidP="267432DE">
            <w:pPr>
              <w:jc w:val="right"/>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F765F" w14:textId="6AD3133D" w:rsidR="00BF553B" w:rsidRPr="004F53BC" w:rsidRDefault="00BF553B" w:rsidP="267432DE">
            <w:pPr>
              <w:jc w:val="right"/>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D16D1" w14:textId="7CB3CBD3" w:rsidR="00BF553B" w:rsidRPr="004F53BC" w:rsidRDefault="00BF553B" w:rsidP="267432DE">
            <w:pPr>
              <w:jc w:val="right"/>
              <w:rPr>
                <w:color w:val="000000" w:themeColor="text1"/>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136E0" w14:textId="06FB387E" w:rsidR="00BF553B" w:rsidRPr="004F53BC" w:rsidRDefault="00BF553B" w:rsidP="267432DE">
            <w:pPr>
              <w:jc w:val="right"/>
              <w:rPr>
                <w:color w:val="000000" w:themeColor="text1"/>
                <w:sz w:val="22"/>
                <w:szCs w:val="22"/>
              </w:rPr>
            </w:pPr>
          </w:p>
        </w:tc>
      </w:tr>
      <w:tr w:rsidR="00BF553B" w:rsidRPr="00AA40BE" w14:paraId="3B5AE4D7" w14:textId="77777777" w:rsidTr="002D39E6">
        <w:trPr>
          <w:trHeight w:val="323"/>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B726EB5" w14:textId="652D3075" w:rsidR="00BF553B" w:rsidRPr="00525F3B" w:rsidRDefault="00BF553B" w:rsidP="31BA4F05">
            <w:pPr>
              <w:rPr>
                <w:rFonts w:eastAsia="Arial"/>
                <w:sz w:val="22"/>
                <w:szCs w:val="22"/>
              </w:rPr>
            </w:pPr>
            <w:r w:rsidRPr="31BA4F05">
              <w:rPr>
                <w:rFonts w:eastAsia="Arial"/>
                <w:sz w:val="22"/>
                <w:szCs w:val="22"/>
              </w:rPr>
              <w:t>CLIM02 – CO</w:t>
            </w:r>
            <w:r w:rsidRPr="31BA4F05">
              <w:rPr>
                <w:rFonts w:eastAsia="Arial"/>
                <w:sz w:val="22"/>
                <w:szCs w:val="22"/>
                <w:vertAlign w:val="subscript"/>
              </w:rPr>
              <w:t>2</w:t>
            </w:r>
            <w:r w:rsidRPr="31BA4F05">
              <w:rPr>
                <w:rFonts w:eastAsia="Arial"/>
                <w:sz w:val="22"/>
                <w:szCs w:val="22"/>
              </w:rPr>
              <w:t xml:space="preserve"> emissions area wide: emissions within scope of Local Authority per capita </w:t>
            </w:r>
          </w:p>
        </w:tc>
        <w:tc>
          <w:tcPr>
            <w:tcW w:w="1158" w:type="dxa"/>
            <w:tcBorders>
              <w:top w:val="single" w:sz="4" w:space="0" w:color="auto"/>
              <w:left w:val="single" w:sz="4" w:space="0" w:color="auto"/>
              <w:bottom w:val="single" w:sz="4" w:space="0" w:color="auto"/>
              <w:right w:val="single" w:sz="4" w:space="0" w:color="auto"/>
            </w:tcBorders>
            <w:vAlign w:val="center"/>
          </w:tcPr>
          <w:p w14:paraId="400DDFC9" w14:textId="7E18AAA8" w:rsidR="00BF553B" w:rsidRPr="004F53BC" w:rsidRDefault="00BF553B" w:rsidP="267432DE">
            <w:pPr>
              <w:jc w:val="right"/>
              <w:rPr>
                <w:sz w:val="22"/>
                <w:szCs w:val="22"/>
              </w:rPr>
            </w:pPr>
            <w:r w:rsidRPr="267432DE">
              <w:rPr>
                <w:sz w:val="22"/>
                <w:szCs w:val="22"/>
              </w:rPr>
              <w:t>29</w:t>
            </w:r>
            <w:r w:rsidRPr="267432DE">
              <w:rPr>
                <w:sz w:val="22"/>
                <w:szCs w:val="22"/>
                <w:vertAlign w:val="superscript"/>
              </w:rPr>
              <w:t>th</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EE72D" w14:textId="78B3A609" w:rsidR="00BF553B" w:rsidRPr="004F53BC" w:rsidRDefault="00BF553B" w:rsidP="267432DE">
            <w:pPr>
              <w:jc w:val="right"/>
              <w:rPr>
                <w:sz w:val="22"/>
                <w:szCs w:val="22"/>
                <w:vertAlign w:val="superscript"/>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38EEF" w14:textId="53754378" w:rsidR="00BF553B" w:rsidRPr="004F53BC" w:rsidRDefault="00BF553B" w:rsidP="267432DE">
            <w:pPr>
              <w:jc w:val="right"/>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F4EAE" w14:textId="023A221F" w:rsidR="00BF553B" w:rsidRPr="004F53BC" w:rsidRDefault="00BF553B" w:rsidP="267432DE">
            <w:pPr>
              <w:jc w:val="right"/>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A1340" w14:textId="1D71B59E" w:rsidR="00BF553B" w:rsidRPr="004F53BC" w:rsidRDefault="00BF553B" w:rsidP="267432DE">
            <w:pPr>
              <w:jc w:val="right"/>
              <w:rPr>
                <w:color w:val="000000" w:themeColor="text1"/>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12DE7" w14:textId="129E44A5" w:rsidR="00BF553B" w:rsidRPr="004F53BC" w:rsidRDefault="00BF553B" w:rsidP="267432DE">
            <w:pPr>
              <w:jc w:val="right"/>
              <w:rPr>
                <w:color w:val="000000" w:themeColor="text1"/>
                <w:sz w:val="22"/>
                <w:szCs w:val="22"/>
              </w:rPr>
            </w:pPr>
          </w:p>
        </w:tc>
      </w:tr>
    </w:tbl>
    <w:p w14:paraId="6A6736D2" w14:textId="77777777" w:rsidR="0028249D" w:rsidRPr="00AA40BE" w:rsidRDefault="0028249D" w:rsidP="267432DE">
      <w:pPr>
        <w:tabs>
          <w:tab w:val="left" w:pos="13362"/>
        </w:tabs>
        <w:spacing w:line="259" w:lineRule="auto"/>
        <w:rPr>
          <w:sz w:val="20"/>
          <w:szCs w:val="20"/>
        </w:rPr>
      </w:pPr>
    </w:p>
    <w:p w14:paraId="5AB1D12E" w14:textId="7E732A82" w:rsidR="2B5A7F65" w:rsidRDefault="2B5A7F65" w:rsidP="267432DE">
      <w:pPr>
        <w:tabs>
          <w:tab w:val="left" w:pos="13362"/>
        </w:tabs>
        <w:spacing w:line="259" w:lineRule="auto"/>
        <w:rPr>
          <w:sz w:val="20"/>
          <w:szCs w:val="20"/>
        </w:rPr>
      </w:pPr>
      <w:r w:rsidRPr="267432DE">
        <w:rPr>
          <w:sz w:val="20"/>
          <w:szCs w:val="20"/>
        </w:rPr>
        <w:t>CLIM01</w:t>
      </w:r>
      <w:r w:rsidR="75AFD30F" w:rsidRPr="267432DE">
        <w:rPr>
          <w:sz w:val="20"/>
          <w:szCs w:val="20"/>
        </w:rPr>
        <w:t xml:space="preserve"> and CLIM02</w:t>
      </w:r>
      <w:r w:rsidRPr="267432DE">
        <w:rPr>
          <w:sz w:val="20"/>
          <w:szCs w:val="20"/>
        </w:rPr>
        <w:t>: data for 2021/22 is not yet available.</w:t>
      </w:r>
    </w:p>
    <w:p w14:paraId="22D5F3A9" w14:textId="16F3C8D8" w:rsidR="267432DE" w:rsidRDefault="267432DE" w:rsidP="267432DE">
      <w:pPr>
        <w:tabs>
          <w:tab w:val="left" w:pos="13362"/>
        </w:tabs>
        <w:spacing w:line="259" w:lineRule="auto"/>
        <w:rPr>
          <w:sz w:val="20"/>
          <w:szCs w:val="20"/>
        </w:rPr>
      </w:pPr>
    </w:p>
    <w:tbl>
      <w:tblPr>
        <w:tblW w:w="14114" w:type="dxa"/>
        <w:tblInd w:w="250" w:type="dxa"/>
        <w:tblLayout w:type="fixed"/>
        <w:tblLook w:val="04A0" w:firstRow="1" w:lastRow="0" w:firstColumn="1" w:lastColumn="0" w:noHBand="0" w:noVBand="1"/>
      </w:tblPr>
      <w:tblGrid>
        <w:gridCol w:w="7114"/>
        <w:gridCol w:w="1231"/>
        <w:gridCol w:w="1134"/>
        <w:gridCol w:w="1179"/>
        <w:gridCol w:w="1185"/>
        <w:gridCol w:w="1040"/>
        <w:gridCol w:w="1177"/>
        <w:gridCol w:w="54"/>
      </w:tblGrid>
      <w:tr w:rsidR="002D39E6" w:rsidRPr="00AA40BE" w14:paraId="771ED51E" w14:textId="77777777" w:rsidTr="00D5155C">
        <w:trPr>
          <w:gridAfter w:val="1"/>
          <w:wAfter w:w="52" w:type="dxa"/>
          <w:trHeight w:val="323"/>
          <w:tblHeader/>
        </w:trPr>
        <w:tc>
          <w:tcPr>
            <w:tcW w:w="71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5EBFB" w14:textId="77777777" w:rsidR="002D39E6" w:rsidRPr="00FB4975" w:rsidRDefault="002D39E6" w:rsidP="00A408D1">
            <w:pPr>
              <w:rPr>
                <w:b/>
                <w:sz w:val="22"/>
                <w:szCs w:val="22"/>
              </w:rPr>
            </w:pPr>
            <w:r w:rsidRPr="00FB4975">
              <w:rPr>
                <w:b/>
                <w:bCs/>
                <w:sz w:val="22"/>
                <w:szCs w:val="22"/>
              </w:rPr>
              <w:t>Economic Development</w:t>
            </w:r>
          </w:p>
        </w:tc>
        <w:tc>
          <w:tcPr>
            <w:tcW w:w="3544"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1D3EF80F" w14:textId="07FBDFF5" w:rsidR="002D39E6" w:rsidRPr="00FB4975" w:rsidRDefault="002D39E6" w:rsidP="00A408D1">
            <w:pPr>
              <w:jc w:val="center"/>
              <w:rPr>
                <w:b/>
                <w:bCs/>
                <w:sz w:val="22"/>
                <w:szCs w:val="22"/>
              </w:rPr>
            </w:pPr>
            <w:r w:rsidRPr="00FB4975">
              <w:rPr>
                <w:b/>
                <w:bCs/>
                <w:sz w:val="22"/>
                <w:szCs w:val="22"/>
              </w:rPr>
              <w:t>Highland</w:t>
            </w:r>
          </w:p>
        </w:tc>
        <w:tc>
          <w:tcPr>
            <w:tcW w:w="3402"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0C781DE0" w14:textId="30432AF8" w:rsidR="002D39E6" w:rsidRPr="00FB4975" w:rsidRDefault="002D39E6" w:rsidP="00A408D1">
            <w:pPr>
              <w:jc w:val="center"/>
              <w:rPr>
                <w:b/>
                <w:bCs/>
                <w:sz w:val="22"/>
                <w:szCs w:val="22"/>
              </w:rPr>
            </w:pPr>
            <w:r w:rsidRPr="00FB4975">
              <w:rPr>
                <w:b/>
                <w:bCs/>
                <w:sz w:val="22"/>
                <w:szCs w:val="22"/>
              </w:rPr>
              <w:t>Scotland (2</w:t>
            </w:r>
            <w:r>
              <w:rPr>
                <w:b/>
                <w:bCs/>
                <w:sz w:val="22"/>
                <w:szCs w:val="22"/>
              </w:rPr>
              <w:t>1</w:t>
            </w:r>
            <w:r w:rsidRPr="00FB4975">
              <w:rPr>
                <w:b/>
                <w:bCs/>
                <w:sz w:val="22"/>
                <w:szCs w:val="22"/>
              </w:rPr>
              <w:t>/2</w:t>
            </w:r>
            <w:r>
              <w:rPr>
                <w:b/>
                <w:bCs/>
                <w:sz w:val="22"/>
                <w:szCs w:val="22"/>
              </w:rPr>
              <w:t>2</w:t>
            </w:r>
            <w:r w:rsidRPr="00FB4975">
              <w:rPr>
                <w:b/>
                <w:bCs/>
                <w:sz w:val="22"/>
                <w:szCs w:val="22"/>
              </w:rPr>
              <w:t>)</w:t>
            </w:r>
          </w:p>
        </w:tc>
      </w:tr>
      <w:tr w:rsidR="00BF553B" w:rsidRPr="00AA40BE" w14:paraId="44AD2F50" w14:textId="77777777" w:rsidTr="002D39E6">
        <w:trPr>
          <w:trHeight w:val="323"/>
          <w:tblHeader/>
        </w:trPr>
        <w:tc>
          <w:tcPr>
            <w:tcW w:w="7116" w:type="dxa"/>
            <w:vMerge/>
            <w:tcBorders>
              <w:top w:val="single" w:sz="4" w:space="0" w:color="auto"/>
              <w:left w:val="single" w:sz="4" w:space="0" w:color="auto"/>
              <w:bottom w:val="single" w:sz="4" w:space="0" w:color="auto"/>
            </w:tcBorders>
            <w:hideMark/>
          </w:tcPr>
          <w:p w14:paraId="74E2C952" w14:textId="77777777" w:rsidR="00BF553B" w:rsidRPr="00FB4975" w:rsidRDefault="00BF553B" w:rsidP="004F53BC">
            <w:pPr>
              <w:rPr>
                <w:b/>
                <w:bCs/>
                <w:sz w:val="22"/>
                <w:szCs w:val="22"/>
              </w:rPr>
            </w:pPr>
          </w:p>
        </w:tc>
        <w:tc>
          <w:tcPr>
            <w:tcW w:w="123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523E82" w14:textId="3CFA4A4D" w:rsidR="00BF553B" w:rsidRPr="00FB4975" w:rsidRDefault="00BF553B" w:rsidP="004F53BC">
            <w:pPr>
              <w:jc w:val="center"/>
              <w:rPr>
                <w:b/>
                <w:bCs/>
                <w:sz w:val="22"/>
                <w:szCs w:val="22"/>
              </w:rPr>
            </w:pPr>
            <w:r w:rsidRPr="00FB4975">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4D478" w14:textId="24881E09" w:rsidR="00BF553B" w:rsidRPr="00FB4975" w:rsidRDefault="00BF553B" w:rsidP="004F53BC">
            <w:pPr>
              <w:jc w:val="center"/>
              <w:rPr>
                <w:b/>
                <w:bCs/>
                <w:sz w:val="22"/>
                <w:szCs w:val="22"/>
              </w:rPr>
            </w:pPr>
            <w:r w:rsidRPr="69A0D297">
              <w:rPr>
                <w:b/>
                <w:bCs/>
                <w:sz w:val="22"/>
                <w:szCs w:val="22"/>
              </w:rPr>
              <w:t>Rank 21/22</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AB3D7" w14:textId="4D298535" w:rsidR="00BF553B" w:rsidRPr="00FB4975" w:rsidRDefault="00BF553B" w:rsidP="004F53BC">
            <w:pPr>
              <w:jc w:val="center"/>
              <w:rPr>
                <w:b/>
                <w:bCs/>
                <w:sz w:val="22"/>
                <w:szCs w:val="22"/>
              </w:rPr>
            </w:pPr>
            <w:r w:rsidRPr="00FB4975">
              <w:rPr>
                <w:b/>
                <w:bCs/>
                <w:sz w:val="22"/>
                <w:szCs w:val="22"/>
              </w:rPr>
              <w:t xml:space="preserve">FY </w:t>
            </w:r>
            <w:r>
              <w:rPr>
                <w:b/>
                <w:bCs/>
                <w:sz w:val="22"/>
                <w:szCs w:val="22"/>
              </w:rPr>
              <w:t>21/22</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3917" w14:textId="77777777" w:rsidR="00BF553B" w:rsidRPr="00FB4975" w:rsidRDefault="00BF553B" w:rsidP="004F53BC">
            <w:pPr>
              <w:jc w:val="center"/>
              <w:rPr>
                <w:b/>
                <w:bCs/>
                <w:sz w:val="22"/>
                <w:szCs w:val="22"/>
              </w:rPr>
            </w:pPr>
            <w:r w:rsidRPr="00FB4975">
              <w:rPr>
                <w:b/>
                <w:bCs/>
                <w:sz w:val="22"/>
                <w:szCs w:val="22"/>
              </w:rPr>
              <w:t>Average</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F4F61B" w14:textId="77777777" w:rsidR="00BF553B" w:rsidRPr="00FB4975" w:rsidRDefault="00BF553B" w:rsidP="004F53BC">
            <w:pPr>
              <w:jc w:val="center"/>
              <w:rPr>
                <w:b/>
                <w:bCs/>
                <w:sz w:val="22"/>
                <w:szCs w:val="22"/>
              </w:rPr>
            </w:pPr>
            <w:r w:rsidRPr="00FB4975">
              <w:rPr>
                <w:b/>
                <w:bCs/>
                <w:sz w:val="22"/>
                <w:szCs w:val="22"/>
              </w:rPr>
              <w:t>Min</w:t>
            </w:r>
          </w:p>
        </w:tc>
        <w:tc>
          <w:tcPr>
            <w:tcW w:w="123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23FFA" w14:textId="77777777" w:rsidR="00BF553B" w:rsidRPr="00FB4975" w:rsidRDefault="00BF553B" w:rsidP="004F53BC">
            <w:pPr>
              <w:jc w:val="center"/>
              <w:rPr>
                <w:b/>
                <w:bCs/>
                <w:sz w:val="22"/>
                <w:szCs w:val="22"/>
              </w:rPr>
            </w:pPr>
            <w:r w:rsidRPr="00FB4975">
              <w:rPr>
                <w:b/>
                <w:bCs/>
                <w:sz w:val="22"/>
                <w:szCs w:val="22"/>
              </w:rPr>
              <w:t>Max</w:t>
            </w:r>
          </w:p>
        </w:tc>
      </w:tr>
      <w:tr w:rsidR="00BF553B" w:rsidRPr="00AA40BE" w14:paraId="54D114DE"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42FCF391" w14:textId="174F0C7A" w:rsidR="00BF553B" w:rsidRPr="00FB4975" w:rsidRDefault="00BF553B" w:rsidP="004F53BC">
            <w:pPr>
              <w:rPr>
                <w:sz w:val="22"/>
                <w:szCs w:val="22"/>
              </w:rPr>
            </w:pPr>
            <w:r w:rsidRPr="31BA4F05">
              <w:rPr>
                <w:sz w:val="22"/>
                <w:szCs w:val="22"/>
              </w:rPr>
              <w:t>ECON1 – Percentage of unemployed people assisted into work</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8E3E7" w14:textId="099C25A0" w:rsidR="00BF553B" w:rsidRPr="00FB4975" w:rsidRDefault="00BF553B" w:rsidP="56CBCB67">
            <w:pPr>
              <w:jc w:val="right"/>
              <w:rPr>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EC1A24" w14:textId="5F46439C" w:rsidR="00BF553B" w:rsidRPr="00FB4975" w:rsidRDefault="00BF553B" w:rsidP="004F53BC">
            <w:pPr>
              <w:jc w:val="right"/>
              <w:rPr>
                <w:sz w:val="22"/>
                <w:szCs w:val="22"/>
              </w:rPr>
            </w:pPr>
            <w:r w:rsidRPr="267432DE">
              <w:rPr>
                <w:sz w:val="22"/>
                <w:szCs w:val="22"/>
              </w:rPr>
              <w:t>23rd</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25D7BA1" w14:textId="017F0AFC" w:rsidR="00BF553B" w:rsidRPr="00FB4975" w:rsidRDefault="00BF553B" w:rsidP="004F53BC">
            <w:pPr>
              <w:jc w:val="right"/>
              <w:rPr>
                <w:sz w:val="22"/>
                <w:szCs w:val="22"/>
              </w:rPr>
            </w:pPr>
            <w:r w:rsidRPr="267432DE">
              <w:rPr>
                <w:sz w:val="22"/>
                <w:szCs w:val="22"/>
              </w:rPr>
              <w:t>11.7%</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75CAE94" w14:textId="747E2ECE" w:rsidR="00BF553B" w:rsidRPr="00FB4975" w:rsidRDefault="00BF553B" w:rsidP="004F53BC">
            <w:pPr>
              <w:jc w:val="right"/>
              <w:rPr>
                <w:sz w:val="22"/>
                <w:szCs w:val="22"/>
              </w:rPr>
            </w:pPr>
            <w:r w:rsidRPr="267432DE">
              <w:rPr>
                <w:sz w:val="22"/>
                <w:szCs w:val="22"/>
              </w:rPr>
              <w:t>19.6%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9A21B23" w14:textId="1E253DA8" w:rsidR="00BF553B" w:rsidRPr="00FB4975" w:rsidRDefault="00BF553B" w:rsidP="004F53BC">
            <w:pPr>
              <w:jc w:val="right"/>
              <w:rPr>
                <w:sz w:val="22"/>
                <w:szCs w:val="22"/>
              </w:rPr>
            </w:pPr>
            <w:r w:rsidRPr="267432DE">
              <w:rPr>
                <w:sz w:val="22"/>
                <w:szCs w:val="22"/>
              </w:rPr>
              <w:t>5.4%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7F079" w14:textId="641633E9" w:rsidR="00BF553B" w:rsidRPr="00FB4975" w:rsidRDefault="00BF553B" w:rsidP="004F53BC">
            <w:pPr>
              <w:jc w:val="right"/>
              <w:rPr>
                <w:sz w:val="22"/>
                <w:szCs w:val="22"/>
              </w:rPr>
            </w:pPr>
            <w:r w:rsidRPr="46B59EC4">
              <w:rPr>
                <w:sz w:val="22"/>
                <w:szCs w:val="22"/>
              </w:rPr>
              <w:t>115.5%</w:t>
            </w:r>
          </w:p>
        </w:tc>
      </w:tr>
      <w:tr w:rsidR="00BF553B" w:rsidRPr="00AA40BE" w14:paraId="0F602DF8"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41A6A5A" w14:textId="2C2D9830" w:rsidR="00BF553B" w:rsidRPr="00FB4975" w:rsidRDefault="00BF553B" w:rsidP="004F53BC">
            <w:pPr>
              <w:rPr>
                <w:sz w:val="22"/>
                <w:szCs w:val="22"/>
              </w:rPr>
            </w:pPr>
            <w:r w:rsidRPr="31BA4F05">
              <w:rPr>
                <w:sz w:val="22"/>
                <w:szCs w:val="22"/>
              </w:rPr>
              <w:t>ECON2 – Cost per planning application</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46EF981" w14:textId="4E69AA95" w:rsidR="00BF553B" w:rsidRPr="00FB4975" w:rsidRDefault="00BF553B" w:rsidP="004F53BC">
            <w:pPr>
              <w:jc w:val="right"/>
              <w:rPr>
                <w:sz w:val="22"/>
                <w:szCs w:val="22"/>
              </w:rPr>
            </w:pPr>
            <w:r>
              <w:rPr>
                <w:sz w:val="22"/>
                <w:szCs w:val="22"/>
              </w:rPr>
              <w:t>2</w:t>
            </w:r>
            <w:r w:rsidRPr="0068330F">
              <w:rPr>
                <w:sz w:val="22"/>
                <w:szCs w:val="22"/>
                <w:vertAlign w:val="superscript"/>
              </w:rPr>
              <w:t>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6989D" w14:textId="22D3E08F" w:rsidR="00BF553B" w:rsidRPr="00FB4975" w:rsidRDefault="00BF553B" w:rsidP="004F53BC">
            <w:pPr>
              <w:jc w:val="right"/>
              <w:rPr>
                <w:sz w:val="22"/>
                <w:szCs w:val="22"/>
              </w:rPr>
            </w:pPr>
            <w:r w:rsidRPr="267432DE">
              <w:rPr>
                <w:sz w:val="22"/>
                <w:szCs w:val="22"/>
              </w:rPr>
              <w:t>1st</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3DDC162" w14:textId="38B42BDC" w:rsidR="00BF553B" w:rsidRPr="00FB4975" w:rsidRDefault="00BF553B" w:rsidP="004F53BC">
            <w:pPr>
              <w:jc w:val="right"/>
              <w:rPr>
                <w:rFonts w:eastAsia="Arial"/>
                <w:sz w:val="22"/>
                <w:szCs w:val="22"/>
              </w:rPr>
            </w:pPr>
            <w:r w:rsidRPr="267432DE">
              <w:rPr>
                <w:rFonts w:eastAsia="Arial"/>
                <w:sz w:val="22"/>
                <w:szCs w:val="22"/>
              </w:rPr>
              <w:t>£2,548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D50B01C" w14:textId="5745026E" w:rsidR="00BF553B" w:rsidRPr="00FB4975" w:rsidRDefault="00BF553B" w:rsidP="004F53BC">
            <w:pPr>
              <w:jc w:val="right"/>
              <w:rPr>
                <w:rFonts w:eastAsia="Arial"/>
                <w:sz w:val="22"/>
                <w:szCs w:val="22"/>
              </w:rPr>
            </w:pPr>
            <w:r w:rsidRPr="267432DE">
              <w:rPr>
                <w:rFonts w:eastAsia="Arial"/>
                <w:sz w:val="22"/>
                <w:szCs w:val="22"/>
              </w:rPr>
              <w:t>£4,341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B80DE0A" w14:textId="18ED5A28" w:rsidR="00BF553B" w:rsidRPr="00FB4975" w:rsidRDefault="00BF553B" w:rsidP="004F53BC">
            <w:pPr>
              <w:jc w:val="right"/>
              <w:rPr>
                <w:rFonts w:eastAsia="Arial"/>
                <w:color w:val="000000"/>
                <w:sz w:val="22"/>
                <w:szCs w:val="22"/>
              </w:rPr>
            </w:pPr>
            <w:r w:rsidRPr="267432DE">
              <w:rPr>
                <w:rFonts w:eastAsia="Arial"/>
                <w:color w:val="000000" w:themeColor="text1"/>
                <w:sz w:val="22"/>
                <w:szCs w:val="22"/>
              </w:rPr>
              <w:t>£8,526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3047E" w14:textId="2A8AF871" w:rsidR="00BF553B" w:rsidRPr="00FB4975" w:rsidRDefault="00BF553B" w:rsidP="004F53BC">
            <w:pPr>
              <w:jc w:val="right"/>
              <w:rPr>
                <w:rFonts w:eastAsia="Arial"/>
                <w:color w:val="000000"/>
                <w:sz w:val="22"/>
                <w:szCs w:val="22"/>
              </w:rPr>
            </w:pPr>
            <w:r w:rsidRPr="267432DE">
              <w:rPr>
                <w:rFonts w:eastAsia="Arial"/>
                <w:color w:val="000000" w:themeColor="text1"/>
                <w:sz w:val="22"/>
                <w:szCs w:val="22"/>
              </w:rPr>
              <w:t>£2,548</w:t>
            </w:r>
          </w:p>
        </w:tc>
      </w:tr>
      <w:tr w:rsidR="00BF553B" w:rsidRPr="00AA40BE" w14:paraId="690AFA07"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77D02E8D" w14:textId="29344CED" w:rsidR="00BF553B" w:rsidRPr="00FB4975" w:rsidRDefault="00BF553B" w:rsidP="004F53BC">
            <w:pPr>
              <w:rPr>
                <w:sz w:val="22"/>
                <w:szCs w:val="22"/>
              </w:rPr>
            </w:pPr>
            <w:r w:rsidRPr="31BA4F05">
              <w:rPr>
                <w:sz w:val="22"/>
                <w:szCs w:val="22"/>
              </w:rPr>
              <w:t>ECON3 – Average time (weeks) per planning application</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0896BE8D" w14:textId="179BC03A" w:rsidR="00BF553B" w:rsidRPr="00FB4975" w:rsidRDefault="00BF553B" w:rsidP="004F53BC">
            <w:pPr>
              <w:jc w:val="right"/>
              <w:rPr>
                <w:sz w:val="22"/>
                <w:szCs w:val="22"/>
              </w:rPr>
            </w:pPr>
            <w:r>
              <w:rPr>
                <w:sz w:val="22"/>
                <w:szCs w:val="22"/>
              </w:rPr>
              <w:t>27</w:t>
            </w:r>
            <w:r w:rsidRPr="00B1168F">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8ED49" w14:textId="64C586E0" w:rsidR="00BF553B" w:rsidRPr="00FB4975" w:rsidRDefault="00BF553B" w:rsidP="004F53BC">
            <w:pPr>
              <w:jc w:val="right"/>
              <w:rPr>
                <w:sz w:val="22"/>
                <w:szCs w:val="22"/>
              </w:rPr>
            </w:pPr>
            <w:r w:rsidRPr="267432DE">
              <w:rPr>
                <w:sz w:val="22"/>
                <w:szCs w:val="22"/>
              </w:rPr>
              <w:t>22nd</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B91FF4E" w14:textId="5CD1F905" w:rsidR="00BF553B" w:rsidRPr="00FB4975" w:rsidRDefault="00BF553B" w:rsidP="004F53BC">
            <w:pPr>
              <w:jc w:val="right"/>
              <w:rPr>
                <w:sz w:val="22"/>
                <w:szCs w:val="22"/>
              </w:rPr>
            </w:pPr>
            <w:r w:rsidRPr="267432DE">
              <w:rPr>
                <w:sz w:val="22"/>
                <w:szCs w:val="22"/>
              </w:rPr>
              <w:t>13.6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AFC0B63" w14:textId="684A4D34" w:rsidR="00BF553B" w:rsidRPr="00FB4975" w:rsidRDefault="00BF553B" w:rsidP="004F53BC">
            <w:pPr>
              <w:jc w:val="right"/>
              <w:rPr>
                <w:sz w:val="22"/>
                <w:szCs w:val="22"/>
              </w:rPr>
            </w:pPr>
            <w:r w:rsidRPr="267432DE">
              <w:rPr>
                <w:sz w:val="22"/>
                <w:szCs w:val="22"/>
              </w:rPr>
              <w:t>11.7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24D8358" w14:textId="323E1725" w:rsidR="00BF553B" w:rsidRPr="00FB4975" w:rsidRDefault="00BF553B" w:rsidP="004F53BC">
            <w:pPr>
              <w:jc w:val="right"/>
              <w:rPr>
                <w:color w:val="000000"/>
                <w:sz w:val="22"/>
                <w:szCs w:val="22"/>
              </w:rPr>
            </w:pPr>
            <w:r w:rsidRPr="267432DE">
              <w:rPr>
                <w:color w:val="000000" w:themeColor="text1"/>
                <w:sz w:val="22"/>
                <w:szCs w:val="22"/>
              </w:rPr>
              <w:t>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4B185" w14:textId="47DA21EA" w:rsidR="00BF553B" w:rsidRPr="00FB4975" w:rsidRDefault="00BF553B" w:rsidP="004F53BC">
            <w:pPr>
              <w:jc w:val="right"/>
              <w:rPr>
                <w:color w:val="000000"/>
                <w:sz w:val="22"/>
                <w:szCs w:val="22"/>
              </w:rPr>
            </w:pPr>
            <w:r w:rsidRPr="267432DE">
              <w:rPr>
                <w:color w:val="000000" w:themeColor="text1"/>
                <w:sz w:val="22"/>
                <w:szCs w:val="22"/>
              </w:rPr>
              <w:t>6.0</w:t>
            </w:r>
          </w:p>
        </w:tc>
      </w:tr>
      <w:tr w:rsidR="00BF553B" w:rsidRPr="00AA40BE" w14:paraId="0ACCA48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6526E005" w14:textId="165B795D" w:rsidR="00BF553B" w:rsidRPr="00FB4975" w:rsidRDefault="00BF553B" w:rsidP="7D5FE3BC">
            <w:pPr>
              <w:rPr>
                <w:rFonts w:eastAsia="Times New Roman"/>
                <w:sz w:val="22"/>
                <w:szCs w:val="22"/>
                <w:lang w:eastAsia="en-GB"/>
              </w:rPr>
            </w:pPr>
            <w:r w:rsidRPr="7D5FE3BC">
              <w:rPr>
                <w:sz w:val="22"/>
                <w:szCs w:val="22"/>
              </w:rPr>
              <w:t xml:space="preserve">ECON4 – </w:t>
            </w:r>
            <w:r w:rsidRPr="7D5FE3BC">
              <w:rPr>
                <w:rFonts w:eastAsia="Times New Roman"/>
                <w:sz w:val="22"/>
                <w:szCs w:val="22"/>
                <w:lang w:eastAsia="en-GB"/>
              </w:rPr>
              <w:t>% of Procurement Spend on Local Enterprises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1F6D0BDE" w14:textId="679A6011" w:rsidR="00BF553B" w:rsidRPr="00FB4975" w:rsidRDefault="00BF553B" w:rsidP="004F53BC">
            <w:pPr>
              <w:jc w:val="right"/>
              <w:rPr>
                <w:sz w:val="22"/>
                <w:szCs w:val="22"/>
              </w:rPr>
            </w:pPr>
            <w:r>
              <w:rPr>
                <w:sz w:val="22"/>
                <w:szCs w:val="22"/>
              </w:rPr>
              <w:t>2</w:t>
            </w:r>
            <w:r w:rsidRPr="003766B1">
              <w:rPr>
                <w:sz w:val="22"/>
                <w:szCs w:val="22"/>
                <w:vertAlign w:val="superscript"/>
              </w:rPr>
              <w:t>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CF447" w14:textId="07BCE6B8" w:rsidR="00BF553B" w:rsidRPr="00FB4975" w:rsidRDefault="00BF553B" w:rsidP="004F53BC">
            <w:pPr>
              <w:jc w:val="right"/>
              <w:rPr>
                <w:sz w:val="22"/>
                <w:szCs w:val="22"/>
              </w:rPr>
            </w:pPr>
            <w:r w:rsidRPr="267432DE">
              <w:rPr>
                <w:sz w:val="22"/>
                <w:szCs w:val="22"/>
              </w:rPr>
              <w:t>2nd</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D417D27" w14:textId="5252426A" w:rsidR="00BF553B" w:rsidRPr="00FB4975" w:rsidRDefault="00BF553B" w:rsidP="004F53BC">
            <w:pPr>
              <w:jc w:val="right"/>
              <w:rPr>
                <w:sz w:val="22"/>
                <w:szCs w:val="22"/>
              </w:rPr>
            </w:pPr>
            <w:r w:rsidRPr="267432DE">
              <w:rPr>
                <w:sz w:val="22"/>
                <w:szCs w:val="22"/>
              </w:rPr>
              <w:t>49.8%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46B2785" w14:textId="2D324CCA" w:rsidR="00BF553B" w:rsidRPr="00FB4975" w:rsidRDefault="00BF553B" w:rsidP="004F53BC">
            <w:pPr>
              <w:jc w:val="right"/>
              <w:rPr>
                <w:sz w:val="22"/>
                <w:szCs w:val="22"/>
              </w:rPr>
            </w:pPr>
            <w:r w:rsidRPr="267432DE">
              <w:rPr>
                <w:sz w:val="22"/>
                <w:szCs w:val="22"/>
              </w:rPr>
              <w:t>29.9%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DD7F7CE" w14:textId="0C398E05" w:rsidR="00BF553B" w:rsidRPr="00FB4975" w:rsidRDefault="00BF553B" w:rsidP="004F53BC">
            <w:pPr>
              <w:jc w:val="right"/>
              <w:rPr>
                <w:sz w:val="22"/>
                <w:szCs w:val="22"/>
              </w:rPr>
            </w:pPr>
            <w:r w:rsidRPr="267432DE">
              <w:rPr>
                <w:sz w:val="22"/>
                <w:szCs w:val="22"/>
              </w:rPr>
              <w:t>12.2%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A4F30" w14:textId="373F48F3" w:rsidR="00BF553B" w:rsidRPr="00FB4975" w:rsidRDefault="00BF553B" w:rsidP="004F53BC">
            <w:pPr>
              <w:jc w:val="right"/>
              <w:rPr>
                <w:sz w:val="22"/>
                <w:szCs w:val="22"/>
              </w:rPr>
            </w:pPr>
            <w:r w:rsidRPr="267432DE">
              <w:rPr>
                <w:sz w:val="22"/>
                <w:szCs w:val="22"/>
              </w:rPr>
              <w:t>52.0%</w:t>
            </w:r>
          </w:p>
        </w:tc>
      </w:tr>
      <w:tr w:rsidR="00BF553B" w:rsidRPr="00AA40BE" w14:paraId="0D9C4236"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67CFA7F3" w14:textId="3371186C" w:rsidR="00BF553B" w:rsidRPr="00FB4975" w:rsidRDefault="00BF553B" w:rsidP="004F53BC">
            <w:pPr>
              <w:rPr>
                <w:sz w:val="22"/>
                <w:szCs w:val="22"/>
              </w:rPr>
            </w:pPr>
            <w:r w:rsidRPr="31BA4F05">
              <w:rPr>
                <w:sz w:val="22"/>
                <w:szCs w:val="22"/>
              </w:rPr>
              <w:t>ECON5 – Number of Business Gateway start-ups per 10,000 population</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46B133C" w14:textId="2FC3F53B" w:rsidR="00BF553B" w:rsidRPr="00FB4975" w:rsidRDefault="00BF553B" w:rsidP="004F53BC">
            <w:pPr>
              <w:jc w:val="right"/>
              <w:rPr>
                <w:sz w:val="22"/>
                <w:szCs w:val="22"/>
              </w:rPr>
            </w:pPr>
            <w:r>
              <w:rPr>
                <w:sz w:val="22"/>
                <w:szCs w:val="22"/>
              </w:rPr>
              <w:t>26</w:t>
            </w:r>
            <w:r w:rsidRPr="008B68F8">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DA53C" w14:textId="5137864F" w:rsidR="00BF553B" w:rsidRPr="00FB4975" w:rsidRDefault="00BF553B" w:rsidP="004F53BC">
            <w:pPr>
              <w:jc w:val="right"/>
              <w:rPr>
                <w:sz w:val="22"/>
                <w:szCs w:val="22"/>
              </w:rPr>
            </w:pPr>
            <w:r w:rsidRPr="267432DE">
              <w:rPr>
                <w:sz w:val="22"/>
                <w:szCs w:val="22"/>
              </w:rPr>
              <w:t>28th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A7C58EB" w14:textId="28E6FB00" w:rsidR="00BF553B" w:rsidRPr="00FB4975" w:rsidRDefault="00BF553B" w:rsidP="004F53BC">
            <w:pPr>
              <w:jc w:val="right"/>
              <w:rPr>
                <w:sz w:val="22"/>
                <w:szCs w:val="22"/>
              </w:rPr>
            </w:pPr>
            <w:r w:rsidRPr="267432DE">
              <w:rPr>
                <w:sz w:val="22"/>
                <w:szCs w:val="22"/>
              </w:rPr>
              <w:t>8.5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F6C1833" w14:textId="1A59B0D8" w:rsidR="00BF553B" w:rsidRPr="00FB4975" w:rsidRDefault="00BF553B" w:rsidP="004F53BC">
            <w:pPr>
              <w:jc w:val="right"/>
              <w:rPr>
                <w:sz w:val="22"/>
                <w:szCs w:val="22"/>
              </w:rPr>
            </w:pPr>
            <w:r w:rsidRPr="267432DE">
              <w:rPr>
                <w:sz w:val="22"/>
                <w:szCs w:val="22"/>
              </w:rPr>
              <w:t>14.4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0E9146D" w14:textId="2D52706E" w:rsidR="00BF553B" w:rsidRPr="00FB4975" w:rsidRDefault="00BF553B" w:rsidP="004F53BC">
            <w:pPr>
              <w:jc w:val="right"/>
              <w:rPr>
                <w:sz w:val="22"/>
                <w:szCs w:val="22"/>
              </w:rPr>
            </w:pPr>
            <w:r w:rsidRPr="267432DE">
              <w:rPr>
                <w:sz w:val="22"/>
                <w:szCs w:val="22"/>
              </w:rPr>
              <w:t>6.7</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16067" w14:textId="37214359" w:rsidR="00BF553B" w:rsidRPr="00FB4975" w:rsidRDefault="00BF553B" w:rsidP="004F53BC">
            <w:pPr>
              <w:jc w:val="right"/>
              <w:rPr>
                <w:sz w:val="22"/>
                <w:szCs w:val="22"/>
              </w:rPr>
            </w:pPr>
            <w:r w:rsidRPr="267432DE">
              <w:rPr>
                <w:sz w:val="22"/>
                <w:szCs w:val="22"/>
              </w:rPr>
              <w:t>29.6</w:t>
            </w:r>
          </w:p>
        </w:tc>
      </w:tr>
      <w:tr w:rsidR="00BF553B" w:rsidRPr="00AA40BE" w14:paraId="1A1CBB4B"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3EA4CF95" w14:textId="444864B1" w:rsidR="00BF553B" w:rsidRPr="00FB4975" w:rsidRDefault="00BF553B" w:rsidP="69A0D297">
            <w:pPr>
              <w:rPr>
                <w:sz w:val="22"/>
                <w:szCs w:val="22"/>
              </w:rPr>
            </w:pPr>
            <w:r w:rsidRPr="31BA4F05">
              <w:rPr>
                <w:sz w:val="22"/>
                <w:szCs w:val="22"/>
              </w:rPr>
              <w:t xml:space="preserve">ECON6 </w:t>
            </w:r>
            <w:r w:rsidRPr="31BA4F05">
              <w:rPr>
                <w:rFonts w:eastAsia="Times New Roman"/>
                <w:sz w:val="22"/>
                <w:szCs w:val="22"/>
                <w:lang w:eastAsia="en-GB"/>
              </w:rPr>
              <w:t>– Investment in Economic Development and Tourism per 1,000 pop.</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3BC6949" w14:textId="474C5FD6" w:rsidR="00BF553B" w:rsidRPr="00FB4975" w:rsidRDefault="00BF553B" w:rsidP="69A0D297">
            <w:pPr>
              <w:spacing w:line="259" w:lineRule="auto"/>
              <w:jc w:val="right"/>
              <w:rPr>
                <w:sz w:val="22"/>
                <w:szCs w:val="22"/>
              </w:rPr>
            </w:pPr>
            <w:r w:rsidRPr="69A0D297">
              <w:rPr>
                <w:sz w:val="22"/>
                <w:szCs w:val="22"/>
              </w:rPr>
              <w:t>13th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FED68" w14:textId="3E9FDDB4" w:rsidR="00BF553B" w:rsidRPr="00FB4975" w:rsidRDefault="00BF553B" w:rsidP="004F53BC">
            <w:pPr>
              <w:jc w:val="right"/>
              <w:rPr>
                <w:sz w:val="22"/>
                <w:szCs w:val="22"/>
              </w:rPr>
            </w:pPr>
            <w:r w:rsidRPr="69A0D297">
              <w:rPr>
                <w:sz w:val="22"/>
                <w:szCs w:val="22"/>
              </w:rPr>
              <w:t>14th</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BA6F4" w14:textId="4A425EC3" w:rsidR="00BF553B" w:rsidRPr="00780FE9" w:rsidRDefault="00BF553B" w:rsidP="69A0D297">
            <w:pPr>
              <w:jc w:val="center"/>
              <w:rPr>
                <w:rFonts w:eastAsia="Arial"/>
                <w:sz w:val="22"/>
                <w:szCs w:val="22"/>
              </w:rPr>
            </w:pPr>
            <w:r w:rsidRPr="00780FE9">
              <w:rPr>
                <w:rFonts w:eastAsia="Arial"/>
                <w:sz w:val="22"/>
                <w:szCs w:val="22"/>
              </w:rPr>
              <w:t>£105,578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2E0A321" w14:textId="3D2D8241" w:rsidR="00BF553B" w:rsidRPr="00780FE9" w:rsidRDefault="00BF553B" w:rsidP="69A0D297">
            <w:pPr>
              <w:jc w:val="center"/>
              <w:rPr>
                <w:rFonts w:eastAsia="Arial"/>
                <w:sz w:val="22"/>
                <w:szCs w:val="22"/>
              </w:rPr>
            </w:pPr>
            <w:r w:rsidRPr="00780FE9">
              <w:rPr>
                <w:rFonts w:eastAsia="Arial"/>
                <w:sz w:val="22"/>
                <w:szCs w:val="22"/>
              </w:rPr>
              <w:t>£119,486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EDEDD36" w14:textId="57DD62EA" w:rsidR="00BF553B" w:rsidRPr="00780FE9" w:rsidRDefault="00BF553B" w:rsidP="69A0D297">
            <w:pPr>
              <w:jc w:val="center"/>
              <w:rPr>
                <w:rFonts w:eastAsia="Arial"/>
                <w:color w:val="000000"/>
                <w:sz w:val="22"/>
                <w:szCs w:val="22"/>
              </w:rPr>
            </w:pPr>
            <w:r w:rsidRPr="00780FE9">
              <w:rPr>
                <w:rFonts w:eastAsia="Arial"/>
                <w:color w:val="000000" w:themeColor="text1"/>
                <w:sz w:val="22"/>
                <w:szCs w:val="22"/>
              </w:rPr>
              <w:t>£29,799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9519C" w14:textId="2D245B01" w:rsidR="00BF553B" w:rsidRPr="00780FE9" w:rsidRDefault="00BF553B" w:rsidP="69A0D297">
            <w:pPr>
              <w:jc w:val="center"/>
              <w:rPr>
                <w:rFonts w:eastAsia="Arial"/>
                <w:color w:val="000000"/>
                <w:sz w:val="22"/>
                <w:szCs w:val="22"/>
              </w:rPr>
            </w:pPr>
            <w:r w:rsidRPr="00780FE9">
              <w:rPr>
                <w:rFonts w:eastAsia="Arial"/>
                <w:color w:val="000000" w:themeColor="text1"/>
                <w:sz w:val="22"/>
                <w:szCs w:val="22"/>
              </w:rPr>
              <w:t>£383,934</w:t>
            </w:r>
          </w:p>
        </w:tc>
      </w:tr>
      <w:tr w:rsidR="00BF553B" w:rsidRPr="00AA40BE" w14:paraId="6C1DC539"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5B49FC1E" w14:textId="567087F0" w:rsidR="00BF553B" w:rsidRPr="00FB4975" w:rsidRDefault="00BF553B" w:rsidP="004F53BC">
            <w:pPr>
              <w:rPr>
                <w:sz w:val="22"/>
                <w:szCs w:val="22"/>
              </w:rPr>
            </w:pPr>
            <w:r w:rsidRPr="31BA4F05">
              <w:rPr>
                <w:sz w:val="22"/>
                <w:szCs w:val="22"/>
              </w:rPr>
              <w:t xml:space="preserve">ECON7 – Percentage earning less than the living wage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059FCDD" w14:textId="7A0AEC96" w:rsidR="00BF553B" w:rsidRPr="00FB4975" w:rsidRDefault="00BF553B" w:rsidP="004F53BC">
            <w:pPr>
              <w:jc w:val="right"/>
              <w:rPr>
                <w:sz w:val="22"/>
                <w:szCs w:val="22"/>
              </w:rPr>
            </w:pPr>
            <w:r>
              <w:rPr>
                <w:sz w:val="22"/>
                <w:szCs w:val="22"/>
              </w:rPr>
              <w:t>8</w:t>
            </w:r>
            <w:r w:rsidRPr="003E17B0">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68EB0" w14:textId="0ABE1E3C" w:rsidR="00BF553B" w:rsidRPr="00FB4975" w:rsidRDefault="00BF553B" w:rsidP="004F53BC">
            <w:pPr>
              <w:jc w:val="right"/>
              <w:rPr>
                <w:sz w:val="22"/>
                <w:szCs w:val="22"/>
              </w:rPr>
            </w:pPr>
            <w:r w:rsidRPr="267432DE">
              <w:rPr>
                <w:sz w:val="22"/>
                <w:szCs w:val="22"/>
              </w:rPr>
              <w:t>9th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C663C95" w14:textId="51D8556E" w:rsidR="00BF553B" w:rsidRPr="00FB4975" w:rsidRDefault="00BF553B" w:rsidP="69A0D297">
            <w:pPr>
              <w:jc w:val="right"/>
              <w:rPr>
                <w:sz w:val="22"/>
                <w:szCs w:val="22"/>
              </w:rPr>
            </w:pPr>
            <w:r w:rsidRPr="69A0D297">
              <w:rPr>
                <w:sz w:val="22"/>
                <w:szCs w:val="22"/>
              </w:rPr>
              <w:t>14.4%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92EFCD0" w14:textId="02D47F06" w:rsidR="00BF553B" w:rsidRPr="00FB4975" w:rsidRDefault="00BF553B" w:rsidP="69A0D297">
            <w:pPr>
              <w:jc w:val="right"/>
              <w:rPr>
                <w:sz w:val="22"/>
                <w:szCs w:val="22"/>
              </w:rPr>
            </w:pPr>
            <w:r w:rsidRPr="69A0D297">
              <w:rPr>
                <w:sz w:val="22"/>
                <w:szCs w:val="22"/>
              </w:rPr>
              <w:t>14.4%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AA5ABD9" w14:textId="51E6FFEB" w:rsidR="00BF553B" w:rsidRPr="00FB4975" w:rsidRDefault="00BF553B" w:rsidP="004F53BC">
            <w:pPr>
              <w:jc w:val="right"/>
              <w:rPr>
                <w:color w:val="000000"/>
                <w:sz w:val="22"/>
                <w:szCs w:val="22"/>
              </w:rPr>
            </w:pPr>
            <w:r w:rsidRPr="267432DE">
              <w:rPr>
                <w:color w:val="000000" w:themeColor="text1"/>
                <w:sz w:val="22"/>
                <w:szCs w:val="22"/>
              </w:rPr>
              <w:t>32.6%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EA070" w14:textId="615792CA" w:rsidR="00BF553B" w:rsidRPr="00FB4975" w:rsidRDefault="00BF553B" w:rsidP="004F53BC">
            <w:pPr>
              <w:jc w:val="right"/>
              <w:rPr>
                <w:color w:val="000000"/>
                <w:sz w:val="22"/>
                <w:szCs w:val="22"/>
              </w:rPr>
            </w:pPr>
            <w:r w:rsidRPr="267432DE">
              <w:rPr>
                <w:color w:val="000000" w:themeColor="text1"/>
                <w:sz w:val="22"/>
                <w:szCs w:val="22"/>
              </w:rPr>
              <w:t>9.2%</w:t>
            </w:r>
          </w:p>
        </w:tc>
      </w:tr>
      <w:tr w:rsidR="00BF553B" w:rsidRPr="00AA40BE" w14:paraId="26081972"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4D24020F" w14:textId="67CEB374" w:rsidR="00BF553B" w:rsidRPr="00FB4975" w:rsidRDefault="00BF553B" w:rsidP="004F53BC">
            <w:pPr>
              <w:rPr>
                <w:sz w:val="22"/>
                <w:szCs w:val="22"/>
              </w:rPr>
            </w:pPr>
            <w:r w:rsidRPr="31BA4F05">
              <w:rPr>
                <w:sz w:val="22"/>
                <w:szCs w:val="22"/>
              </w:rPr>
              <w:t>ECON8 – Proportion of properties receiving superfast broadband</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796FD815" w14:textId="30EAC884" w:rsidR="00BF553B" w:rsidRPr="00FB4975" w:rsidRDefault="00BF553B" w:rsidP="004F53BC">
            <w:pPr>
              <w:jc w:val="right"/>
              <w:rPr>
                <w:sz w:val="22"/>
                <w:szCs w:val="22"/>
              </w:rPr>
            </w:pPr>
            <w:r>
              <w:rPr>
                <w:sz w:val="22"/>
                <w:szCs w:val="22"/>
              </w:rPr>
              <w:t>28</w:t>
            </w:r>
            <w:r w:rsidRPr="003A6D99">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18747" w14:textId="785C0609" w:rsidR="00BF553B" w:rsidRPr="00FB4975" w:rsidRDefault="00BF553B" w:rsidP="004F53BC">
            <w:pPr>
              <w:jc w:val="right"/>
              <w:rPr>
                <w:sz w:val="22"/>
                <w:szCs w:val="22"/>
              </w:rPr>
            </w:pPr>
            <w:r w:rsidRPr="267432DE">
              <w:rPr>
                <w:sz w:val="22"/>
                <w:szCs w:val="22"/>
              </w:rPr>
              <w:t>28th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385F8C5" w14:textId="2B7CD6B9" w:rsidR="00BF553B" w:rsidRPr="00FB4975" w:rsidRDefault="00BF553B" w:rsidP="69A0D297">
            <w:pPr>
              <w:jc w:val="right"/>
              <w:rPr>
                <w:sz w:val="22"/>
                <w:szCs w:val="22"/>
              </w:rPr>
            </w:pPr>
            <w:r w:rsidRPr="00C07618">
              <w:rPr>
                <w:sz w:val="22"/>
                <w:szCs w:val="22"/>
              </w:rPr>
              <w:t>83%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5A53F82" w14:textId="5F2EA5A8" w:rsidR="00BF553B" w:rsidRPr="00FB4975" w:rsidRDefault="00BF553B" w:rsidP="004F53BC">
            <w:pPr>
              <w:jc w:val="right"/>
              <w:rPr>
                <w:sz w:val="22"/>
                <w:szCs w:val="22"/>
              </w:rPr>
            </w:pPr>
            <w:r w:rsidRPr="267432DE">
              <w:rPr>
                <w:sz w:val="22"/>
                <w:szCs w:val="22"/>
              </w:rPr>
              <w:t>94%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F8242ED" w14:textId="5A7D88CE" w:rsidR="00BF553B" w:rsidRPr="00FB4975" w:rsidRDefault="00BF553B" w:rsidP="004F53BC">
            <w:pPr>
              <w:jc w:val="right"/>
              <w:rPr>
                <w:sz w:val="22"/>
                <w:szCs w:val="22"/>
              </w:rPr>
            </w:pPr>
            <w:r w:rsidRPr="267432DE">
              <w:rPr>
                <w:sz w:val="22"/>
                <w:szCs w:val="22"/>
              </w:rPr>
              <w:t>65%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E8318" w14:textId="21030597" w:rsidR="00BF553B" w:rsidRPr="00FB4975" w:rsidRDefault="00BF553B" w:rsidP="004F53BC">
            <w:pPr>
              <w:jc w:val="right"/>
              <w:rPr>
                <w:sz w:val="22"/>
                <w:szCs w:val="22"/>
              </w:rPr>
            </w:pPr>
            <w:r w:rsidRPr="267432DE">
              <w:rPr>
                <w:sz w:val="22"/>
                <w:szCs w:val="22"/>
              </w:rPr>
              <w:t>99%</w:t>
            </w:r>
          </w:p>
        </w:tc>
      </w:tr>
      <w:tr w:rsidR="00BF553B" w:rsidRPr="00AA40BE" w14:paraId="3B7F2216"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1FC4E948" w14:textId="1ADA236D" w:rsidR="00BF553B" w:rsidRPr="00FB4975" w:rsidRDefault="00BF553B" w:rsidP="004F53BC">
            <w:pPr>
              <w:rPr>
                <w:sz w:val="22"/>
                <w:szCs w:val="22"/>
              </w:rPr>
            </w:pPr>
            <w:r w:rsidRPr="31BA4F05">
              <w:rPr>
                <w:sz w:val="22"/>
                <w:szCs w:val="22"/>
              </w:rPr>
              <w:t>ECON9 – Town centre vacancy rates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03631D7" w14:textId="40220E00" w:rsidR="00BF553B" w:rsidRPr="00FB4975" w:rsidRDefault="00BF553B" w:rsidP="004F53BC">
            <w:pPr>
              <w:jc w:val="right"/>
              <w:rPr>
                <w:sz w:val="22"/>
                <w:szCs w:val="22"/>
              </w:rPr>
            </w:pPr>
            <w:r>
              <w:rPr>
                <w:sz w:val="22"/>
                <w:szCs w:val="22"/>
              </w:rPr>
              <w:t>4</w:t>
            </w:r>
            <w:r w:rsidRPr="00447BD2">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2F846" w14:textId="7C54635C" w:rsidR="00BF553B" w:rsidRPr="00FB4975" w:rsidRDefault="00BF553B" w:rsidP="004F53BC">
            <w:pPr>
              <w:jc w:val="right"/>
              <w:rPr>
                <w:sz w:val="22"/>
                <w:szCs w:val="22"/>
              </w:rPr>
            </w:pPr>
            <w:r w:rsidRPr="267432DE">
              <w:rPr>
                <w:sz w:val="22"/>
                <w:szCs w:val="22"/>
              </w:rPr>
              <w:t>4th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35411ED" w14:textId="7F63799A" w:rsidR="00BF553B" w:rsidRPr="00FB4975" w:rsidRDefault="00BF553B" w:rsidP="004F53BC">
            <w:pPr>
              <w:jc w:val="right"/>
              <w:rPr>
                <w:sz w:val="22"/>
                <w:szCs w:val="22"/>
              </w:rPr>
            </w:pPr>
            <w:r w:rsidRPr="267432DE">
              <w:rPr>
                <w:sz w:val="22"/>
                <w:szCs w:val="22"/>
              </w:rPr>
              <w:t>4.8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B408ADE" w14:textId="1E84A68A" w:rsidR="00BF553B" w:rsidRPr="00FB4975" w:rsidRDefault="00BF553B" w:rsidP="004F53BC">
            <w:pPr>
              <w:jc w:val="right"/>
              <w:rPr>
                <w:sz w:val="22"/>
                <w:szCs w:val="22"/>
              </w:rPr>
            </w:pPr>
            <w:r w:rsidRPr="267432DE">
              <w:rPr>
                <w:sz w:val="22"/>
                <w:szCs w:val="22"/>
              </w:rPr>
              <w:t>11.4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61C0AFD" w14:textId="17F5303F" w:rsidR="00BF553B" w:rsidRPr="00FB4975" w:rsidRDefault="00BF553B" w:rsidP="004F53BC">
            <w:pPr>
              <w:jc w:val="right"/>
              <w:rPr>
                <w:color w:val="000000"/>
                <w:sz w:val="22"/>
                <w:szCs w:val="22"/>
              </w:rPr>
            </w:pPr>
            <w:r w:rsidRPr="267432DE">
              <w:rPr>
                <w:color w:val="000000" w:themeColor="text1"/>
                <w:sz w:val="22"/>
                <w:szCs w:val="22"/>
              </w:rPr>
              <w:t>20.7</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E696C" w14:textId="5725E9F2" w:rsidR="00BF553B" w:rsidRPr="00FB4975" w:rsidRDefault="00BF553B" w:rsidP="004F53BC">
            <w:pPr>
              <w:jc w:val="right"/>
              <w:rPr>
                <w:color w:val="000000"/>
                <w:sz w:val="22"/>
                <w:szCs w:val="22"/>
              </w:rPr>
            </w:pPr>
            <w:r w:rsidRPr="267432DE">
              <w:rPr>
                <w:color w:val="000000" w:themeColor="text1"/>
                <w:sz w:val="22"/>
                <w:szCs w:val="22"/>
              </w:rPr>
              <w:t>2.3</w:t>
            </w:r>
          </w:p>
        </w:tc>
      </w:tr>
      <w:tr w:rsidR="00BF553B" w:rsidRPr="00AA40BE" w14:paraId="19444FE4"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174B7545" w14:textId="04CBCB06" w:rsidR="00BF553B" w:rsidRPr="00FB4975" w:rsidRDefault="00BF553B" w:rsidP="004F53BC">
            <w:pPr>
              <w:rPr>
                <w:sz w:val="22"/>
                <w:szCs w:val="22"/>
              </w:rPr>
            </w:pPr>
            <w:r w:rsidRPr="31BA4F05">
              <w:rPr>
                <w:sz w:val="22"/>
                <w:szCs w:val="22"/>
              </w:rPr>
              <w:t>ECON10 – Immediately available employment land</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4DE9249" w14:textId="4937B03C" w:rsidR="00BF553B" w:rsidRPr="00FB4975" w:rsidRDefault="00BF553B" w:rsidP="004F53BC">
            <w:pPr>
              <w:jc w:val="right"/>
              <w:rPr>
                <w:sz w:val="22"/>
                <w:szCs w:val="22"/>
              </w:rPr>
            </w:pPr>
            <w:r>
              <w:rPr>
                <w:sz w:val="22"/>
                <w:szCs w:val="22"/>
              </w:rPr>
              <w:t>27</w:t>
            </w:r>
            <w:r w:rsidRPr="00371EDD">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ED988" w14:textId="05386EC2" w:rsidR="00BF553B" w:rsidRPr="00FB4975" w:rsidRDefault="00BF553B" w:rsidP="004F53BC">
            <w:pPr>
              <w:jc w:val="right"/>
              <w:rPr>
                <w:sz w:val="22"/>
                <w:szCs w:val="22"/>
              </w:rPr>
            </w:pPr>
            <w:r w:rsidRPr="267432DE">
              <w:rPr>
                <w:sz w:val="22"/>
                <w:szCs w:val="22"/>
              </w:rPr>
              <w:t>20th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BEFBF91" w14:textId="1A405360" w:rsidR="00BF553B" w:rsidRPr="00FB4975" w:rsidRDefault="00BF553B" w:rsidP="004F53BC">
            <w:pPr>
              <w:spacing w:line="259" w:lineRule="auto"/>
              <w:jc w:val="right"/>
              <w:rPr>
                <w:sz w:val="22"/>
                <w:szCs w:val="22"/>
              </w:rPr>
            </w:pPr>
            <w:r w:rsidRPr="267432DE">
              <w:rPr>
                <w:sz w:val="22"/>
                <w:szCs w:val="22"/>
              </w:rPr>
              <w:t>18.9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794DF63" w14:textId="11191735" w:rsidR="00BF553B" w:rsidRPr="00FB4975" w:rsidRDefault="00BF553B" w:rsidP="004F53BC">
            <w:pPr>
              <w:jc w:val="right"/>
              <w:rPr>
                <w:sz w:val="22"/>
                <w:szCs w:val="22"/>
              </w:rPr>
            </w:pPr>
            <w:r w:rsidRPr="267432DE">
              <w:rPr>
                <w:sz w:val="22"/>
                <w:szCs w:val="22"/>
              </w:rPr>
              <w:t>27.2%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54ABE45" w14:textId="6AEE9AD4" w:rsidR="00BF553B" w:rsidRPr="00FB4975" w:rsidRDefault="00BF553B" w:rsidP="004F53BC">
            <w:pPr>
              <w:jc w:val="right"/>
              <w:rPr>
                <w:sz w:val="22"/>
                <w:szCs w:val="22"/>
              </w:rPr>
            </w:pPr>
            <w:r w:rsidRPr="267432DE">
              <w:rPr>
                <w:sz w:val="22"/>
                <w:szCs w:val="22"/>
              </w:rPr>
              <w:t>1.4%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26B9" w14:textId="2601BC9F" w:rsidR="00BF553B" w:rsidRPr="00FB4975" w:rsidRDefault="00BF553B" w:rsidP="004F53BC">
            <w:pPr>
              <w:jc w:val="right"/>
              <w:rPr>
                <w:sz w:val="22"/>
                <w:szCs w:val="22"/>
              </w:rPr>
            </w:pPr>
            <w:r w:rsidRPr="267432DE">
              <w:rPr>
                <w:sz w:val="22"/>
                <w:szCs w:val="22"/>
              </w:rPr>
              <w:t>100.0%</w:t>
            </w:r>
          </w:p>
        </w:tc>
      </w:tr>
      <w:tr w:rsidR="00BF553B" w:rsidRPr="00AA40BE" w14:paraId="330D904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63E5D27D" w14:textId="20664573" w:rsidR="00BF553B" w:rsidRPr="00FB4975" w:rsidRDefault="00BF553B" w:rsidP="004F53BC">
            <w:pPr>
              <w:rPr>
                <w:sz w:val="22"/>
                <w:szCs w:val="22"/>
              </w:rPr>
            </w:pPr>
            <w:r w:rsidRPr="31BA4F05">
              <w:rPr>
                <w:sz w:val="22"/>
                <w:szCs w:val="22"/>
              </w:rPr>
              <w:lastRenderedPageBreak/>
              <w:t>ECON11 – Gross Value Added (GVA) per capita</w:t>
            </w:r>
          </w:p>
        </w:tc>
        <w:tc>
          <w:tcPr>
            <w:tcW w:w="1231" w:type="dxa"/>
            <w:tcBorders>
              <w:top w:val="single" w:sz="4" w:space="0" w:color="auto"/>
              <w:left w:val="single" w:sz="4" w:space="0" w:color="auto"/>
              <w:bottom w:val="single" w:sz="4" w:space="0" w:color="auto"/>
              <w:right w:val="single" w:sz="4" w:space="0" w:color="auto"/>
            </w:tcBorders>
            <w:vAlign w:val="center"/>
          </w:tcPr>
          <w:p w14:paraId="02C8F655" w14:textId="3646A2EA" w:rsidR="00BF553B" w:rsidRPr="00FB4975" w:rsidRDefault="00BF553B" w:rsidP="004F53BC">
            <w:pPr>
              <w:jc w:val="right"/>
              <w:rPr>
                <w:sz w:val="22"/>
                <w:szCs w:val="22"/>
              </w:rPr>
            </w:pPr>
            <w:r w:rsidRPr="267432DE">
              <w:rPr>
                <w:sz w:val="22"/>
                <w:szCs w:val="22"/>
              </w:rPr>
              <w:t>9th</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EC416" w14:textId="77777777" w:rsidR="00BF553B" w:rsidRPr="00FB4975" w:rsidRDefault="00BF553B" w:rsidP="004F53BC">
            <w:pPr>
              <w:jc w:val="right"/>
              <w:rPr>
                <w:sz w:val="22"/>
                <w:szCs w:val="22"/>
              </w:rPr>
            </w:pP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42D4E" w14:textId="77777777" w:rsidR="00BF553B" w:rsidRPr="00FB4975" w:rsidRDefault="00BF553B" w:rsidP="004F53BC">
            <w:pPr>
              <w:spacing w:line="259" w:lineRule="auto"/>
              <w:jc w:val="right"/>
              <w:rPr>
                <w:sz w:val="22"/>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AE7E5" w14:textId="77777777" w:rsidR="00BF553B" w:rsidRPr="00FB4975" w:rsidRDefault="00BF553B" w:rsidP="004F53BC">
            <w:pPr>
              <w:jc w:val="right"/>
              <w:rPr>
                <w:sz w:val="22"/>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F1EDF" w14:textId="77777777" w:rsidR="00BF553B" w:rsidRPr="00FB4975" w:rsidRDefault="00BF553B" w:rsidP="004F53BC">
            <w:pPr>
              <w:jc w:val="right"/>
              <w:rPr>
                <w:sz w:val="22"/>
                <w:szCs w:val="22"/>
              </w:rPr>
            </w:pPr>
          </w:p>
        </w:tc>
        <w:tc>
          <w:tcPr>
            <w:tcW w:w="12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3352" w14:textId="77777777" w:rsidR="00BF553B" w:rsidRPr="00FB4975" w:rsidRDefault="00BF553B" w:rsidP="004F53BC">
            <w:pPr>
              <w:jc w:val="right"/>
              <w:rPr>
                <w:sz w:val="22"/>
                <w:szCs w:val="22"/>
              </w:rPr>
            </w:pPr>
          </w:p>
        </w:tc>
      </w:tr>
      <w:tr w:rsidR="00BF553B" w:rsidRPr="00AA40BE" w14:paraId="03802B96"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066E001E" w14:textId="54067FC4" w:rsidR="00BF553B" w:rsidRPr="00FB4975" w:rsidRDefault="00BF553B" w:rsidP="004F53BC">
            <w:pPr>
              <w:rPr>
                <w:sz w:val="22"/>
                <w:szCs w:val="22"/>
              </w:rPr>
            </w:pPr>
            <w:r w:rsidRPr="31BA4F05">
              <w:rPr>
                <w:sz w:val="22"/>
                <w:szCs w:val="22"/>
              </w:rPr>
              <w:t>ECON12a – Claimant Count as a percentage of working age population</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507208B" w14:textId="06DEA310" w:rsidR="00BF553B" w:rsidRPr="00FB4975" w:rsidRDefault="00BF553B" w:rsidP="004F53BC">
            <w:pPr>
              <w:jc w:val="right"/>
              <w:rPr>
                <w:sz w:val="22"/>
                <w:szCs w:val="22"/>
              </w:rPr>
            </w:pPr>
            <w:r>
              <w:rPr>
                <w:sz w:val="22"/>
                <w:szCs w:val="22"/>
              </w:rPr>
              <w:t>12</w:t>
            </w:r>
            <w:r w:rsidRPr="00483C52">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783D54" w14:textId="788A6160" w:rsidR="00BF553B" w:rsidRPr="00FB4975" w:rsidRDefault="00BF553B" w:rsidP="004F53BC">
            <w:pPr>
              <w:jc w:val="right"/>
              <w:rPr>
                <w:sz w:val="22"/>
                <w:szCs w:val="22"/>
              </w:rPr>
            </w:pPr>
            <w:r w:rsidRPr="267432DE">
              <w:rPr>
                <w:sz w:val="22"/>
                <w:szCs w:val="22"/>
              </w:rPr>
              <w:t>11th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2D9A738" w14:textId="4FE36E5E" w:rsidR="00BF553B" w:rsidRPr="00FB4975" w:rsidRDefault="00BF553B" w:rsidP="004F53BC">
            <w:pPr>
              <w:spacing w:line="259" w:lineRule="auto"/>
              <w:jc w:val="right"/>
              <w:rPr>
                <w:sz w:val="22"/>
                <w:szCs w:val="22"/>
              </w:rPr>
            </w:pPr>
            <w:r w:rsidRPr="267432DE">
              <w:rPr>
                <w:sz w:val="22"/>
                <w:szCs w:val="22"/>
              </w:rPr>
              <w:t>2.9%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2F0D541" w14:textId="5A18A04F" w:rsidR="00BF553B" w:rsidRPr="00FB4975" w:rsidRDefault="00BF553B" w:rsidP="004F53BC">
            <w:pPr>
              <w:jc w:val="right"/>
              <w:rPr>
                <w:sz w:val="22"/>
                <w:szCs w:val="22"/>
              </w:rPr>
            </w:pPr>
            <w:r w:rsidRPr="267432DE">
              <w:rPr>
                <w:sz w:val="22"/>
                <w:szCs w:val="22"/>
              </w:rPr>
              <w:t>3.7%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C31E425" w14:textId="5368B59C" w:rsidR="00BF553B" w:rsidRPr="00FB4975" w:rsidRDefault="00BF553B" w:rsidP="004F53BC">
            <w:pPr>
              <w:jc w:val="right"/>
              <w:rPr>
                <w:sz w:val="22"/>
                <w:szCs w:val="22"/>
              </w:rPr>
            </w:pPr>
            <w:r w:rsidRPr="267432DE">
              <w:rPr>
                <w:sz w:val="22"/>
                <w:szCs w:val="22"/>
              </w:rPr>
              <w:t>5.4%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A4EDD" w14:textId="6236F0DF" w:rsidR="00BF553B" w:rsidRPr="00FB4975" w:rsidRDefault="00BF553B" w:rsidP="004F53BC">
            <w:pPr>
              <w:jc w:val="right"/>
              <w:rPr>
                <w:sz w:val="22"/>
                <w:szCs w:val="22"/>
              </w:rPr>
            </w:pPr>
            <w:r w:rsidRPr="267432DE">
              <w:rPr>
                <w:sz w:val="22"/>
                <w:szCs w:val="22"/>
              </w:rPr>
              <w:t>1.8%</w:t>
            </w:r>
          </w:p>
        </w:tc>
      </w:tr>
      <w:tr w:rsidR="00BF553B" w:rsidRPr="00AA40BE" w14:paraId="55F9EEEC"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5E63F412" w14:textId="44479D34" w:rsidR="00BF553B" w:rsidRPr="00FB4975" w:rsidRDefault="00BF553B" w:rsidP="004F53BC">
            <w:pPr>
              <w:rPr>
                <w:sz w:val="22"/>
                <w:szCs w:val="22"/>
              </w:rPr>
            </w:pPr>
            <w:r w:rsidRPr="31BA4F05">
              <w:rPr>
                <w:sz w:val="22"/>
                <w:szCs w:val="22"/>
              </w:rPr>
              <w:t>ECON12b – Claimant Count as a percentage of 16-24 Population</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B974FC6" w14:textId="0CED9E61" w:rsidR="00BF553B" w:rsidRPr="00FB4975" w:rsidRDefault="00BF553B" w:rsidP="004F53BC">
            <w:pPr>
              <w:jc w:val="right"/>
              <w:rPr>
                <w:sz w:val="22"/>
                <w:szCs w:val="22"/>
              </w:rPr>
            </w:pPr>
            <w:r>
              <w:rPr>
                <w:sz w:val="22"/>
                <w:szCs w:val="22"/>
              </w:rPr>
              <w:t>13</w:t>
            </w:r>
            <w:r w:rsidRPr="00C36D34">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C34B9" w14:textId="3AA6DDF7" w:rsidR="00BF553B" w:rsidRPr="00FB4975" w:rsidRDefault="00BF553B" w:rsidP="004F53BC">
            <w:pPr>
              <w:jc w:val="right"/>
              <w:rPr>
                <w:sz w:val="22"/>
                <w:szCs w:val="22"/>
              </w:rPr>
            </w:pPr>
            <w:r w:rsidRPr="267432DE">
              <w:rPr>
                <w:sz w:val="22"/>
                <w:szCs w:val="22"/>
              </w:rPr>
              <w:t>8th</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FC73A74" w14:textId="077E5158" w:rsidR="00BF553B" w:rsidRPr="00FB4975" w:rsidRDefault="00BF553B" w:rsidP="004F53BC">
            <w:pPr>
              <w:spacing w:line="259" w:lineRule="auto"/>
              <w:jc w:val="right"/>
              <w:rPr>
                <w:sz w:val="22"/>
                <w:szCs w:val="22"/>
              </w:rPr>
            </w:pPr>
            <w:r w:rsidRPr="267432DE">
              <w:rPr>
                <w:sz w:val="22"/>
                <w:szCs w:val="22"/>
              </w:rPr>
              <w:t>2.9%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91A5480" w14:textId="436CBFA9" w:rsidR="00BF553B" w:rsidRPr="00FB4975" w:rsidRDefault="00BF553B" w:rsidP="004F53BC">
            <w:pPr>
              <w:jc w:val="right"/>
              <w:rPr>
                <w:sz w:val="22"/>
                <w:szCs w:val="22"/>
              </w:rPr>
            </w:pPr>
            <w:r w:rsidRPr="267432DE">
              <w:rPr>
                <w:sz w:val="22"/>
                <w:szCs w:val="22"/>
              </w:rPr>
              <w:t>3.7%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2287CC2" w14:textId="55FC276A" w:rsidR="00BF553B" w:rsidRPr="00FB4975" w:rsidRDefault="00BF553B" w:rsidP="004F53BC">
            <w:pPr>
              <w:jc w:val="right"/>
              <w:rPr>
                <w:sz w:val="22"/>
                <w:szCs w:val="22"/>
              </w:rPr>
            </w:pPr>
            <w:r w:rsidRPr="267432DE">
              <w:rPr>
                <w:sz w:val="22"/>
                <w:szCs w:val="22"/>
              </w:rPr>
              <w:t>6.1%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6D22E" w14:textId="032BF688" w:rsidR="00BF553B" w:rsidRPr="00FB4975" w:rsidRDefault="00BF553B" w:rsidP="004F53BC">
            <w:pPr>
              <w:jc w:val="right"/>
              <w:rPr>
                <w:sz w:val="22"/>
                <w:szCs w:val="22"/>
              </w:rPr>
            </w:pPr>
            <w:r w:rsidRPr="267432DE">
              <w:rPr>
                <w:sz w:val="22"/>
                <w:szCs w:val="22"/>
              </w:rPr>
              <w:t>1.7%</w:t>
            </w:r>
          </w:p>
        </w:tc>
      </w:tr>
    </w:tbl>
    <w:p w14:paraId="0B47FCFE" w14:textId="35F898E8" w:rsidR="0062527D" w:rsidRPr="001B2D80" w:rsidRDefault="0062527D" w:rsidP="0020247D">
      <w:pPr>
        <w:rPr>
          <w:sz w:val="16"/>
          <w:szCs w:val="16"/>
        </w:rPr>
      </w:pPr>
    </w:p>
    <w:p w14:paraId="3B498575" w14:textId="1CC74F62" w:rsidR="00DF40F2" w:rsidRPr="001B2D80" w:rsidRDefault="043B18DC" w:rsidP="56CBCB67">
      <w:pPr>
        <w:spacing w:line="259" w:lineRule="auto"/>
        <w:rPr>
          <w:sz w:val="20"/>
          <w:szCs w:val="20"/>
        </w:rPr>
      </w:pPr>
      <w:r w:rsidRPr="56CBCB67">
        <w:rPr>
          <w:sz w:val="20"/>
          <w:szCs w:val="20"/>
        </w:rPr>
        <w:t xml:space="preserve">ECON01: Rank position for 20/21 </w:t>
      </w:r>
      <w:r w:rsidR="00FCEF2E" w:rsidRPr="56CBCB67">
        <w:rPr>
          <w:sz w:val="20"/>
          <w:szCs w:val="20"/>
        </w:rPr>
        <w:t xml:space="preserve">published by Improvement Service is </w:t>
      </w:r>
      <w:r w:rsidR="753826A9" w:rsidRPr="56CBCB67">
        <w:rPr>
          <w:sz w:val="20"/>
          <w:szCs w:val="20"/>
        </w:rPr>
        <w:t xml:space="preserve">erroneous.  The calculation of the measure did not use data submitted to SLAED by </w:t>
      </w:r>
      <w:r w:rsidR="277C960B" w:rsidRPr="56CBCB67">
        <w:rPr>
          <w:sz w:val="20"/>
          <w:szCs w:val="20"/>
        </w:rPr>
        <w:t>Highland.</w:t>
      </w:r>
      <w:r w:rsidR="00DF40F2">
        <w:br/>
      </w:r>
      <w:r w:rsidR="54215E6B" w:rsidRPr="56CBCB67">
        <w:rPr>
          <w:sz w:val="20"/>
          <w:szCs w:val="20"/>
        </w:rPr>
        <w:t xml:space="preserve">ECON06: </w:t>
      </w:r>
      <w:r w:rsidR="65A93223" w:rsidRPr="56CBCB67">
        <w:rPr>
          <w:sz w:val="20"/>
          <w:szCs w:val="20"/>
        </w:rPr>
        <w:t>focus of this indicator has changed to “investment” rather than “cost”</w:t>
      </w:r>
      <w:r w:rsidR="00DF40F2">
        <w:br/>
      </w:r>
      <w:r w:rsidR="5FF7903E" w:rsidRPr="00C07618">
        <w:rPr>
          <w:sz w:val="20"/>
          <w:szCs w:val="20"/>
        </w:rPr>
        <w:t>ECON8</w:t>
      </w:r>
      <w:r w:rsidR="0B3A94A5" w:rsidRPr="00C07618">
        <w:rPr>
          <w:sz w:val="20"/>
          <w:szCs w:val="20"/>
        </w:rPr>
        <w:t xml:space="preserve">: query with </w:t>
      </w:r>
      <w:r w:rsidR="5FF7903E" w:rsidRPr="00C07618">
        <w:rPr>
          <w:sz w:val="20"/>
          <w:szCs w:val="20"/>
        </w:rPr>
        <w:t>Improvement Service regarding</w:t>
      </w:r>
      <w:r w:rsidR="0B3A94A5" w:rsidRPr="00C07618">
        <w:rPr>
          <w:sz w:val="20"/>
          <w:szCs w:val="20"/>
        </w:rPr>
        <w:t xml:space="preserve"> the measures </w:t>
      </w:r>
      <w:r w:rsidR="5FF7903E" w:rsidRPr="00C07618">
        <w:rPr>
          <w:sz w:val="20"/>
          <w:szCs w:val="20"/>
        </w:rPr>
        <w:t>being</w:t>
      </w:r>
      <w:r w:rsidR="0B3A94A5" w:rsidRPr="00C07618">
        <w:rPr>
          <w:sz w:val="20"/>
          <w:szCs w:val="20"/>
        </w:rPr>
        <w:t xml:space="preserve"> used.</w:t>
      </w:r>
      <w:r w:rsidR="00DF40F2">
        <w:br/>
      </w:r>
      <w:r w:rsidR="5314D06E" w:rsidRPr="56CBCB67">
        <w:rPr>
          <w:sz w:val="20"/>
          <w:szCs w:val="20"/>
        </w:rPr>
        <w:t>ECON09 and ECON10: data for Highland has been modelled by the Improvement Service for both indicators.</w:t>
      </w:r>
      <w:r w:rsidR="00DF40F2">
        <w:br/>
      </w:r>
      <w:r w:rsidR="00CD32D8" w:rsidRPr="56CBCB67">
        <w:rPr>
          <w:sz w:val="20"/>
          <w:szCs w:val="20"/>
        </w:rPr>
        <w:t>ECON11</w:t>
      </w:r>
      <w:r w:rsidR="001F7159" w:rsidRPr="56CBCB67">
        <w:rPr>
          <w:sz w:val="20"/>
          <w:szCs w:val="20"/>
        </w:rPr>
        <w:t>:</w:t>
      </w:r>
      <w:r w:rsidR="00D60F0F" w:rsidRPr="56CBCB67">
        <w:rPr>
          <w:sz w:val="20"/>
          <w:szCs w:val="20"/>
        </w:rPr>
        <w:t xml:space="preserve"> </w:t>
      </w:r>
      <w:r w:rsidR="0062527D" w:rsidRPr="56CBCB67">
        <w:rPr>
          <w:sz w:val="20"/>
          <w:szCs w:val="20"/>
        </w:rPr>
        <w:t>202</w:t>
      </w:r>
      <w:r w:rsidR="49820B65" w:rsidRPr="56CBCB67">
        <w:rPr>
          <w:sz w:val="20"/>
          <w:szCs w:val="20"/>
        </w:rPr>
        <w:t>1</w:t>
      </w:r>
      <w:r w:rsidR="005B543B" w:rsidRPr="56CBCB67">
        <w:rPr>
          <w:sz w:val="20"/>
          <w:szCs w:val="20"/>
        </w:rPr>
        <w:t>/</w:t>
      </w:r>
      <w:r w:rsidR="0062527D" w:rsidRPr="56CBCB67">
        <w:rPr>
          <w:sz w:val="20"/>
          <w:szCs w:val="20"/>
        </w:rPr>
        <w:t>2</w:t>
      </w:r>
      <w:r w:rsidR="59771010" w:rsidRPr="56CBCB67">
        <w:rPr>
          <w:sz w:val="20"/>
          <w:szCs w:val="20"/>
        </w:rPr>
        <w:t>2</w:t>
      </w:r>
      <w:r w:rsidR="0062527D" w:rsidRPr="56CBCB67">
        <w:rPr>
          <w:sz w:val="20"/>
          <w:szCs w:val="20"/>
        </w:rPr>
        <w:t xml:space="preserve"> data is not yet available</w:t>
      </w:r>
      <w:r w:rsidR="00E56BF2" w:rsidRPr="56CBCB67">
        <w:rPr>
          <w:sz w:val="20"/>
          <w:szCs w:val="20"/>
        </w:rPr>
        <w:t xml:space="preserve">. </w:t>
      </w:r>
      <w:r w:rsidR="00DF40F2">
        <w:br/>
      </w:r>
    </w:p>
    <w:tbl>
      <w:tblPr>
        <w:tblW w:w="14017" w:type="dxa"/>
        <w:tblInd w:w="250" w:type="dxa"/>
        <w:tblLayout w:type="fixed"/>
        <w:tblLook w:val="04A0" w:firstRow="1" w:lastRow="0" w:firstColumn="1" w:lastColumn="0" w:noHBand="0" w:noVBand="1"/>
      </w:tblPr>
      <w:tblGrid>
        <w:gridCol w:w="7213"/>
        <w:gridCol w:w="1134"/>
        <w:gridCol w:w="1134"/>
        <w:gridCol w:w="1134"/>
        <w:gridCol w:w="1134"/>
        <w:gridCol w:w="1134"/>
        <w:gridCol w:w="1037"/>
        <w:gridCol w:w="97"/>
      </w:tblGrid>
      <w:tr w:rsidR="002D39E6" w:rsidRPr="00C853D1" w14:paraId="693B9C67" w14:textId="77777777" w:rsidTr="005458D5">
        <w:trPr>
          <w:gridAfter w:val="1"/>
          <w:wAfter w:w="97" w:type="dxa"/>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FA60D" w14:textId="0B9A9D96" w:rsidR="002D39E6" w:rsidRPr="00C853D1" w:rsidRDefault="002D39E6" w:rsidP="00A408D1">
            <w:pPr>
              <w:rPr>
                <w:b/>
                <w:sz w:val="22"/>
                <w:szCs w:val="22"/>
              </w:rPr>
            </w:pPr>
            <w:r w:rsidRPr="00C853D1">
              <w:rPr>
                <w:b/>
                <w:bCs/>
                <w:sz w:val="22"/>
                <w:szCs w:val="22"/>
              </w:rPr>
              <w:t>Housing Services</w:t>
            </w:r>
          </w:p>
        </w:tc>
        <w:tc>
          <w:tcPr>
            <w:tcW w:w="3402" w:type="dxa"/>
            <w:gridSpan w:val="3"/>
            <w:tcBorders>
              <w:top w:val="single" w:sz="4" w:space="0" w:color="auto"/>
              <w:left w:val="nil"/>
              <w:right w:val="single" w:sz="4" w:space="0" w:color="auto"/>
            </w:tcBorders>
            <w:shd w:val="clear" w:color="auto" w:fill="D9D9D9" w:themeFill="background1" w:themeFillShade="D9"/>
          </w:tcPr>
          <w:p w14:paraId="2EE018DC" w14:textId="6409E7C0" w:rsidR="002D39E6" w:rsidRPr="00C853D1" w:rsidRDefault="002D39E6" w:rsidP="00A408D1">
            <w:pPr>
              <w:jc w:val="center"/>
              <w:rPr>
                <w:b/>
                <w:bCs/>
                <w:sz w:val="22"/>
                <w:szCs w:val="22"/>
              </w:rPr>
            </w:pPr>
            <w:r w:rsidRPr="00C853D1">
              <w:rPr>
                <w:b/>
                <w:bCs/>
                <w:sz w:val="22"/>
                <w:szCs w:val="22"/>
              </w:rPr>
              <w:t>Highland</w:t>
            </w:r>
          </w:p>
        </w:tc>
        <w:tc>
          <w:tcPr>
            <w:tcW w:w="3305" w:type="dxa"/>
            <w:gridSpan w:val="3"/>
            <w:tcBorders>
              <w:top w:val="single" w:sz="4" w:space="0" w:color="auto"/>
              <w:left w:val="nil"/>
              <w:right w:val="single" w:sz="4" w:space="0" w:color="auto"/>
            </w:tcBorders>
            <w:shd w:val="clear" w:color="auto" w:fill="D9D9D9" w:themeFill="background1" w:themeFillShade="D9"/>
          </w:tcPr>
          <w:p w14:paraId="422D91B5" w14:textId="122E24FD" w:rsidR="002D39E6" w:rsidRPr="00C853D1" w:rsidRDefault="002D39E6" w:rsidP="00A408D1">
            <w:pPr>
              <w:jc w:val="center"/>
              <w:rPr>
                <w:b/>
                <w:bCs/>
                <w:sz w:val="22"/>
                <w:szCs w:val="22"/>
              </w:rPr>
            </w:pPr>
            <w:r w:rsidRPr="00C853D1">
              <w:rPr>
                <w:b/>
                <w:bCs/>
                <w:sz w:val="22"/>
                <w:szCs w:val="22"/>
              </w:rPr>
              <w:t>Scotland (2</w:t>
            </w:r>
            <w:r>
              <w:rPr>
                <w:b/>
                <w:bCs/>
                <w:sz w:val="22"/>
                <w:szCs w:val="22"/>
              </w:rPr>
              <w:t>1</w:t>
            </w:r>
            <w:r w:rsidRPr="00C853D1">
              <w:rPr>
                <w:b/>
                <w:bCs/>
                <w:sz w:val="22"/>
                <w:szCs w:val="22"/>
              </w:rPr>
              <w:t>/2</w:t>
            </w:r>
            <w:r>
              <w:rPr>
                <w:b/>
                <w:bCs/>
                <w:sz w:val="22"/>
                <w:szCs w:val="22"/>
              </w:rPr>
              <w:t>2</w:t>
            </w:r>
            <w:r w:rsidRPr="00C853D1">
              <w:rPr>
                <w:b/>
                <w:bCs/>
                <w:sz w:val="22"/>
                <w:szCs w:val="22"/>
              </w:rPr>
              <w:t>)</w:t>
            </w:r>
          </w:p>
        </w:tc>
      </w:tr>
      <w:tr w:rsidR="00BF553B" w:rsidRPr="00C853D1" w14:paraId="4F32B621" w14:textId="77777777" w:rsidTr="002D39E6">
        <w:trPr>
          <w:trHeight w:val="323"/>
          <w:tblHeader/>
        </w:trPr>
        <w:tc>
          <w:tcPr>
            <w:tcW w:w="7213" w:type="dxa"/>
            <w:vMerge/>
            <w:tcBorders>
              <w:top w:val="single" w:sz="4" w:space="0" w:color="auto"/>
              <w:left w:val="single" w:sz="4" w:space="0" w:color="auto"/>
              <w:bottom w:val="single" w:sz="4" w:space="0" w:color="auto"/>
            </w:tcBorders>
            <w:hideMark/>
          </w:tcPr>
          <w:p w14:paraId="2EEBF87B" w14:textId="77777777" w:rsidR="00BF553B" w:rsidRPr="00C853D1" w:rsidRDefault="00BF553B" w:rsidP="004F53BC">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A85117" w14:textId="34E6A6AD" w:rsidR="00BF553B" w:rsidRPr="00C853D1" w:rsidRDefault="00BF553B" w:rsidP="004F53BC">
            <w:pPr>
              <w:jc w:val="center"/>
              <w:rPr>
                <w:b/>
                <w:bCs/>
                <w:sz w:val="22"/>
                <w:szCs w:val="22"/>
              </w:rPr>
            </w:pPr>
            <w:r w:rsidRPr="00C853D1">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BA0FE" w14:textId="09348FD0" w:rsidR="00BF553B" w:rsidRPr="00C853D1" w:rsidRDefault="00BF553B" w:rsidP="004F53BC">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94472" w14:textId="13525040" w:rsidR="00BF553B" w:rsidRPr="00C853D1" w:rsidRDefault="00BF553B" w:rsidP="004F53BC">
            <w:pPr>
              <w:jc w:val="center"/>
              <w:rPr>
                <w:b/>
                <w:bCs/>
                <w:sz w:val="22"/>
                <w:szCs w:val="22"/>
              </w:rPr>
            </w:pPr>
            <w:r w:rsidRPr="00C853D1">
              <w:rPr>
                <w:b/>
                <w:bCs/>
                <w:sz w:val="22"/>
                <w:szCs w:val="22"/>
              </w:rPr>
              <w:t>FY 2</w:t>
            </w:r>
            <w:r>
              <w:rPr>
                <w:b/>
                <w:bCs/>
                <w:sz w:val="22"/>
                <w:szCs w:val="22"/>
              </w:rPr>
              <w:t>1</w:t>
            </w:r>
            <w:r w:rsidRPr="00C853D1">
              <w:rPr>
                <w:b/>
                <w:bCs/>
                <w:sz w:val="22"/>
                <w:szCs w:val="22"/>
              </w:rPr>
              <w:t>/2</w:t>
            </w: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3B816" w14:textId="77777777" w:rsidR="00BF553B" w:rsidRPr="00C853D1" w:rsidRDefault="00BF553B" w:rsidP="004F53BC">
            <w:pPr>
              <w:jc w:val="center"/>
              <w:rPr>
                <w:b/>
                <w:bCs/>
                <w:sz w:val="22"/>
                <w:szCs w:val="22"/>
              </w:rPr>
            </w:pPr>
            <w:r w:rsidRPr="00C853D1">
              <w:rPr>
                <w:b/>
                <w:bCs/>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E9E269" w14:textId="77777777" w:rsidR="00BF553B" w:rsidRPr="00C853D1" w:rsidRDefault="00BF553B" w:rsidP="004F53BC">
            <w:pPr>
              <w:jc w:val="center"/>
              <w:rPr>
                <w:b/>
                <w:bCs/>
                <w:sz w:val="22"/>
                <w:szCs w:val="22"/>
              </w:rPr>
            </w:pPr>
            <w:r w:rsidRPr="00C853D1">
              <w:rPr>
                <w:b/>
                <w:bCs/>
                <w:sz w:val="22"/>
                <w:szCs w:val="22"/>
              </w:rPr>
              <w:t>Min</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F9562" w14:textId="77777777" w:rsidR="00BF553B" w:rsidRPr="00C853D1" w:rsidRDefault="00BF553B" w:rsidP="004F53BC">
            <w:pPr>
              <w:jc w:val="center"/>
              <w:rPr>
                <w:b/>
                <w:bCs/>
                <w:sz w:val="22"/>
                <w:szCs w:val="22"/>
              </w:rPr>
            </w:pPr>
            <w:r w:rsidRPr="00C853D1">
              <w:rPr>
                <w:b/>
                <w:bCs/>
                <w:sz w:val="22"/>
                <w:szCs w:val="22"/>
              </w:rPr>
              <w:t>Max</w:t>
            </w:r>
          </w:p>
        </w:tc>
      </w:tr>
      <w:tr w:rsidR="00BF553B" w:rsidRPr="00C853D1" w14:paraId="199A4005"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6781EE8C" w14:textId="2AA58A01" w:rsidR="00BF553B" w:rsidRPr="00C853D1" w:rsidRDefault="00BF553B" w:rsidP="004F53BC">
            <w:pPr>
              <w:rPr>
                <w:sz w:val="22"/>
                <w:szCs w:val="22"/>
              </w:rPr>
            </w:pPr>
            <w:r w:rsidRPr="31BA4F05">
              <w:rPr>
                <w:sz w:val="22"/>
                <w:szCs w:val="22"/>
              </w:rPr>
              <w:t>HSN1b – Gross rent arrears as a percentage of rent due</w:t>
            </w:r>
          </w:p>
        </w:tc>
        <w:tc>
          <w:tcPr>
            <w:tcW w:w="1134" w:type="dxa"/>
            <w:tcBorders>
              <w:top w:val="single" w:sz="4" w:space="0" w:color="auto"/>
              <w:left w:val="single" w:sz="4" w:space="0" w:color="auto"/>
              <w:bottom w:val="single" w:sz="4" w:space="0" w:color="auto"/>
              <w:right w:val="single" w:sz="4" w:space="0" w:color="auto"/>
            </w:tcBorders>
            <w:vAlign w:val="center"/>
          </w:tcPr>
          <w:p w14:paraId="7EA95389" w14:textId="64DFFA43" w:rsidR="00BF553B" w:rsidRPr="00C853D1" w:rsidRDefault="00BF553B" w:rsidP="004F53BC">
            <w:pPr>
              <w:jc w:val="right"/>
              <w:rPr>
                <w:sz w:val="22"/>
                <w:szCs w:val="22"/>
              </w:rPr>
            </w:pPr>
            <w:r>
              <w:rPr>
                <w:sz w:val="22"/>
                <w:szCs w:val="22"/>
              </w:rPr>
              <w:t>4</w:t>
            </w:r>
            <w:r w:rsidRPr="000B2DF8">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F6B770" w14:textId="7D0385E1" w:rsidR="00BF553B" w:rsidRPr="00C853D1" w:rsidRDefault="00BF553B" w:rsidP="004F53BC">
            <w:pPr>
              <w:jc w:val="right"/>
              <w:rPr>
                <w:sz w:val="22"/>
                <w:szCs w:val="22"/>
              </w:rPr>
            </w:pPr>
            <w:r w:rsidRPr="267432DE">
              <w:rPr>
                <w:sz w:val="22"/>
                <w:szCs w:val="22"/>
              </w:rPr>
              <w:t>5th</w:t>
            </w:r>
          </w:p>
        </w:tc>
        <w:tc>
          <w:tcPr>
            <w:tcW w:w="1134" w:type="dxa"/>
            <w:tcBorders>
              <w:top w:val="single" w:sz="4" w:space="0" w:color="auto"/>
              <w:left w:val="single" w:sz="4" w:space="0" w:color="auto"/>
              <w:bottom w:val="single" w:sz="4" w:space="0" w:color="auto"/>
              <w:right w:val="single" w:sz="4" w:space="0" w:color="auto"/>
            </w:tcBorders>
            <w:vAlign w:val="center"/>
          </w:tcPr>
          <w:p w14:paraId="0C8D8107" w14:textId="4910AC8D" w:rsidR="00BF553B" w:rsidRPr="00C853D1" w:rsidRDefault="00BF553B" w:rsidP="004F53BC">
            <w:pPr>
              <w:jc w:val="right"/>
              <w:rPr>
                <w:sz w:val="22"/>
                <w:szCs w:val="22"/>
              </w:rPr>
            </w:pPr>
            <w:r w:rsidRPr="267432DE">
              <w:rPr>
                <w:sz w:val="22"/>
                <w:szCs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B9561" w14:textId="02EC5ED7" w:rsidR="00BF553B" w:rsidRPr="00C853D1" w:rsidRDefault="00BF553B" w:rsidP="004F53BC">
            <w:pPr>
              <w:jc w:val="right"/>
              <w:rPr>
                <w:sz w:val="22"/>
                <w:szCs w:val="22"/>
              </w:rPr>
            </w:pPr>
            <w:r w:rsidRPr="267432DE">
              <w:rPr>
                <w:sz w:val="22"/>
                <w:szCs w:val="22"/>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E67AF" w14:textId="098CE98B" w:rsidR="00BF553B" w:rsidRPr="00C853D1" w:rsidRDefault="00BF553B" w:rsidP="004F53BC">
            <w:pPr>
              <w:jc w:val="right"/>
              <w:rPr>
                <w:color w:val="000000"/>
                <w:sz w:val="22"/>
                <w:szCs w:val="22"/>
              </w:rPr>
            </w:pPr>
            <w:r w:rsidRPr="267432DE">
              <w:rPr>
                <w:color w:val="000000" w:themeColor="text1"/>
                <w:sz w:val="22"/>
                <w:szCs w:val="22"/>
              </w:rPr>
              <w:t>14.4%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55F4" w14:textId="10E6AD96" w:rsidR="00BF553B" w:rsidRPr="00C853D1" w:rsidRDefault="00BF553B" w:rsidP="004F53BC">
            <w:pPr>
              <w:jc w:val="right"/>
              <w:rPr>
                <w:color w:val="000000"/>
                <w:sz w:val="22"/>
                <w:szCs w:val="22"/>
              </w:rPr>
            </w:pPr>
            <w:r w:rsidRPr="267432DE">
              <w:rPr>
                <w:color w:val="000000" w:themeColor="text1"/>
                <w:sz w:val="22"/>
                <w:szCs w:val="22"/>
              </w:rPr>
              <w:t>3.8%</w:t>
            </w:r>
          </w:p>
        </w:tc>
      </w:tr>
      <w:tr w:rsidR="00BF553B" w:rsidRPr="00C853D1" w14:paraId="1A720300"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4D96B324" w14:textId="05610EA2" w:rsidR="00BF553B" w:rsidRPr="00776D84" w:rsidRDefault="00BF553B" w:rsidP="004F53BC">
            <w:pPr>
              <w:rPr>
                <w:sz w:val="22"/>
                <w:szCs w:val="22"/>
              </w:rPr>
            </w:pPr>
            <w:r w:rsidRPr="31BA4F05">
              <w:rPr>
                <w:sz w:val="22"/>
                <w:szCs w:val="22"/>
              </w:rPr>
              <w:t>HSN2 – Rent lost through voids</w:t>
            </w:r>
          </w:p>
        </w:tc>
        <w:tc>
          <w:tcPr>
            <w:tcW w:w="1134" w:type="dxa"/>
            <w:tcBorders>
              <w:top w:val="single" w:sz="4" w:space="0" w:color="auto"/>
              <w:left w:val="single" w:sz="4" w:space="0" w:color="auto"/>
              <w:bottom w:val="single" w:sz="4" w:space="0" w:color="auto"/>
              <w:right w:val="single" w:sz="4" w:space="0" w:color="auto"/>
            </w:tcBorders>
            <w:vAlign w:val="center"/>
          </w:tcPr>
          <w:p w14:paraId="2963562E" w14:textId="7294DBBC" w:rsidR="00BF553B" w:rsidRPr="00C853D1" w:rsidRDefault="00BF553B" w:rsidP="004F53BC">
            <w:pPr>
              <w:jc w:val="right"/>
              <w:rPr>
                <w:sz w:val="22"/>
                <w:szCs w:val="22"/>
              </w:rPr>
            </w:pPr>
            <w:r>
              <w:rPr>
                <w:sz w:val="22"/>
                <w:szCs w:val="22"/>
              </w:rPr>
              <w:t>8</w:t>
            </w:r>
            <w:r w:rsidRPr="006742EA">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DDDFA" w14:textId="6594AFB5" w:rsidR="00BF553B" w:rsidRPr="00C853D1" w:rsidRDefault="00BF553B" w:rsidP="004F53BC">
            <w:pPr>
              <w:jc w:val="right"/>
              <w:rPr>
                <w:sz w:val="22"/>
                <w:szCs w:val="22"/>
              </w:rPr>
            </w:pPr>
            <w:r w:rsidRPr="267432DE">
              <w:rPr>
                <w:sz w:val="22"/>
                <w:szCs w:val="22"/>
              </w:rPr>
              <w:t>7th</w:t>
            </w:r>
          </w:p>
        </w:tc>
        <w:tc>
          <w:tcPr>
            <w:tcW w:w="1134" w:type="dxa"/>
            <w:tcBorders>
              <w:top w:val="single" w:sz="4" w:space="0" w:color="auto"/>
              <w:left w:val="single" w:sz="4" w:space="0" w:color="auto"/>
              <w:bottom w:val="single" w:sz="4" w:space="0" w:color="auto"/>
              <w:right w:val="single" w:sz="4" w:space="0" w:color="auto"/>
            </w:tcBorders>
            <w:vAlign w:val="center"/>
          </w:tcPr>
          <w:p w14:paraId="241E2D31" w14:textId="17B65263" w:rsidR="00BF553B" w:rsidRPr="00C853D1" w:rsidRDefault="00BF553B" w:rsidP="004F53BC">
            <w:pPr>
              <w:jc w:val="right"/>
              <w:rPr>
                <w:sz w:val="22"/>
                <w:szCs w:val="22"/>
              </w:rPr>
            </w:pPr>
            <w:r w:rsidRPr="267432DE">
              <w:rPr>
                <w:sz w:val="22"/>
                <w:szCs w:val="22"/>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87FA0" w14:textId="0C9BC9B6" w:rsidR="00BF553B" w:rsidRPr="00C853D1" w:rsidRDefault="00BF553B" w:rsidP="004F53BC">
            <w:pPr>
              <w:jc w:val="right"/>
              <w:rPr>
                <w:sz w:val="22"/>
                <w:szCs w:val="22"/>
              </w:rPr>
            </w:pPr>
            <w:r w:rsidRPr="267432DE">
              <w:rPr>
                <w:sz w:val="22"/>
                <w:szCs w:val="22"/>
              </w:rPr>
              <w:t>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04FA43" w14:textId="32959A0C" w:rsidR="00BF553B" w:rsidRPr="00C853D1" w:rsidRDefault="00BF553B" w:rsidP="004F53BC">
            <w:pPr>
              <w:jc w:val="right"/>
              <w:rPr>
                <w:color w:val="000000"/>
                <w:sz w:val="22"/>
                <w:szCs w:val="22"/>
              </w:rPr>
            </w:pPr>
            <w:r w:rsidRPr="267432DE">
              <w:rPr>
                <w:color w:val="000000" w:themeColor="text1"/>
                <w:sz w:val="22"/>
                <w:szCs w:val="22"/>
              </w:rPr>
              <w:t>3.74%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1ADB6" w14:textId="0557794C" w:rsidR="00BF553B" w:rsidRPr="00C853D1" w:rsidRDefault="00BF553B" w:rsidP="004F53BC">
            <w:pPr>
              <w:jc w:val="right"/>
              <w:rPr>
                <w:color w:val="000000"/>
                <w:sz w:val="22"/>
                <w:szCs w:val="22"/>
              </w:rPr>
            </w:pPr>
            <w:r w:rsidRPr="267432DE">
              <w:rPr>
                <w:color w:val="000000" w:themeColor="text1"/>
                <w:sz w:val="22"/>
                <w:szCs w:val="22"/>
              </w:rPr>
              <w:t>0.53%</w:t>
            </w:r>
          </w:p>
        </w:tc>
      </w:tr>
      <w:tr w:rsidR="00BF553B" w:rsidRPr="00C853D1" w14:paraId="10B6E9D3"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2E9CF59" w14:textId="23C215CE" w:rsidR="00BF553B" w:rsidRPr="00C853D1" w:rsidRDefault="00BF553B" w:rsidP="004F53BC">
            <w:pPr>
              <w:rPr>
                <w:sz w:val="22"/>
                <w:szCs w:val="22"/>
              </w:rPr>
            </w:pPr>
            <w:r w:rsidRPr="31BA4F05">
              <w:rPr>
                <w:sz w:val="22"/>
                <w:szCs w:val="22"/>
              </w:rPr>
              <w:t>HSN3 – Houses meeting Scottish Housing Quality Standard</w:t>
            </w:r>
          </w:p>
        </w:tc>
        <w:tc>
          <w:tcPr>
            <w:tcW w:w="1134" w:type="dxa"/>
            <w:tcBorders>
              <w:top w:val="single" w:sz="4" w:space="0" w:color="auto"/>
              <w:left w:val="single" w:sz="4" w:space="0" w:color="auto"/>
              <w:bottom w:val="single" w:sz="4" w:space="0" w:color="auto"/>
              <w:right w:val="single" w:sz="4" w:space="0" w:color="auto"/>
            </w:tcBorders>
            <w:vAlign w:val="center"/>
          </w:tcPr>
          <w:p w14:paraId="7EC45395" w14:textId="56CFF362" w:rsidR="00BF553B" w:rsidRPr="00C853D1" w:rsidRDefault="00BF553B" w:rsidP="004F53BC">
            <w:pPr>
              <w:jc w:val="right"/>
              <w:rPr>
                <w:sz w:val="22"/>
                <w:szCs w:val="22"/>
              </w:rPr>
            </w:pPr>
            <w:r>
              <w:rPr>
                <w:sz w:val="22"/>
                <w:szCs w:val="22"/>
              </w:rPr>
              <w:t>5</w:t>
            </w:r>
            <w:r w:rsidRPr="0000500D">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77B8E" w14:textId="6D87A71F" w:rsidR="00BF553B" w:rsidRPr="00C853D1" w:rsidRDefault="00BF553B" w:rsidP="004F53BC">
            <w:pPr>
              <w:jc w:val="right"/>
              <w:rPr>
                <w:sz w:val="22"/>
                <w:szCs w:val="22"/>
              </w:rPr>
            </w:pPr>
            <w:r w:rsidRPr="267432DE">
              <w:rPr>
                <w:sz w:val="22"/>
                <w:szCs w:val="22"/>
              </w:rPr>
              <w:t>12th</w:t>
            </w:r>
          </w:p>
        </w:tc>
        <w:tc>
          <w:tcPr>
            <w:tcW w:w="1134" w:type="dxa"/>
            <w:tcBorders>
              <w:top w:val="single" w:sz="4" w:space="0" w:color="auto"/>
              <w:left w:val="single" w:sz="4" w:space="0" w:color="auto"/>
              <w:bottom w:val="single" w:sz="4" w:space="0" w:color="auto"/>
              <w:right w:val="single" w:sz="4" w:space="0" w:color="auto"/>
            </w:tcBorders>
            <w:vAlign w:val="center"/>
          </w:tcPr>
          <w:p w14:paraId="5CC62106" w14:textId="5224B855" w:rsidR="00BF553B" w:rsidRPr="00C853D1" w:rsidRDefault="00BF553B" w:rsidP="004F53BC">
            <w:pPr>
              <w:jc w:val="right"/>
              <w:rPr>
                <w:sz w:val="22"/>
                <w:szCs w:val="22"/>
              </w:rPr>
            </w:pPr>
            <w:r w:rsidRPr="267432DE">
              <w:rPr>
                <w:sz w:val="22"/>
                <w:szCs w:val="22"/>
              </w:rPr>
              <w:t>71.8%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DD0A7" w14:textId="674660FB" w:rsidR="00BF553B" w:rsidRPr="00C853D1" w:rsidRDefault="00BF553B" w:rsidP="004F53BC">
            <w:pPr>
              <w:jc w:val="right"/>
              <w:rPr>
                <w:sz w:val="22"/>
                <w:szCs w:val="22"/>
              </w:rPr>
            </w:pPr>
            <w:r w:rsidRPr="267432DE">
              <w:rPr>
                <w:sz w:val="22"/>
                <w:szCs w:val="22"/>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A589B" w14:textId="3F762BD2" w:rsidR="00BF553B" w:rsidRPr="00C853D1" w:rsidRDefault="00BF553B" w:rsidP="004F53BC">
            <w:pPr>
              <w:jc w:val="right"/>
              <w:rPr>
                <w:sz w:val="22"/>
                <w:szCs w:val="22"/>
              </w:rPr>
            </w:pPr>
            <w:r w:rsidRPr="267432DE">
              <w:rPr>
                <w:sz w:val="22"/>
                <w:szCs w:val="22"/>
              </w:rPr>
              <w:t>13.9%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60627" w14:textId="7CF1736D" w:rsidR="00BF553B" w:rsidRPr="00C853D1" w:rsidRDefault="00BF553B" w:rsidP="004F53BC">
            <w:pPr>
              <w:jc w:val="right"/>
              <w:rPr>
                <w:sz w:val="22"/>
                <w:szCs w:val="22"/>
              </w:rPr>
            </w:pPr>
            <w:r w:rsidRPr="267432DE">
              <w:rPr>
                <w:sz w:val="22"/>
                <w:szCs w:val="22"/>
              </w:rPr>
              <w:t>96.4%</w:t>
            </w:r>
          </w:p>
        </w:tc>
      </w:tr>
      <w:tr w:rsidR="00BF553B" w:rsidRPr="00C853D1" w14:paraId="584EF0C3"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4350D75" w14:textId="7323C976" w:rsidR="00BF553B" w:rsidRPr="00512A1B" w:rsidRDefault="00BF553B" w:rsidP="004F53BC">
            <w:pPr>
              <w:rPr>
                <w:sz w:val="22"/>
                <w:szCs w:val="22"/>
                <w:highlight w:val="green"/>
              </w:rPr>
            </w:pPr>
            <w:r w:rsidRPr="31BA4F05">
              <w:rPr>
                <w:sz w:val="22"/>
                <w:szCs w:val="22"/>
              </w:rPr>
              <w:t>HSN4b – Average days to complete non-emergency repairs</w:t>
            </w:r>
          </w:p>
        </w:tc>
        <w:tc>
          <w:tcPr>
            <w:tcW w:w="1134" w:type="dxa"/>
            <w:tcBorders>
              <w:top w:val="single" w:sz="4" w:space="0" w:color="auto"/>
              <w:left w:val="single" w:sz="4" w:space="0" w:color="auto"/>
              <w:bottom w:val="single" w:sz="4" w:space="0" w:color="auto"/>
              <w:right w:val="single" w:sz="4" w:space="0" w:color="auto"/>
            </w:tcBorders>
            <w:vAlign w:val="center"/>
          </w:tcPr>
          <w:p w14:paraId="12521820" w14:textId="0A9F4882" w:rsidR="00BF553B" w:rsidRPr="00C853D1" w:rsidRDefault="00BF553B" w:rsidP="004F53BC">
            <w:pPr>
              <w:jc w:val="right"/>
              <w:rPr>
                <w:sz w:val="22"/>
                <w:szCs w:val="22"/>
              </w:rPr>
            </w:pPr>
            <w:r>
              <w:rPr>
                <w:sz w:val="22"/>
                <w:szCs w:val="22"/>
              </w:rPr>
              <w:t>14</w:t>
            </w:r>
            <w:r w:rsidRPr="00C64302">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43633" w14:textId="4C7269E1" w:rsidR="00BF553B" w:rsidRPr="00C853D1" w:rsidRDefault="00BF553B" w:rsidP="004F53BC">
            <w:pPr>
              <w:jc w:val="right"/>
              <w:rPr>
                <w:sz w:val="22"/>
                <w:szCs w:val="22"/>
              </w:rPr>
            </w:pPr>
            <w:r w:rsidRPr="267432DE">
              <w:rPr>
                <w:sz w:val="22"/>
                <w:szCs w:val="22"/>
              </w:rPr>
              <w:t>6th</w:t>
            </w:r>
          </w:p>
        </w:tc>
        <w:tc>
          <w:tcPr>
            <w:tcW w:w="1134" w:type="dxa"/>
            <w:tcBorders>
              <w:top w:val="single" w:sz="4" w:space="0" w:color="auto"/>
              <w:left w:val="single" w:sz="4" w:space="0" w:color="auto"/>
              <w:bottom w:val="single" w:sz="4" w:space="0" w:color="auto"/>
              <w:right w:val="single" w:sz="4" w:space="0" w:color="auto"/>
            </w:tcBorders>
            <w:vAlign w:val="center"/>
          </w:tcPr>
          <w:p w14:paraId="72DB0BBF" w14:textId="583A7818" w:rsidR="00BF553B" w:rsidRPr="00C853D1" w:rsidRDefault="00BF553B" w:rsidP="004F53BC">
            <w:pPr>
              <w:jc w:val="right"/>
              <w:rPr>
                <w:sz w:val="22"/>
                <w:szCs w:val="22"/>
              </w:rPr>
            </w:pPr>
            <w:r w:rsidRPr="267432DE">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E9C7D" w14:textId="0FE69827" w:rsidR="00BF553B" w:rsidRPr="00C853D1" w:rsidRDefault="00BF553B" w:rsidP="004F53BC">
            <w:pPr>
              <w:jc w:val="right"/>
              <w:rPr>
                <w:sz w:val="22"/>
                <w:szCs w:val="22"/>
              </w:rPr>
            </w:pPr>
            <w:r w:rsidRPr="267432DE">
              <w:rPr>
                <w:sz w:val="22"/>
                <w:szCs w:val="22"/>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65C39" w14:textId="59019E84" w:rsidR="00BF553B" w:rsidRPr="00C853D1" w:rsidRDefault="00BF553B" w:rsidP="004F53BC">
            <w:pPr>
              <w:jc w:val="right"/>
              <w:rPr>
                <w:sz w:val="22"/>
                <w:szCs w:val="22"/>
              </w:rPr>
            </w:pPr>
            <w:r w:rsidRPr="267432DE">
              <w:rPr>
                <w:sz w:val="22"/>
                <w:szCs w:val="22"/>
              </w:rPr>
              <w:t>17.0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CD75D" w14:textId="0D421059" w:rsidR="00BF553B" w:rsidRPr="00C853D1" w:rsidRDefault="00BF553B" w:rsidP="004F53BC">
            <w:pPr>
              <w:jc w:val="right"/>
              <w:rPr>
                <w:sz w:val="22"/>
                <w:szCs w:val="22"/>
              </w:rPr>
            </w:pPr>
            <w:r w:rsidRPr="267432DE">
              <w:rPr>
                <w:sz w:val="22"/>
                <w:szCs w:val="22"/>
              </w:rPr>
              <w:t>4.9</w:t>
            </w:r>
          </w:p>
        </w:tc>
      </w:tr>
      <w:tr w:rsidR="00BF553B" w:rsidRPr="00C853D1" w14:paraId="405A5BD1" w14:textId="77777777" w:rsidTr="002D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67774AD8" w14:textId="32014436" w:rsidR="00BF553B" w:rsidRPr="00C853D1" w:rsidRDefault="00BF553B" w:rsidP="004F53BC">
            <w:pPr>
              <w:rPr>
                <w:rFonts w:eastAsia="Times New Roman"/>
                <w:sz w:val="22"/>
                <w:szCs w:val="22"/>
                <w:lang w:eastAsia="en-GB"/>
              </w:rPr>
            </w:pPr>
            <w:r w:rsidRPr="31BA4F05">
              <w:rPr>
                <w:sz w:val="22"/>
                <w:szCs w:val="22"/>
              </w:rPr>
              <w:t xml:space="preserve">HSN5 – </w:t>
            </w:r>
            <w:r w:rsidRPr="31BA4F05">
              <w:rPr>
                <w:rFonts w:eastAsia="Arial"/>
                <w:sz w:val="22"/>
                <w:szCs w:val="22"/>
              </w:rPr>
              <w:t>Percentage of council dwellings that are energy efficient</w:t>
            </w:r>
          </w:p>
        </w:tc>
        <w:tc>
          <w:tcPr>
            <w:tcW w:w="1134" w:type="dxa"/>
            <w:tcBorders>
              <w:top w:val="single" w:sz="4" w:space="0" w:color="auto"/>
              <w:left w:val="single" w:sz="4" w:space="0" w:color="auto"/>
              <w:bottom w:val="single" w:sz="4" w:space="0" w:color="auto"/>
              <w:right w:val="single" w:sz="4" w:space="0" w:color="auto"/>
            </w:tcBorders>
            <w:vAlign w:val="center"/>
          </w:tcPr>
          <w:p w14:paraId="667F30C9" w14:textId="617A1BDC" w:rsidR="00BF553B" w:rsidRPr="00C853D1" w:rsidRDefault="00BF553B" w:rsidP="004F53BC">
            <w:pPr>
              <w:spacing w:line="259" w:lineRule="auto"/>
              <w:jc w:val="right"/>
              <w:rPr>
                <w:sz w:val="22"/>
                <w:szCs w:val="22"/>
              </w:rPr>
            </w:pPr>
            <w:r>
              <w:rPr>
                <w:sz w:val="22"/>
                <w:szCs w:val="22"/>
              </w:rPr>
              <w:t>24</w:t>
            </w:r>
            <w:r w:rsidRPr="00B659CF">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F7393" w14:textId="41430DE7" w:rsidR="00BF553B" w:rsidRPr="00C853D1" w:rsidRDefault="00BF553B" w:rsidP="004F53BC">
            <w:pPr>
              <w:spacing w:line="259" w:lineRule="auto"/>
              <w:jc w:val="right"/>
              <w:rPr>
                <w:sz w:val="22"/>
                <w:szCs w:val="22"/>
              </w:rPr>
            </w:pPr>
            <w:r w:rsidRPr="267432DE">
              <w:rPr>
                <w:sz w:val="22"/>
                <w:szCs w:val="22"/>
              </w:rPr>
              <w:t>22nd</w:t>
            </w:r>
          </w:p>
        </w:tc>
        <w:tc>
          <w:tcPr>
            <w:tcW w:w="1134" w:type="dxa"/>
            <w:tcBorders>
              <w:top w:val="single" w:sz="4" w:space="0" w:color="auto"/>
              <w:left w:val="single" w:sz="4" w:space="0" w:color="auto"/>
              <w:bottom w:val="single" w:sz="4" w:space="0" w:color="auto"/>
              <w:right w:val="single" w:sz="4" w:space="0" w:color="auto"/>
            </w:tcBorders>
            <w:vAlign w:val="center"/>
          </w:tcPr>
          <w:p w14:paraId="63C173F9" w14:textId="664A3289" w:rsidR="00BF553B" w:rsidRPr="00C853D1" w:rsidRDefault="00BF553B" w:rsidP="004F53BC">
            <w:pPr>
              <w:jc w:val="right"/>
              <w:rPr>
                <w:sz w:val="22"/>
                <w:szCs w:val="22"/>
              </w:rPr>
            </w:pPr>
            <w:r w:rsidRPr="267432DE">
              <w:rPr>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AF4E5" w14:textId="4BC4F0C5" w:rsidR="00BF553B" w:rsidRPr="00C853D1" w:rsidRDefault="00BF553B" w:rsidP="004F53BC">
            <w:pPr>
              <w:jc w:val="right"/>
              <w:rPr>
                <w:sz w:val="22"/>
                <w:szCs w:val="22"/>
              </w:rPr>
            </w:pPr>
            <w:r w:rsidRPr="267432DE">
              <w:rPr>
                <w:sz w:val="22"/>
                <w:szCs w:val="22"/>
              </w:rPr>
              <w:t>87.</w:t>
            </w:r>
            <w:r w:rsidRPr="1F0B6006">
              <w:rPr>
                <w:sz w:val="22"/>
                <w:szCs w:val="22"/>
              </w:rPr>
              <w:t>8</w:t>
            </w:r>
            <w:r w:rsidRPr="267432D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E1BC12" w14:textId="1DC03E5C" w:rsidR="00BF553B" w:rsidRPr="00C853D1" w:rsidRDefault="00BF553B" w:rsidP="004F53BC">
            <w:pPr>
              <w:jc w:val="right"/>
              <w:rPr>
                <w:sz w:val="22"/>
                <w:szCs w:val="22"/>
              </w:rPr>
            </w:pPr>
            <w:r w:rsidRPr="267432DE">
              <w:rPr>
                <w:sz w:val="22"/>
                <w:szCs w:val="22"/>
              </w:rPr>
              <w:t>23.3%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8F84C" w14:textId="3CBDBCE1" w:rsidR="00BF553B" w:rsidRPr="00C853D1" w:rsidRDefault="00BF553B" w:rsidP="004F53BC">
            <w:pPr>
              <w:jc w:val="right"/>
              <w:rPr>
                <w:sz w:val="22"/>
                <w:szCs w:val="22"/>
              </w:rPr>
            </w:pPr>
            <w:r w:rsidRPr="267432DE">
              <w:rPr>
                <w:sz w:val="22"/>
                <w:szCs w:val="22"/>
              </w:rPr>
              <w:t>99.5%</w:t>
            </w:r>
          </w:p>
        </w:tc>
      </w:tr>
    </w:tbl>
    <w:p w14:paraId="6D437FAD" w14:textId="77777777" w:rsidR="00451208" w:rsidRDefault="00451208" w:rsidP="00992BFF">
      <w:pPr>
        <w:ind w:left="142"/>
        <w:rPr>
          <w:i/>
          <w:sz w:val="20"/>
          <w:szCs w:val="20"/>
        </w:rPr>
      </w:pPr>
    </w:p>
    <w:p w14:paraId="2B05B3E0" w14:textId="7310F993" w:rsidR="0020247D" w:rsidRPr="00C853D1" w:rsidRDefault="0020247D" w:rsidP="00992BFF">
      <w:pPr>
        <w:ind w:left="142"/>
        <w:rPr>
          <w:i/>
          <w:sz w:val="20"/>
          <w:szCs w:val="20"/>
        </w:rPr>
      </w:pPr>
      <w:r w:rsidRPr="00C853D1">
        <w:rPr>
          <w:i/>
          <w:sz w:val="20"/>
          <w:szCs w:val="20"/>
        </w:rPr>
        <w:t>When considering benchmarking positions, please note that only 26 of the 32 local authorities in Scotland provide Housing services.</w:t>
      </w:r>
    </w:p>
    <w:p w14:paraId="45B6BAA4" w14:textId="77777777" w:rsidR="00310E26" w:rsidRPr="001B2D80" w:rsidRDefault="00310E26" w:rsidP="00992BFF">
      <w:pPr>
        <w:ind w:left="142"/>
        <w:rPr>
          <w:i/>
          <w:sz w:val="16"/>
          <w:szCs w:val="16"/>
          <w:highlight w:val="yellow"/>
        </w:rPr>
      </w:pPr>
    </w:p>
    <w:tbl>
      <w:tblPr>
        <w:tblW w:w="14062" w:type="dxa"/>
        <w:tblInd w:w="250" w:type="dxa"/>
        <w:tblLayout w:type="fixed"/>
        <w:tblLook w:val="04A0" w:firstRow="1" w:lastRow="0" w:firstColumn="1" w:lastColumn="0" w:noHBand="0" w:noVBand="1"/>
      </w:tblPr>
      <w:tblGrid>
        <w:gridCol w:w="7213"/>
        <w:gridCol w:w="1155"/>
        <w:gridCol w:w="1113"/>
        <w:gridCol w:w="1134"/>
        <w:gridCol w:w="1134"/>
        <w:gridCol w:w="1134"/>
        <w:gridCol w:w="1150"/>
        <w:gridCol w:w="29"/>
      </w:tblGrid>
      <w:tr w:rsidR="002D39E6" w:rsidRPr="00AA40BE" w14:paraId="4A1139C2" w14:textId="77777777" w:rsidTr="00996C99">
        <w:trPr>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3A5A" w14:textId="144641A8" w:rsidR="002D39E6" w:rsidRPr="00FE0ADC" w:rsidRDefault="002D39E6" w:rsidP="00A408D1">
            <w:pPr>
              <w:rPr>
                <w:b/>
                <w:sz w:val="22"/>
                <w:szCs w:val="22"/>
              </w:rPr>
            </w:pPr>
            <w:r w:rsidRPr="00FE0ADC">
              <w:rPr>
                <w:b/>
                <w:sz w:val="22"/>
              </w:rPr>
              <w:t>Corporate Services</w:t>
            </w:r>
          </w:p>
        </w:tc>
        <w:tc>
          <w:tcPr>
            <w:tcW w:w="3402"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37DDDA4" w14:textId="33B04A2A" w:rsidR="002D39E6" w:rsidRPr="00FE0ADC" w:rsidRDefault="002D39E6" w:rsidP="00A408D1">
            <w:pPr>
              <w:jc w:val="center"/>
              <w:rPr>
                <w:b/>
                <w:bCs/>
                <w:sz w:val="22"/>
                <w:szCs w:val="22"/>
              </w:rPr>
            </w:pPr>
            <w:r w:rsidRPr="00FE0ADC">
              <w:rPr>
                <w:b/>
                <w:bCs/>
                <w:sz w:val="22"/>
                <w:szCs w:val="22"/>
              </w:rPr>
              <w:t>Highland</w:t>
            </w:r>
          </w:p>
        </w:tc>
        <w:tc>
          <w:tcPr>
            <w:tcW w:w="3447"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3E908A2A" w14:textId="5D05519A" w:rsidR="002D39E6" w:rsidRPr="00FE0ADC" w:rsidRDefault="002D39E6" w:rsidP="00A408D1">
            <w:pPr>
              <w:jc w:val="center"/>
              <w:rPr>
                <w:b/>
                <w:bCs/>
                <w:sz w:val="22"/>
                <w:szCs w:val="22"/>
              </w:rPr>
            </w:pPr>
            <w:r w:rsidRPr="00FE0ADC">
              <w:rPr>
                <w:b/>
                <w:bCs/>
                <w:sz w:val="22"/>
                <w:szCs w:val="22"/>
              </w:rPr>
              <w:t>Scotland (</w:t>
            </w:r>
            <w:r>
              <w:rPr>
                <w:b/>
                <w:bCs/>
                <w:sz w:val="22"/>
                <w:szCs w:val="22"/>
              </w:rPr>
              <w:t>21/22</w:t>
            </w:r>
            <w:r w:rsidRPr="00FE0ADC">
              <w:rPr>
                <w:b/>
                <w:bCs/>
                <w:sz w:val="22"/>
                <w:szCs w:val="22"/>
              </w:rPr>
              <w:t>)</w:t>
            </w:r>
          </w:p>
        </w:tc>
      </w:tr>
      <w:tr w:rsidR="00BF553B" w:rsidRPr="00AA40BE" w14:paraId="0C0A2127" w14:textId="77777777" w:rsidTr="00996C99">
        <w:trPr>
          <w:gridAfter w:val="1"/>
          <w:wAfter w:w="29" w:type="dxa"/>
          <w:trHeight w:val="323"/>
          <w:tblHeader/>
        </w:trPr>
        <w:tc>
          <w:tcPr>
            <w:tcW w:w="7213" w:type="dxa"/>
            <w:vMerge/>
            <w:tcBorders>
              <w:top w:val="single" w:sz="4" w:space="0" w:color="auto"/>
              <w:left w:val="single" w:sz="4" w:space="0" w:color="auto"/>
              <w:bottom w:val="single" w:sz="4" w:space="0" w:color="auto"/>
            </w:tcBorders>
            <w:hideMark/>
          </w:tcPr>
          <w:p w14:paraId="11E1B2C7" w14:textId="77777777" w:rsidR="00BF553B" w:rsidRPr="00FE0ADC" w:rsidRDefault="00BF553B" w:rsidP="004F53BC">
            <w:pPr>
              <w:rPr>
                <w:b/>
                <w:bCs/>
                <w:sz w:val="22"/>
                <w:szCs w:val="22"/>
              </w:rPr>
            </w:pPr>
          </w:p>
        </w:tc>
        <w:tc>
          <w:tcPr>
            <w:tcW w:w="115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A9433F8" w14:textId="6190EA6B" w:rsidR="00BF553B" w:rsidRPr="00FE0ADC" w:rsidRDefault="00BF553B" w:rsidP="004F53BC">
            <w:pPr>
              <w:jc w:val="center"/>
              <w:rPr>
                <w:b/>
                <w:bCs/>
                <w:sz w:val="22"/>
                <w:szCs w:val="22"/>
              </w:rPr>
            </w:pPr>
            <w:r w:rsidRPr="00FE0ADC">
              <w:rPr>
                <w:b/>
                <w:bCs/>
                <w:sz w:val="22"/>
                <w:szCs w:val="22"/>
              </w:rPr>
              <w:t>Rank 20/21</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A62FF" w14:textId="06495DB5" w:rsidR="00BF553B" w:rsidRPr="00FE0ADC" w:rsidRDefault="00BF553B" w:rsidP="004F53BC">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49DCD" w14:textId="4C4C30D1" w:rsidR="00BF553B" w:rsidRPr="00FE0ADC" w:rsidRDefault="00BF553B" w:rsidP="004F53BC">
            <w:pPr>
              <w:jc w:val="center"/>
              <w:rPr>
                <w:b/>
                <w:bCs/>
                <w:sz w:val="22"/>
                <w:szCs w:val="22"/>
              </w:rPr>
            </w:pPr>
            <w:r w:rsidRPr="00FE0ADC">
              <w:rPr>
                <w:b/>
                <w:bCs/>
                <w:sz w:val="22"/>
                <w:szCs w:val="22"/>
              </w:rPr>
              <w:t xml:space="preserve">FY </w:t>
            </w:r>
            <w:r>
              <w:rPr>
                <w:b/>
                <w:bCs/>
                <w:sz w:val="22"/>
                <w:szCs w:val="22"/>
              </w:rPr>
              <w:t>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6AE32" w14:textId="77777777" w:rsidR="00BF553B" w:rsidRPr="00FE0ADC" w:rsidRDefault="00BF553B" w:rsidP="004F53BC">
            <w:pPr>
              <w:jc w:val="center"/>
              <w:rPr>
                <w:b/>
                <w:bCs/>
                <w:sz w:val="22"/>
                <w:szCs w:val="22"/>
              </w:rPr>
            </w:pPr>
            <w:r w:rsidRPr="00FE0ADC">
              <w:rPr>
                <w:b/>
                <w:bCs/>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E57D39" w14:textId="77777777" w:rsidR="00BF553B" w:rsidRPr="00FE0ADC" w:rsidRDefault="00BF553B" w:rsidP="004F53BC">
            <w:pPr>
              <w:jc w:val="center"/>
              <w:rPr>
                <w:b/>
                <w:bCs/>
                <w:sz w:val="22"/>
                <w:szCs w:val="22"/>
              </w:rPr>
            </w:pPr>
            <w:r w:rsidRPr="00FE0ADC">
              <w:rPr>
                <w:b/>
                <w:bCs/>
                <w:sz w:val="22"/>
                <w:szCs w:val="22"/>
              </w:rPr>
              <w:t>Min</w:t>
            </w:r>
          </w:p>
        </w:tc>
        <w:tc>
          <w:tcPr>
            <w:tcW w:w="11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01AB01" w14:textId="77777777" w:rsidR="00BF553B" w:rsidRPr="00FE0ADC" w:rsidRDefault="00BF553B" w:rsidP="004F53BC">
            <w:pPr>
              <w:jc w:val="center"/>
              <w:rPr>
                <w:b/>
                <w:bCs/>
                <w:sz w:val="22"/>
                <w:szCs w:val="22"/>
              </w:rPr>
            </w:pPr>
            <w:r w:rsidRPr="00FE0ADC">
              <w:rPr>
                <w:b/>
                <w:bCs/>
                <w:sz w:val="22"/>
                <w:szCs w:val="22"/>
              </w:rPr>
              <w:t>Max</w:t>
            </w:r>
          </w:p>
        </w:tc>
      </w:tr>
      <w:tr w:rsidR="00BF553B" w:rsidRPr="00AA40BE" w14:paraId="107BA453"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BA69C32" w14:textId="1F0C4154"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1 – Central Support Services as a proportion of running costs</w:t>
            </w:r>
          </w:p>
        </w:tc>
        <w:tc>
          <w:tcPr>
            <w:tcW w:w="1155" w:type="dxa"/>
            <w:tcBorders>
              <w:top w:val="single" w:sz="4" w:space="0" w:color="auto"/>
              <w:left w:val="single" w:sz="4" w:space="0" w:color="auto"/>
              <w:bottom w:val="single" w:sz="4" w:space="0" w:color="auto"/>
              <w:right w:val="single" w:sz="4" w:space="0" w:color="auto"/>
            </w:tcBorders>
            <w:vAlign w:val="center"/>
          </w:tcPr>
          <w:p w14:paraId="41C331DC" w14:textId="7050B705" w:rsidR="00BF553B" w:rsidRPr="00FE0ADC" w:rsidRDefault="00BF553B" w:rsidP="004F53BC">
            <w:pPr>
              <w:jc w:val="right"/>
              <w:rPr>
                <w:sz w:val="22"/>
                <w:szCs w:val="22"/>
                <w:vertAlign w:val="superscript"/>
              </w:rPr>
            </w:pPr>
            <w:r>
              <w:rPr>
                <w:sz w:val="22"/>
                <w:szCs w:val="22"/>
              </w:rPr>
              <w:t>22</w:t>
            </w:r>
            <w:r w:rsidRPr="00803D78">
              <w:rPr>
                <w:sz w:val="22"/>
                <w:szCs w:val="22"/>
                <w:vertAlign w:val="superscript"/>
              </w:rPr>
              <w:t>nd</w:t>
            </w:r>
          </w:p>
        </w:tc>
        <w:tc>
          <w:tcPr>
            <w:tcW w:w="1113" w:type="dxa"/>
            <w:tcBorders>
              <w:top w:val="single" w:sz="4" w:space="0" w:color="auto"/>
              <w:left w:val="single" w:sz="4" w:space="0" w:color="auto"/>
              <w:bottom w:val="single" w:sz="4" w:space="0" w:color="auto"/>
              <w:right w:val="single" w:sz="4" w:space="0" w:color="auto"/>
            </w:tcBorders>
            <w:vAlign w:val="center"/>
          </w:tcPr>
          <w:p w14:paraId="785C9CF6" w14:textId="7B499B6C" w:rsidR="00BF553B" w:rsidRPr="00FE0ADC" w:rsidRDefault="00BF553B" w:rsidP="004F53BC">
            <w:pPr>
              <w:jc w:val="right"/>
              <w:rPr>
                <w:sz w:val="22"/>
                <w:szCs w:val="22"/>
              </w:rPr>
            </w:pPr>
            <w:r w:rsidRPr="267432DE">
              <w:rPr>
                <w:sz w:val="22"/>
                <w:szCs w:val="22"/>
              </w:rPr>
              <w:t>22nd</w:t>
            </w:r>
          </w:p>
        </w:tc>
        <w:tc>
          <w:tcPr>
            <w:tcW w:w="1134" w:type="dxa"/>
            <w:tcBorders>
              <w:top w:val="single" w:sz="4" w:space="0" w:color="auto"/>
              <w:left w:val="single" w:sz="4" w:space="0" w:color="auto"/>
              <w:bottom w:val="single" w:sz="4" w:space="0" w:color="auto"/>
              <w:right w:val="single" w:sz="4" w:space="0" w:color="auto"/>
            </w:tcBorders>
            <w:vAlign w:val="center"/>
          </w:tcPr>
          <w:p w14:paraId="23A63DC1" w14:textId="235E34B0" w:rsidR="00BF553B" w:rsidRPr="00FE0ADC" w:rsidRDefault="00BF553B" w:rsidP="004F53BC">
            <w:pPr>
              <w:jc w:val="right"/>
              <w:rPr>
                <w:sz w:val="22"/>
                <w:szCs w:val="22"/>
              </w:rPr>
            </w:pPr>
            <w:r w:rsidRPr="267432DE">
              <w:rPr>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BE849" w14:textId="4201B20A" w:rsidR="00BF553B" w:rsidRPr="00FE0ADC" w:rsidRDefault="00BF553B" w:rsidP="004F53BC">
            <w:pPr>
              <w:jc w:val="right"/>
              <w:rPr>
                <w:sz w:val="22"/>
                <w:szCs w:val="22"/>
              </w:rPr>
            </w:pPr>
            <w:r w:rsidRPr="267432DE">
              <w:rPr>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B03D2" w14:textId="3D02129B" w:rsidR="00BF553B" w:rsidRPr="00FE0ADC" w:rsidRDefault="00BF553B" w:rsidP="004F53BC">
            <w:pPr>
              <w:jc w:val="right"/>
              <w:rPr>
                <w:color w:val="000000"/>
                <w:sz w:val="22"/>
                <w:szCs w:val="22"/>
              </w:rPr>
            </w:pPr>
            <w:r w:rsidRPr="267432DE">
              <w:rPr>
                <w:color w:val="000000" w:themeColor="text1"/>
                <w:sz w:val="22"/>
                <w:szCs w:val="22"/>
              </w:rPr>
              <w:t>5.9%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83E7E2E" w14:textId="459B0CC4" w:rsidR="00BF553B" w:rsidRPr="00FE0ADC" w:rsidRDefault="00BF553B" w:rsidP="004F53BC">
            <w:pPr>
              <w:jc w:val="right"/>
              <w:rPr>
                <w:color w:val="000000"/>
                <w:sz w:val="22"/>
                <w:szCs w:val="22"/>
              </w:rPr>
            </w:pPr>
            <w:r w:rsidRPr="267432DE">
              <w:rPr>
                <w:color w:val="000000" w:themeColor="text1"/>
                <w:sz w:val="22"/>
                <w:szCs w:val="22"/>
              </w:rPr>
              <w:t>1.2%</w:t>
            </w:r>
          </w:p>
        </w:tc>
      </w:tr>
      <w:tr w:rsidR="00BF553B" w:rsidRPr="00AA40BE" w14:paraId="0481D535"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25BB022" w14:textId="20EE112B" w:rsidR="00BF553B" w:rsidRPr="00FE0ADC" w:rsidRDefault="00BF553B" w:rsidP="004F53BC">
            <w:pPr>
              <w:rPr>
                <w:sz w:val="22"/>
                <w:szCs w:val="22"/>
              </w:rPr>
            </w:pPr>
            <w:r w:rsidRPr="31BA4F05">
              <w:rPr>
                <w:rFonts w:eastAsia="Times New Roman"/>
                <w:sz w:val="22"/>
                <w:szCs w:val="22"/>
                <w:lang w:eastAsia="en-GB"/>
              </w:rPr>
              <w:t>CORP03</w:t>
            </w:r>
            <w:r w:rsidRPr="31BA4F05">
              <w:rPr>
                <w:sz w:val="22"/>
                <w:szCs w:val="22"/>
              </w:rPr>
              <w:t>b – Women managers in top 5% of earners</w:t>
            </w:r>
          </w:p>
        </w:tc>
        <w:tc>
          <w:tcPr>
            <w:tcW w:w="1155" w:type="dxa"/>
            <w:tcBorders>
              <w:top w:val="single" w:sz="4" w:space="0" w:color="auto"/>
              <w:left w:val="single" w:sz="4" w:space="0" w:color="auto"/>
              <w:bottom w:val="single" w:sz="4" w:space="0" w:color="auto"/>
              <w:right w:val="single" w:sz="4" w:space="0" w:color="auto"/>
            </w:tcBorders>
            <w:vAlign w:val="center"/>
          </w:tcPr>
          <w:p w14:paraId="4280FA18" w14:textId="49F2B5F5" w:rsidR="00BF553B" w:rsidRPr="00FE0ADC" w:rsidRDefault="00BF553B" w:rsidP="004F53BC">
            <w:pPr>
              <w:jc w:val="right"/>
              <w:rPr>
                <w:sz w:val="22"/>
                <w:szCs w:val="22"/>
              </w:rPr>
            </w:pPr>
            <w:r>
              <w:rPr>
                <w:sz w:val="22"/>
                <w:szCs w:val="22"/>
              </w:rPr>
              <w:t>15</w:t>
            </w:r>
            <w:r w:rsidRPr="007C79A8">
              <w:rPr>
                <w:sz w:val="22"/>
                <w:szCs w:val="22"/>
                <w:vertAlign w:val="superscript"/>
              </w:rPr>
              <w:t>th</w:t>
            </w:r>
          </w:p>
        </w:tc>
        <w:tc>
          <w:tcPr>
            <w:tcW w:w="1113" w:type="dxa"/>
            <w:tcBorders>
              <w:top w:val="single" w:sz="4" w:space="0" w:color="auto"/>
              <w:left w:val="single" w:sz="4" w:space="0" w:color="auto"/>
              <w:bottom w:val="single" w:sz="4" w:space="0" w:color="auto"/>
              <w:right w:val="single" w:sz="4" w:space="0" w:color="auto"/>
            </w:tcBorders>
            <w:vAlign w:val="center"/>
          </w:tcPr>
          <w:p w14:paraId="69073A5E" w14:textId="27035A8B" w:rsidR="00BF553B" w:rsidRPr="00FE0ADC" w:rsidRDefault="00BF553B" w:rsidP="267432DE">
            <w:pPr>
              <w:spacing w:line="259" w:lineRule="auto"/>
              <w:jc w:val="right"/>
            </w:pPr>
            <w:r w:rsidRPr="1F0B6006">
              <w:rPr>
                <w:sz w:val="22"/>
                <w:szCs w:val="22"/>
              </w:rPr>
              <w:t>28th</w:t>
            </w:r>
          </w:p>
        </w:tc>
        <w:tc>
          <w:tcPr>
            <w:tcW w:w="1134" w:type="dxa"/>
            <w:tcBorders>
              <w:top w:val="single" w:sz="4" w:space="0" w:color="auto"/>
              <w:left w:val="single" w:sz="4" w:space="0" w:color="auto"/>
              <w:bottom w:val="single" w:sz="4" w:space="0" w:color="auto"/>
              <w:right w:val="single" w:sz="4" w:space="0" w:color="auto"/>
            </w:tcBorders>
            <w:vAlign w:val="center"/>
          </w:tcPr>
          <w:p w14:paraId="066FB306" w14:textId="0696865B" w:rsidR="00BF553B" w:rsidRPr="00FE0ADC" w:rsidRDefault="00BF553B" w:rsidP="004F53BC">
            <w:pPr>
              <w:jc w:val="right"/>
              <w:rPr>
                <w:sz w:val="22"/>
                <w:szCs w:val="22"/>
              </w:rPr>
            </w:pPr>
            <w:r w:rsidRPr="267432DE">
              <w:rPr>
                <w:sz w:val="22"/>
                <w:szCs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33AED2" w14:textId="63EB10B3" w:rsidR="00BF553B" w:rsidRPr="00FE0ADC" w:rsidRDefault="00BF553B" w:rsidP="004F53BC">
            <w:pPr>
              <w:jc w:val="right"/>
              <w:rPr>
                <w:sz w:val="22"/>
                <w:szCs w:val="22"/>
              </w:rPr>
            </w:pPr>
            <w:r w:rsidRPr="267432DE">
              <w:rPr>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C66644" w14:textId="6175C790" w:rsidR="00BF553B" w:rsidRPr="00FE0ADC" w:rsidRDefault="00BF553B" w:rsidP="004F53BC">
            <w:pPr>
              <w:jc w:val="right"/>
              <w:rPr>
                <w:sz w:val="22"/>
                <w:szCs w:val="22"/>
              </w:rPr>
            </w:pPr>
            <w:r w:rsidRPr="267432DE">
              <w:rPr>
                <w:sz w:val="22"/>
                <w:szCs w:val="22"/>
              </w:rPr>
              <w:t>30%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14DE61D" w14:textId="3F82E6FD" w:rsidR="00BF553B" w:rsidRPr="00FE0ADC" w:rsidRDefault="00BF553B" w:rsidP="004F53BC">
            <w:pPr>
              <w:jc w:val="right"/>
              <w:rPr>
                <w:sz w:val="22"/>
                <w:szCs w:val="22"/>
              </w:rPr>
            </w:pPr>
            <w:r w:rsidRPr="267432DE">
              <w:rPr>
                <w:sz w:val="22"/>
                <w:szCs w:val="22"/>
              </w:rPr>
              <w:t>63%</w:t>
            </w:r>
          </w:p>
        </w:tc>
      </w:tr>
      <w:tr w:rsidR="00BF553B" w:rsidRPr="00AA40BE" w14:paraId="526F7749"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03DD1099" w14:textId="01D9823A"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3c – Gender Pay Gap</w:t>
            </w:r>
          </w:p>
        </w:tc>
        <w:tc>
          <w:tcPr>
            <w:tcW w:w="1155" w:type="dxa"/>
            <w:tcBorders>
              <w:top w:val="single" w:sz="4" w:space="0" w:color="auto"/>
              <w:left w:val="single" w:sz="4" w:space="0" w:color="auto"/>
              <w:bottom w:val="single" w:sz="4" w:space="0" w:color="auto"/>
              <w:right w:val="single" w:sz="4" w:space="0" w:color="auto"/>
            </w:tcBorders>
            <w:vAlign w:val="center"/>
          </w:tcPr>
          <w:p w14:paraId="52D275DA" w14:textId="23D36538" w:rsidR="00BF553B" w:rsidRPr="00FE0ADC" w:rsidRDefault="00BF553B" w:rsidP="004F53BC">
            <w:pPr>
              <w:jc w:val="right"/>
              <w:rPr>
                <w:sz w:val="22"/>
                <w:szCs w:val="22"/>
              </w:rPr>
            </w:pPr>
            <w:r>
              <w:rPr>
                <w:sz w:val="22"/>
                <w:szCs w:val="22"/>
              </w:rPr>
              <w:t>23</w:t>
            </w:r>
            <w:r w:rsidRPr="00D36E0F">
              <w:rPr>
                <w:sz w:val="22"/>
                <w:szCs w:val="22"/>
                <w:vertAlign w:val="superscript"/>
              </w:rPr>
              <w:t>rd</w:t>
            </w:r>
          </w:p>
        </w:tc>
        <w:tc>
          <w:tcPr>
            <w:tcW w:w="1113" w:type="dxa"/>
            <w:tcBorders>
              <w:top w:val="single" w:sz="4" w:space="0" w:color="auto"/>
              <w:left w:val="single" w:sz="4" w:space="0" w:color="auto"/>
              <w:bottom w:val="single" w:sz="4" w:space="0" w:color="auto"/>
              <w:right w:val="single" w:sz="4" w:space="0" w:color="auto"/>
            </w:tcBorders>
            <w:vAlign w:val="center"/>
          </w:tcPr>
          <w:p w14:paraId="6F0015D7" w14:textId="376B1C00" w:rsidR="00BF553B" w:rsidRPr="00FE0ADC" w:rsidRDefault="00BF553B" w:rsidP="004F53BC">
            <w:pPr>
              <w:jc w:val="right"/>
              <w:rPr>
                <w:sz w:val="22"/>
                <w:szCs w:val="22"/>
              </w:rPr>
            </w:pPr>
            <w:r w:rsidRPr="267432DE">
              <w:rPr>
                <w:sz w:val="22"/>
                <w:szCs w:val="22"/>
              </w:rPr>
              <w:t>21st</w:t>
            </w:r>
          </w:p>
        </w:tc>
        <w:tc>
          <w:tcPr>
            <w:tcW w:w="1134" w:type="dxa"/>
            <w:tcBorders>
              <w:top w:val="single" w:sz="4" w:space="0" w:color="auto"/>
              <w:left w:val="single" w:sz="4" w:space="0" w:color="auto"/>
              <w:bottom w:val="single" w:sz="4" w:space="0" w:color="auto"/>
              <w:right w:val="single" w:sz="4" w:space="0" w:color="auto"/>
            </w:tcBorders>
            <w:vAlign w:val="center"/>
          </w:tcPr>
          <w:p w14:paraId="130E35F3" w14:textId="302A1A80" w:rsidR="00BF553B" w:rsidRPr="00FE0ADC" w:rsidRDefault="00BF553B" w:rsidP="004F53BC">
            <w:pPr>
              <w:jc w:val="right"/>
              <w:rPr>
                <w:sz w:val="22"/>
                <w:szCs w:val="22"/>
              </w:rPr>
            </w:pPr>
            <w:r w:rsidRPr="267432DE">
              <w:rPr>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85C82" w14:textId="2D8EA812" w:rsidR="00BF553B" w:rsidRPr="00FE0ADC" w:rsidRDefault="00BF553B" w:rsidP="004F53BC">
            <w:pPr>
              <w:jc w:val="right"/>
              <w:rPr>
                <w:sz w:val="22"/>
                <w:szCs w:val="22"/>
              </w:rPr>
            </w:pPr>
            <w:r w:rsidRPr="267432DE">
              <w:rPr>
                <w:sz w:val="22"/>
                <w:szCs w:val="22"/>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41A7AA" w14:textId="345F8552" w:rsidR="00BF553B" w:rsidRPr="00FE0ADC" w:rsidRDefault="00BF553B" w:rsidP="004F53BC">
            <w:pPr>
              <w:jc w:val="right"/>
              <w:rPr>
                <w:color w:val="000000"/>
                <w:sz w:val="22"/>
                <w:szCs w:val="22"/>
              </w:rPr>
            </w:pPr>
            <w:r w:rsidRPr="267432DE">
              <w:rPr>
                <w:color w:val="000000" w:themeColor="text1"/>
                <w:sz w:val="22"/>
                <w:szCs w:val="22"/>
              </w:rPr>
              <w:t>14.1%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5CA06B1" w14:textId="1F76C140" w:rsidR="00BF553B" w:rsidRPr="00FE0ADC" w:rsidRDefault="00BF553B" w:rsidP="004F53BC">
            <w:pPr>
              <w:jc w:val="right"/>
              <w:rPr>
                <w:color w:val="000000"/>
                <w:sz w:val="22"/>
                <w:szCs w:val="22"/>
              </w:rPr>
            </w:pPr>
            <w:r w:rsidRPr="267432DE">
              <w:rPr>
                <w:color w:val="000000" w:themeColor="text1"/>
                <w:sz w:val="22"/>
                <w:szCs w:val="22"/>
              </w:rPr>
              <w:t>-3.7%</w:t>
            </w:r>
          </w:p>
        </w:tc>
      </w:tr>
      <w:tr w:rsidR="00BF553B" w:rsidRPr="00AA40BE" w14:paraId="212DAD95"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19401432" w14:textId="4A0C02E6"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 xml:space="preserve">4 – </w:t>
            </w:r>
            <w:r w:rsidRPr="31BA4F05">
              <w:rPr>
                <w:rFonts w:eastAsia="Times New Roman"/>
                <w:sz w:val="22"/>
                <w:szCs w:val="22"/>
                <w:lang w:eastAsia="en-GB"/>
              </w:rPr>
              <w:t>Council Tax Collection cost per dwelling</w:t>
            </w:r>
          </w:p>
        </w:tc>
        <w:tc>
          <w:tcPr>
            <w:tcW w:w="1155" w:type="dxa"/>
            <w:tcBorders>
              <w:top w:val="single" w:sz="4" w:space="0" w:color="auto"/>
              <w:left w:val="single" w:sz="4" w:space="0" w:color="auto"/>
              <w:bottom w:val="single" w:sz="4" w:space="0" w:color="auto"/>
              <w:right w:val="single" w:sz="4" w:space="0" w:color="auto"/>
            </w:tcBorders>
            <w:vAlign w:val="center"/>
          </w:tcPr>
          <w:p w14:paraId="4A53927D" w14:textId="21776A34" w:rsidR="00BF553B" w:rsidRPr="00FE0ADC" w:rsidRDefault="00BF553B" w:rsidP="004F53BC">
            <w:pPr>
              <w:jc w:val="right"/>
              <w:rPr>
                <w:sz w:val="22"/>
                <w:szCs w:val="22"/>
              </w:rPr>
            </w:pPr>
            <w:r>
              <w:rPr>
                <w:sz w:val="22"/>
                <w:szCs w:val="22"/>
              </w:rPr>
              <w:t>19</w:t>
            </w:r>
            <w:r w:rsidRPr="00065B66">
              <w:rPr>
                <w:sz w:val="22"/>
                <w:szCs w:val="22"/>
                <w:vertAlign w:val="superscript"/>
              </w:rPr>
              <w:t>th</w:t>
            </w:r>
          </w:p>
        </w:tc>
        <w:tc>
          <w:tcPr>
            <w:tcW w:w="1113" w:type="dxa"/>
            <w:tcBorders>
              <w:top w:val="single" w:sz="4" w:space="0" w:color="auto"/>
              <w:left w:val="single" w:sz="4" w:space="0" w:color="auto"/>
              <w:bottom w:val="single" w:sz="4" w:space="0" w:color="auto"/>
              <w:right w:val="single" w:sz="4" w:space="0" w:color="auto"/>
            </w:tcBorders>
            <w:vAlign w:val="center"/>
          </w:tcPr>
          <w:p w14:paraId="03279477" w14:textId="212E4C39" w:rsidR="00BF553B" w:rsidRPr="00FE0ADC" w:rsidRDefault="00BF553B" w:rsidP="004F53BC">
            <w:pPr>
              <w:jc w:val="right"/>
              <w:rPr>
                <w:sz w:val="22"/>
                <w:szCs w:val="22"/>
              </w:rPr>
            </w:pPr>
            <w:r w:rsidRPr="267432DE">
              <w:rPr>
                <w:sz w:val="22"/>
                <w:szCs w:val="22"/>
              </w:rPr>
              <w:t>23rd</w:t>
            </w:r>
          </w:p>
        </w:tc>
        <w:tc>
          <w:tcPr>
            <w:tcW w:w="1134" w:type="dxa"/>
            <w:tcBorders>
              <w:top w:val="single" w:sz="4" w:space="0" w:color="auto"/>
              <w:left w:val="single" w:sz="4" w:space="0" w:color="auto"/>
              <w:bottom w:val="single" w:sz="4" w:space="0" w:color="auto"/>
              <w:right w:val="single" w:sz="4" w:space="0" w:color="auto"/>
            </w:tcBorders>
            <w:vAlign w:val="center"/>
          </w:tcPr>
          <w:p w14:paraId="19A745E0" w14:textId="3D3561D3" w:rsidR="00BF553B" w:rsidRPr="00FE0ADC" w:rsidRDefault="00BF553B" w:rsidP="004F53BC">
            <w:pPr>
              <w:jc w:val="right"/>
              <w:rPr>
                <w:sz w:val="22"/>
                <w:szCs w:val="22"/>
              </w:rPr>
            </w:pPr>
            <w:r w:rsidRPr="267432DE">
              <w:rPr>
                <w:sz w:val="22"/>
                <w:szCs w:val="22"/>
              </w:rPr>
              <w:t>£8.11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051A8" w14:textId="3AE93F0A" w:rsidR="00BF553B" w:rsidRPr="00FE0ADC" w:rsidRDefault="00BF553B" w:rsidP="004F53BC">
            <w:pPr>
              <w:jc w:val="right"/>
              <w:rPr>
                <w:sz w:val="22"/>
                <w:szCs w:val="22"/>
              </w:rPr>
            </w:pPr>
            <w:r w:rsidRPr="267432DE">
              <w:rPr>
                <w:sz w:val="22"/>
                <w:szCs w:val="22"/>
              </w:rPr>
              <w:t>£6.60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9651B" w14:textId="62B5BD52" w:rsidR="00BF553B" w:rsidRPr="00FE0ADC" w:rsidRDefault="00BF553B" w:rsidP="004F53BC">
            <w:pPr>
              <w:jc w:val="right"/>
              <w:rPr>
                <w:color w:val="000000"/>
                <w:sz w:val="22"/>
                <w:szCs w:val="22"/>
              </w:rPr>
            </w:pPr>
            <w:r w:rsidRPr="267432DE">
              <w:rPr>
                <w:color w:val="000000" w:themeColor="text1"/>
                <w:sz w:val="22"/>
                <w:szCs w:val="22"/>
              </w:rPr>
              <w:t>£18.23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468BD29" w14:textId="06D99BE9" w:rsidR="00BF553B" w:rsidRPr="00FE0ADC" w:rsidRDefault="00BF553B" w:rsidP="004F53BC">
            <w:pPr>
              <w:jc w:val="right"/>
              <w:rPr>
                <w:color w:val="000000"/>
                <w:sz w:val="22"/>
                <w:szCs w:val="22"/>
              </w:rPr>
            </w:pPr>
            <w:r w:rsidRPr="267432DE">
              <w:rPr>
                <w:color w:val="000000" w:themeColor="text1"/>
                <w:sz w:val="22"/>
                <w:szCs w:val="22"/>
              </w:rPr>
              <w:t>£1.53</w:t>
            </w:r>
          </w:p>
        </w:tc>
      </w:tr>
      <w:tr w:rsidR="00BF553B" w:rsidRPr="00AA40BE" w14:paraId="3609EEBC"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7068DEE1" w14:textId="3F532B0C"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 xml:space="preserve">6a – Sickness absence days per teacher </w:t>
            </w:r>
          </w:p>
        </w:tc>
        <w:tc>
          <w:tcPr>
            <w:tcW w:w="1155" w:type="dxa"/>
            <w:tcBorders>
              <w:top w:val="single" w:sz="4" w:space="0" w:color="auto"/>
              <w:left w:val="single" w:sz="4" w:space="0" w:color="auto"/>
              <w:bottom w:val="single" w:sz="4" w:space="0" w:color="auto"/>
              <w:right w:val="single" w:sz="4" w:space="0" w:color="auto"/>
            </w:tcBorders>
            <w:vAlign w:val="center"/>
          </w:tcPr>
          <w:p w14:paraId="023B4EF6" w14:textId="0569C39D" w:rsidR="00BF553B" w:rsidRPr="00FE0ADC" w:rsidRDefault="00BF553B" w:rsidP="004F53BC">
            <w:pPr>
              <w:jc w:val="right"/>
              <w:rPr>
                <w:sz w:val="22"/>
                <w:szCs w:val="22"/>
              </w:rPr>
            </w:pPr>
            <w:r>
              <w:rPr>
                <w:sz w:val="22"/>
                <w:szCs w:val="22"/>
              </w:rPr>
              <w:t>6</w:t>
            </w:r>
            <w:r w:rsidRPr="0003029C">
              <w:rPr>
                <w:sz w:val="22"/>
                <w:szCs w:val="22"/>
                <w:vertAlign w:val="superscript"/>
              </w:rPr>
              <w:t>th</w:t>
            </w:r>
          </w:p>
        </w:tc>
        <w:tc>
          <w:tcPr>
            <w:tcW w:w="1113" w:type="dxa"/>
            <w:tcBorders>
              <w:top w:val="single" w:sz="4" w:space="0" w:color="auto"/>
              <w:left w:val="single" w:sz="4" w:space="0" w:color="auto"/>
              <w:bottom w:val="single" w:sz="4" w:space="0" w:color="auto"/>
              <w:right w:val="single" w:sz="4" w:space="0" w:color="auto"/>
            </w:tcBorders>
            <w:vAlign w:val="center"/>
          </w:tcPr>
          <w:p w14:paraId="3850D22A" w14:textId="233D14A5" w:rsidR="00BF553B" w:rsidRPr="00FE0ADC" w:rsidRDefault="00BF553B" w:rsidP="004F53BC">
            <w:pPr>
              <w:jc w:val="right"/>
              <w:rPr>
                <w:sz w:val="22"/>
                <w:szCs w:val="22"/>
              </w:rPr>
            </w:pPr>
            <w:r w:rsidRPr="267432DE">
              <w:rPr>
                <w:sz w:val="22"/>
                <w:szCs w:val="22"/>
              </w:rPr>
              <w:t>16th</w:t>
            </w:r>
          </w:p>
        </w:tc>
        <w:tc>
          <w:tcPr>
            <w:tcW w:w="1134" w:type="dxa"/>
            <w:tcBorders>
              <w:top w:val="single" w:sz="4" w:space="0" w:color="auto"/>
              <w:left w:val="single" w:sz="4" w:space="0" w:color="auto"/>
              <w:bottom w:val="single" w:sz="4" w:space="0" w:color="auto"/>
              <w:right w:val="single" w:sz="4" w:space="0" w:color="auto"/>
            </w:tcBorders>
            <w:vAlign w:val="center"/>
          </w:tcPr>
          <w:p w14:paraId="570531A5" w14:textId="34C66AA0" w:rsidR="00BF553B" w:rsidRPr="00FE0ADC" w:rsidRDefault="00BF553B" w:rsidP="004F53BC">
            <w:pPr>
              <w:jc w:val="right"/>
              <w:rPr>
                <w:sz w:val="22"/>
                <w:szCs w:val="22"/>
              </w:rPr>
            </w:pPr>
            <w:r w:rsidRPr="267432DE">
              <w:rPr>
                <w:sz w:val="22"/>
                <w:szCs w:val="22"/>
              </w:rPr>
              <w:t>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4E7E26" w14:textId="01F334BF" w:rsidR="00BF553B" w:rsidRPr="00FE0ADC" w:rsidRDefault="00BF553B" w:rsidP="004F53BC">
            <w:pPr>
              <w:jc w:val="right"/>
              <w:rPr>
                <w:sz w:val="22"/>
                <w:szCs w:val="22"/>
              </w:rPr>
            </w:pPr>
            <w:r w:rsidRPr="267432DE">
              <w:rPr>
                <w:sz w:val="22"/>
                <w:szCs w:val="22"/>
              </w:rPr>
              <w:t>5.84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A77A2" w14:textId="3300227B" w:rsidR="00BF553B" w:rsidRPr="00FE0ADC" w:rsidRDefault="00BF553B" w:rsidP="004F53BC">
            <w:pPr>
              <w:jc w:val="right"/>
              <w:rPr>
                <w:color w:val="000000"/>
                <w:sz w:val="22"/>
                <w:szCs w:val="22"/>
              </w:rPr>
            </w:pPr>
            <w:r w:rsidRPr="267432DE">
              <w:rPr>
                <w:color w:val="000000" w:themeColor="text1"/>
                <w:sz w:val="22"/>
                <w:szCs w:val="22"/>
              </w:rPr>
              <w:t>8.74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0EDC5733" w14:textId="6F156599" w:rsidR="00BF553B" w:rsidRPr="00FE0ADC" w:rsidRDefault="00BF553B" w:rsidP="004F53BC">
            <w:pPr>
              <w:jc w:val="right"/>
              <w:rPr>
                <w:color w:val="000000"/>
                <w:sz w:val="22"/>
                <w:szCs w:val="22"/>
              </w:rPr>
            </w:pPr>
            <w:r w:rsidRPr="267432DE">
              <w:rPr>
                <w:color w:val="000000" w:themeColor="text1"/>
                <w:sz w:val="22"/>
                <w:szCs w:val="22"/>
              </w:rPr>
              <w:t>4.14</w:t>
            </w:r>
          </w:p>
        </w:tc>
      </w:tr>
      <w:tr w:rsidR="00BF553B" w:rsidRPr="00AA40BE" w14:paraId="681D0D10"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6186668" w14:textId="5DCE7F93" w:rsidR="00BF553B" w:rsidRPr="00FE0ADC" w:rsidRDefault="00BF553B" w:rsidP="004F53BC">
            <w:pPr>
              <w:rPr>
                <w:sz w:val="22"/>
                <w:szCs w:val="22"/>
              </w:rPr>
            </w:pPr>
            <w:r w:rsidRPr="31BA4F05">
              <w:rPr>
                <w:rFonts w:eastAsia="Times New Roman"/>
                <w:sz w:val="22"/>
                <w:szCs w:val="22"/>
                <w:lang w:eastAsia="en-GB"/>
              </w:rPr>
              <w:t>CORP06b – Sickness absence days per employee (non-teacher)</w:t>
            </w:r>
          </w:p>
        </w:tc>
        <w:tc>
          <w:tcPr>
            <w:tcW w:w="1155" w:type="dxa"/>
            <w:tcBorders>
              <w:top w:val="single" w:sz="4" w:space="0" w:color="auto"/>
              <w:left w:val="single" w:sz="4" w:space="0" w:color="auto"/>
              <w:bottom w:val="single" w:sz="4" w:space="0" w:color="auto"/>
              <w:right w:val="single" w:sz="4" w:space="0" w:color="auto"/>
            </w:tcBorders>
            <w:vAlign w:val="center"/>
          </w:tcPr>
          <w:p w14:paraId="611D81E4" w14:textId="296825F4" w:rsidR="00BF553B" w:rsidRPr="00FE0ADC" w:rsidRDefault="00BF553B" w:rsidP="004F53BC">
            <w:pPr>
              <w:jc w:val="right"/>
              <w:rPr>
                <w:sz w:val="22"/>
                <w:szCs w:val="22"/>
              </w:rPr>
            </w:pPr>
            <w:r>
              <w:rPr>
                <w:sz w:val="22"/>
                <w:szCs w:val="22"/>
              </w:rPr>
              <w:t>1</w:t>
            </w:r>
            <w:r w:rsidRPr="00084986">
              <w:rPr>
                <w:sz w:val="22"/>
                <w:szCs w:val="22"/>
                <w:vertAlign w:val="superscript"/>
              </w:rPr>
              <w:t>st</w:t>
            </w:r>
          </w:p>
        </w:tc>
        <w:tc>
          <w:tcPr>
            <w:tcW w:w="1113" w:type="dxa"/>
            <w:tcBorders>
              <w:top w:val="single" w:sz="4" w:space="0" w:color="auto"/>
              <w:left w:val="single" w:sz="4" w:space="0" w:color="auto"/>
              <w:bottom w:val="single" w:sz="4" w:space="0" w:color="auto"/>
              <w:right w:val="single" w:sz="4" w:space="0" w:color="auto"/>
            </w:tcBorders>
            <w:vAlign w:val="center"/>
          </w:tcPr>
          <w:p w14:paraId="440CE710" w14:textId="1EF0E5E8" w:rsidR="00BF553B" w:rsidRPr="00FE0ADC" w:rsidRDefault="00BF553B" w:rsidP="004F53BC">
            <w:pPr>
              <w:jc w:val="right"/>
              <w:rPr>
                <w:sz w:val="22"/>
                <w:szCs w:val="22"/>
              </w:rPr>
            </w:pPr>
            <w:r w:rsidRPr="267432DE">
              <w:rPr>
                <w:sz w:val="22"/>
                <w:szCs w:val="22"/>
              </w:rPr>
              <w:t>1st</w:t>
            </w:r>
          </w:p>
        </w:tc>
        <w:tc>
          <w:tcPr>
            <w:tcW w:w="1134" w:type="dxa"/>
            <w:tcBorders>
              <w:top w:val="single" w:sz="4" w:space="0" w:color="auto"/>
              <w:left w:val="single" w:sz="4" w:space="0" w:color="auto"/>
              <w:bottom w:val="single" w:sz="4" w:space="0" w:color="auto"/>
              <w:right w:val="single" w:sz="4" w:space="0" w:color="auto"/>
            </w:tcBorders>
            <w:vAlign w:val="center"/>
          </w:tcPr>
          <w:p w14:paraId="7FEFC342" w14:textId="4645B544" w:rsidR="00BF553B" w:rsidRPr="00FE0ADC" w:rsidRDefault="00BF553B" w:rsidP="004F53BC">
            <w:pPr>
              <w:jc w:val="right"/>
              <w:rPr>
                <w:sz w:val="22"/>
                <w:szCs w:val="22"/>
              </w:rPr>
            </w:pPr>
            <w:r w:rsidRPr="267432DE">
              <w:rPr>
                <w:sz w:val="22"/>
                <w:szCs w:val="22"/>
              </w:rPr>
              <w:t>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2CA8A" w14:textId="1058E32E" w:rsidR="00BF553B" w:rsidRPr="00FE0ADC" w:rsidRDefault="00BF553B" w:rsidP="004F53BC">
            <w:pPr>
              <w:jc w:val="right"/>
              <w:rPr>
                <w:sz w:val="22"/>
                <w:szCs w:val="22"/>
              </w:rPr>
            </w:pPr>
            <w:r w:rsidRPr="267432DE">
              <w:rPr>
                <w:sz w:val="22"/>
                <w:szCs w:val="22"/>
              </w:rPr>
              <w:t>12.43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0EADF" w14:textId="063DF087" w:rsidR="00BF553B" w:rsidRPr="00FE0ADC" w:rsidRDefault="00BF553B" w:rsidP="004F53BC">
            <w:pPr>
              <w:jc w:val="right"/>
              <w:rPr>
                <w:color w:val="000000"/>
                <w:sz w:val="22"/>
                <w:szCs w:val="22"/>
              </w:rPr>
            </w:pPr>
            <w:r w:rsidRPr="267432DE">
              <w:rPr>
                <w:color w:val="000000" w:themeColor="text1"/>
                <w:sz w:val="22"/>
                <w:szCs w:val="22"/>
              </w:rPr>
              <w:t>16.53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CFF4593" w14:textId="047AFAF9" w:rsidR="00BF553B" w:rsidRPr="00FE0ADC" w:rsidRDefault="00BF553B" w:rsidP="004F53BC">
            <w:pPr>
              <w:jc w:val="right"/>
              <w:rPr>
                <w:color w:val="000000"/>
                <w:sz w:val="22"/>
                <w:szCs w:val="22"/>
              </w:rPr>
            </w:pPr>
            <w:r w:rsidRPr="267432DE">
              <w:rPr>
                <w:color w:val="000000" w:themeColor="text1"/>
                <w:sz w:val="22"/>
                <w:szCs w:val="22"/>
              </w:rPr>
              <w:t>8.17</w:t>
            </w:r>
          </w:p>
        </w:tc>
      </w:tr>
      <w:tr w:rsidR="00BF553B" w:rsidRPr="00AA40BE" w14:paraId="56FC44F1"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3D8B17F9" w14:textId="37968672"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7 – Council Tax – Annual percentage received</w:t>
            </w:r>
          </w:p>
        </w:tc>
        <w:tc>
          <w:tcPr>
            <w:tcW w:w="1155" w:type="dxa"/>
            <w:tcBorders>
              <w:top w:val="single" w:sz="4" w:space="0" w:color="auto"/>
              <w:left w:val="single" w:sz="4" w:space="0" w:color="auto"/>
              <w:bottom w:val="single" w:sz="4" w:space="0" w:color="auto"/>
              <w:right w:val="single" w:sz="4" w:space="0" w:color="auto"/>
            </w:tcBorders>
            <w:vAlign w:val="center"/>
          </w:tcPr>
          <w:p w14:paraId="1C237A49" w14:textId="5141223C" w:rsidR="00BF553B" w:rsidRPr="00FE0ADC" w:rsidRDefault="00BF553B" w:rsidP="004F53BC">
            <w:pPr>
              <w:jc w:val="right"/>
              <w:rPr>
                <w:sz w:val="22"/>
                <w:szCs w:val="22"/>
              </w:rPr>
            </w:pPr>
            <w:r>
              <w:rPr>
                <w:sz w:val="22"/>
                <w:szCs w:val="22"/>
              </w:rPr>
              <w:t>15</w:t>
            </w:r>
            <w:r w:rsidRPr="009325A8">
              <w:rPr>
                <w:sz w:val="22"/>
                <w:szCs w:val="22"/>
                <w:vertAlign w:val="superscript"/>
              </w:rPr>
              <w:t>th</w:t>
            </w:r>
          </w:p>
        </w:tc>
        <w:tc>
          <w:tcPr>
            <w:tcW w:w="1113" w:type="dxa"/>
            <w:tcBorders>
              <w:top w:val="single" w:sz="4" w:space="0" w:color="auto"/>
              <w:left w:val="single" w:sz="4" w:space="0" w:color="auto"/>
              <w:bottom w:val="single" w:sz="4" w:space="0" w:color="auto"/>
              <w:right w:val="single" w:sz="4" w:space="0" w:color="auto"/>
            </w:tcBorders>
            <w:vAlign w:val="center"/>
          </w:tcPr>
          <w:p w14:paraId="1816F94B" w14:textId="419AA1EB" w:rsidR="00BF553B" w:rsidRPr="00FE0ADC" w:rsidRDefault="00BF553B" w:rsidP="004F53BC">
            <w:pPr>
              <w:jc w:val="right"/>
              <w:rPr>
                <w:sz w:val="22"/>
                <w:szCs w:val="22"/>
              </w:rPr>
            </w:pPr>
            <w:r w:rsidRPr="267432DE">
              <w:rPr>
                <w:sz w:val="22"/>
                <w:szCs w:val="22"/>
              </w:rPr>
              <w:t>14th</w:t>
            </w:r>
          </w:p>
        </w:tc>
        <w:tc>
          <w:tcPr>
            <w:tcW w:w="1134" w:type="dxa"/>
            <w:tcBorders>
              <w:top w:val="single" w:sz="4" w:space="0" w:color="auto"/>
              <w:left w:val="single" w:sz="4" w:space="0" w:color="auto"/>
              <w:bottom w:val="single" w:sz="4" w:space="0" w:color="auto"/>
              <w:right w:val="single" w:sz="4" w:space="0" w:color="auto"/>
            </w:tcBorders>
            <w:vAlign w:val="center"/>
          </w:tcPr>
          <w:p w14:paraId="2BD42848" w14:textId="6F36A3B4" w:rsidR="00BF553B" w:rsidRPr="00FE0ADC" w:rsidRDefault="00BF553B" w:rsidP="004F53BC">
            <w:pPr>
              <w:jc w:val="right"/>
              <w:rPr>
                <w:sz w:val="22"/>
                <w:szCs w:val="22"/>
              </w:rPr>
            </w:pPr>
            <w:r w:rsidRPr="267432DE">
              <w:rPr>
                <w:sz w:val="22"/>
                <w:szCs w:val="22"/>
              </w:rPr>
              <w:t>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A0A82" w14:textId="455D3CEC" w:rsidR="00BF553B" w:rsidRPr="00FE0ADC" w:rsidRDefault="00BF553B" w:rsidP="004F53BC">
            <w:pPr>
              <w:jc w:val="right"/>
              <w:rPr>
                <w:sz w:val="22"/>
                <w:szCs w:val="22"/>
              </w:rPr>
            </w:pPr>
            <w:r w:rsidRPr="267432DE">
              <w:rPr>
                <w:sz w:val="22"/>
                <w:szCs w:val="22"/>
              </w:rPr>
              <w:t>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1C11E" w14:textId="489372CD" w:rsidR="00BF553B" w:rsidRPr="00FE0ADC" w:rsidRDefault="00BF553B" w:rsidP="004F53BC">
            <w:pPr>
              <w:jc w:val="right"/>
              <w:rPr>
                <w:sz w:val="22"/>
                <w:szCs w:val="22"/>
              </w:rPr>
            </w:pPr>
            <w:r w:rsidRPr="267432DE">
              <w:rPr>
                <w:sz w:val="22"/>
                <w:szCs w:val="22"/>
              </w:rPr>
              <w:t>92.8%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B2A75F6" w14:textId="086C8540" w:rsidR="00BF553B" w:rsidRPr="00FE0ADC" w:rsidRDefault="00BF553B" w:rsidP="004F53BC">
            <w:pPr>
              <w:jc w:val="right"/>
              <w:rPr>
                <w:sz w:val="22"/>
                <w:szCs w:val="22"/>
              </w:rPr>
            </w:pPr>
            <w:r w:rsidRPr="267432DE">
              <w:rPr>
                <w:sz w:val="22"/>
                <w:szCs w:val="22"/>
              </w:rPr>
              <w:t>97.7%</w:t>
            </w:r>
          </w:p>
        </w:tc>
      </w:tr>
      <w:tr w:rsidR="00BF553B" w:rsidRPr="00AA40BE" w14:paraId="2FFEED2C"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6EDC504" w14:textId="073ED295" w:rsidR="00BF553B" w:rsidRPr="00FE0ADC" w:rsidRDefault="00BF553B" w:rsidP="004F53BC">
            <w:pPr>
              <w:rPr>
                <w:sz w:val="22"/>
                <w:szCs w:val="22"/>
              </w:rPr>
            </w:pPr>
            <w:r w:rsidRPr="31BA4F05">
              <w:rPr>
                <w:rFonts w:eastAsia="Times New Roman"/>
                <w:sz w:val="22"/>
                <w:szCs w:val="22"/>
                <w:lang w:eastAsia="en-GB"/>
              </w:rPr>
              <w:t>CORP0</w:t>
            </w:r>
            <w:r w:rsidRPr="31BA4F05">
              <w:rPr>
                <w:sz w:val="22"/>
                <w:szCs w:val="22"/>
              </w:rPr>
              <w:t>8 – Invoices Payment within 30 days</w:t>
            </w:r>
          </w:p>
        </w:tc>
        <w:tc>
          <w:tcPr>
            <w:tcW w:w="1155" w:type="dxa"/>
            <w:tcBorders>
              <w:top w:val="single" w:sz="4" w:space="0" w:color="auto"/>
              <w:left w:val="single" w:sz="4" w:space="0" w:color="auto"/>
              <w:bottom w:val="single" w:sz="4" w:space="0" w:color="auto"/>
              <w:right w:val="single" w:sz="4" w:space="0" w:color="auto"/>
            </w:tcBorders>
            <w:vAlign w:val="center"/>
          </w:tcPr>
          <w:p w14:paraId="0AAC00C6" w14:textId="7418DF65" w:rsidR="00BF553B" w:rsidRPr="00FE0ADC" w:rsidRDefault="00BF553B" w:rsidP="004F53BC">
            <w:pPr>
              <w:jc w:val="right"/>
              <w:rPr>
                <w:sz w:val="22"/>
                <w:szCs w:val="22"/>
              </w:rPr>
            </w:pPr>
            <w:r>
              <w:rPr>
                <w:sz w:val="22"/>
                <w:szCs w:val="22"/>
              </w:rPr>
              <w:t>15</w:t>
            </w:r>
            <w:r w:rsidRPr="0045155E">
              <w:rPr>
                <w:sz w:val="22"/>
                <w:szCs w:val="22"/>
                <w:vertAlign w:val="superscript"/>
              </w:rPr>
              <w:t>th</w:t>
            </w:r>
          </w:p>
        </w:tc>
        <w:tc>
          <w:tcPr>
            <w:tcW w:w="1113" w:type="dxa"/>
            <w:tcBorders>
              <w:top w:val="single" w:sz="4" w:space="0" w:color="auto"/>
              <w:left w:val="single" w:sz="4" w:space="0" w:color="auto"/>
              <w:bottom w:val="single" w:sz="4" w:space="0" w:color="auto"/>
              <w:right w:val="single" w:sz="4" w:space="0" w:color="auto"/>
            </w:tcBorders>
            <w:vAlign w:val="center"/>
          </w:tcPr>
          <w:p w14:paraId="03A66900" w14:textId="2F490EAD" w:rsidR="00BF553B" w:rsidRPr="00FE0ADC" w:rsidRDefault="00BF553B" w:rsidP="004F53BC">
            <w:pPr>
              <w:jc w:val="right"/>
              <w:rPr>
                <w:sz w:val="22"/>
                <w:szCs w:val="22"/>
              </w:rPr>
            </w:pPr>
            <w:r w:rsidRPr="267432DE">
              <w:rPr>
                <w:sz w:val="22"/>
                <w:szCs w:val="22"/>
              </w:rPr>
              <w:t>16th</w:t>
            </w:r>
          </w:p>
        </w:tc>
        <w:tc>
          <w:tcPr>
            <w:tcW w:w="1134" w:type="dxa"/>
            <w:tcBorders>
              <w:top w:val="single" w:sz="4" w:space="0" w:color="auto"/>
              <w:left w:val="single" w:sz="4" w:space="0" w:color="auto"/>
              <w:bottom w:val="single" w:sz="4" w:space="0" w:color="auto"/>
              <w:right w:val="single" w:sz="4" w:space="0" w:color="auto"/>
            </w:tcBorders>
            <w:vAlign w:val="center"/>
          </w:tcPr>
          <w:p w14:paraId="61B22F89" w14:textId="54B450CE" w:rsidR="00BF553B" w:rsidRPr="00FE0ADC" w:rsidRDefault="00BF553B" w:rsidP="004F53BC">
            <w:pPr>
              <w:jc w:val="right"/>
              <w:rPr>
                <w:sz w:val="22"/>
                <w:szCs w:val="22"/>
              </w:rPr>
            </w:pPr>
            <w:r w:rsidRPr="267432DE">
              <w:rPr>
                <w:sz w:val="22"/>
                <w:szCs w:val="22"/>
              </w:rPr>
              <w:t>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67297" w14:textId="03F2555B" w:rsidR="00BF553B" w:rsidRPr="00FE0ADC" w:rsidRDefault="00BF553B" w:rsidP="004F53BC">
            <w:pPr>
              <w:jc w:val="right"/>
              <w:rPr>
                <w:sz w:val="22"/>
                <w:szCs w:val="22"/>
              </w:rPr>
            </w:pPr>
            <w:r w:rsidRPr="267432DE">
              <w:rPr>
                <w:sz w:val="22"/>
                <w:szCs w:val="22"/>
              </w:rPr>
              <w:t>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6B9D6" w14:textId="11DE298D" w:rsidR="00BF553B" w:rsidRPr="00FE0ADC" w:rsidRDefault="00BF553B" w:rsidP="004F53BC">
            <w:pPr>
              <w:jc w:val="right"/>
              <w:rPr>
                <w:sz w:val="22"/>
                <w:szCs w:val="22"/>
              </w:rPr>
            </w:pPr>
            <w:r w:rsidRPr="267432DE">
              <w:rPr>
                <w:sz w:val="22"/>
                <w:szCs w:val="22"/>
              </w:rPr>
              <w:t>82.5%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0441C4F" w14:textId="5D8E50C2" w:rsidR="00BF553B" w:rsidRPr="00FE0ADC" w:rsidRDefault="00BF553B" w:rsidP="004F53BC">
            <w:pPr>
              <w:jc w:val="right"/>
              <w:rPr>
                <w:sz w:val="22"/>
                <w:szCs w:val="22"/>
              </w:rPr>
            </w:pPr>
            <w:r w:rsidRPr="267432DE">
              <w:rPr>
                <w:sz w:val="22"/>
                <w:szCs w:val="22"/>
              </w:rPr>
              <w:t>96.6%</w:t>
            </w:r>
          </w:p>
        </w:tc>
      </w:tr>
      <w:tr w:rsidR="00BF553B" w14:paraId="4D5E9032"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BC24FAC" w14:textId="5261881E" w:rsidR="00BF553B" w:rsidRDefault="00BF553B" w:rsidP="31BA4F05">
            <w:pPr>
              <w:rPr>
                <w:rFonts w:eastAsia="Times New Roman"/>
                <w:sz w:val="22"/>
                <w:szCs w:val="22"/>
                <w:lang w:eastAsia="en-GB"/>
              </w:rPr>
            </w:pPr>
            <w:r w:rsidRPr="31BA4F05">
              <w:rPr>
                <w:rFonts w:eastAsia="Times New Roman"/>
                <w:sz w:val="22"/>
                <w:szCs w:val="22"/>
                <w:lang w:eastAsia="en-GB"/>
              </w:rPr>
              <w:t>CORP09 - % of Crisis Grant Decisions within 1 Day</w:t>
            </w:r>
          </w:p>
        </w:tc>
        <w:tc>
          <w:tcPr>
            <w:tcW w:w="1155" w:type="dxa"/>
            <w:tcBorders>
              <w:top w:val="single" w:sz="4" w:space="0" w:color="auto"/>
              <w:left w:val="single" w:sz="4" w:space="0" w:color="auto"/>
              <w:bottom w:val="single" w:sz="4" w:space="0" w:color="auto"/>
              <w:right w:val="single" w:sz="4" w:space="0" w:color="auto"/>
            </w:tcBorders>
            <w:vAlign w:val="center"/>
          </w:tcPr>
          <w:p w14:paraId="4C84A48E" w14:textId="29111DE5" w:rsidR="00BF553B" w:rsidRDefault="00BF553B" w:rsidP="31BA4F05">
            <w:pPr>
              <w:jc w:val="right"/>
              <w:rPr>
                <w:sz w:val="22"/>
                <w:szCs w:val="22"/>
              </w:rPr>
            </w:pPr>
            <w:r w:rsidRPr="31BA4F05">
              <w:rPr>
                <w:sz w:val="22"/>
                <w:szCs w:val="22"/>
              </w:rPr>
              <w:t>8th</w:t>
            </w:r>
          </w:p>
        </w:tc>
        <w:tc>
          <w:tcPr>
            <w:tcW w:w="1113" w:type="dxa"/>
            <w:tcBorders>
              <w:top w:val="single" w:sz="4" w:space="0" w:color="auto"/>
              <w:left w:val="single" w:sz="4" w:space="0" w:color="auto"/>
              <w:bottom w:val="single" w:sz="4" w:space="0" w:color="auto"/>
              <w:right w:val="single" w:sz="4" w:space="0" w:color="auto"/>
            </w:tcBorders>
            <w:vAlign w:val="center"/>
          </w:tcPr>
          <w:p w14:paraId="7851D98F" w14:textId="77012528" w:rsidR="00BF553B" w:rsidRDefault="00BF553B" w:rsidP="31BA4F05">
            <w:pPr>
              <w:jc w:val="right"/>
              <w:rPr>
                <w:sz w:val="22"/>
                <w:szCs w:val="22"/>
              </w:rPr>
            </w:pPr>
            <w:r w:rsidRPr="31BA4F05">
              <w:rPr>
                <w:sz w:val="22"/>
                <w:szCs w:val="22"/>
              </w:rPr>
              <w:t>21st</w:t>
            </w:r>
          </w:p>
        </w:tc>
        <w:tc>
          <w:tcPr>
            <w:tcW w:w="1134" w:type="dxa"/>
            <w:tcBorders>
              <w:top w:val="single" w:sz="4" w:space="0" w:color="auto"/>
              <w:left w:val="single" w:sz="4" w:space="0" w:color="auto"/>
              <w:bottom w:val="single" w:sz="4" w:space="0" w:color="auto"/>
              <w:right w:val="single" w:sz="4" w:space="0" w:color="auto"/>
            </w:tcBorders>
            <w:vAlign w:val="center"/>
          </w:tcPr>
          <w:p w14:paraId="5B2FD2B4" w14:textId="22A94819" w:rsidR="00BF553B" w:rsidRDefault="00BF553B" w:rsidP="31BA4F05">
            <w:pPr>
              <w:jc w:val="right"/>
              <w:rPr>
                <w:sz w:val="22"/>
                <w:szCs w:val="22"/>
              </w:rPr>
            </w:pPr>
            <w:r w:rsidRPr="31BA4F05">
              <w:rPr>
                <w:sz w:val="22"/>
                <w:szCs w:val="22"/>
              </w:rPr>
              <w:t>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8BEA9" w14:textId="33F8A13E" w:rsidR="00BF553B" w:rsidRDefault="00BF553B" w:rsidP="31BA4F05">
            <w:pPr>
              <w:jc w:val="right"/>
              <w:rPr>
                <w:sz w:val="22"/>
                <w:szCs w:val="22"/>
              </w:rPr>
            </w:pPr>
            <w:r w:rsidRPr="31BA4F05">
              <w:rPr>
                <w:sz w:val="22"/>
                <w:szCs w:val="22"/>
              </w:rPr>
              <w:t>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02D" w14:textId="20B1B419" w:rsidR="00BF553B" w:rsidRDefault="00BF553B" w:rsidP="31BA4F05">
            <w:pPr>
              <w:jc w:val="right"/>
              <w:rPr>
                <w:sz w:val="22"/>
                <w:szCs w:val="22"/>
              </w:rPr>
            </w:pPr>
            <w:r w:rsidRPr="31BA4F05">
              <w:rPr>
                <w:sz w:val="22"/>
                <w:szCs w:val="22"/>
              </w:rPr>
              <w:t>64.5%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2496EC4" w14:textId="64B16E34" w:rsidR="00BF553B" w:rsidRDefault="00BF553B" w:rsidP="31BA4F05">
            <w:pPr>
              <w:jc w:val="right"/>
              <w:rPr>
                <w:sz w:val="22"/>
                <w:szCs w:val="22"/>
              </w:rPr>
            </w:pPr>
            <w:r w:rsidRPr="31BA4F05">
              <w:rPr>
                <w:sz w:val="22"/>
                <w:szCs w:val="22"/>
              </w:rPr>
              <w:t>100.0%</w:t>
            </w:r>
          </w:p>
        </w:tc>
      </w:tr>
      <w:tr w:rsidR="00BF553B" w14:paraId="0FBDACA0"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430F2839" w14:textId="3F81B5EF" w:rsidR="00BF553B" w:rsidRDefault="00BF553B" w:rsidP="31BA4F05">
            <w:pPr>
              <w:rPr>
                <w:rFonts w:eastAsia="Times New Roman"/>
                <w:sz w:val="22"/>
                <w:szCs w:val="22"/>
                <w:lang w:eastAsia="en-GB"/>
              </w:rPr>
            </w:pPr>
            <w:r w:rsidRPr="31BA4F05">
              <w:rPr>
                <w:rFonts w:eastAsia="Times New Roman"/>
                <w:sz w:val="22"/>
                <w:szCs w:val="22"/>
                <w:lang w:eastAsia="en-GB"/>
              </w:rPr>
              <w:t>CORP10 - % of Community Care Grant Decisions within 15 Days</w:t>
            </w:r>
          </w:p>
        </w:tc>
        <w:tc>
          <w:tcPr>
            <w:tcW w:w="1155" w:type="dxa"/>
            <w:tcBorders>
              <w:top w:val="single" w:sz="4" w:space="0" w:color="auto"/>
              <w:left w:val="single" w:sz="4" w:space="0" w:color="auto"/>
              <w:bottom w:val="single" w:sz="4" w:space="0" w:color="auto"/>
              <w:right w:val="single" w:sz="4" w:space="0" w:color="auto"/>
            </w:tcBorders>
            <w:vAlign w:val="center"/>
          </w:tcPr>
          <w:p w14:paraId="276B9DEB" w14:textId="7C4215E3" w:rsidR="00BF553B" w:rsidRDefault="00BF553B" w:rsidP="31BA4F05">
            <w:pPr>
              <w:jc w:val="right"/>
              <w:rPr>
                <w:sz w:val="22"/>
                <w:szCs w:val="22"/>
              </w:rPr>
            </w:pPr>
            <w:r w:rsidRPr="31BA4F05">
              <w:rPr>
                <w:sz w:val="22"/>
                <w:szCs w:val="22"/>
              </w:rPr>
              <w:t>8th</w:t>
            </w:r>
          </w:p>
        </w:tc>
        <w:tc>
          <w:tcPr>
            <w:tcW w:w="1113" w:type="dxa"/>
            <w:tcBorders>
              <w:top w:val="single" w:sz="4" w:space="0" w:color="auto"/>
              <w:left w:val="single" w:sz="4" w:space="0" w:color="auto"/>
              <w:bottom w:val="single" w:sz="4" w:space="0" w:color="auto"/>
              <w:right w:val="single" w:sz="4" w:space="0" w:color="auto"/>
            </w:tcBorders>
            <w:vAlign w:val="center"/>
          </w:tcPr>
          <w:p w14:paraId="10444944" w14:textId="04389947" w:rsidR="00BF553B" w:rsidRDefault="00BF553B" w:rsidP="31BA4F05">
            <w:pPr>
              <w:jc w:val="right"/>
              <w:rPr>
                <w:sz w:val="22"/>
                <w:szCs w:val="22"/>
              </w:rPr>
            </w:pPr>
            <w:r w:rsidRPr="31BA4F05">
              <w:rPr>
                <w:sz w:val="22"/>
                <w:szCs w:val="22"/>
              </w:rPr>
              <w:t>10th</w:t>
            </w:r>
          </w:p>
        </w:tc>
        <w:tc>
          <w:tcPr>
            <w:tcW w:w="1134" w:type="dxa"/>
            <w:tcBorders>
              <w:top w:val="single" w:sz="4" w:space="0" w:color="auto"/>
              <w:left w:val="single" w:sz="4" w:space="0" w:color="auto"/>
              <w:bottom w:val="single" w:sz="4" w:space="0" w:color="auto"/>
              <w:right w:val="single" w:sz="4" w:space="0" w:color="auto"/>
            </w:tcBorders>
            <w:vAlign w:val="center"/>
          </w:tcPr>
          <w:p w14:paraId="69C27F85" w14:textId="13D4EDD8" w:rsidR="00BF553B" w:rsidRDefault="00BF553B" w:rsidP="31BA4F05">
            <w:pPr>
              <w:jc w:val="right"/>
              <w:rPr>
                <w:sz w:val="22"/>
                <w:szCs w:val="22"/>
              </w:rPr>
            </w:pPr>
            <w:r w:rsidRPr="31BA4F05">
              <w:rPr>
                <w:sz w:val="22"/>
                <w:szCs w:val="22"/>
              </w:rPr>
              <w:t>97.8%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E8E0B" w14:textId="5EF8BEFF" w:rsidR="00BF553B" w:rsidRDefault="00BF553B" w:rsidP="31BA4F05">
            <w:pPr>
              <w:jc w:val="right"/>
              <w:rPr>
                <w:sz w:val="22"/>
                <w:szCs w:val="22"/>
              </w:rPr>
            </w:pPr>
            <w:r w:rsidRPr="31BA4F05">
              <w:rPr>
                <w:sz w:val="22"/>
                <w:szCs w:val="22"/>
              </w:rPr>
              <w:t>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E05FB3" w14:textId="672E7025" w:rsidR="00BF553B" w:rsidRDefault="00BF553B" w:rsidP="31BA4F05">
            <w:pPr>
              <w:jc w:val="right"/>
              <w:rPr>
                <w:sz w:val="22"/>
                <w:szCs w:val="22"/>
              </w:rPr>
            </w:pPr>
            <w:r w:rsidRPr="31BA4F05">
              <w:rPr>
                <w:sz w:val="22"/>
                <w:szCs w:val="22"/>
              </w:rPr>
              <w:t>56.0%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E547E66" w14:textId="293FB5CF" w:rsidR="00BF553B" w:rsidRDefault="00BF553B" w:rsidP="31BA4F05">
            <w:pPr>
              <w:jc w:val="right"/>
              <w:rPr>
                <w:sz w:val="22"/>
                <w:szCs w:val="22"/>
              </w:rPr>
            </w:pPr>
            <w:r w:rsidRPr="31BA4F05">
              <w:rPr>
                <w:sz w:val="22"/>
                <w:szCs w:val="22"/>
              </w:rPr>
              <w:t>100.0%</w:t>
            </w:r>
          </w:p>
        </w:tc>
      </w:tr>
      <w:tr w:rsidR="00BF553B" w14:paraId="73620625"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BC31A1C" w14:textId="72F1CA55" w:rsidR="00BF553B" w:rsidRDefault="00BF553B" w:rsidP="31BA4F05">
            <w:pPr>
              <w:rPr>
                <w:rFonts w:eastAsia="Times New Roman"/>
                <w:sz w:val="22"/>
                <w:szCs w:val="22"/>
                <w:lang w:eastAsia="en-GB"/>
              </w:rPr>
            </w:pPr>
            <w:r w:rsidRPr="31BA4F05">
              <w:rPr>
                <w:rFonts w:eastAsia="Times New Roman"/>
                <w:sz w:val="22"/>
                <w:szCs w:val="22"/>
                <w:lang w:eastAsia="en-GB"/>
              </w:rPr>
              <w:t>CORP11 – Proportion of Scottish Welfare Fund Budget Spend</w:t>
            </w:r>
          </w:p>
        </w:tc>
        <w:tc>
          <w:tcPr>
            <w:tcW w:w="1155" w:type="dxa"/>
            <w:tcBorders>
              <w:top w:val="single" w:sz="4" w:space="0" w:color="auto"/>
              <w:left w:val="single" w:sz="4" w:space="0" w:color="auto"/>
              <w:bottom w:val="single" w:sz="4" w:space="0" w:color="auto"/>
              <w:right w:val="single" w:sz="4" w:space="0" w:color="auto"/>
            </w:tcBorders>
            <w:vAlign w:val="center"/>
          </w:tcPr>
          <w:p w14:paraId="1B20DF37" w14:textId="601519F4" w:rsidR="00BF553B" w:rsidRDefault="00BF553B" w:rsidP="31BA4F05">
            <w:pPr>
              <w:jc w:val="right"/>
              <w:rPr>
                <w:sz w:val="22"/>
                <w:szCs w:val="22"/>
              </w:rPr>
            </w:pPr>
            <w:r w:rsidRPr="31BA4F05">
              <w:rPr>
                <w:sz w:val="22"/>
                <w:szCs w:val="22"/>
              </w:rPr>
              <w:t>31st</w:t>
            </w:r>
          </w:p>
        </w:tc>
        <w:tc>
          <w:tcPr>
            <w:tcW w:w="1113" w:type="dxa"/>
            <w:tcBorders>
              <w:top w:val="single" w:sz="4" w:space="0" w:color="auto"/>
              <w:left w:val="single" w:sz="4" w:space="0" w:color="auto"/>
              <w:bottom w:val="single" w:sz="4" w:space="0" w:color="auto"/>
              <w:right w:val="single" w:sz="4" w:space="0" w:color="auto"/>
            </w:tcBorders>
            <w:vAlign w:val="center"/>
          </w:tcPr>
          <w:p w14:paraId="22CB1CE8" w14:textId="709643A0" w:rsidR="00BF553B" w:rsidRDefault="00BF553B" w:rsidP="31BA4F05">
            <w:pPr>
              <w:jc w:val="right"/>
              <w:rPr>
                <w:sz w:val="22"/>
                <w:szCs w:val="22"/>
              </w:rPr>
            </w:pPr>
            <w:r w:rsidRPr="31BA4F05">
              <w:rPr>
                <w:sz w:val="22"/>
                <w:szCs w:val="22"/>
              </w:rPr>
              <w:t>29th</w:t>
            </w:r>
          </w:p>
        </w:tc>
        <w:tc>
          <w:tcPr>
            <w:tcW w:w="1134" w:type="dxa"/>
            <w:tcBorders>
              <w:top w:val="single" w:sz="4" w:space="0" w:color="auto"/>
              <w:left w:val="single" w:sz="4" w:space="0" w:color="auto"/>
              <w:bottom w:val="single" w:sz="4" w:space="0" w:color="auto"/>
              <w:right w:val="single" w:sz="4" w:space="0" w:color="auto"/>
            </w:tcBorders>
            <w:vAlign w:val="center"/>
          </w:tcPr>
          <w:p w14:paraId="5714FDDC" w14:textId="5CC93F94" w:rsidR="00BF553B" w:rsidRDefault="00BF553B" w:rsidP="31BA4F05">
            <w:pPr>
              <w:jc w:val="right"/>
              <w:rPr>
                <w:sz w:val="22"/>
                <w:szCs w:val="22"/>
              </w:rPr>
            </w:pPr>
            <w:r w:rsidRPr="31BA4F05">
              <w:rPr>
                <w:sz w:val="22"/>
                <w:szCs w:val="22"/>
              </w:rPr>
              <w:t>62.2%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926F6" w14:textId="2423602E" w:rsidR="00BF553B" w:rsidRDefault="00BF553B" w:rsidP="31BA4F05">
            <w:pPr>
              <w:jc w:val="right"/>
              <w:rPr>
                <w:sz w:val="22"/>
                <w:szCs w:val="22"/>
              </w:rPr>
            </w:pPr>
            <w:r w:rsidRPr="46B59EC4">
              <w:rPr>
                <w:sz w:val="22"/>
                <w:szCs w:val="22"/>
              </w:rPr>
              <w:t>115.</w:t>
            </w:r>
            <w:r w:rsidRPr="0F812136">
              <w:rPr>
                <w:sz w:val="22"/>
                <w:szCs w:val="22"/>
              </w:rPr>
              <w:t>2</w:t>
            </w:r>
            <w:r w:rsidRPr="46B59EC4">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F173D" w14:textId="7ABDEF6F" w:rsidR="00BF553B" w:rsidRDefault="00BF553B" w:rsidP="31BA4F05">
            <w:pPr>
              <w:jc w:val="right"/>
              <w:rPr>
                <w:sz w:val="22"/>
                <w:szCs w:val="22"/>
              </w:rPr>
            </w:pPr>
            <w:r w:rsidRPr="31BA4F05">
              <w:rPr>
                <w:sz w:val="22"/>
                <w:szCs w:val="22"/>
              </w:rPr>
              <w:t>28.8%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387676B" w14:textId="5383A966" w:rsidR="00BF553B" w:rsidRDefault="00BF553B" w:rsidP="31BA4F05">
            <w:pPr>
              <w:jc w:val="right"/>
              <w:rPr>
                <w:sz w:val="22"/>
                <w:szCs w:val="22"/>
              </w:rPr>
            </w:pPr>
            <w:r w:rsidRPr="31BA4F05">
              <w:rPr>
                <w:sz w:val="22"/>
                <w:szCs w:val="22"/>
              </w:rPr>
              <w:t>197.7%</w:t>
            </w:r>
          </w:p>
        </w:tc>
      </w:tr>
      <w:tr w:rsidR="00996C99" w14:paraId="027F4380" w14:textId="77777777" w:rsidTr="00996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4D4A1EE" w14:textId="18557C96" w:rsidR="00996C99" w:rsidRDefault="00996C99" w:rsidP="31BA4F05">
            <w:pPr>
              <w:rPr>
                <w:rFonts w:eastAsia="Times New Roman"/>
                <w:sz w:val="22"/>
                <w:szCs w:val="22"/>
                <w:lang w:eastAsia="en-GB"/>
              </w:rPr>
            </w:pPr>
            <w:r w:rsidRPr="31BA4F05">
              <w:rPr>
                <w:rFonts w:eastAsia="Times New Roman"/>
                <w:sz w:val="22"/>
                <w:szCs w:val="22"/>
                <w:lang w:eastAsia="en-GB"/>
              </w:rPr>
              <w:t>CORP12 – Proportion of Discretionary Housing Payments Funding Spent</w:t>
            </w:r>
          </w:p>
        </w:tc>
        <w:tc>
          <w:tcPr>
            <w:tcW w:w="1155" w:type="dxa"/>
            <w:tcBorders>
              <w:top w:val="single" w:sz="4" w:space="0" w:color="auto"/>
              <w:left w:val="single" w:sz="4" w:space="0" w:color="auto"/>
              <w:bottom w:val="single" w:sz="4" w:space="0" w:color="auto"/>
              <w:right w:val="single" w:sz="4" w:space="0" w:color="auto"/>
            </w:tcBorders>
            <w:vAlign w:val="center"/>
          </w:tcPr>
          <w:p w14:paraId="53CBF3FE" w14:textId="362D811D" w:rsidR="00996C99" w:rsidRDefault="00996C99" w:rsidP="31BA4F05">
            <w:pPr>
              <w:jc w:val="right"/>
              <w:rPr>
                <w:sz w:val="22"/>
                <w:szCs w:val="22"/>
              </w:rPr>
            </w:pPr>
            <w:r w:rsidRPr="31BA4F05">
              <w:rPr>
                <w:sz w:val="22"/>
                <w:szCs w:val="22"/>
              </w:rPr>
              <w:t>10th</w:t>
            </w:r>
          </w:p>
        </w:tc>
        <w:tc>
          <w:tcPr>
            <w:tcW w:w="1113" w:type="dxa"/>
            <w:tcBorders>
              <w:top w:val="single" w:sz="4" w:space="0" w:color="auto"/>
              <w:left w:val="single" w:sz="4" w:space="0" w:color="auto"/>
              <w:bottom w:val="single" w:sz="4" w:space="0" w:color="auto"/>
              <w:right w:val="single" w:sz="4" w:space="0" w:color="auto"/>
            </w:tcBorders>
            <w:vAlign w:val="center"/>
          </w:tcPr>
          <w:p w14:paraId="65279E95" w14:textId="5E2232C7" w:rsidR="00996C99" w:rsidRDefault="00996C99" w:rsidP="31BA4F05">
            <w:pPr>
              <w:jc w:val="right"/>
              <w:rPr>
                <w:sz w:val="22"/>
                <w:szCs w:val="22"/>
              </w:rPr>
            </w:pPr>
            <w:r w:rsidRPr="31BA4F05">
              <w:rPr>
                <w:sz w:val="22"/>
                <w:szCs w:val="22"/>
              </w:rPr>
              <w:t>11th</w:t>
            </w:r>
          </w:p>
        </w:tc>
        <w:tc>
          <w:tcPr>
            <w:tcW w:w="1134" w:type="dxa"/>
            <w:tcBorders>
              <w:top w:val="single" w:sz="4" w:space="0" w:color="auto"/>
              <w:left w:val="single" w:sz="4" w:space="0" w:color="auto"/>
              <w:bottom w:val="single" w:sz="4" w:space="0" w:color="auto"/>
              <w:right w:val="single" w:sz="4" w:space="0" w:color="auto"/>
            </w:tcBorders>
            <w:vAlign w:val="center"/>
          </w:tcPr>
          <w:p w14:paraId="1A291457" w14:textId="56BB0FEE" w:rsidR="00996C99" w:rsidRDefault="00996C99" w:rsidP="31BA4F05">
            <w:pPr>
              <w:jc w:val="right"/>
              <w:rPr>
                <w:sz w:val="22"/>
                <w:szCs w:val="22"/>
              </w:rPr>
            </w:pPr>
            <w:r w:rsidRPr="31BA4F05">
              <w:rPr>
                <w:sz w:val="22"/>
                <w:szCs w:val="22"/>
              </w:rPr>
              <w:t>97.3%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6022EA" w14:textId="0493F008" w:rsidR="00996C99" w:rsidRDefault="00996C99" w:rsidP="31BA4F05">
            <w:pPr>
              <w:jc w:val="right"/>
              <w:rPr>
                <w:sz w:val="22"/>
                <w:szCs w:val="22"/>
              </w:rPr>
            </w:pPr>
            <w:r w:rsidRPr="31BA4F05">
              <w:rPr>
                <w:sz w:val="22"/>
                <w:szCs w:val="22"/>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75D8B" w14:textId="1CE97631" w:rsidR="00996C99" w:rsidRDefault="00996C99" w:rsidP="31BA4F05">
            <w:pPr>
              <w:jc w:val="right"/>
              <w:rPr>
                <w:sz w:val="22"/>
                <w:szCs w:val="22"/>
              </w:rPr>
            </w:pPr>
            <w:r w:rsidRPr="31BA4F05">
              <w:rPr>
                <w:sz w:val="22"/>
                <w:szCs w:val="22"/>
              </w:rPr>
              <w:t>68.2%</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56A63" w14:textId="27B2445B" w:rsidR="00996C99" w:rsidRDefault="00996C99" w:rsidP="31BA4F05">
            <w:pPr>
              <w:jc w:val="right"/>
              <w:rPr>
                <w:sz w:val="22"/>
                <w:szCs w:val="22"/>
              </w:rPr>
            </w:pPr>
            <w:r w:rsidRPr="31BA4F05">
              <w:rPr>
                <w:sz w:val="22"/>
                <w:szCs w:val="22"/>
              </w:rPr>
              <w:t>104.3%</w:t>
            </w:r>
          </w:p>
        </w:tc>
      </w:tr>
    </w:tbl>
    <w:p w14:paraId="279E3E91" w14:textId="0C195ADF" w:rsidR="0020247D" w:rsidRPr="001B2D80" w:rsidRDefault="0020247D" w:rsidP="00FE287E">
      <w:pPr>
        <w:tabs>
          <w:tab w:val="left" w:pos="13362"/>
        </w:tabs>
        <w:rPr>
          <w:sz w:val="16"/>
          <w:szCs w:val="16"/>
          <w:highlight w:val="yellow"/>
        </w:rPr>
      </w:pPr>
    </w:p>
    <w:p w14:paraId="27F5DCE4" w14:textId="4E22DF43" w:rsidR="00FE39D7" w:rsidRPr="003E77A3" w:rsidRDefault="666CD69E" w:rsidP="267432DE">
      <w:pPr>
        <w:tabs>
          <w:tab w:val="left" w:pos="13362"/>
        </w:tabs>
        <w:rPr>
          <w:sz w:val="20"/>
          <w:szCs w:val="20"/>
        </w:rPr>
      </w:pPr>
      <w:r w:rsidRPr="31BA4F05">
        <w:rPr>
          <w:sz w:val="20"/>
          <w:szCs w:val="20"/>
        </w:rPr>
        <w:t>CORP9-12: new indicators to the framework.</w:t>
      </w:r>
    </w:p>
    <w:p w14:paraId="63D6E36E" w14:textId="791590F2" w:rsidR="0C6E92E9" w:rsidRDefault="0C6E92E9" w:rsidP="4C52D9D5">
      <w:pPr>
        <w:tabs>
          <w:tab w:val="left" w:pos="13362"/>
        </w:tabs>
        <w:rPr>
          <w:sz w:val="20"/>
          <w:szCs w:val="20"/>
        </w:rPr>
      </w:pPr>
      <w:r w:rsidRPr="4C52D9D5">
        <w:rPr>
          <w:sz w:val="20"/>
          <w:szCs w:val="20"/>
        </w:rPr>
        <w:t xml:space="preserve">CORP11 – data reported for Highland is being queried </w:t>
      </w:r>
      <w:r w:rsidR="4D1F24D1" w:rsidRPr="466D48C6">
        <w:rPr>
          <w:sz w:val="20"/>
          <w:szCs w:val="20"/>
        </w:rPr>
        <w:t>-</w:t>
      </w:r>
      <w:r w:rsidRPr="466D48C6">
        <w:rPr>
          <w:sz w:val="20"/>
          <w:szCs w:val="20"/>
        </w:rPr>
        <w:t xml:space="preserve"> </w:t>
      </w:r>
      <w:r w:rsidRPr="4C52D9D5">
        <w:rPr>
          <w:sz w:val="20"/>
          <w:szCs w:val="20"/>
        </w:rPr>
        <w:t xml:space="preserve">from local data </w:t>
      </w:r>
      <w:r w:rsidR="5F12EDEC" w:rsidRPr="4C52D9D5">
        <w:rPr>
          <w:sz w:val="20"/>
          <w:szCs w:val="20"/>
        </w:rPr>
        <w:t>sources it appears that the % spend for FY21/22 is 93%</w:t>
      </w:r>
      <w:r w:rsidR="091C0D80" w:rsidRPr="0C498074">
        <w:rPr>
          <w:sz w:val="20"/>
          <w:szCs w:val="20"/>
        </w:rPr>
        <w:t xml:space="preserve"> for Highland.</w:t>
      </w:r>
    </w:p>
    <w:p w14:paraId="7DD54E04" w14:textId="5FA0313E" w:rsidR="31BA4F05" w:rsidRDefault="31BA4F05" w:rsidP="31BA4F05">
      <w:pPr>
        <w:tabs>
          <w:tab w:val="left" w:pos="13362"/>
        </w:tabs>
        <w:rPr>
          <w:sz w:val="20"/>
          <w:szCs w:val="20"/>
        </w:rPr>
      </w:pPr>
    </w:p>
    <w:tbl>
      <w:tblPr>
        <w:tblW w:w="14062" w:type="dxa"/>
        <w:tblInd w:w="250" w:type="dxa"/>
        <w:tblLayout w:type="fixed"/>
        <w:tblLook w:val="04A0" w:firstRow="1" w:lastRow="0" w:firstColumn="1" w:lastColumn="0" w:noHBand="0" w:noVBand="1"/>
      </w:tblPr>
      <w:tblGrid>
        <w:gridCol w:w="7213"/>
        <w:gridCol w:w="1134"/>
        <w:gridCol w:w="1134"/>
        <w:gridCol w:w="1134"/>
        <w:gridCol w:w="1134"/>
        <w:gridCol w:w="1134"/>
        <w:gridCol w:w="1179"/>
      </w:tblGrid>
      <w:tr w:rsidR="00D5155C" w:rsidRPr="00AA40BE" w14:paraId="65165DDD" w14:textId="77777777" w:rsidTr="005458D5">
        <w:trPr>
          <w:trHeight w:val="323"/>
          <w:tblHeader/>
        </w:trPr>
        <w:tc>
          <w:tcPr>
            <w:tcW w:w="72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2D10C" w14:textId="6264F213" w:rsidR="00D5155C" w:rsidRPr="00A3485D" w:rsidRDefault="00D5155C" w:rsidP="00E9517D">
            <w:pPr>
              <w:rPr>
                <w:b/>
                <w:sz w:val="22"/>
                <w:szCs w:val="22"/>
              </w:rPr>
            </w:pPr>
            <w:r w:rsidRPr="00A3485D">
              <w:rPr>
                <w:b/>
                <w:sz w:val="22"/>
              </w:rPr>
              <w:t>Corporate Assets</w:t>
            </w:r>
          </w:p>
          <w:p w14:paraId="726E7357" w14:textId="27FF0497" w:rsidR="00D5155C" w:rsidRPr="00A3485D" w:rsidRDefault="00D5155C" w:rsidP="00E9517D">
            <w:pPr>
              <w:rPr>
                <w:b/>
                <w:sz w:val="22"/>
                <w:szCs w:val="22"/>
              </w:rPr>
            </w:pPr>
          </w:p>
        </w:tc>
        <w:tc>
          <w:tcPr>
            <w:tcW w:w="3402" w:type="dxa"/>
            <w:gridSpan w:val="3"/>
            <w:tcBorders>
              <w:top w:val="single" w:sz="4" w:space="0" w:color="auto"/>
              <w:left w:val="nil"/>
              <w:right w:val="single" w:sz="4" w:space="0" w:color="auto"/>
            </w:tcBorders>
            <w:shd w:val="clear" w:color="auto" w:fill="D9D9D9" w:themeFill="background1" w:themeFillShade="D9"/>
          </w:tcPr>
          <w:p w14:paraId="2F12C7DF" w14:textId="52197301" w:rsidR="00D5155C" w:rsidRPr="00A3485D" w:rsidRDefault="00D5155C" w:rsidP="00544A35">
            <w:pPr>
              <w:jc w:val="center"/>
              <w:rPr>
                <w:b/>
                <w:bCs/>
                <w:sz w:val="22"/>
                <w:szCs w:val="22"/>
              </w:rPr>
            </w:pPr>
            <w:r w:rsidRPr="00A3485D">
              <w:rPr>
                <w:b/>
                <w:bCs/>
                <w:sz w:val="22"/>
                <w:szCs w:val="22"/>
              </w:rPr>
              <w:t>Highland</w:t>
            </w:r>
          </w:p>
        </w:tc>
        <w:tc>
          <w:tcPr>
            <w:tcW w:w="3447" w:type="dxa"/>
            <w:gridSpan w:val="3"/>
            <w:tcBorders>
              <w:top w:val="single" w:sz="4" w:space="0" w:color="auto"/>
              <w:left w:val="nil"/>
              <w:right w:val="single" w:sz="4" w:space="0" w:color="auto"/>
            </w:tcBorders>
            <w:shd w:val="clear" w:color="auto" w:fill="D9D9D9" w:themeFill="background1" w:themeFillShade="D9"/>
          </w:tcPr>
          <w:p w14:paraId="7DB6B3A3" w14:textId="402E6D8F" w:rsidR="00D5155C" w:rsidRPr="00A3485D" w:rsidRDefault="00D5155C" w:rsidP="003812C7">
            <w:pPr>
              <w:jc w:val="center"/>
              <w:rPr>
                <w:b/>
                <w:bCs/>
                <w:sz w:val="22"/>
                <w:szCs w:val="22"/>
              </w:rPr>
            </w:pPr>
            <w:r w:rsidRPr="267432DE">
              <w:rPr>
                <w:b/>
                <w:bCs/>
                <w:sz w:val="22"/>
                <w:szCs w:val="22"/>
              </w:rPr>
              <w:t>Scotland (21/22)</w:t>
            </w:r>
          </w:p>
        </w:tc>
      </w:tr>
      <w:tr w:rsidR="00BE6A41" w:rsidRPr="00AA40BE" w14:paraId="527C6C6B" w14:textId="77777777" w:rsidTr="00BE6A41">
        <w:trPr>
          <w:trHeight w:val="323"/>
          <w:tblHeader/>
        </w:trPr>
        <w:tc>
          <w:tcPr>
            <w:tcW w:w="7213" w:type="dxa"/>
            <w:vMerge/>
            <w:tcBorders>
              <w:top w:val="single" w:sz="4" w:space="0" w:color="auto"/>
              <w:left w:val="single" w:sz="4" w:space="0" w:color="auto"/>
              <w:bottom w:val="single" w:sz="4" w:space="0" w:color="auto"/>
            </w:tcBorders>
            <w:hideMark/>
          </w:tcPr>
          <w:p w14:paraId="1279328A" w14:textId="25096248" w:rsidR="00BE6A41" w:rsidRPr="00A3485D" w:rsidRDefault="00BE6A41" w:rsidP="004F53BC">
            <w:pPr>
              <w:rPr>
                <w:b/>
                <w:bCs/>
                <w:sz w:val="22"/>
                <w:szCs w:val="22"/>
              </w:rPr>
            </w:pP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DFADB5" w14:textId="6B9B72FA" w:rsidR="00BE6A41" w:rsidRPr="00A3485D" w:rsidRDefault="00BE6A41" w:rsidP="004F53BC">
            <w:pPr>
              <w:jc w:val="center"/>
              <w:rPr>
                <w:b/>
                <w:bCs/>
                <w:sz w:val="22"/>
                <w:szCs w:val="22"/>
              </w:rPr>
            </w:pPr>
            <w:r w:rsidRPr="00A3485D">
              <w:rPr>
                <w:b/>
                <w:bCs/>
                <w:sz w:val="22"/>
                <w:szCs w:val="22"/>
              </w:rPr>
              <w:t>Rank 20/21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BCD64" w14:textId="3905840C" w:rsidR="00BE6A41" w:rsidRPr="00A3485D" w:rsidRDefault="00BE6A41" w:rsidP="004F53BC">
            <w:pPr>
              <w:jc w:val="center"/>
              <w:rPr>
                <w:b/>
                <w:bCs/>
                <w:sz w:val="22"/>
                <w:szCs w:val="22"/>
              </w:rPr>
            </w:pPr>
            <w:r w:rsidRPr="267432DE">
              <w:rPr>
                <w:b/>
                <w:bCs/>
                <w:sz w:val="22"/>
                <w:szCs w:val="22"/>
              </w:rPr>
              <w:t>Rank 21/22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778E8" w14:textId="5BA92742" w:rsidR="00BE6A41" w:rsidRPr="00A3485D" w:rsidRDefault="00BE6A41" w:rsidP="004F53BC">
            <w:pPr>
              <w:jc w:val="center"/>
              <w:rPr>
                <w:b/>
                <w:bCs/>
                <w:sz w:val="22"/>
                <w:szCs w:val="22"/>
              </w:rPr>
            </w:pPr>
            <w:r w:rsidRPr="00A3485D">
              <w:rPr>
                <w:b/>
                <w:bCs/>
                <w:sz w:val="22"/>
                <w:szCs w:val="22"/>
              </w:rPr>
              <w:t>FY 2</w:t>
            </w:r>
            <w:r>
              <w:rPr>
                <w:b/>
                <w:bCs/>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353F7" w14:textId="22FCA30A" w:rsidR="00BE6A41" w:rsidRPr="00A3485D" w:rsidRDefault="00BE6A41" w:rsidP="004F53BC">
            <w:pPr>
              <w:jc w:val="center"/>
              <w:rPr>
                <w:b/>
                <w:bCs/>
                <w:sz w:val="22"/>
                <w:szCs w:val="22"/>
              </w:rPr>
            </w:pPr>
            <w:r w:rsidRPr="00A3485D">
              <w:rPr>
                <w:b/>
                <w:bCs/>
                <w:sz w:val="22"/>
                <w:szCs w:val="22"/>
              </w:rPr>
              <w:t>Average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98EE04" w14:textId="77777777" w:rsidR="00BE6A41" w:rsidRPr="00A3485D" w:rsidRDefault="00BE6A41" w:rsidP="004F53BC">
            <w:pPr>
              <w:jc w:val="center"/>
              <w:rPr>
                <w:b/>
                <w:bCs/>
                <w:sz w:val="22"/>
                <w:szCs w:val="22"/>
              </w:rPr>
            </w:pPr>
            <w:r w:rsidRPr="00A3485D">
              <w:rPr>
                <w:b/>
                <w:bCs/>
                <w:sz w:val="22"/>
                <w:szCs w:val="22"/>
              </w:rPr>
              <w:t>Min</w:t>
            </w:r>
          </w:p>
        </w:tc>
        <w:tc>
          <w:tcPr>
            <w:tcW w:w="11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EFEDA4" w14:textId="416CF42F" w:rsidR="00BE6A41" w:rsidRPr="00A3485D" w:rsidRDefault="00BE6A41" w:rsidP="004F53BC">
            <w:pPr>
              <w:jc w:val="center"/>
              <w:rPr>
                <w:b/>
                <w:bCs/>
                <w:sz w:val="22"/>
                <w:szCs w:val="22"/>
              </w:rPr>
            </w:pPr>
            <w:r w:rsidRPr="00A3485D">
              <w:rPr>
                <w:b/>
                <w:bCs/>
                <w:sz w:val="22"/>
                <w:szCs w:val="22"/>
              </w:rPr>
              <w:t>Max</w:t>
            </w:r>
          </w:p>
        </w:tc>
      </w:tr>
      <w:tr w:rsidR="00BE6A41" w:rsidRPr="00AA40BE" w14:paraId="7175E3DC" w14:textId="77777777" w:rsidTr="00BE6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27DD32DF" w14:textId="63E2ADFE" w:rsidR="00BE6A41" w:rsidRPr="00A3485D" w:rsidRDefault="00BE6A41" w:rsidP="004F53BC">
            <w:pPr>
              <w:rPr>
                <w:sz w:val="22"/>
                <w:szCs w:val="22"/>
              </w:rPr>
            </w:pPr>
            <w:r w:rsidRPr="31BA4F05">
              <w:rPr>
                <w:sz w:val="22"/>
                <w:szCs w:val="22"/>
              </w:rPr>
              <w:t>CAST1 – Asset Management – Suitability for use</w:t>
            </w:r>
          </w:p>
        </w:tc>
        <w:tc>
          <w:tcPr>
            <w:tcW w:w="1134" w:type="dxa"/>
            <w:tcBorders>
              <w:top w:val="single" w:sz="4" w:space="0" w:color="auto"/>
              <w:left w:val="single" w:sz="4" w:space="0" w:color="auto"/>
              <w:bottom w:val="single" w:sz="4" w:space="0" w:color="auto"/>
              <w:right w:val="single" w:sz="4" w:space="0" w:color="auto"/>
            </w:tcBorders>
            <w:vAlign w:val="center"/>
          </w:tcPr>
          <w:p w14:paraId="33DD01C9" w14:textId="45C271B1" w:rsidR="00BE6A41" w:rsidRPr="00A3485D" w:rsidRDefault="00BE6A41" w:rsidP="004F53BC">
            <w:pPr>
              <w:jc w:val="right"/>
              <w:rPr>
                <w:sz w:val="22"/>
                <w:szCs w:val="22"/>
              </w:rPr>
            </w:pPr>
            <w:r>
              <w:rPr>
                <w:sz w:val="22"/>
                <w:szCs w:val="22"/>
              </w:rPr>
              <w:t>31</w:t>
            </w:r>
            <w:r w:rsidRPr="008708DB">
              <w:rPr>
                <w:sz w:val="22"/>
                <w:szCs w:val="22"/>
                <w:vertAlign w:val="superscript"/>
              </w:rPr>
              <w:t>st</w:t>
            </w:r>
          </w:p>
        </w:tc>
        <w:tc>
          <w:tcPr>
            <w:tcW w:w="1134" w:type="dxa"/>
            <w:tcBorders>
              <w:top w:val="single" w:sz="4" w:space="0" w:color="auto"/>
              <w:left w:val="single" w:sz="4" w:space="0" w:color="auto"/>
              <w:bottom w:val="single" w:sz="4" w:space="0" w:color="auto"/>
              <w:right w:val="single" w:sz="4" w:space="0" w:color="auto"/>
            </w:tcBorders>
            <w:vAlign w:val="center"/>
          </w:tcPr>
          <w:p w14:paraId="193D67BC" w14:textId="4D9F9BC5" w:rsidR="00BE6A41" w:rsidRPr="00A3485D" w:rsidRDefault="00BE6A41" w:rsidP="004F53BC">
            <w:pPr>
              <w:jc w:val="right"/>
              <w:rPr>
                <w:sz w:val="22"/>
                <w:szCs w:val="22"/>
              </w:rPr>
            </w:pPr>
            <w:r w:rsidRPr="267432DE">
              <w:rPr>
                <w:sz w:val="22"/>
                <w:szCs w:val="22"/>
              </w:rPr>
              <w:t>29th</w:t>
            </w:r>
          </w:p>
        </w:tc>
        <w:tc>
          <w:tcPr>
            <w:tcW w:w="1134" w:type="dxa"/>
            <w:tcBorders>
              <w:top w:val="single" w:sz="4" w:space="0" w:color="auto"/>
              <w:left w:val="single" w:sz="4" w:space="0" w:color="auto"/>
              <w:bottom w:val="single" w:sz="4" w:space="0" w:color="auto"/>
              <w:right w:val="single" w:sz="4" w:space="0" w:color="auto"/>
            </w:tcBorders>
            <w:vAlign w:val="center"/>
          </w:tcPr>
          <w:p w14:paraId="1A8625FE" w14:textId="6B04C9E9" w:rsidR="00BE6A41" w:rsidRPr="00A3485D" w:rsidRDefault="00BE6A41" w:rsidP="004F53BC">
            <w:pPr>
              <w:jc w:val="right"/>
              <w:rPr>
                <w:sz w:val="22"/>
                <w:szCs w:val="22"/>
              </w:rPr>
            </w:pPr>
            <w:r w:rsidRPr="267432DE">
              <w:rPr>
                <w:sz w:val="22"/>
                <w:szCs w:val="22"/>
              </w:rPr>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F55227" w14:textId="5D052341" w:rsidR="00BE6A41" w:rsidRPr="00A3485D" w:rsidRDefault="00BE6A41" w:rsidP="004F53BC">
            <w:pPr>
              <w:jc w:val="right"/>
              <w:rPr>
                <w:sz w:val="22"/>
                <w:szCs w:val="22"/>
              </w:rPr>
            </w:pPr>
            <w:r w:rsidRPr="267432DE">
              <w:rPr>
                <w:sz w:val="22"/>
                <w:szCs w:val="22"/>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5D8466" w14:textId="6E56BC47" w:rsidR="00BE6A41" w:rsidRPr="00A3485D" w:rsidRDefault="00BE6A41" w:rsidP="004F53BC">
            <w:pPr>
              <w:jc w:val="right"/>
              <w:rPr>
                <w:sz w:val="22"/>
                <w:szCs w:val="22"/>
              </w:rPr>
            </w:pPr>
            <w:r w:rsidRPr="267432DE">
              <w:rPr>
                <w:sz w:val="22"/>
                <w:szCs w:val="22"/>
              </w:rPr>
              <w:t>67.9%</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F31B83D" w14:textId="2913FBBF" w:rsidR="00BE6A41" w:rsidRPr="00A3485D" w:rsidRDefault="00BE6A41" w:rsidP="004F53BC">
            <w:pPr>
              <w:jc w:val="right"/>
              <w:rPr>
                <w:sz w:val="22"/>
                <w:szCs w:val="22"/>
              </w:rPr>
            </w:pPr>
            <w:r w:rsidRPr="267432DE">
              <w:rPr>
                <w:sz w:val="22"/>
                <w:szCs w:val="22"/>
              </w:rPr>
              <w:t>97.6%</w:t>
            </w:r>
          </w:p>
        </w:tc>
      </w:tr>
      <w:tr w:rsidR="00BE6A41" w:rsidRPr="00AA40BE" w14:paraId="0C5EF517" w14:textId="77777777" w:rsidTr="00BE6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7213" w:type="dxa"/>
            <w:tcBorders>
              <w:top w:val="single" w:sz="4" w:space="0" w:color="auto"/>
              <w:left w:val="single" w:sz="4" w:space="0" w:color="auto"/>
              <w:bottom w:val="single" w:sz="4" w:space="0" w:color="auto"/>
              <w:right w:val="single" w:sz="4" w:space="0" w:color="auto"/>
            </w:tcBorders>
            <w:shd w:val="clear" w:color="auto" w:fill="auto"/>
            <w:vAlign w:val="center"/>
          </w:tcPr>
          <w:p w14:paraId="52B357BF" w14:textId="69D8C956" w:rsidR="00BE6A41" w:rsidRPr="00A3485D" w:rsidRDefault="00BE6A41" w:rsidP="004F53BC">
            <w:pPr>
              <w:rPr>
                <w:sz w:val="22"/>
                <w:szCs w:val="22"/>
              </w:rPr>
            </w:pPr>
            <w:r w:rsidRPr="31BA4F05">
              <w:rPr>
                <w:sz w:val="22"/>
                <w:szCs w:val="22"/>
              </w:rPr>
              <w:t>CAST2 – Asset Management – Condition</w:t>
            </w:r>
          </w:p>
        </w:tc>
        <w:tc>
          <w:tcPr>
            <w:tcW w:w="1134" w:type="dxa"/>
            <w:tcBorders>
              <w:top w:val="single" w:sz="4" w:space="0" w:color="auto"/>
              <w:left w:val="single" w:sz="4" w:space="0" w:color="auto"/>
              <w:bottom w:val="single" w:sz="4" w:space="0" w:color="auto"/>
              <w:right w:val="single" w:sz="4" w:space="0" w:color="auto"/>
            </w:tcBorders>
            <w:vAlign w:val="center"/>
          </w:tcPr>
          <w:p w14:paraId="3CAC40DD" w14:textId="7264737F" w:rsidR="00BE6A41" w:rsidRPr="00A3485D" w:rsidRDefault="00BE6A41" w:rsidP="004F53BC">
            <w:pPr>
              <w:jc w:val="right"/>
              <w:rPr>
                <w:sz w:val="22"/>
                <w:szCs w:val="22"/>
              </w:rPr>
            </w:pPr>
            <w:r>
              <w:rPr>
                <w:sz w:val="22"/>
                <w:szCs w:val="22"/>
              </w:rPr>
              <w:t>29</w:t>
            </w:r>
            <w:r w:rsidRPr="00326DC2">
              <w:rPr>
                <w:sz w:val="22"/>
                <w:szCs w:val="22"/>
                <w:vertAlign w:val="superscript"/>
              </w:rPr>
              <w:t>th</w:t>
            </w:r>
          </w:p>
        </w:tc>
        <w:tc>
          <w:tcPr>
            <w:tcW w:w="1134" w:type="dxa"/>
            <w:tcBorders>
              <w:top w:val="single" w:sz="4" w:space="0" w:color="auto"/>
              <w:left w:val="single" w:sz="4" w:space="0" w:color="auto"/>
              <w:bottom w:val="single" w:sz="4" w:space="0" w:color="auto"/>
              <w:right w:val="single" w:sz="4" w:space="0" w:color="auto"/>
            </w:tcBorders>
            <w:vAlign w:val="center"/>
          </w:tcPr>
          <w:p w14:paraId="6467126F" w14:textId="64E9F1CB" w:rsidR="00BE6A41" w:rsidRPr="00A3485D" w:rsidRDefault="00BE6A41" w:rsidP="004F53BC">
            <w:pPr>
              <w:jc w:val="right"/>
              <w:rPr>
                <w:sz w:val="22"/>
                <w:szCs w:val="22"/>
              </w:rPr>
            </w:pPr>
            <w:r w:rsidRPr="267432DE">
              <w:rPr>
                <w:sz w:val="22"/>
                <w:szCs w:val="22"/>
              </w:rPr>
              <w:t>28th</w:t>
            </w:r>
          </w:p>
        </w:tc>
        <w:tc>
          <w:tcPr>
            <w:tcW w:w="1134" w:type="dxa"/>
            <w:tcBorders>
              <w:top w:val="single" w:sz="4" w:space="0" w:color="auto"/>
              <w:left w:val="single" w:sz="4" w:space="0" w:color="auto"/>
              <w:bottom w:val="single" w:sz="4" w:space="0" w:color="auto"/>
              <w:right w:val="single" w:sz="4" w:space="0" w:color="auto"/>
            </w:tcBorders>
            <w:vAlign w:val="center"/>
          </w:tcPr>
          <w:p w14:paraId="7B190919" w14:textId="6858FE3C" w:rsidR="00BE6A41" w:rsidRPr="00A3485D" w:rsidRDefault="00BE6A41" w:rsidP="004F53BC">
            <w:pPr>
              <w:jc w:val="right"/>
              <w:rPr>
                <w:sz w:val="22"/>
                <w:szCs w:val="22"/>
              </w:rPr>
            </w:pPr>
            <w:r w:rsidRPr="267432DE">
              <w:rPr>
                <w:sz w:val="22"/>
                <w:szCs w:val="22"/>
              </w:rPr>
              <w:t>84.7%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A18B9" w14:textId="4B408170" w:rsidR="00BE6A41" w:rsidRPr="00A3485D" w:rsidRDefault="00BE6A41" w:rsidP="004F53BC">
            <w:pPr>
              <w:jc w:val="right"/>
              <w:rPr>
                <w:sz w:val="22"/>
                <w:szCs w:val="22"/>
              </w:rPr>
            </w:pPr>
            <w:r w:rsidRPr="267432DE">
              <w:rPr>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33EFB" w14:textId="13672400" w:rsidR="00BE6A41" w:rsidRPr="00A3485D" w:rsidRDefault="00BE6A41" w:rsidP="004F53BC">
            <w:pPr>
              <w:jc w:val="right"/>
              <w:rPr>
                <w:sz w:val="22"/>
                <w:szCs w:val="22"/>
              </w:rPr>
            </w:pPr>
            <w:r w:rsidRPr="267432DE">
              <w:rPr>
                <w:sz w:val="22"/>
                <w:szCs w:val="22"/>
              </w:rPr>
              <w:t>54.9%</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24D4A231" w14:textId="34972F9C" w:rsidR="00BE6A41" w:rsidRPr="00A3485D" w:rsidRDefault="00BE6A41" w:rsidP="004F53BC">
            <w:pPr>
              <w:jc w:val="right"/>
              <w:rPr>
                <w:sz w:val="22"/>
                <w:szCs w:val="22"/>
              </w:rPr>
            </w:pPr>
            <w:r w:rsidRPr="267432DE">
              <w:rPr>
                <w:sz w:val="22"/>
                <w:szCs w:val="22"/>
              </w:rPr>
              <w:t>100.0%</w:t>
            </w:r>
          </w:p>
        </w:tc>
      </w:tr>
    </w:tbl>
    <w:p w14:paraId="56BDC83E" w14:textId="48D0862A" w:rsidR="000A5625" w:rsidRPr="00AA40BE" w:rsidRDefault="000A5625" w:rsidP="00261101">
      <w:pPr>
        <w:rPr>
          <w:sz w:val="20"/>
          <w:szCs w:val="22"/>
          <w:highlight w:val="yellow"/>
        </w:rPr>
      </w:pPr>
    </w:p>
    <w:tbl>
      <w:tblPr>
        <w:tblW w:w="14065" w:type="dxa"/>
        <w:tblInd w:w="250" w:type="dxa"/>
        <w:tblLook w:val="04A0" w:firstRow="1" w:lastRow="0" w:firstColumn="1" w:lastColumn="0" w:noHBand="0" w:noVBand="1"/>
      </w:tblPr>
      <w:tblGrid>
        <w:gridCol w:w="7192"/>
        <w:gridCol w:w="1158"/>
        <w:gridCol w:w="1133"/>
        <w:gridCol w:w="1133"/>
        <w:gridCol w:w="1134"/>
        <w:gridCol w:w="1125"/>
        <w:gridCol w:w="1190"/>
      </w:tblGrid>
      <w:tr w:rsidR="00D5155C" w:rsidRPr="00AA40BE" w14:paraId="1C8DE0AC" w14:textId="77777777" w:rsidTr="005458D5">
        <w:trPr>
          <w:trHeight w:val="323"/>
        </w:trPr>
        <w:tc>
          <w:tcPr>
            <w:tcW w:w="71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20F21" w14:textId="47DB3A38" w:rsidR="00D5155C" w:rsidRPr="00712306" w:rsidRDefault="00D5155C" w:rsidP="00A408D1">
            <w:pPr>
              <w:rPr>
                <w:b/>
                <w:bCs/>
                <w:sz w:val="22"/>
                <w:szCs w:val="22"/>
              </w:rPr>
            </w:pPr>
            <w:r w:rsidRPr="00712306">
              <w:rPr>
                <w:b/>
                <w:bCs/>
                <w:sz w:val="22"/>
                <w:szCs w:val="22"/>
              </w:rPr>
              <w:t>Financial Sustainabilit</w:t>
            </w:r>
            <w:r>
              <w:rPr>
                <w:b/>
                <w:bCs/>
                <w:sz w:val="22"/>
                <w:szCs w:val="22"/>
              </w:rPr>
              <w:t>y</w:t>
            </w:r>
          </w:p>
        </w:tc>
        <w:tc>
          <w:tcPr>
            <w:tcW w:w="3424" w:type="dxa"/>
            <w:gridSpan w:val="3"/>
            <w:tcBorders>
              <w:top w:val="single" w:sz="4" w:space="0" w:color="auto"/>
              <w:left w:val="nil"/>
              <w:right w:val="single" w:sz="4" w:space="0" w:color="auto"/>
            </w:tcBorders>
            <w:shd w:val="clear" w:color="auto" w:fill="D9D9D9" w:themeFill="background1" w:themeFillShade="D9"/>
          </w:tcPr>
          <w:p w14:paraId="2841F04C" w14:textId="62FC496B" w:rsidR="00D5155C" w:rsidRPr="00712306" w:rsidRDefault="00D5155C" w:rsidP="00A408D1">
            <w:pPr>
              <w:jc w:val="center"/>
              <w:rPr>
                <w:b/>
                <w:bCs/>
                <w:sz w:val="22"/>
                <w:szCs w:val="22"/>
              </w:rPr>
            </w:pPr>
            <w:r w:rsidRPr="00712306">
              <w:rPr>
                <w:b/>
                <w:bCs/>
                <w:sz w:val="22"/>
                <w:szCs w:val="22"/>
              </w:rPr>
              <w:t>Highland</w:t>
            </w:r>
          </w:p>
        </w:tc>
        <w:tc>
          <w:tcPr>
            <w:tcW w:w="3449" w:type="dxa"/>
            <w:gridSpan w:val="3"/>
            <w:tcBorders>
              <w:top w:val="single" w:sz="4" w:space="0" w:color="auto"/>
              <w:left w:val="nil"/>
              <w:right w:val="single" w:sz="4" w:space="0" w:color="auto"/>
            </w:tcBorders>
            <w:shd w:val="clear" w:color="auto" w:fill="D9D9D9" w:themeFill="background1" w:themeFillShade="D9"/>
          </w:tcPr>
          <w:p w14:paraId="30F75BEA" w14:textId="431C6FD0" w:rsidR="00D5155C" w:rsidRPr="00712306" w:rsidRDefault="00D5155C" w:rsidP="00A408D1">
            <w:pPr>
              <w:jc w:val="center"/>
              <w:rPr>
                <w:b/>
                <w:bCs/>
                <w:sz w:val="22"/>
                <w:szCs w:val="22"/>
              </w:rPr>
            </w:pPr>
            <w:r w:rsidRPr="00712306">
              <w:rPr>
                <w:b/>
                <w:bCs/>
                <w:sz w:val="22"/>
                <w:szCs w:val="22"/>
              </w:rPr>
              <w:t>Scotland (2</w:t>
            </w:r>
            <w:r>
              <w:rPr>
                <w:b/>
                <w:bCs/>
                <w:sz w:val="22"/>
                <w:szCs w:val="22"/>
              </w:rPr>
              <w:t>1</w:t>
            </w:r>
            <w:r w:rsidRPr="00712306">
              <w:rPr>
                <w:b/>
                <w:bCs/>
                <w:sz w:val="22"/>
                <w:szCs w:val="22"/>
              </w:rPr>
              <w:t>/2</w:t>
            </w:r>
            <w:r>
              <w:rPr>
                <w:b/>
                <w:bCs/>
                <w:sz w:val="22"/>
                <w:szCs w:val="22"/>
              </w:rPr>
              <w:t>2</w:t>
            </w:r>
            <w:r w:rsidRPr="00712306">
              <w:rPr>
                <w:b/>
                <w:bCs/>
                <w:sz w:val="22"/>
                <w:szCs w:val="22"/>
              </w:rPr>
              <w:t>)</w:t>
            </w:r>
          </w:p>
        </w:tc>
      </w:tr>
      <w:tr w:rsidR="00BF553B" w:rsidRPr="00AA40BE" w14:paraId="39AA15A8" w14:textId="77777777" w:rsidTr="00D5155C">
        <w:trPr>
          <w:trHeight w:val="323"/>
        </w:trPr>
        <w:tc>
          <w:tcPr>
            <w:tcW w:w="7192" w:type="dxa"/>
            <w:vMerge/>
            <w:tcBorders>
              <w:top w:val="single" w:sz="4" w:space="0" w:color="auto"/>
              <w:left w:val="single" w:sz="4" w:space="0" w:color="auto"/>
              <w:bottom w:val="single" w:sz="4" w:space="0" w:color="auto"/>
            </w:tcBorders>
          </w:tcPr>
          <w:p w14:paraId="09F0F6F6" w14:textId="77777777" w:rsidR="00BF553B" w:rsidRPr="00712306" w:rsidRDefault="00BF553B" w:rsidP="004F53BC"/>
        </w:tc>
        <w:tc>
          <w:tcPr>
            <w:tcW w:w="115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C3EF1FD" w14:textId="227573FD" w:rsidR="00BF553B" w:rsidRPr="00712306" w:rsidRDefault="00BF553B" w:rsidP="004F53BC">
            <w:pPr>
              <w:jc w:val="center"/>
              <w:rPr>
                <w:b/>
                <w:bCs/>
                <w:sz w:val="22"/>
                <w:szCs w:val="22"/>
              </w:rPr>
            </w:pPr>
            <w:r w:rsidRPr="00712306">
              <w:rPr>
                <w:b/>
                <w:bCs/>
                <w:sz w:val="22"/>
                <w:szCs w:val="22"/>
              </w:rPr>
              <w:t>Rank 20/21</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660B6" w14:textId="344547EE" w:rsidR="00BF553B" w:rsidRPr="00712306" w:rsidRDefault="00BF553B" w:rsidP="004F53BC">
            <w:pPr>
              <w:jc w:val="center"/>
              <w:rPr>
                <w:b/>
                <w:bCs/>
                <w:sz w:val="22"/>
                <w:szCs w:val="22"/>
              </w:rPr>
            </w:pPr>
            <w:r w:rsidRPr="267432DE">
              <w:rPr>
                <w:b/>
                <w:bCs/>
                <w:sz w:val="22"/>
                <w:szCs w:val="22"/>
              </w:rPr>
              <w:t>Rank 21/22</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DCE55" w14:textId="7AF293BC" w:rsidR="00BF553B" w:rsidRPr="00712306" w:rsidRDefault="00BF553B" w:rsidP="004F53BC">
            <w:pPr>
              <w:jc w:val="center"/>
              <w:rPr>
                <w:b/>
                <w:bCs/>
                <w:sz w:val="22"/>
                <w:szCs w:val="22"/>
              </w:rPr>
            </w:pPr>
            <w:r w:rsidRPr="00712306">
              <w:rPr>
                <w:b/>
                <w:bCs/>
                <w:sz w:val="22"/>
                <w:szCs w:val="22"/>
              </w:rPr>
              <w:t>FY 2</w:t>
            </w:r>
            <w:r>
              <w:rPr>
                <w:b/>
                <w:bCs/>
                <w:sz w:val="22"/>
                <w:szCs w:val="22"/>
              </w:rPr>
              <w:t>1</w:t>
            </w:r>
            <w:r w:rsidRPr="00712306">
              <w:rPr>
                <w:b/>
                <w:bCs/>
                <w:sz w:val="22"/>
                <w:szCs w:val="22"/>
              </w:rPr>
              <w:t>/2</w:t>
            </w: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18A89" w14:textId="77777777" w:rsidR="00BF553B" w:rsidRPr="00712306" w:rsidRDefault="00BF553B" w:rsidP="004F53BC">
            <w:pPr>
              <w:jc w:val="center"/>
              <w:rPr>
                <w:b/>
                <w:bCs/>
                <w:sz w:val="22"/>
                <w:szCs w:val="22"/>
              </w:rPr>
            </w:pPr>
            <w:r w:rsidRPr="00712306">
              <w:rPr>
                <w:b/>
                <w:bCs/>
                <w:sz w:val="22"/>
                <w:szCs w:val="22"/>
              </w:rPr>
              <w:t>Average</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CAD1F" w14:textId="77777777" w:rsidR="00BF553B" w:rsidRPr="00712306" w:rsidRDefault="00BF553B" w:rsidP="004F53BC">
            <w:pPr>
              <w:jc w:val="center"/>
              <w:rPr>
                <w:b/>
                <w:bCs/>
                <w:sz w:val="22"/>
                <w:szCs w:val="22"/>
              </w:rPr>
            </w:pPr>
            <w:r w:rsidRPr="00712306">
              <w:rPr>
                <w:b/>
                <w:bCs/>
                <w:sz w:val="22"/>
                <w:szCs w:val="22"/>
              </w:rPr>
              <w:t>Min</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AA41C5" w14:textId="77777777" w:rsidR="00BF553B" w:rsidRPr="00712306" w:rsidRDefault="00BF553B" w:rsidP="004F53BC">
            <w:pPr>
              <w:jc w:val="center"/>
              <w:rPr>
                <w:b/>
                <w:bCs/>
                <w:sz w:val="22"/>
                <w:szCs w:val="22"/>
              </w:rPr>
            </w:pPr>
            <w:r w:rsidRPr="00712306">
              <w:rPr>
                <w:b/>
                <w:bCs/>
                <w:sz w:val="22"/>
                <w:szCs w:val="22"/>
              </w:rPr>
              <w:t>Max</w:t>
            </w:r>
          </w:p>
        </w:tc>
      </w:tr>
      <w:tr w:rsidR="00BF553B" w:rsidRPr="00AA40BE" w14:paraId="46CF5F8A" w14:textId="77777777" w:rsidTr="00D5155C">
        <w:trPr>
          <w:trHeight w:val="323"/>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4D0DA7DF" w14:textId="676B0AC2" w:rsidR="00BF553B" w:rsidRPr="00712306" w:rsidRDefault="00BF553B" w:rsidP="31BA4F05">
            <w:pPr>
              <w:rPr>
                <w:rFonts w:eastAsia="Arial"/>
                <w:sz w:val="22"/>
                <w:szCs w:val="22"/>
              </w:rPr>
            </w:pPr>
            <w:r w:rsidRPr="31BA4F05">
              <w:rPr>
                <w:rFonts w:eastAsia="Arial"/>
                <w:sz w:val="22"/>
                <w:szCs w:val="22"/>
              </w:rPr>
              <w:t>FINSUS01 – Total useable reserves as a percentage of council annual budgeted revenue</w:t>
            </w:r>
          </w:p>
        </w:tc>
        <w:tc>
          <w:tcPr>
            <w:tcW w:w="1158" w:type="dxa"/>
            <w:tcBorders>
              <w:top w:val="single" w:sz="4" w:space="0" w:color="auto"/>
              <w:left w:val="single" w:sz="4" w:space="0" w:color="auto"/>
              <w:bottom w:val="single" w:sz="4" w:space="0" w:color="auto"/>
              <w:right w:val="single" w:sz="4" w:space="0" w:color="auto"/>
            </w:tcBorders>
            <w:vAlign w:val="center"/>
          </w:tcPr>
          <w:p w14:paraId="1FEDE7B0" w14:textId="124F6B9A" w:rsidR="00BF553B" w:rsidRPr="00712306" w:rsidRDefault="00BF553B" w:rsidP="004F53BC">
            <w:pPr>
              <w:spacing w:line="259" w:lineRule="auto"/>
              <w:jc w:val="right"/>
              <w:rPr>
                <w:rFonts w:eastAsia="Arial"/>
                <w:sz w:val="22"/>
                <w:szCs w:val="22"/>
              </w:rPr>
            </w:pPr>
            <w:r>
              <w:rPr>
                <w:sz w:val="22"/>
                <w:szCs w:val="22"/>
              </w:rPr>
              <w:t>15</w:t>
            </w:r>
            <w:r w:rsidRPr="00515D6B">
              <w:rPr>
                <w:sz w:val="22"/>
                <w:szCs w:val="22"/>
                <w:vertAlign w:val="superscript"/>
              </w:rPr>
              <w:t>th</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4DDFDF8" w14:textId="388FB948" w:rsidR="00BF553B" w:rsidRPr="00712306" w:rsidRDefault="00BF553B" w:rsidP="004F53BC">
            <w:pPr>
              <w:spacing w:line="259" w:lineRule="auto"/>
              <w:jc w:val="right"/>
              <w:rPr>
                <w:sz w:val="22"/>
                <w:szCs w:val="22"/>
              </w:rPr>
            </w:pPr>
            <w:r w:rsidRPr="69A0D297">
              <w:rPr>
                <w:sz w:val="22"/>
                <w:szCs w:val="22"/>
              </w:rPr>
              <w:t>15th</w:t>
            </w:r>
          </w:p>
        </w:tc>
        <w:tc>
          <w:tcPr>
            <w:tcW w:w="1133" w:type="dxa"/>
            <w:tcBorders>
              <w:top w:val="single" w:sz="4" w:space="0" w:color="auto"/>
              <w:left w:val="single" w:sz="4" w:space="0" w:color="auto"/>
              <w:bottom w:val="single" w:sz="4" w:space="0" w:color="auto"/>
              <w:right w:val="single" w:sz="4" w:space="0" w:color="auto"/>
            </w:tcBorders>
            <w:vAlign w:val="center"/>
          </w:tcPr>
          <w:p w14:paraId="5A6514C1" w14:textId="3EC9A85F" w:rsidR="00BF553B" w:rsidRPr="00712306" w:rsidRDefault="00BF553B" w:rsidP="004F53BC">
            <w:pPr>
              <w:jc w:val="right"/>
              <w:rPr>
                <w:sz w:val="22"/>
                <w:szCs w:val="22"/>
              </w:rPr>
            </w:pPr>
            <w:r w:rsidRPr="69A0D297">
              <w:rPr>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A2273" w14:textId="3C5B84A7" w:rsidR="00BF553B" w:rsidRPr="00712306" w:rsidRDefault="00BF553B" w:rsidP="004F53BC">
            <w:pPr>
              <w:jc w:val="right"/>
              <w:rPr>
                <w:sz w:val="22"/>
                <w:szCs w:val="22"/>
              </w:rPr>
            </w:pPr>
            <w:r w:rsidRPr="69A0D297">
              <w:rPr>
                <w:sz w:val="22"/>
                <w:szCs w:val="22"/>
              </w:rPr>
              <w:t>24.4%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689D06" w14:textId="5E7F9FD3" w:rsidR="00BF553B" w:rsidRPr="00712306" w:rsidRDefault="00BF553B" w:rsidP="004F53BC">
            <w:pPr>
              <w:jc w:val="right"/>
              <w:rPr>
                <w:color w:val="000000" w:themeColor="text1"/>
                <w:sz w:val="22"/>
                <w:szCs w:val="22"/>
              </w:rPr>
            </w:pPr>
            <w:r w:rsidRPr="69A0D297">
              <w:rPr>
                <w:color w:val="000000" w:themeColor="text1"/>
                <w:sz w:val="22"/>
                <w:szCs w:val="22"/>
              </w:rPr>
              <w:t>364.1%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95CC3C7" w14:textId="10B6B39D" w:rsidR="00BF553B" w:rsidRPr="00712306" w:rsidRDefault="00BF553B" w:rsidP="004F53BC">
            <w:pPr>
              <w:jc w:val="right"/>
              <w:rPr>
                <w:color w:val="000000" w:themeColor="text1"/>
                <w:sz w:val="22"/>
                <w:szCs w:val="22"/>
              </w:rPr>
            </w:pPr>
            <w:r w:rsidRPr="69A0D297">
              <w:rPr>
                <w:color w:val="000000" w:themeColor="text1"/>
                <w:sz w:val="22"/>
                <w:szCs w:val="22"/>
              </w:rPr>
              <w:t>5.3%</w:t>
            </w:r>
          </w:p>
        </w:tc>
      </w:tr>
      <w:tr w:rsidR="00BF553B" w:rsidRPr="00AA40BE" w14:paraId="7C6F2674" w14:textId="77777777" w:rsidTr="00D5155C">
        <w:trPr>
          <w:trHeight w:val="323"/>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1C911E75" w14:textId="6765CA6F" w:rsidR="00BF553B" w:rsidRPr="00712306" w:rsidRDefault="00BF553B" w:rsidP="31BA4F05">
            <w:pPr>
              <w:rPr>
                <w:rFonts w:eastAsia="Arial"/>
                <w:sz w:val="22"/>
                <w:szCs w:val="22"/>
              </w:rPr>
            </w:pPr>
            <w:r w:rsidRPr="31BA4F05">
              <w:rPr>
                <w:rFonts w:eastAsia="Arial"/>
                <w:sz w:val="22"/>
                <w:szCs w:val="22"/>
              </w:rPr>
              <w:t>FINSUS02 – Uncommitted General Fund Balance as a percentage of council annual budgeted net revenue</w:t>
            </w:r>
          </w:p>
        </w:tc>
        <w:tc>
          <w:tcPr>
            <w:tcW w:w="1158" w:type="dxa"/>
            <w:tcBorders>
              <w:top w:val="single" w:sz="4" w:space="0" w:color="auto"/>
              <w:left w:val="single" w:sz="4" w:space="0" w:color="auto"/>
              <w:bottom w:val="single" w:sz="4" w:space="0" w:color="auto"/>
              <w:right w:val="single" w:sz="4" w:space="0" w:color="auto"/>
            </w:tcBorders>
            <w:vAlign w:val="center"/>
          </w:tcPr>
          <w:p w14:paraId="064A2282" w14:textId="21D762AE" w:rsidR="00BF553B" w:rsidRPr="00712306" w:rsidRDefault="00BF553B" w:rsidP="004F53BC">
            <w:pPr>
              <w:jc w:val="right"/>
              <w:rPr>
                <w:rFonts w:eastAsia="Arial"/>
                <w:sz w:val="22"/>
                <w:szCs w:val="22"/>
                <w:vertAlign w:val="superscript"/>
              </w:rPr>
            </w:pPr>
            <w:r>
              <w:rPr>
                <w:rFonts w:eastAsia="Arial"/>
                <w:sz w:val="22"/>
                <w:szCs w:val="22"/>
              </w:rPr>
              <w:t>4</w:t>
            </w:r>
            <w:r w:rsidRPr="00DA029C">
              <w:rPr>
                <w:rFonts w:eastAsia="Arial"/>
                <w:sz w:val="22"/>
                <w:szCs w:val="22"/>
                <w:vertAlign w:val="superscript"/>
              </w:rPr>
              <w:t>th</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51A8AF3" w14:textId="04F7AD16" w:rsidR="00BF553B" w:rsidRPr="00712306" w:rsidRDefault="00BF553B" w:rsidP="004F53BC">
            <w:pPr>
              <w:spacing w:line="259" w:lineRule="auto"/>
              <w:jc w:val="right"/>
              <w:rPr>
                <w:rFonts w:eastAsia="Arial"/>
                <w:sz w:val="22"/>
                <w:szCs w:val="22"/>
              </w:rPr>
            </w:pPr>
            <w:r w:rsidRPr="69A0D297">
              <w:rPr>
                <w:rFonts w:eastAsia="Arial"/>
                <w:sz w:val="22"/>
                <w:szCs w:val="22"/>
              </w:rPr>
              <w:t>13th</w:t>
            </w:r>
          </w:p>
        </w:tc>
        <w:tc>
          <w:tcPr>
            <w:tcW w:w="1133" w:type="dxa"/>
            <w:tcBorders>
              <w:top w:val="single" w:sz="4" w:space="0" w:color="auto"/>
              <w:left w:val="single" w:sz="4" w:space="0" w:color="auto"/>
              <w:bottom w:val="single" w:sz="4" w:space="0" w:color="auto"/>
              <w:right w:val="single" w:sz="4" w:space="0" w:color="auto"/>
            </w:tcBorders>
            <w:vAlign w:val="center"/>
          </w:tcPr>
          <w:p w14:paraId="3D232EEC" w14:textId="09A26E70" w:rsidR="00BF553B" w:rsidRPr="00712306" w:rsidRDefault="00BF553B" w:rsidP="004F53BC">
            <w:pPr>
              <w:jc w:val="right"/>
              <w:rPr>
                <w:sz w:val="22"/>
                <w:szCs w:val="22"/>
              </w:rPr>
            </w:pPr>
            <w:r w:rsidRPr="69A0D297">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BED34" w14:textId="41A0DABC" w:rsidR="00BF553B" w:rsidRPr="00712306" w:rsidRDefault="00BF553B" w:rsidP="004F53BC">
            <w:pPr>
              <w:jc w:val="right"/>
              <w:rPr>
                <w:sz w:val="22"/>
                <w:szCs w:val="22"/>
              </w:rPr>
            </w:pPr>
            <w:r w:rsidRPr="69A0D297">
              <w:rPr>
                <w:sz w:val="22"/>
                <w:szCs w:val="22"/>
              </w:rPr>
              <w:t>3.5%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F5792B8" w14:textId="0DC28D39" w:rsidR="00BF553B" w:rsidRPr="00712306" w:rsidRDefault="00BF553B" w:rsidP="004F53BC">
            <w:pPr>
              <w:spacing w:line="259" w:lineRule="auto"/>
              <w:jc w:val="right"/>
              <w:rPr>
                <w:rFonts w:eastAsia="Arial"/>
                <w:sz w:val="22"/>
                <w:szCs w:val="22"/>
              </w:rPr>
            </w:pPr>
            <w:r w:rsidRPr="69A0D297">
              <w:rPr>
                <w:rFonts w:eastAsia="Arial"/>
                <w:sz w:val="22"/>
                <w:szCs w:val="22"/>
              </w:rPr>
              <w:t>0.4%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DA48AD8" w14:textId="7D0DE2B2" w:rsidR="00BF553B" w:rsidRPr="00712306" w:rsidRDefault="00BF553B" w:rsidP="004F53BC">
            <w:pPr>
              <w:spacing w:line="259" w:lineRule="auto"/>
              <w:jc w:val="right"/>
              <w:rPr>
                <w:rFonts w:eastAsia="Arial"/>
                <w:sz w:val="22"/>
                <w:szCs w:val="22"/>
              </w:rPr>
            </w:pPr>
            <w:r w:rsidRPr="69A0D297">
              <w:rPr>
                <w:rFonts w:eastAsia="Arial"/>
                <w:sz w:val="22"/>
                <w:szCs w:val="22"/>
              </w:rPr>
              <w:t>20.8%</w:t>
            </w:r>
          </w:p>
        </w:tc>
      </w:tr>
      <w:tr w:rsidR="00BF553B" w:rsidRPr="00AA40BE" w14:paraId="705CCD7B" w14:textId="77777777" w:rsidTr="00D5155C">
        <w:trPr>
          <w:trHeight w:val="323"/>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4F2333DD" w14:textId="61D6F090" w:rsidR="00BF553B" w:rsidRPr="00712306" w:rsidRDefault="00BF553B" w:rsidP="004F53BC">
            <w:pPr>
              <w:rPr>
                <w:rFonts w:eastAsia="Arial"/>
                <w:sz w:val="22"/>
                <w:szCs w:val="22"/>
              </w:rPr>
            </w:pPr>
            <w:r w:rsidRPr="31BA4F05">
              <w:rPr>
                <w:rFonts w:eastAsia="Arial"/>
                <w:sz w:val="22"/>
                <w:szCs w:val="22"/>
              </w:rPr>
              <w:t>FINSUS03 – Ratio of Financing Costs to Net Revenue Stream (General Fund)</w:t>
            </w:r>
          </w:p>
        </w:tc>
        <w:tc>
          <w:tcPr>
            <w:tcW w:w="1158" w:type="dxa"/>
            <w:tcBorders>
              <w:top w:val="single" w:sz="4" w:space="0" w:color="auto"/>
              <w:left w:val="single" w:sz="4" w:space="0" w:color="auto"/>
              <w:bottom w:val="single" w:sz="4" w:space="0" w:color="auto"/>
              <w:right w:val="single" w:sz="4" w:space="0" w:color="auto"/>
            </w:tcBorders>
            <w:vAlign w:val="center"/>
          </w:tcPr>
          <w:p w14:paraId="14898BB7" w14:textId="6E87010E" w:rsidR="00BF553B" w:rsidRPr="00712306" w:rsidRDefault="00BF553B" w:rsidP="004F53BC">
            <w:pPr>
              <w:jc w:val="right"/>
              <w:rPr>
                <w:rFonts w:eastAsia="Arial"/>
                <w:sz w:val="22"/>
                <w:szCs w:val="22"/>
              </w:rPr>
            </w:pPr>
            <w:r>
              <w:rPr>
                <w:rFonts w:eastAsia="Arial"/>
                <w:sz w:val="22"/>
                <w:szCs w:val="22"/>
              </w:rPr>
              <w:t>31</w:t>
            </w:r>
            <w:r w:rsidRPr="004E74F1">
              <w:rPr>
                <w:rFonts w:eastAsia="Arial"/>
                <w:sz w:val="22"/>
                <w:szCs w:val="22"/>
                <w:vertAlign w:val="superscript"/>
              </w:rPr>
              <w:t>st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BC1AA91" w14:textId="243E459D" w:rsidR="00BF553B" w:rsidRPr="00712306" w:rsidRDefault="00BF553B" w:rsidP="004F53BC">
            <w:pPr>
              <w:jc w:val="right"/>
              <w:rPr>
                <w:rFonts w:eastAsia="Arial"/>
                <w:sz w:val="22"/>
                <w:szCs w:val="22"/>
              </w:rPr>
            </w:pPr>
            <w:r w:rsidRPr="69A0D297">
              <w:rPr>
                <w:rFonts w:eastAsia="Arial"/>
                <w:sz w:val="22"/>
                <w:szCs w:val="22"/>
              </w:rPr>
              <w:t>32nd</w:t>
            </w:r>
          </w:p>
        </w:tc>
        <w:tc>
          <w:tcPr>
            <w:tcW w:w="1133" w:type="dxa"/>
            <w:tcBorders>
              <w:top w:val="single" w:sz="4" w:space="0" w:color="auto"/>
              <w:left w:val="single" w:sz="4" w:space="0" w:color="auto"/>
              <w:bottom w:val="single" w:sz="4" w:space="0" w:color="auto"/>
              <w:right w:val="single" w:sz="4" w:space="0" w:color="auto"/>
            </w:tcBorders>
            <w:vAlign w:val="center"/>
          </w:tcPr>
          <w:p w14:paraId="19A2595E" w14:textId="434B2822" w:rsidR="00BF553B" w:rsidRPr="00712306" w:rsidRDefault="00BF553B" w:rsidP="004F53BC">
            <w:pPr>
              <w:jc w:val="right"/>
              <w:rPr>
                <w:rFonts w:eastAsia="Arial"/>
                <w:sz w:val="22"/>
                <w:szCs w:val="22"/>
              </w:rPr>
            </w:pPr>
            <w:r w:rsidRPr="69A0D297">
              <w:rPr>
                <w:rFonts w:eastAsia="Arial"/>
                <w:sz w:val="22"/>
                <w:szCs w:val="22"/>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B2DB0" w14:textId="64BF2E84" w:rsidR="00BF553B" w:rsidRPr="00712306" w:rsidRDefault="00BF553B" w:rsidP="004F53BC">
            <w:pPr>
              <w:jc w:val="right"/>
              <w:rPr>
                <w:rFonts w:eastAsia="Arial"/>
                <w:sz w:val="22"/>
                <w:szCs w:val="22"/>
              </w:rPr>
            </w:pPr>
            <w:r w:rsidRPr="69A0D297">
              <w:rPr>
                <w:rFonts w:eastAsia="Arial"/>
                <w:sz w:val="22"/>
                <w:szCs w:val="22"/>
              </w:rPr>
              <w:t>5.9%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2477CD" w14:textId="1390ED9A" w:rsidR="00BF553B" w:rsidRPr="00712306" w:rsidRDefault="00BF553B" w:rsidP="004F53BC">
            <w:pPr>
              <w:jc w:val="right"/>
              <w:rPr>
                <w:rFonts w:eastAsia="Arial"/>
                <w:sz w:val="22"/>
                <w:szCs w:val="22"/>
              </w:rPr>
            </w:pPr>
            <w:r w:rsidRPr="69A0D297">
              <w:rPr>
                <w:rFonts w:eastAsia="Arial"/>
                <w:sz w:val="22"/>
                <w:szCs w:val="22"/>
              </w:rPr>
              <w:t>11.6%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914DC86" w14:textId="603D0022" w:rsidR="00BF553B" w:rsidRPr="00712306" w:rsidRDefault="00BF553B" w:rsidP="004F53BC">
            <w:pPr>
              <w:jc w:val="right"/>
              <w:rPr>
                <w:rFonts w:eastAsia="Arial"/>
                <w:sz w:val="22"/>
                <w:szCs w:val="22"/>
              </w:rPr>
            </w:pPr>
            <w:r w:rsidRPr="69A0D297">
              <w:rPr>
                <w:rFonts w:eastAsia="Arial"/>
                <w:sz w:val="22"/>
                <w:szCs w:val="22"/>
              </w:rPr>
              <w:t>1.1%</w:t>
            </w:r>
          </w:p>
        </w:tc>
      </w:tr>
      <w:tr w:rsidR="00BF553B" w:rsidRPr="00AA40BE" w14:paraId="324BC4A3" w14:textId="77777777" w:rsidTr="00D5155C">
        <w:trPr>
          <w:trHeight w:val="323"/>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3343C87E" w14:textId="2813DF37" w:rsidR="00BF553B" w:rsidRPr="00712306" w:rsidRDefault="00BF553B" w:rsidP="004F53BC">
            <w:pPr>
              <w:rPr>
                <w:rFonts w:eastAsia="Arial"/>
                <w:sz w:val="22"/>
                <w:szCs w:val="22"/>
              </w:rPr>
            </w:pPr>
            <w:r w:rsidRPr="31BA4F05">
              <w:rPr>
                <w:rFonts w:eastAsia="Arial"/>
                <w:sz w:val="22"/>
                <w:szCs w:val="22"/>
              </w:rPr>
              <w:t>FINSUS04 – Ratio of Financing Costs to Net Revenue Stream (Housing Revenue Account)</w:t>
            </w:r>
          </w:p>
        </w:tc>
        <w:tc>
          <w:tcPr>
            <w:tcW w:w="1158" w:type="dxa"/>
            <w:tcBorders>
              <w:top w:val="single" w:sz="4" w:space="0" w:color="auto"/>
              <w:left w:val="single" w:sz="4" w:space="0" w:color="auto"/>
              <w:bottom w:val="single" w:sz="4" w:space="0" w:color="auto"/>
              <w:right w:val="single" w:sz="4" w:space="0" w:color="auto"/>
            </w:tcBorders>
            <w:vAlign w:val="center"/>
          </w:tcPr>
          <w:p w14:paraId="4A6F5753" w14:textId="5BA5B911" w:rsidR="00BF553B" w:rsidRPr="00712306" w:rsidRDefault="00BF553B" w:rsidP="004F53BC">
            <w:pPr>
              <w:jc w:val="right"/>
              <w:rPr>
                <w:rFonts w:eastAsia="Arial"/>
                <w:sz w:val="22"/>
                <w:szCs w:val="22"/>
              </w:rPr>
            </w:pPr>
            <w:r>
              <w:rPr>
                <w:rFonts w:eastAsia="Arial"/>
                <w:sz w:val="22"/>
                <w:szCs w:val="22"/>
              </w:rPr>
              <w:t>25</w:t>
            </w:r>
            <w:r w:rsidRPr="002248FE">
              <w:rPr>
                <w:rFonts w:eastAsia="Arial"/>
                <w:sz w:val="22"/>
                <w:szCs w:val="22"/>
                <w:vertAlign w:val="superscript"/>
              </w:rPr>
              <w:t>th</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C75E4EB" w14:textId="7B52D806" w:rsidR="00BF553B" w:rsidRPr="00712306" w:rsidRDefault="00BF553B" w:rsidP="004F53BC">
            <w:pPr>
              <w:jc w:val="right"/>
              <w:rPr>
                <w:rFonts w:eastAsia="Arial"/>
                <w:sz w:val="22"/>
                <w:szCs w:val="22"/>
              </w:rPr>
            </w:pPr>
            <w:r w:rsidRPr="69A0D297">
              <w:rPr>
                <w:rFonts w:eastAsia="Arial"/>
                <w:sz w:val="22"/>
                <w:szCs w:val="22"/>
              </w:rPr>
              <w:t>26th</w:t>
            </w:r>
          </w:p>
        </w:tc>
        <w:tc>
          <w:tcPr>
            <w:tcW w:w="1133" w:type="dxa"/>
            <w:tcBorders>
              <w:top w:val="single" w:sz="4" w:space="0" w:color="auto"/>
              <w:left w:val="single" w:sz="4" w:space="0" w:color="auto"/>
              <w:bottom w:val="single" w:sz="4" w:space="0" w:color="auto"/>
              <w:right w:val="single" w:sz="4" w:space="0" w:color="auto"/>
            </w:tcBorders>
            <w:vAlign w:val="center"/>
          </w:tcPr>
          <w:p w14:paraId="29B0746A" w14:textId="2DEFD188" w:rsidR="00BF553B" w:rsidRPr="00712306" w:rsidRDefault="00BF553B" w:rsidP="004F53BC">
            <w:pPr>
              <w:jc w:val="right"/>
              <w:rPr>
                <w:rFonts w:eastAsia="Arial"/>
                <w:sz w:val="22"/>
                <w:szCs w:val="22"/>
              </w:rPr>
            </w:pPr>
            <w:r w:rsidRPr="69A0D297">
              <w:rPr>
                <w:rFonts w:eastAsia="Arial"/>
                <w:sz w:val="22"/>
                <w:szCs w:val="22"/>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ED45B" w14:textId="1B61D499" w:rsidR="00BF553B" w:rsidRPr="00712306" w:rsidRDefault="00BF553B" w:rsidP="004F53BC">
            <w:pPr>
              <w:jc w:val="right"/>
              <w:rPr>
                <w:rFonts w:eastAsia="Arial"/>
                <w:sz w:val="22"/>
                <w:szCs w:val="22"/>
              </w:rPr>
            </w:pPr>
            <w:r w:rsidRPr="69A0D297">
              <w:rPr>
                <w:rFonts w:eastAsia="Arial"/>
                <w:sz w:val="22"/>
                <w:szCs w:val="22"/>
              </w:rPr>
              <w:t>22.1%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3D59CB2" w14:textId="59B88A80" w:rsidR="00BF553B" w:rsidRPr="00712306" w:rsidRDefault="00BF553B" w:rsidP="004F53BC">
            <w:pPr>
              <w:jc w:val="right"/>
              <w:rPr>
                <w:rFonts w:eastAsia="Arial"/>
                <w:sz w:val="22"/>
                <w:szCs w:val="22"/>
              </w:rPr>
            </w:pPr>
            <w:r w:rsidRPr="69A0D297">
              <w:rPr>
                <w:rFonts w:eastAsia="Arial"/>
                <w:sz w:val="22"/>
                <w:szCs w:val="22"/>
              </w:rPr>
              <w:t>41.0%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4E93965" w14:textId="07E63F0E" w:rsidR="00BF553B" w:rsidRPr="00712306" w:rsidRDefault="00BF553B" w:rsidP="004F53BC">
            <w:pPr>
              <w:jc w:val="right"/>
              <w:rPr>
                <w:rFonts w:eastAsia="Arial"/>
                <w:sz w:val="22"/>
                <w:szCs w:val="22"/>
              </w:rPr>
            </w:pPr>
            <w:r w:rsidRPr="69A0D297">
              <w:rPr>
                <w:rFonts w:eastAsia="Arial"/>
                <w:sz w:val="22"/>
                <w:szCs w:val="22"/>
              </w:rPr>
              <w:t>6.5%</w:t>
            </w:r>
          </w:p>
        </w:tc>
      </w:tr>
      <w:tr w:rsidR="00BF553B" w:rsidRPr="00AA40BE" w14:paraId="294B8D1D" w14:textId="77777777" w:rsidTr="00D5155C">
        <w:trPr>
          <w:trHeight w:val="323"/>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1FC37F41" w14:textId="152C969B" w:rsidR="00BF553B" w:rsidRPr="00712306" w:rsidRDefault="00BF553B" w:rsidP="004F53BC">
            <w:pPr>
              <w:rPr>
                <w:rFonts w:eastAsia="Arial"/>
                <w:sz w:val="22"/>
                <w:szCs w:val="22"/>
              </w:rPr>
            </w:pPr>
            <w:r w:rsidRPr="31BA4F05">
              <w:rPr>
                <w:rFonts w:eastAsia="Arial"/>
                <w:sz w:val="22"/>
                <w:szCs w:val="22"/>
              </w:rPr>
              <w:t>FINSUS05 – Actual outturn as a percentage of budgeted expenditure</w:t>
            </w:r>
          </w:p>
        </w:tc>
        <w:tc>
          <w:tcPr>
            <w:tcW w:w="1158" w:type="dxa"/>
            <w:tcBorders>
              <w:top w:val="single" w:sz="4" w:space="0" w:color="auto"/>
              <w:left w:val="single" w:sz="4" w:space="0" w:color="auto"/>
              <w:bottom w:val="single" w:sz="4" w:space="0" w:color="auto"/>
              <w:right w:val="single" w:sz="4" w:space="0" w:color="auto"/>
            </w:tcBorders>
            <w:vAlign w:val="center"/>
          </w:tcPr>
          <w:p w14:paraId="29F59284" w14:textId="0EDB95DC" w:rsidR="00BF553B" w:rsidRPr="00712306" w:rsidRDefault="00BF553B" w:rsidP="004F53BC">
            <w:pPr>
              <w:spacing w:line="259" w:lineRule="auto"/>
              <w:jc w:val="right"/>
              <w:rPr>
                <w:rFonts w:eastAsia="Arial"/>
                <w:sz w:val="22"/>
                <w:szCs w:val="22"/>
              </w:rPr>
            </w:pPr>
            <w:r>
              <w:rPr>
                <w:rFonts w:eastAsia="Arial"/>
                <w:sz w:val="22"/>
                <w:szCs w:val="22"/>
              </w:rPr>
              <w:t>20</w:t>
            </w:r>
            <w:r w:rsidRPr="006F2B82">
              <w:rPr>
                <w:rFonts w:eastAsia="Arial"/>
                <w:sz w:val="22"/>
                <w:szCs w:val="22"/>
                <w:vertAlign w:val="superscript"/>
              </w:rPr>
              <w:t>th</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D02AABE" w14:textId="645E7EF9" w:rsidR="00BF553B" w:rsidRPr="00712306" w:rsidRDefault="00BF553B" w:rsidP="004F53BC">
            <w:pPr>
              <w:spacing w:line="259" w:lineRule="auto"/>
              <w:jc w:val="right"/>
              <w:rPr>
                <w:rFonts w:eastAsia="Arial"/>
                <w:sz w:val="22"/>
                <w:szCs w:val="22"/>
              </w:rPr>
            </w:pPr>
            <w:r w:rsidRPr="69A0D297">
              <w:rPr>
                <w:rFonts w:eastAsia="Arial"/>
                <w:sz w:val="22"/>
                <w:szCs w:val="22"/>
              </w:rPr>
              <w:t>18th</w:t>
            </w:r>
          </w:p>
        </w:tc>
        <w:tc>
          <w:tcPr>
            <w:tcW w:w="1133" w:type="dxa"/>
            <w:tcBorders>
              <w:top w:val="single" w:sz="4" w:space="0" w:color="auto"/>
              <w:left w:val="single" w:sz="4" w:space="0" w:color="auto"/>
              <w:bottom w:val="single" w:sz="4" w:space="0" w:color="auto"/>
              <w:right w:val="single" w:sz="4" w:space="0" w:color="auto"/>
            </w:tcBorders>
            <w:vAlign w:val="center"/>
          </w:tcPr>
          <w:p w14:paraId="615D83CA" w14:textId="46A0BDEF" w:rsidR="00BF553B" w:rsidRPr="00712306" w:rsidRDefault="00BF553B" w:rsidP="004F53BC">
            <w:pPr>
              <w:jc w:val="right"/>
              <w:rPr>
                <w:rFonts w:eastAsia="Arial"/>
                <w:sz w:val="22"/>
                <w:szCs w:val="22"/>
              </w:rPr>
            </w:pPr>
            <w:r w:rsidRPr="69A0D297">
              <w:rPr>
                <w:rFonts w:eastAsia="Arial"/>
                <w:sz w:val="22"/>
                <w:szCs w:val="22"/>
              </w:rPr>
              <w:t>98.6%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5CBCD" w14:textId="6D30348F" w:rsidR="00BF553B" w:rsidRPr="00712306" w:rsidRDefault="00BF553B" w:rsidP="004F53BC">
            <w:pPr>
              <w:jc w:val="right"/>
              <w:rPr>
                <w:rFonts w:eastAsia="Arial"/>
                <w:sz w:val="22"/>
                <w:szCs w:val="22"/>
              </w:rPr>
            </w:pPr>
            <w:r w:rsidRPr="69A0D297">
              <w:rPr>
                <w:rFonts w:eastAsia="Arial"/>
                <w:sz w:val="22"/>
                <w:szCs w:val="22"/>
              </w:rPr>
              <w:t>98.3%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CB85523" w14:textId="53E37DDA" w:rsidR="00BF553B" w:rsidRPr="00712306" w:rsidRDefault="00BF553B" w:rsidP="004F53BC">
            <w:pPr>
              <w:jc w:val="right"/>
              <w:rPr>
                <w:rFonts w:eastAsia="Arial"/>
                <w:sz w:val="22"/>
                <w:szCs w:val="22"/>
              </w:rPr>
            </w:pPr>
            <w:r w:rsidRPr="69A0D297">
              <w:rPr>
                <w:rFonts w:eastAsia="Arial"/>
                <w:sz w:val="22"/>
                <w:szCs w:val="22"/>
              </w:rPr>
              <w:t>91.1%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6A6D523" w14:textId="00717CF0" w:rsidR="00BF553B" w:rsidRPr="00712306" w:rsidRDefault="00BF553B" w:rsidP="004F53BC">
            <w:pPr>
              <w:jc w:val="right"/>
              <w:rPr>
                <w:rFonts w:eastAsia="Arial"/>
                <w:sz w:val="22"/>
                <w:szCs w:val="22"/>
              </w:rPr>
            </w:pPr>
            <w:r w:rsidRPr="69A0D297">
              <w:rPr>
                <w:rFonts w:eastAsia="Arial"/>
                <w:sz w:val="22"/>
                <w:szCs w:val="22"/>
              </w:rPr>
              <w:t>100.7%</w:t>
            </w:r>
          </w:p>
        </w:tc>
      </w:tr>
    </w:tbl>
    <w:p w14:paraId="16835EDE" w14:textId="0B90E05B" w:rsidR="00EA63FB" w:rsidRDefault="00EA63FB">
      <w:pPr>
        <w:rPr>
          <w:b/>
          <w:highlight w:val="yellow"/>
        </w:rPr>
      </w:pPr>
      <w:r>
        <w:rPr>
          <w:b/>
          <w:highlight w:val="yellow"/>
        </w:rPr>
        <w:br w:type="page"/>
      </w:r>
    </w:p>
    <w:p w14:paraId="4FFBA706" w14:textId="2084A525" w:rsidR="00502316" w:rsidRPr="006B62EA" w:rsidRDefault="00EA63FB" w:rsidP="006B62EA">
      <w:pPr>
        <w:tabs>
          <w:tab w:val="left" w:pos="3935"/>
        </w:tabs>
        <w:jc w:val="right"/>
        <w:rPr>
          <w:b/>
        </w:rPr>
      </w:pPr>
      <w:r w:rsidRPr="006B62EA">
        <w:rPr>
          <w:b/>
        </w:rPr>
        <w:t xml:space="preserve">Appendix </w:t>
      </w:r>
      <w:r w:rsidR="000B6FBA">
        <w:rPr>
          <w:b/>
        </w:rPr>
        <w:t>3</w:t>
      </w:r>
    </w:p>
    <w:p w14:paraId="45518137" w14:textId="77777777" w:rsidR="00447112" w:rsidRPr="00447112" w:rsidRDefault="00447112" w:rsidP="00447112">
      <w:pPr>
        <w:tabs>
          <w:tab w:val="left" w:pos="3935"/>
        </w:tabs>
        <w:ind w:left="426" w:hanging="426"/>
        <w:rPr>
          <w:b/>
          <w:u w:val="single"/>
        </w:rPr>
      </w:pPr>
      <w:r w:rsidRPr="00447112">
        <w:rPr>
          <w:b/>
          <w:u w:val="single"/>
        </w:rPr>
        <w:t>Initial Analysis of Areas for Improvement</w:t>
      </w:r>
    </w:p>
    <w:p w14:paraId="62D6E9BA" w14:textId="77777777" w:rsidR="00447112" w:rsidRPr="00447112" w:rsidRDefault="00447112" w:rsidP="00447112">
      <w:pPr>
        <w:tabs>
          <w:tab w:val="left" w:pos="3935"/>
        </w:tabs>
        <w:rPr>
          <w:bCs/>
        </w:rPr>
      </w:pPr>
      <w:r w:rsidRPr="00447112">
        <w:rPr>
          <w:bCs/>
        </w:rPr>
        <w:t>The performance of all indicators currently showing no significant progress (red).  Those indicators marked * are also Key Performance Indicators.</w:t>
      </w:r>
    </w:p>
    <w:p w14:paraId="69D18119" w14:textId="77777777" w:rsidR="00447112" w:rsidRPr="00447112"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447112" w14:paraId="2C962989"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297F1" w14:textId="77777777" w:rsidR="00447112" w:rsidRPr="00447112" w:rsidRDefault="00447112" w:rsidP="00447112">
            <w:pPr>
              <w:tabs>
                <w:tab w:val="left" w:pos="3935"/>
              </w:tabs>
              <w:ind w:left="426" w:hanging="426"/>
              <w:rPr>
                <w:rFonts w:ascii="Arial" w:eastAsiaTheme="minorHAnsi" w:hAnsi="Arial" w:cs="Arial"/>
                <w:b/>
                <w:sz w:val="24"/>
                <w:szCs w:val="24"/>
                <w:lang w:eastAsia="en-US"/>
              </w:rPr>
            </w:pPr>
            <w:bookmarkStart w:id="2" w:name="_Hlk128406549"/>
            <w:r w:rsidRPr="00447112">
              <w:rPr>
                <w:rFonts w:ascii="Arial" w:eastAsiaTheme="minorHAnsi" w:hAnsi="Arial" w:cs="Arial"/>
                <w:b/>
                <w:sz w:val="24"/>
                <w:szCs w:val="24"/>
                <w:lang w:eastAsia="en-US"/>
              </w:rPr>
              <w:t>Children’s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BB5B1" w14:textId="112111F2" w:rsidR="00447112" w:rsidRPr="00CA67EF" w:rsidRDefault="00447112" w:rsidP="00447112">
            <w:pPr>
              <w:tabs>
                <w:tab w:val="left" w:pos="3935"/>
              </w:tabs>
              <w:ind w:left="426" w:hanging="426"/>
              <w:rPr>
                <w:rFonts w:ascii="Arial" w:eastAsiaTheme="minorHAnsi" w:hAnsi="Arial" w:cs="Arial"/>
                <w:bCs/>
                <w:sz w:val="24"/>
                <w:szCs w:val="24"/>
                <w:lang w:eastAsia="en-US"/>
              </w:rPr>
            </w:pPr>
            <w:r w:rsidRPr="00A859BF">
              <w:rPr>
                <w:rFonts w:ascii="Arial" w:eastAsiaTheme="minorHAnsi" w:hAnsi="Arial" w:cs="Arial"/>
                <w:b/>
                <w:sz w:val="24"/>
                <w:szCs w:val="24"/>
                <w:lang w:eastAsia="en-US"/>
              </w:rPr>
              <w:t>Commentary and Improvement actions</w:t>
            </w:r>
          </w:p>
        </w:tc>
      </w:tr>
      <w:bookmarkEnd w:id="2"/>
      <w:tr w:rsidR="00F8642D" w:rsidRPr="00447112" w14:paraId="4559493C"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25BA1BEB" w14:textId="77D10E81" w:rsidR="00F8642D" w:rsidRPr="001867C5" w:rsidRDefault="006A32A5" w:rsidP="00316058">
            <w:pPr>
              <w:tabs>
                <w:tab w:val="left" w:pos="3935"/>
              </w:tabs>
              <w:rPr>
                <w:rFonts w:ascii="Arial" w:eastAsiaTheme="minorHAnsi" w:hAnsi="Arial" w:cs="Arial"/>
                <w:sz w:val="24"/>
                <w:szCs w:val="24"/>
                <w:lang w:eastAsia="en-US"/>
              </w:rPr>
            </w:pPr>
            <w:r w:rsidRPr="001867C5">
              <w:rPr>
                <w:rFonts w:ascii="Arial" w:eastAsiaTheme="minorHAnsi" w:hAnsi="Arial" w:cs="Arial"/>
                <w:sz w:val="24"/>
                <w:szCs w:val="24"/>
                <w:lang w:eastAsia="en-US"/>
              </w:rPr>
              <w:t>School Meals – gross cost per meal provided</w:t>
            </w:r>
          </w:p>
        </w:tc>
        <w:tc>
          <w:tcPr>
            <w:tcW w:w="9323" w:type="dxa"/>
            <w:tcBorders>
              <w:top w:val="single" w:sz="4" w:space="0" w:color="auto"/>
              <w:left w:val="single" w:sz="4" w:space="0" w:color="auto"/>
              <w:bottom w:val="single" w:sz="4" w:space="0" w:color="auto"/>
              <w:right w:val="single" w:sz="4" w:space="0" w:color="auto"/>
            </w:tcBorders>
          </w:tcPr>
          <w:p w14:paraId="462942B0" w14:textId="77777777" w:rsidR="00F8642D" w:rsidRDefault="006A32A5" w:rsidP="00316058">
            <w:pPr>
              <w:tabs>
                <w:tab w:val="left" w:pos="3935"/>
              </w:tabs>
              <w:rPr>
                <w:rFonts w:ascii="Arial" w:eastAsiaTheme="minorHAnsi" w:hAnsi="Arial" w:cs="Arial"/>
                <w:sz w:val="24"/>
                <w:szCs w:val="24"/>
                <w:lang w:eastAsia="en-US"/>
              </w:rPr>
            </w:pPr>
            <w:r w:rsidRPr="001867C5">
              <w:rPr>
                <w:rFonts w:ascii="Arial" w:eastAsiaTheme="minorHAnsi" w:hAnsi="Arial" w:cs="Arial"/>
                <w:sz w:val="24"/>
                <w:szCs w:val="24"/>
                <w:lang w:eastAsia="en-US"/>
              </w:rPr>
              <w:t xml:space="preserve">The cost of school meals is returning to a figure closer to the pre-covid position in 2019/20. </w:t>
            </w:r>
            <w:r w:rsidR="001867C5">
              <w:rPr>
                <w:rFonts w:ascii="Arial" w:eastAsiaTheme="minorHAnsi" w:hAnsi="Arial" w:cs="Arial"/>
                <w:sz w:val="24"/>
                <w:szCs w:val="24"/>
                <w:lang w:eastAsia="en-US"/>
              </w:rPr>
              <w:t xml:space="preserve"> </w:t>
            </w:r>
            <w:r w:rsidRPr="001867C5">
              <w:rPr>
                <w:rFonts w:ascii="Arial" w:eastAsiaTheme="minorHAnsi" w:hAnsi="Arial" w:cs="Arial"/>
                <w:sz w:val="24"/>
                <w:szCs w:val="24"/>
                <w:lang w:eastAsia="en-US"/>
              </w:rPr>
              <w:t>There have been pay awards and increases to living wage in the last two years which have affected this indicator and also some inflationary food pressures were starting to be felt. There was also a residual COVID effect.</w:t>
            </w:r>
          </w:p>
          <w:p w14:paraId="6FCDCDB3" w14:textId="7D2316A9" w:rsidR="008C137E" w:rsidRPr="001867C5" w:rsidRDefault="008C137E" w:rsidP="00316058">
            <w:pPr>
              <w:tabs>
                <w:tab w:val="left" w:pos="3935"/>
              </w:tabs>
              <w:rPr>
                <w:rFonts w:ascii="Arial" w:eastAsiaTheme="minorHAnsi" w:hAnsi="Arial" w:cs="Arial"/>
                <w:sz w:val="24"/>
                <w:szCs w:val="24"/>
                <w:lang w:eastAsia="en-US"/>
              </w:rPr>
            </w:pPr>
          </w:p>
        </w:tc>
      </w:tr>
      <w:tr w:rsidR="00447112" w:rsidRPr="00447112" w14:paraId="6E65629E"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5AD959C3" w14:textId="1F8A157A" w:rsidR="00447112" w:rsidRPr="00447112" w:rsidRDefault="00447112" w:rsidP="00316058">
            <w:pPr>
              <w:tabs>
                <w:tab w:val="left" w:pos="3935"/>
              </w:tabs>
              <w:rPr>
                <w:rFonts w:ascii="Arial" w:eastAsiaTheme="minorHAnsi" w:hAnsi="Arial" w:cs="Arial"/>
                <w:bCs/>
                <w:sz w:val="24"/>
                <w:szCs w:val="24"/>
                <w:lang w:eastAsia="en-US"/>
              </w:rPr>
            </w:pPr>
            <w:r w:rsidRPr="00B45F2B">
              <w:rPr>
                <w:rFonts w:ascii="Arial" w:eastAsiaTheme="minorHAnsi" w:hAnsi="Arial" w:cs="Arial"/>
                <w:sz w:val="24"/>
                <w:szCs w:val="24"/>
                <w:lang w:eastAsia="en-US"/>
              </w:rPr>
              <w:t>School Transport – cost per pupil transported</w:t>
            </w:r>
          </w:p>
        </w:tc>
        <w:tc>
          <w:tcPr>
            <w:tcW w:w="9323" w:type="dxa"/>
            <w:tcBorders>
              <w:top w:val="single" w:sz="4" w:space="0" w:color="auto"/>
              <w:left w:val="single" w:sz="4" w:space="0" w:color="auto"/>
              <w:bottom w:val="single" w:sz="4" w:space="0" w:color="auto"/>
              <w:right w:val="single" w:sz="4" w:space="0" w:color="auto"/>
            </w:tcBorders>
            <w:hideMark/>
          </w:tcPr>
          <w:p w14:paraId="5F5581E7" w14:textId="79D57407" w:rsidR="00447112" w:rsidRPr="00447112" w:rsidRDefault="00B45F2B" w:rsidP="00316058">
            <w:pPr>
              <w:tabs>
                <w:tab w:val="left" w:pos="3935"/>
              </w:tabs>
              <w:rPr>
                <w:rFonts w:ascii="Arial" w:eastAsiaTheme="minorHAnsi" w:hAnsi="Arial" w:cs="Arial"/>
                <w:bCs/>
                <w:sz w:val="24"/>
                <w:szCs w:val="24"/>
                <w:lang w:eastAsia="en-US"/>
              </w:rPr>
            </w:pPr>
            <w:r w:rsidRPr="00B45F2B">
              <w:rPr>
                <w:rFonts w:ascii="Arial" w:eastAsiaTheme="minorHAnsi" w:hAnsi="Arial" w:cs="Arial"/>
                <w:bCs/>
                <w:sz w:val="24"/>
                <w:szCs w:val="24"/>
                <w:lang w:eastAsia="en-US"/>
              </w:rPr>
              <w:t>This was the result of an increase in contractor costs.</w:t>
            </w:r>
          </w:p>
        </w:tc>
      </w:tr>
      <w:tr w:rsidR="00447112" w:rsidRPr="00EB1137" w14:paraId="6A3DE363"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2E788E94"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Looked After Children in kinship care (%)</w:t>
            </w:r>
          </w:p>
        </w:tc>
        <w:tc>
          <w:tcPr>
            <w:tcW w:w="9323" w:type="dxa"/>
            <w:tcBorders>
              <w:top w:val="single" w:sz="4" w:space="0" w:color="auto"/>
              <w:left w:val="single" w:sz="4" w:space="0" w:color="auto"/>
              <w:bottom w:val="single" w:sz="4" w:space="0" w:color="auto"/>
              <w:right w:val="single" w:sz="4" w:space="0" w:color="auto"/>
            </w:tcBorders>
          </w:tcPr>
          <w:p w14:paraId="62028301" w14:textId="766B5626"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The number of looked after children in Kinship care has reduced.  </w:t>
            </w:r>
            <w:r w:rsidR="00D05B80" w:rsidRPr="00EB1137">
              <w:rPr>
                <w:rFonts w:ascii="Arial" w:eastAsiaTheme="minorHAnsi" w:hAnsi="Arial" w:cs="Arial"/>
                <w:bCs/>
                <w:sz w:val="24"/>
                <w:szCs w:val="24"/>
                <w:lang w:eastAsia="en-US"/>
              </w:rPr>
              <w:t>H</w:t>
            </w:r>
            <w:r w:rsidRPr="00EB1137">
              <w:rPr>
                <w:rFonts w:ascii="Arial" w:eastAsiaTheme="minorHAnsi" w:hAnsi="Arial" w:cs="Arial"/>
                <w:bCs/>
                <w:sz w:val="24"/>
                <w:szCs w:val="24"/>
                <w:lang w:eastAsia="en-US"/>
              </w:rPr>
              <w:t>owever</w:t>
            </w:r>
            <w:r w:rsidR="00D05B80" w:rsidRPr="00EB1137">
              <w:rPr>
                <w:rFonts w:ascii="Arial" w:eastAsiaTheme="minorHAnsi" w:hAnsi="Arial" w:cs="Arial"/>
                <w:bCs/>
                <w:sz w:val="24"/>
                <w:szCs w:val="24"/>
                <w:lang w:eastAsia="en-US"/>
              </w:rPr>
              <w:t>, there</w:t>
            </w:r>
            <w:r w:rsidRPr="00EB1137">
              <w:rPr>
                <w:rFonts w:ascii="Arial" w:eastAsiaTheme="minorHAnsi" w:hAnsi="Arial" w:cs="Arial"/>
                <w:bCs/>
                <w:sz w:val="24"/>
                <w:szCs w:val="24"/>
                <w:lang w:eastAsia="en-US"/>
              </w:rPr>
              <w:t xml:space="preserve"> has been an increase in the number of children living with Kinship carers who have a Kinship care order, this has increased from 95 to 113 in this period.  </w:t>
            </w:r>
            <w:r w:rsidR="00EF2854" w:rsidRPr="00EB1137">
              <w:rPr>
                <w:rFonts w:ascii="Arial" w:eastAsiaTheme="minorHAnsi" w:hAnsi="Arial" w:cs="Arial"/>
                <w:bCs/>
                <w:sz w:val="24"/>
                <w:szCs w:val="24"/>
                <w:lang w:eastAsia="en-US"/>
              </w:rPr>
              <w:t>The Service</w:t>
            </w:r>
            <w:r w:rsidRPr="00EB1137">
              <w:rPr>
                <w:rFonts w:ascii="Arial" w:eastAsiaTheme="minorHAnsi" w:hAnsi="Arial" w:cs="Arial"/>
                <w:bCs/>
                <w:sz w:val="24"/>
                <w:szCs w:val="24"/>
                <w:lang w:eastAsia="en-US"/>
              </w:rPr>
              <w:t xml:space="preserve"> continue</w:t>
            </w:r>
            <w:r w:rsidR="00EF2854" w:rsidRPr="00EB1137">
              <w:rPr>
                <w:rFonts w:ascii="Arial" w:eastAsiaTheme="minorHAnsi" w:hAnsi="Arial" w:cs="Arial"/>
                <w:bCs/>
                <w:sz w:val="24"/>
                <w:szCs w:val="24"/>
                <w:lang w:eastAsia="en-US"/>
              </w:rPr>
              <w:t>s</w:t>
            </w:r>
            <w:r w:rsidRPr="00EB1137">
              <w:rPr>
                <w:rFonts w:ascii="Arial" w:eastAsiaTheme="minorHAnsi" w:hAnsi="Arial" w:cs="Arial"/>
                <w:bCs/>
                <w:sz w:val="24"/>
                <w:szCs w:val="24"/>
                <w:lang w:eastAsia="en-US"/>
              </w:rPr>
              <w:t xml:space="preserve"> to try and increase the number of children who require to be looked after away from home who can be supported in Kinship care placements.</w:t>
            </w:r>
            <w:r w:rsidR="009B3AFA">
              <w:rPr>
                <w:rFonts w:ascii="Arial" w:eastAsiaTheme="minorHAnsi" w:hAnsi="Arial" w:cs="Arial"/>
                <w:bCs/>
                <w:sz w:val="24"/>
                <w:szCs w:val="24"/>
                <w:lang w:eastAsia="en-US"/>
              </w:rPr>
              <w:t xml:space="preserve"> There is funding proposed in the 2023/24 budget strategy that will assist with improving performance against this target.</w:t>
            </w:r>
          </w:p>
          <w:p w14:paraId="1568A2E5" w14:textId="77777777" w:rsidR="00447112" w:rsidRPr="00EB1137" w:rsidRDefault="00447112" w:rsidP="00316058">
            <w:pPr>
              <w:tabs>
                <w:tab w:val="left" w:pos="3935"/>
              </w:tabs>
              <w:rPr>
                <w:rFonts w:ascii="Arial" w:eastAsiaTheme="minorHAnsi" w:hAnsi="Arial" w:cs="Arial"/>
                <w:bCs/>
                <w:sz w:val="24"/>
                <w:szCs w:val="24"/>
                <w:lang w:eastAsia="en-US"/>
              </w:rPr>
            </w:pPr>
          </w:p>
        </w:tc>
      </w:tr>
      <w:tr w:rsidR="00447112" w:rsidRPr="00EB1137" w14:paraId="15E2E58E"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63492FA5"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Average time between decision for permanence via adoption to matching decision (months)</w:t>
            </w:r>
          </w:p>
        </w:tc>
        <w:tc>
          <w:tcPr>
            <w:tcW w:w="9323" w:type="dxa"/>
            <w:tcBorders>
              <w:top w:val="single" w:sz="4" w:space="0" w:color="auto"/>
              <w:left w:val="single" w:sz="4" w:space="0" w:color="auto"/>
              <w:bottom w:val="single" w:sz="4" w:space="0" w:color="auto"/>
              <w:right w:val="single" w:sz="4" w:space="0" w:color="auto"/>
            </w:tcBorders>
          </w:tcPr>
          <w:p w14:paraId="49EE34B5" w14:textId="54636D37" w:rsidR="00814CCE" w:rsidRDefault="002A2C59"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There has been a slight improvement in timescales for children to be matched with their permanent family. </w:t>
            </w:r>
            <w:r w:rsidR="00B50A5E">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The difficulty with this </w:t>
            </w:r>
            <w:r w:rsidR="00AD538B">
              <w:rPr>
                <w:rFonts w:ascii="Arial" w:eastAsiaTheme="minorHAnsi" w:hAnsi="Arial" w:cs="Arial"/>
                <w:bCs/>
                <w:sz w:val="24"/>
                <w:szCs w:val="24"/>
                <w:lang w:eastAsia="en-US"/>
              </w:rPr>
              <w:t>indicator</w:t>
            </w:r>
            <w:r w:rsidRPr="00EB1137">
              <w:rPr>
                <w:rFonts w:ascii="Arial" w:eastAsiaTheme="minorHAnsi" w:hAnsi="Arial" w:cs="Arial"/>
                <w:bCs/>
                <w:sz w:val="24"/>
                <w:szCs w:val="24"/>
                <w:lang w:eastAsia="en-US"/>
              </w:rPr>
              <w:t xml:space="preserve"> is that </w:t>
            </w:r>
            <w:r w:rsidR="005A1662">
              <w:rPr>
                <w:rFonts w:ascii="Arial" w:eastAsiaTheme="minorHAnsi" w:hAnsi="Arial" w:cs="Arial"/>
                <w:bCs/>
                <w:sz w:val="24"/>
                <w:szCs w:val="24"/>
                <w:lang w:eastAsia="en-US"/>
              </w:rPr>
              <w:t>just</w:t>
            </w:r>
            <w:r w:rsidRPr="00EB1137">
              <w:rPr>
                <w:rFonts w:ascii="Arial" w:eastAsiaTheme="minorHAnsi" w:hAnsi="Arial" w:cs="Arial"/>
                <w:bCs/>
                <w:sz w:val="24"/>
                <w:szCs w:val="24"/>
                <w:lang w:eastAsia="en-US"/>
              </w:rPr>
              <w:t xml:space="preserve"> one case</w:t>
            </w:r>
            <w:r w:rsidR="005A1662">
              <w:rPr>
                <w:rFonts w:ascii="Arial" w:eastAsiaTheme="minorHAnsi" w:hAnsi="Arial" w:cs="Arial"/>
                <w:bCs/>
                <w:sz w:val="24"/>
                <w:szCs w:val="24"/>
                <w:lang w:eastAsia="en-US"/>
              </w:rPr>
              <w:t xml:space="preserve"> can</w:t>
            </w:r>
            <w:r w:rsidRPr="00EB1137">
              <w:rPr>
                <w:rFonts w:ascii="Arial" w:eastAsiaTheme="minorHAnsi" w:hAnsi="Arial" w:cs="Arial"/>
                <w:bCs/>
                <w:sz w:val="24"/>
                <w:szCs w:val="24"/>
                <w:lang w:eastAsia="en-US"/>
              </w:rPr>
              <w:t xml:space="preserve"> skew the figures. </w:t>
            </w:r>
            <w:r w:rsidR="005D2791">
              <w:rPr>
                <w:rFonts w:ascii="Arial" w:eastAsiaTheme="minorHAnsi" w:hAnsi="Arial" w:cs="Arial"/>
                <w:bCs/>
                <w:sz w:val="24"/>
                <w:szCs w:val="24"/>
                <w:lang w:eastAsia="en-US"/>
              </w:rPr>
              <w:t xml:space="preserve">For example, </w:t>
            </w:r>
            <w:r w:rsidRPr="00EB1137">
              <w:rPr>
                <w:rFonts w:ascii="Arial" w:eastAsiaTheme="minorHAnsi" w:hAnsi="Arial" w:cs="Arial"/>
                <w:bCs/>
                <w:sz w:val="24"/>
                <w:szCs w:val="24"/>
                <w:lang w:eastAsia="en-US"/>
              </w:rPr>
              <w:t>an older child with additional needs or a sibling group might take longer to find the right family than it would take for a very young child with no significant identified needs. Family Finding is complex and we refer to the Adoption Register &amp; Link Maker for children who we find hard to place and it can take some time to ensure we find the right family for the child. The target is also based on the 3 year rolling average, so an outlier year can skew it. The 21/22 target included the rate from 18/19, which was an unusually low 8.4, whereas since then the average has been steady around 18%.</w:t>
            </w:r>
          </w:p>
          <w:p w14:paraId="1A10E9B8" w14:textId="32CD0573" w:rsidR="00447112" w:rsidRPr="00EB1137" w:rsidRDefault="00447112" w:rsidP="00316058">
            <w:pPr>
              <w:tabs>
                <w:tab w:val="left" w:pos="3935"/>
              </w:tabs>
              <w:rPr>
                <w:rFonts w:ascii="Arial" w:eastAsiaTheme="minorHAnsi" w:hAnsi="Arial" w:cs="Arial"/>
                <w:bCs/>
                <w:sz w:val="24"/>
                <w:szCs w:val="24"/>
                <w:lang w:eastAsia="en-US"/>
              </w:rPr>
            </w:pPr>
          </w:p>
        </w:tc>
      </w:tr>
    </w:tbl>
    <w:p w14:paraId="660556A3" w14:textId="77777777" w:rsidR="00482DED" w:rsidRDefault="00482DED">
      <w:r>
        <w:br w:type="page"/>
      </w:r>
    </w:p>
    <w:tbl>
      <w:tblPr>
        <w:tblStyle w:val="TableGrid"/>
        <w:tblW w:w="14142" w:type="dxa"/>
        <w:tblInd w:w="-113" w:type="dxa"/>
        <w:tblLook w:val="04A0" w:firstRow="1" w:lastRow="0" w:firstColumn="1" w:lastColumn="0" w:noHBand="0" w:noVBand="1"/>
      </w:tblPr>
      <w:tblGrid>
        <w:gridCol w:w="4819"/>
        <w:gridCol w:w="9323"/>
      </w:tblGrid>
      <w:tr w:rsidR="00482DED" w:rsidRPr="00447112" w14:paraId="40F3C472" w14:textId="77777777" w:rsidTr="008A37CB">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82A88" w14:textId="77777777" w:rsidR="00482DED" w:rsidRPr="00447112" w:rsidRDefault="00482DED" w:rsidP="008A37CB">
            <w:pPr>
              <w:tabs>
                <w:tab w:val="left" w:pos="3935"/>
              </w:tabs>
              <w:ind w:left="426" w:hanging="426"/>
              <w:rPr>
                <w:rFonts w:ascii="Arial" w:eastAsiaTheme="minorHAnsi" w:hAnsi="Arial" w:cs="Arial"/>
                <w:b/>
                <w:sz w:val="24"/>
                <w:szCs w:val="24"/>
                <w:lang w:eastAsia="en-US"/>
              </w:rPr>
            </w:pPr>
            <w:r w:rsidRPr="00447112">
              <w:rPr>
                <w:rFonts w:ascii="Arial" w:eastAsiaTheme="minorHAnsi" w:hAnsi="Arial" w:cs="Arial"/>
                <w:b/>
                <w:sz w:val="24"/>
                <w:szCs w:val="24"/>
                <w:lang w:eastAsia="en-US"/>
              </w:rPr>
              <w:t>Children’s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4815E" w14:textId="77777777" w:rsidR="00482DED" w:rsidRPr="00CA67EF" w:rsidRDefault="00482DED" w:rsidP="008A37CB">
            <w:pPr>
              <w:tabs>
                <w:tab w:val="left" w:pos="3935"/>
              </w:tabs>
              <w:ind w:left="426" w:hanging="426"/>
              <w:rPr>
                <w:rFonts w:ascii="Arial" w:eastAsiaTheme="minorHAnsi" w:hAnsi="Arial" w:cs="Arial"/>
                <w:bCs/>
                <w:sz w:val="24"/>
                <w:szCs w:val="24"/>
                <w:lang w:eastAsia="en-US"/>
              </w:rPr>
            </w:pPr>
            <w:r w:rsidRPr="00A859BF">
              <w:rPr>
                <w:rFonts w:ascii="Arial" w:eastAsiaTheme="minorHAnsi" w:hAnsi="Arial" w:cs="Arial"/>
                <w:b/>
                <w:sz w:val="24"/>
                <w:szCs w:val="24"/>
                <w:lang w:eastAsia="en-US"/>
              </w:rPr>
              <w:t>Commentary and Improvement actions</w:t>
            </w:r>
          </w:p>
        </w:tc>
      </w:tr>
      <w:tr w:rsidR="00447112" w:rsidRPr="00EB1137" w14:paraId="4239E81F"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3C8D246B" w14:textId="7E56E111"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Average time between Child’s Plan meeting decision to receipt of Child’s adoption Permanence report (weeks)</w:t>
            </w:r>
          </w:p>
          <w:p w14:paraId="0DBB00AE" w14:textId="77777777" w:rsidR="00447112" w:rsidRPr="00EB1137" w:rsidRDefault="00447112" w:rsidP="00316058">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19B3AB9C" w14:textId="0ED4DEC7" w:rsidR="00447112" w:rsidRDefault="00331EF8"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Permanence timescales are not improving due to a number of factors. </w:t>
            </w:r>
            <w:r w:rsidR="00D91251">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The </w:t>
            </w:r>
            <w:r w:rsidR="00DE777B">
              <w:rPr>
                <w:rFonts w:ascii="Arial" w:eastAsiaTheme="minorHAnsi" w:hAnsi="Arial" w:cs="Arial"/>
                <w:bCs/>
                <w:sz w:val="24"/>
                <w:szCs w:val="24"/>
                <w:lang w:eastAsia="en-US"/>
              </w:rPr>
              <w:t>Covid</w:t>
            </w:r>
            <w:r w:rsidRPr="00EB1137">
              <w:rPr>
                <w:rFonts w:ascii="Arial" w:eastAsiaTheme="minorHAnsi" w:hAnsi="Arial" w:cs="Arial"/>
                <w:bCs/>
                <w:sz w:val="24"/>
                <w:szCs w:val="24"/>
                <w:lang w:eastAsia="en-US"/>
              </w:rPr>
              <w:t xml:space="preserve"> pandemic created significant delays for children. </w:t>
            </w:r>
            <w:r w:rsidRPr="00331EF8">
              <w:rPr>
                <w:rFonts w:ascii="Arial" w:eastAsiaTheme="minorHAnsi" w:hAnsi="Arial" w:cs="Arial"/>
                <w:bCs/>
                <w:sz w:val="24"/>
                <w:szCs w:val="24"/>
                <w:lang w:eastAsia="en-US"/>
              </w:rPr>
              <w:t xml:space="preserve"> </w:t>
            </w:r>
            <w:r w:rsidR="00FD6511">
              <w:rPr>
                <w:rFonts w:ascii="Arial" w:eastAsiaTheme="minorHAnsi" w:hAnsi="Arial" w:cs="Arial"/>
                <w:bCs/>
                <w:sz w:val="24"/>
                <w:szCs w:val="24"/>
                <w:lang w:eastAsia="en-US"/>
              </w:rPr>
              <w:t>S</w:t>
            </w:r>
            <w:r w:rsidRPr="00331EF8">
              <w:rPr>
                <w:rFonts w:ascii="Arial" w:eastAsiaTheme="minorHAnsi" w:hAnsi="Arial" w:cs="Arial"/>
                <w:bCs/>
                <w:sz w:val="24"/>
                <w:szCs w:val="24"/>
                <w:lang w:eastAsia="en-US"/>
              </w:rPr>
              <w:t>taff</w:t>
            </w:r>
            <w:r w:rsidRPr="00EB1137">
              <w:rPr>
                <w:rFonts w:ascii="Arial" w:eastAsiaTheme="minorHAnsi" w:hAnsi="Arial" w:cs="Arial"/>
                <w:bCs/>
                <w:sz w:val="24"/>
                <w:szCs w:val="24"/>
                <w:lang w:eastAsia="en-US"/>
              </w:rPr>
              <w:t xml:space="preserve"> vacancies and the capacity of family teams have </w:t>
            </w:r>
            <w:r w:rsidR="00FD6511">
              <w:rPr>
                <w:rFonts w:ascii="Arial" w:eastAsiaTheme="minorHAnsi" w:hAnsi="Arial" w:cs="Arial"/>
                <w:bCs/>
                <w:sz w:val="24"/>
                <w:szCs w:val="24"/>
                <w:lang w:eastAsia="en-US"/>
              </w:rPr>
              <w:t xml:space="preserve">also </w:t>
            </w:r>
            <w:r w:rsidRPr="00EB1137">
              <w:rPr>
                <w:rFonts w:ascii="Arial" w:eastAsiaTheme="minorHAnsi" w:hAnsi="Arial" w:cs="Arial"/>
                <w:bCs/>
                <w:sz w:val="24"/>
                <w:szCs w:val="24"/>
                <w:lang w:eastAsia="en-US"/>
              </w:rPr>
              <w:t xml:space="preserve">contributed to delays. </w:t>
            </w:r>
            <w:r w:rsidR="00FD6511">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These delays were highlighted in the recent inspection of the Fostering &amp; Adoption service and a number of strategies have been introduced to reduce and improve timescales. </w:t>
            </w:r>
            <w:r w:rsidR="00FD6511">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These include regular meetings with senior managers to monitor timescales &amp; cases, consultations, co-working of permanence cases (Lead professional &amp; F&amp;A social worker) and access by family teams to data collected of permanence planning and timescales where delays and improvement can be evidenced.</w:t>
            </w:r>
          </w:p>
          <w:p w14:paraId="1023A33C" w14:textId="5A3AB80D" w:rsidR="00447112" w:rsidRPr="00EB1137" w:rsidRDefault="00447112" w:rsidP="00316058">
            <w:pPr>
              <w:tabs>
                <w:tab w:val="left" w:pos="3935"/>
              </w:tabs>
              <w:rPr>
                <w:rFonts w:ascii="Arial" w:eastAsiaTheme="minorHAnsi" w:hAnsi="Arial" w:cs="Arial"/>
                <w:bCs/>
                <w:sz w:val="24"/>
                <w:szCs w:val="24"/>
                <w:lang w:eastAsia="en-US"/>
              </w:rPr>
            </w:pPr>
          </w:p>
        </w:tc>
      </w:tr>
      <w:tr w:rsidR="00447112" w:rsidRPr="00EB1137" w14:paraId="2C8D6B1C"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428AD75C"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Number of Foster Carers</w:t>
            </w:r>
          </w:p>
        </w:tc>
        <w:tc>
          <w:tcPr>
            <w:tcW w:w="9323" w:type="dxa"/>
            <w:tcBorders>
              <w:top w:val="single" w:sz="4" w:space="0" w:color="auto"/>
              <w:left w:val="single" w:sz="4" w:space="0" w:color="auto"/>
              <w:bottom w:val="single" w:sz="4" w:space="0" w:color="auto"/>
              <w:right w:val="single" w:sz="4" w:space="0" w:color="auto"/>
            </w:tcBorders>
          </w:tcPr>
          <w:p w14:paraId="2AC4A091" w14:textId="16DC59BF" w:rsidR="00447112" w:rsidRDefault="00FE4C6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The target of </w:t>
            </w:r>
            <w:r w:rsidR="009B3AFA">
              <w:rPr>
                <w:rFonts w:ascii="Arial" w:eastAsiaTheme="minorHAnsi" w:hAnsi="Arial" w:cs="Arial"/>
                <w:bCs/>
                <w:sz w:val="24"/>
                <w:szCs w:val="24"/>
                <w:lang w:eastAsia="en-US"/>
              </w:rPr>
              <w:t>179</w:t>
            </w:r>
            <w:r w:rsidRPr="00EB1137">
              <w:rPr>
                <w:rFonts w:ascii="Arial" w:eastAsiaTheme="minorHAnsi" w:hAnsi="Arial" w:cs="Arial"/>
                <w:bCs/>
                <w:sz w:val="24"/>
                <w:szCs w:val="24"/>
                <w:lang w:eastAsia="en-US"/>
              </w:rPr>
              <w:t xml:space="preserve"> overall Foster Carers for 21/22 was not achievable, due in part to the high rate of foster carers retiring</w:t>
            </w:r>
            <w:r w:rsidR="00482DED">
              <w:rPr>
                <w:rFonts w:ascii="Arial" w:eastAsiaTheme="minorHAnsi" w:hAnsi="Arial" w:cs="Arial"/>
                <w:bCs/>
                <w:sz w:val="24"/>
                <w:szCs w:val="24"/>
                <w:lang w:eastAsia="en-US"/>
              </w:rPr>
              <w:t xml:space="preserve"> or leaving</w:t>
            </w:r>
            <w:r w:rsidRPr="00EB1137">
              <w:rPr>
                <w:rFonts w:ascii="Arial" w:eastAsiaTheme="minorHAnsi" w:hAnsi="Arial" w:cs="Arial"/>
                <w:bCs/>
                <w:sz w:val="24"/>
                <w:szCs w:val="24"/>
                <w:lang w:eastAsia="en-US"/>
              </w:rPr>
              <w:t xml:space="preserve"> on a yearly basis. </w:t>
            </w:r>
            <w:r w:rsidR="00B872FB">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We also include prospective adopters in this group as children are placed with them under the fostering regulations, so when an adoption order is granted they are no longer foster carers and this is viewed as a positive as we have achieved the aim for permanence for that child. </w:t>
            </w:r>
            <w:r w:rsidR="00DD6EA8">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There has been an increase from 120 to 125 in the year 21/22.</w:t>
            </w:r>
          </w:p>
          <w:p w14:paraId="1E6BB7D3" w14:textId="30DF8291" w:rsidR="009B3AFA" w:rsidRDefault="009B3AFA" w:rsidP="00316058">
            <w:pPr>
              <w:tabs>
                <w:tab w:val="left" w:pos="3935"/>
              </w:tabs>
              <w:rPr>
                <w:rFonts w:ascii="Arial" w:eastAsiaTheme="minorHAnsi" w:hAnsi="Arial" w:cs="Arial"/>
                <w:bCs/>
                <w:sz w:val="24"/>
                <w:szCs w:val="24"/>
                <w:lang w:eastAsia="en-US"/>
              </w:rPr>
            </w:pPr>
            <w:r>
              <w:rPr>
                <w:rFonts w:ascii="Arial" w:eastAsiaTheme="minorHAnsi" w:hAnsi="Arial" w:cs="Arial"/>
                <w:bCs/>
                <w:sz w:val="24"/>
                <w:szCs w:val="24"/>
                <w:lang w:eastAsia="en-US"/>
              </w:rPr>
              <w:t>There has been a steady increase in the number of foster carers, year on year.  The target needs to be reviewed to be a more realistic improvement aspiration.</w:t>
            </w:r>
          </w:p>
          <w:p w14:paraId="11DED491" w14:textId="38763B10" w:rsidR="00447112" w:rsidRPr="00EB1137" w:rsidRDefault="00447112" w:rsidP="00316058">
            <w:pPr>
              <w:tabs>
                <w:tab w:val="left" w:pos="3935"/>
              </w:tabs>
              <w:rPr>
                <w:rFonts w:ascii="Arial" w:eastAsiaTheme="minorHAnsi" w:hAnsi="Arial" w:cs="Arial"/>
                <w:bCs/>
                <w:sz w:val="24"/>
                <w:szCs w:val="24"/>
                <w:lang w:eastAsia="en-US"/>
              </w:rPr>
            </w:pPr>
          </w:p>
        </w:tc>
      </w:tr>
      <w:tr w:rsidR="00924793" w:rsidRPr="00EB1137" w14:paraId="6A8314D5"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7A0D1CD9" w14:textId="77777777" w:rsidR="00924793" w:rsidRPr="00EB1137" w:rsidRDefault="00924793" w:rsidP="00924793">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CHN5 – SCQF Level 6 attainment by all children *</w:t>
            </w:r>
          </w:p>
          <w:p w14:paraId="6418B5E7" w14:textId="77777777" w:rsidR="00924793" w:rsidRPr="00EB1137" w:rsidRDefault="00924793" w:rsidP="00924793">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1F6DECAB" w14:textId="4DD6C863" w:rsidR="00447112" w:rsidRDefault="00924793" w:rsidP="00316058">
            <w:pPr>
              <w:tabs>
                <w:tab w:val="left" w:pos="3935"/>
              </w:tabs>
              <w:rPr>
                <w:rFonts w:ascii="Arial" w:hAnsi="Arial" w:cs="Arial"/>
                <w:sz w:val="24"/>
                <w:szCs w:val="24"/>
              </w:rPr>
            </w:pPr>
            <w:r w:rsidRPr="00EB1137">
              <w:rPr>
                <w:rFonts w:ascii="Arial" w:hAnsi="Arial" w:cs="Arial"/>
                <w:sz w:val="24"/>
                <w:szCs w:val="24"/>
              </w:rPr>
              <w:t xml:space="preserve">Results decreased across Highland, Family and Scottish Averages by 1%. </w:t>
            </w:r>
            <w:r w:rsidR="008B4F70">
              <w:rPr>
                <w:rFonts w:ascii="Arial" w:hAnsi="Arial" w:cs="Arial"/>
                <w:sz w:val="24"/>
                <w:szCs w:val="24"/>
              </w:rPr>
              <w:t xml:space="preserve"> </w:t>
            </w:r>
            <w:r w:rsidRPr="00EB1137">
              <w:rPr>
                <w:rFonts w:ascii="Arial" w:hAnsi="Arial" w:cs="Arial"/>
                <w:sz w:val="24"/>
                <w:szCs w:val="24"/>
              </w:rPr>
              <w:t xml:space="preserve">Continued focus is required on SCQF level 6 results, ensuring young people are presented with a variety of learning options at this level, e.g. Highers or Foundation Apprenticeships, to support positive destinations.  This is supported by the Raising Attainment Strategy which works with the Service Plan to implement improvement actions.  Following Attainment meetings with all Secondary Head Teachers, aspirational course choices will be introduced to all schools. </w:t>
            </w:r>
            <w:r w:rsidR="00B856B6">
              <w:rPr>
                <w:rFonts w:ascii="Arial" w:hAnsi="Arial" w:cs="Arial"/>
                <w:sz w:val="24"/>
                <w:szCs w:val="24"/>
              </w:rPr>
              <w:t xml:space="preserve"> </w:t>
            </w:r>
            <w:r w:rsidRPr="00EB1137">
              <w:rPr>
                <w:rFonts w:ascii="Arial" w:hAnsi="Arial" w:cs="Arial"/>
                <w:sz w:val="24"/>
                <w:szCs w:val="24"/>
              </w:rPr>
              <w:t>For Highland in S6 the awards gained by young people in Quintile 1 has improved over the last five years.</w:t>
            </w:r>
          </w:p>
          <w:p w14:paraId="23074F8A" w14:textId="301136BE" w:rsidR="00924793" w:rsidRPr="00EB1137" w:rsidRDefault="00924793" w:rsidP="00924793">
            <w:pPr>
              <w:tabs>
                <w:tab w:val="left" w:pos="3935"/>
              </w:tabs>
              <w:rPr>
                <w:rFonts w:ascii="Arial" w:eastAsiaTheme="minorHAnsi" w:hAnsi="Arial" w:cs="Arial"/>
                <w:bCs/>
                <w:sz w:val="24"/>
                <w:szCs w:val="24"/>
                <w:lang w:eastAsia="en-US"/>
              </w:rPr>
            </w:pPr>
          </w:p>
        </w:tc>
      </w:tr>
      <w:tr w:rsidR="00447112" w:rsidRPr="00EB1137" w14:paraId="68056C3D"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41C315F5"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CHN9 – Looked After Children in the community</w:t>
            </w:r>
          </w:p>
          <w:p w14:paraId="742E2507" w14:textId="77777777" w:rsidR="00447112" w:rsidRPr="00EB1137" w:rsidRDefault="00447112" w:rsidP="00316058">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hideMark/>
          </w:tcPr>
          <w:p w14:paraId="64B89A05" w14:textId="319EA5CC" w:rsidR="000D3476" w:rsidRPr="00EB1137" w:rsidRDefault="00DD6EA8" w:rsidP="000D3476">
            <w:pPr>
              <w:rPr>
                <w:rFonts w:ascii="Arial" w:hAnsi="Arial" w:cs="Arial"/>
                <w:sz w:val="24"/>
                <w:szCs w:val="24"/>
              </w:rPr>
            </w:pPr>
            <w:r>
              <w:rPr>
                <w:rFonts w:ascii="Arial" w:eastAsiaTheme="minorHAnsi" w:hAnsi="Arial" w:cs="Arial"/>
                <w:sz w:val="24"/>
                <w:szCs w:val="24"/>
              </w:rPr>
              <w:t xml:space="preserve">The </w:t>
            </w:r>
            <w:r w:rsidR="000D3476" w:rsidRPr="00EB1137">
              <w:rPr>
                <w:rFonts w:ascii="Arial" w:eastAsiaTheme="minorHAnsi" w:hAnsi="Arial" w:cs="Arial"/>
                <w:sz w:val="24"/>
                <w:szCs w:val="24"/>
              </w:rPr>
              <w:t>Highland data is provisional</w:t>
            </w:r>
            <w:r w:rsidR="00644887">
              <w:rPr>
                <w:rFonts w:ascii="Arial" w:eastAsiaTheme="minorHAnsi" w:hAnsi="Arial" w:cs="Arial"/>
                <w:sz w:val="24"/>
                <w:szCs w:val="24"/>
              </w:rPr>
              <w:t>.  The</w:t>
            </w:r>
            <w:r w:rsidR="000D3476" w:rsidRPr="00EB1137">
              <w:rPr>
                <w:rFonts w:ascii="Arial" w:eastAsiaTheme="minorHAnsi" w:hAnsi="Arial" w:cs="Arial"/>
                <w:sz w:val="24"/>
                <w:szCs w:val="24"/>
              </w:rPr>
              <w:t xml:space="preserve"> national benchmarking data is not yet available</w:t>
            </w:r>
            <w:r w:rsidR="00644887">
              <w:rPr>
                <w:rFonts w:ascii="Arial" w:eastAsiaTheme="minorHAnsi" w:hAnsi="Arial" w:cs="Arial"/>
                <w:sz w:val="24"/>
                <w:szCs w:val="24"/>
              </w:rPr>
              <w:t xml:space="preserve"> which also means that the</w:t>
            </w:r>
            <w:r w:rsidR="000D3476" w:rsidRPr="00EB1137">
              <w:rPr>
                <w:rFonts w:ascii="Arial" w:eastAsiaTheme="minorHAnsi" w:hAnsi="Arial" w:cs="Arial"/>
                <w:sz w:val="24"/>
                <w:szCs w:val="24"/>
              </w:rPr>
              <w:t xml:space="preserve"> target is provisional based on </w:t>
            </w:r>
            <w:r w:rsidR="00447112" w:rsidRPr="00EB1137">
              <w:rPr>
                <w:rFonts w:ascii="Arial" w:eastAsiaTheme="minorHAnsi" w:hAnsi="Arial" w:cs="Arial"/>
                <w:sz w:val="24"/>
                <w:szCs w:val="24"/>
              </w:rPr>
              <w:t>20</w:t>
            </w:r>
            <w:r w:rsidR="000D3476" w:rsidRPr="00EB1137">
              <w:rPr>
                <w:rFonts w:ascii="Arial" w:eastAsiaTheme="minorHAnsi" w:hAnsi="Arial" w:cs="Arial"/>
                <w:sz w:val="24"/>
                <w:szCs w:val="24"/>
              </w:rPr>
              <w:t>/21 data</w:t>
            </w:r>
            <w:r w:rsidR="000D3476" w:rsidRPr="00EB1137">
              <w:rPr>
                <w:rFonts w:ascii="Arial" w:hAnsi="Arial" w:cs="Arial"/>
                <w:sz w:val="24"/>
                <w:szCs w:val="24"/>
              </w:rPr>
              <w:t>.</w:t>
            </w:r>
          </w:p>
          <w:p w14:paraId="18F9ABBA" w14:textId="77777777" w:rsidR="000D3476" w:rsidRPr="00EB1137" w:rsidRDefault="000D3476" w:rsidP="000D3476">
            <w:pPr>
              <w:rPr>
                <w:rFonts w:ascii="Arial" w:hAnsi="Arial" w:cs="Arial"/>
                <w:sz w:val="24"/>
                <w:szCs w:val="24"/>
              </w:rPr>
            </w:pPr>
          </w:p>
          <w:p w14:paraId="294F7342" w14:textId="188DB23E" w:rsidR="00447112" w:rsidRPr="00EB1137" w:rsidRDefault="000D3476" w:rsidP="000D3476">
            <w:pPr>
              <w:tabs>
                <w:tab w:val="left" w:pos="3935"/>
              </w:tabs>
              <w:rPr>
                <w:rFonts w:ascii="Arial" w:eastAsiaTheme="minorHAnsi" w:hAnsi="Arial" w:cs="Arial"/>
                <w:bCs/>
                <w:sz w:val="24"/>
                <w:szCs w:val="24"/>
                <w:lang w:eastAsia="en-US"/>
              </w:rPr>
            </w:pPr>
            <w:r w:rsidRPr="00EB1137">
              <w:rPr>
                <w:rFonts w:ascii="Arial" w:hAnsi="Arial" w:cs="Arial"/>
                <w:sz w:val="24"/>
                <w:szCs w:val="24"/>
              </w:rPr>
              <w:t xml:space="preserve">Current figure (83.7%) is positive – we’re working towards increasing the children remaining in their community whenever possible in line with Family First. </w:t>
            </w:r>
            <w:r w:rsidR="00864A93">
              <w:rPr>
                <w:rFonts w:ascii="Arial" w:hAnsi="Arial" w:cs="Arial"/>
                <w:sz w:val="24"/>
                <w:szCs w:val="24"/>
              </w:rPr>
              <w:t xml:space="preserve"> </w:t>
            </w:r>
            <w:r w:rsidRPr="00EB1137">
              <w:rPr>
                <w:rFonts w:ascii="Arial" w:hAnsi="Arial" w:cs="Arial"/>
                <w:sz w:val="24"/>
                <w:szCs w:val="24"/>
              </w:rPr>
              <w:t xml:space="preserve">This is a work in progress. </w:t>
            </w:r>
            <w:r w:rsidR="00864A93">
              <w:rPr>
                <w:rFonts w:ascii="Arial" w:hAnsi="Arial" w:cs="Arial"/>
                <w:sz w:val="24"/>
                <w:szCs w:val="24"/>
              </w:rPr>
              <w:t xml:space="preserve"> </w:t>
            </w:r>
            <w:r w:rsidRPr="00EB1137">
              <w:rPr>
                <w:rFonts w:ascii="Arial" w:hAnsi="Arial" w:cs="Arial"/>
                <w:sz w:val="24"/>
                <w:szCs w:val="24"/>
              </w:rPr>
              <w:t>Our current ranking may change depending on the national benchmarking data, as our target is based on our goal of being in the top 16 Councils for this indicator.</w:t>
            </w:r>
          </w:p>
        </w:tc>
      </w:tr>
      <w:tr w:rsidR="00C763E3" w:rsidRPr="00EB1137" w14:paraId="61D1E34B"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33164205" w14:textId="77777777" w:rsidR="00C763E3" w:rsidRPr="00EB1137" w:rsidRDefault="00C763E3" w:rsidP="00C763E3">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CHN18 – Funded early years provision which is graded good/better</w:t>
            </w:r>
          </w:p>
          <w:p w14:paraId="77EF75D5" w14:textId="77777777" w:rsidR="00C763E3" w:rsidRPr="00EB1137" w:rsidRDefault="00C763E3" w:rsidP="00C763E3">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3A399A69" w14:textId="438FD8D3" w:rsidR="00447112" w:rsidRDefault="00C763E3" w:rsidP="00316058">
            <w:pPr>
              <w:tabs>
                <w:tab w:val="left" w:pos="3935"/>
              </w:tabs>
              <w:rPr>
                <w:rFonts w:ascii="Arial" w:hAnsi="Arial" w:cs="Arial"/>
                <w:sz w:val="24"/>
                <w:szCs w:val="24"/>
              </w:rPr>
            </w:pPr>
            <w:r w:rsidRPr="00EB1137">
              <w:rPr>
                <w:rFonts w:ascii="Arial" w:hAnsi="Arial" w:cs="Arial"/>
                <w:sz w:val="24"/>
                <w:szCs w:val="24"/>
              </w:rPr>
              <w:t xml:space="preserve">We have performed consistently above </w:t>
            </w:r>
            <w:r w:rsidR="002D62D8">
              <w:rPr>
                <w:rFonts w:ascii="Arial" w:hAnsi="Arial" w:cs="Arial"/>
                <w:sz w:val="24"/>
                <w:szCs w:val="24"/>
              </w:rPr>
              <w:t xml:space="preserve">the </w:t>
            </w:r>
            <w:r w:rsidRPr="00EB1137">
              <w:rPr>
                <w:rFonts w:ascii="Arial" w:hAnsi="Arial" w:cs="Arial"/>
                <w:sz w:val="24"/>
                <w:szCs w:val="24"/>
              </w:rPr>
              <w:t xml:space="preserve">Scottish Average and, until this year, </w:t>
            </w:r>
            <w:r w:rsidR="002D62D8">
              <w:rPr>
                <w:rFonts w:ascii="Arial" w:hAnsi="Arial" w:cs="Arial"/>
                <w:sz w:val="24"/>
                <w:szCs w:val="24"/>
              </w:rPr>
              <w:t xml:space="preserve">the </w:t>
            </w:r>
            <w:r w:rsidRPr="00EB1137">
              <w:rPr>
                <w:rFonts w:ascii="Arial" w:hAnsi="Arial" w:cs="Arial"/>
                <w:sz w:val="24"/>
                <w:szCs w:val="24"/>
              </w:rPr>
              <w:t xml:space="preserve">Family Average. Our target is an ambitious </w:t>
            </w:r>
            <w:r w:rsidR="009B3AFA">
              <w:rPr>
                <w:rFonts w:ascii="Arial" w:hAnsi="Arial" w:cs="Arial"/>
                <w:sz w:val="24"/>
                <w:szCs w:val="24"/>
              </w:rPr>
              <w:t>96</w:t>
            </w:r>
            <w:r w:rsidRPr="00EB1137">
              <w:rPr>
                <w:rFonts w:ascii="Arial" w:hAnsi="Arial" w:cs="Arial"/>
                <w:sz w:val="24"/>
                <w:szCs w:val="24"/>
              </w:rPr>
              <w:t>%,. Improvement in this area is being addressed through the current Service Plan, with the action: HTs and ELC Managers evaluate quality of ELC provision and implement change.</w:t>
            </w:r>
          </w:p>
          <w:p w14:paraId="3888592D" w14:textId="2BF39220" w:rsidR="00C763E3" w:rsidRPr="00EB1137" w:rsidRDefault="00C763E3" w:rsidP="00C763E3">
            <w:pPr>
              <w:tabs>
                <w:tab w:val="left" w:pos="3935"/>
              </w:tabs>
              <w:rPr>
                <w:rFonts w:ascii="Arial" w:eastAsiaTheme="minorHAnsi" w:hAnsi="Arial" w:cs="Arial"/>
                <w:bCs/>
                <w:sz w:val="24"/>
                <w:szCs w:val="24"/>
                <w:lang w:eastAsia="en-US"/>
              </w:rPr>
            </w:pPr>
          </w:p>
        </w:tc>
      </w:tr>
      <w:tr w:rsidR="00447112" w:rsidRPr="00EB1137" w14:paraId="48FAF24C"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4D471D8B" w14:textId="2038D2EC" w:rsidR="00447112" w:rsidRPr="00F9205E" w:rsidRDefault="00F9205E" w:rsidP="00316058">
            <w:pPr>
              <w:tabs>
                <w:tab w:val="left" w:pos="3935"/>
              </w:tabs>
              <w:rPr>
                <w:rFonts w:ascii="Arial" w:eastAsiaTheme="minorHAnsi" w:hAnsi="Arial" w:cs="Arial"/>
                <w:sz w:val="24"/>
                <w:szCs w:val="24"/>
              </w:rPr>
            </w:pPr>
            <w:r w:rsidRPr="00F9205E">
              <w:rPr>
                <w:rFonts w:ascii="Arial" w:hAnsi="Arial" w:cs="Arial"/>
                <w:sz w:val="24"/>
                <w:szCs w:val="24"/>
              </w:rPr>
              <w:t>CORP6a – Sickness absence days per teacher</w:t>
            </w:r>
          </w:p>
        </w:tc>
        <w:tc>
          <w:tcPr>
            <w:tcW w:w="9323" w:type="dxa"/>
            <w:tcBorders>
              <w:top w:val="single" w:sz="4" w:space="0" w:color="auto"/>
              <w:left w:val="single" w:sz="4" w:space="0" w:color="auto"/>
              <w:bottom w:val="single" w:sz="4" w:space="0" w:color="auto"/>
              <w:right w:val="single" w:sz="4" w:space="0" w:color="auto"/>
            </w:tcBorders>
            <w:hideMark/>
          </w:tcPr>
          <w:p w14:paraId="03296AB0" w14:textId="77777777" w:rsidR="00447112" w:rsidRDefault="00A041B8" w:rsidP="009A1B66">
            <w:pPr>
              <w:rPr>
                <w:rFonts w:ascii="Arial" w:hAnsi="Arial" w:cs="Arial"/>
                <w:sz w:val="24"/>
                <w:szCs w:val="24"/>
              </w:rPr>
            </w:pPr>
            <w:r>
              <w:rPr>
                <w:rFonts w:ascii="Arial" w:hAnsi="Arial" w:cs="Arial"/>
                <w:sz w:val="24"/>
                <w:szCs w:val="24"/>
              </w:rPr>
              <w:t>Absence levels have returned to</w:t>
            </w:r>
            <w:r w:rsidR="001A784A">
              <w:rPr>
                <w:rFonts w:ascii="Arial" w:hAnsi="Arial" w:cs="Arial"/>
                <w:sz w:val="24"/>
                <w:szCs w:val="24"/>
              </w:rPr>
              <w:t xml:space="preserve"> </w:t>
            </w:r>
            <w:r w:rsidR="00DB76DB">
              <w:rPr>
                <w:rFonts w:ascii="Arial" w:hAnsi="Arial" w:cs="Arial"/>
                <w:sz w:val="24"/>
                <w:szCs w:val="24"/>
              </w:rPr>
              <w:t xml:space="preserve">that previously reported </w:t>
            </w:r>
            <w:r w:rsidR="00AA318F">
              <w:rPr>
                <w:rFonts w:ascii="Arial" w:hAnsi="Arial" w:cs="Arial"/>
                <w:sz w:val="24"/>
                <w:szCs w:val="24"/>
              </w:rPr>
              <w:t>pre-</w:t>
            </w:r>
            <w:r w:rsidR="003A748C">
              <w:rPr>
                <w:rFonts w:ascii="Arial" w:hAnsi="Arial" w:cs="Arial"/>
                <w:sz w:val="24"/>
                <w:szCs w:val="24"/>
              </w:rPr>
              <w:t>Covid</w:t>
            </w:r>
            <w:r w:rsidR="006B0403" w:rsidRPr="00277140">
              <w:rPr>
                <w:rFonts w:ascii="Arial" w:hAnsi="Arial" w:cs="Arial"/>
                <w:sz w:val="24"/>
                <w:szCs w:val="24"/>
              </w:rPr>
              <w:t xml:space="preserve">.  </w:t>
            </w:r>
            <w:r w:rsidR="00277140">
              <w:rPr>
                <w:rFonts w:ascii="Arial" w:hAnsi="Arial" w:cs="Arial"/>
                <w:sz w:val="24"/>
                <w:szCs w:val="24"/>
              </w:rPr>
              <w:t>20</w:t>
            </w:r>
            <w:r w:rsidR="00F9205E" w:rsidRPr="00277140">
              <w:rPr>
                <w:rFonts w:ascii="Arial" w:hAnsi="Arial" w:cs="Arial"/>
                <w:sz w:val="24"/>
                <w:szCs w:val="24"/>
              </w:rPr>
              <w:t xml:space="preserve">20/21 </w:t>
            </w:r>
            <w:r w:rsidR="00277140">
              <w:rPr>
                <w:rFonts w:ascii="Arial" w:hAnsi="Arial" w:cs="Arial"/>
                <w:sz w:val="24"/>
                <w:szCs w:val="24"/>
              </w:rPr>
              <w:t xml:space="preserve">levels were </w:t>
            </w:r>
            <w:r w:rsidR="00F9205E" w:rsidRPr="00277140">
              <w:rPr>
                <w:rFonts w:ascii="Arial" w:hAnsi="Arial" w:cs="Arial"/>
                <w:sz w:val="24"/>
                <w:szCs w:val="24"/>
              </w:rPr>
              <w:t>exceptionally low due to school closures/</w:t>
            </w:r>
            <w:r w:rsidR="00AA318F">
              <w:rPr>
                <w:rFonts w:ascii="Arial" w:hAnsi="Arial" w:cs="Arial"/>
                <w:sz w:val="24"/>
                <w:szCs w:val="24"/>
              </w:rPr>
              <w:t xml:space="preserve"> </w:t>
            </w:r>
            <w:r w:rsidR="00F9205E" w:rsidRPr="00277140">
              <w:rPr>
                <w:rFonts w:ascii="Arial" w:hAnsi="Arial" w:cs="Arial"/>
                <w:sz w:val="24"/>
                <w:szCs w:val="24"/>
              </w:rPr>
              <w:t>covid lockdowns.  There was also a change to the way absence hours were recorded which may have impacted</w:t>
            </w:r>
            <w:r w:rsidR="00AA318F">
              <w:rPr>
                <w:rFonts w:ascii="Arial" w:hAnsi="Arial" w:cs="Arial"/>
                <w:sz w:val="24"/>
                <w:szCs w:val="24"/>
              </w:rPr>
              <w:t xml:space="preserve"> on the absence figures</w:t>
            </w:r>
            <w:r w:rsidR="00F9205E" w:rsidRPr="00277140">
              <w:rPr>
                <w:rFonts w:ascii="Arial" w:hAnsi="Arial" w:cs="Arial"/>
                <w:sz w:val="24"/>
                <w:szCs w:val="24"/>
              </w:rPr>
              <w:t>.</w:t>
            </w:r>
          </w:p>
          <w:p w14:paraId="3C45487F" w14:textId="592F35A2" w:rsidR="00AA318F" w:rsidRPr="00F9205E" w:rsidRDefault="00AA318F" w:rsidP="009A1B66">
            <w:pPr>
              <w:rPr>
                <w:rFonts w:ascii="Arial" w:eastAsiaTheme="minorHAnsi" w:hAnsi="Arial" w:cs="Arial"/>
                <w:sz w:val="24"/>
                <w:szCs w:val="24"/>
              </w:rPr>
            </w:pPr>
          </w:p>
        </w:tc>
      </w:tr>
    </w:tbl>
    <w:p w14:paraId="5E2E365C" w14:textId="77777777" w:rsidR="00447112" w:rsidRPr="00EB1137"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EB1137" w14:paraId="34013133"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83EB7"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Adult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ABD69"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Commentary and Improvement actions</w:t>
            </w:r>
          </w:p>
        </w:tc>
      </w:tr>
      <w:tr w:rsidR="003D7F1F" w:rsidRPr="00EB1137" w14:paraId="4F955289"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2CC93304" w14:textId="77777777" w:rsidR="003D7F1F" w:rsidRPr="00EB1137" w:rsidRDefault="003D7F1F" w:rsidP="003D7F1F">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Criminal Justice – Offenders on new Community Payback Orders (Supervision) seen within 5 working days</w:t>
            </w:r>
          </w:p>
          <w:p w14:paraId="3DB6F0DA" w14:textId="77777777" w:rsidR="003D7F1F" w:rsidRPr="00EB1137" w:rsidRDefault="003D7F1F" w:rsidP="003D7F1F">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1D11EF8B" w14:textId="7C30C07B" w:rsidR="00447112" w:rsidRDefault="003D7F1F" w:rsidP="00316058">
            <w:pPr>
              <w:tabs>
                <w:tab w:val="left" w:pos="3935"/>
              </w:tabs>
              <w:rPr>
                <w:rFonts w:ascii="Arial" w:hAnsi="Arial" w:cs="Arial"/>
                <w:sz w:val="24"/>
                <w:szCs w:val="24"/>
              </w:rPr>
            </w:pPr>
            <w:r w:rsidRPr="00EB1137">
              <w:rPr>
                <w:rFonts w:ascii="Arial" w:hAnsi="Arial" w:cs="Arial"/>
                <w:sz w:val="24"/>
                <w:szCs w:val="24"/>
              </w:rPr>
              <w:t xml:space="preserve">This indicator was positive in that the percentage increased from 20/21 figures.  The target is based on a 3 year average, which includes pre-pandemic figures.  There are a number of factors that contributed to not hitting </w:t>
            </w:r>
            <w:r w:rsidR="007441D7">
              <w:rPr>
                <w:rFonts w:ascii="Arial" w:hAnsi="Arial" w:cs="Arial"/>
                <w:sz w:val="24"/>
                <w:szCs w:val="24"/>
              </w:rPr>
              <w:t>our</w:t>
            </w:r>
            <w:r w:rsidRPr="00EB1137">
              <w:rPr>
                <w:rFonts w:ascii="Arial" w:hAnsi="Arial" w:cs="Arial"/>
                <w:sz w:val="24"/>
                <w:szCs w:val="24"/>
              </w:rPr>
              <w:t xml:space="preserve"> target, including the </w:t>
            </w:r>
            <w:r w:rsidR="007441D7">
              <w:rPr>
                <w:rFonts w:ascii="Arial" w:hAnsi="Arial" w:cs="Arial"/>
                <w:sz w:val="24"/>
                <w:szCs w:val="24"/>
              </w:rPr>
              <w:t>on-going</w:t>
            </w:r>
            <w:r w:rsidRPr="00EB1137">
              <w:rPr>
                <w:rFonts w:ascii="Arial" w:hAnsi="Arial" w:cs="Arial"/>
                <w:sz w:val="24"/>
                <w:szCs w:val="24"/>
              </w:rPr>
              <w:t xml:space="preserve"> pandemic which meant that Courts were not running as usual. </w:t>
            </w:r>
            <w:r w:rsidR="00B32E2F">
              <w:rPr>
                <w:rFonts w:ascii="Arial" w:hAnsi="Arial" w:cs="Arial"/>
                <w:sz w:val="24"/>
                <w:szCs w:val="24"/>
              </w:rPr>
              <w:t xml:space="preserve"> </w:t>
            </w:r>
            <w:r w:rsidRPr="00EB1137">
              <w:rPr>
                <w:rFonts w:ascii="Arial" w:hAnsi="Arial" w:cs="Arial"/>
                <w:sz w:val="24"/>
                <w:szCs w:val="24"/>
              </w:rPr>
              <w:t xml:space="preserve">Changes of Court </w:t>
            </w:r>
            <w:r w:rsidR="00B32E2F">
              <w:rPr>
                <w:rFonts w:ascii="Arial" w:hAnsi="Arial" w:cs="Arial"/>
                <w:sz w:val="24"/>
                <w:szCs w:val="24"/>
              </w:rPr>
              <w:t>s</w:t>
            </w:r>
            <w:r w:rsidRPr="00EB1137">
              <w:rPr>
                <w:rFonts w:ascii="Arial" w:hAnsi="Arial" w:cs="Arial"/>
                <w:sz w:val="24"/>
                <w:szCs w:val="24"/>
              </w:rPr>
              <w:t>cheduling in certain areas of the Highlands and issues receiving Court paperwork in a timely manner also contributed.</w:t>
            </w:r>
          </w:p>
          <w:p w14:paraId="2E42B137" w14:textId="23415977" w:rsidR="003D7F1F" w:rsidRPr="00EB1137" w:rsidRDefault="003D7F1F" w:rsidP="003D7F1F">
            <w:pPr>
              <w:tabs>
                <w:tab w:val="left" w:pos="3935"/>
              </w:tabs>
              <w:rPr>
                <w:rFonts w:ascii="Arial" w:eastAsiaTheme="minorHAnsi" w:hAnsi="Arial" w:cs="Arial"/>
                <w:bCs/>
                <w:sz w:val="24"/>
                <w:szCs w:val="24"/>
                <w:lang w:eastAsia="en-US"/>
              </w:rPr>
            </w:pPr>
          </w:p>
        </w:tc>
      </w:tr>
      <w:tr w:rsidR="003D7F1F" w:rsidRPr="00EB1137" w14:paraId="6735D23A"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2E8C3D85" w14:textId="77777777" w:rsidR="003D7F1F" w:rsidRPr="00EB1137" w:rsidRDefault="003D7F1F" w:rsidP="003D7F1F">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Criminal Justice – Offenders on new Community Payback Orders (unpaid work) first placement within 7 working days</w:t>
            </w:r>
          </w:p>
        </w:tc>
        <w:tc>
          <w:tcPr>
            <w:tcW w:w="9323" w:type="dxa"/>
            <w:tcBorders>
              <w:top w:val="single" w:sz="4" w:space="0" w:color="auto"/>
              <w:left w:val="single" w:sz="4" w:space="0" w:color="auto"/>
              <w:bottom w:val="single" w:sz="4" w:space="0" w:color="auto"/>
              <w:right w:val="single" w:sz="4" w:space="0" w:color="auto"/>
            </w:tcBorders>
            <w:hideMark/>
          </w:tcPr>
          <w:p w14:paraId="6AD90929" w14:textId="177FF446" w:rsidR="00447112" w:rsidRDefault="003D7F1F" w:rsidP="00316058">
            <w:pPr>
              <w:tabs>
                <w:tab w:val="left" w:pos="3935"/>
              </w:tabs>
              <w:rPr>
                <w:rFonts w:ascii="Arial" w:eastAsiaTheme="minorHAnsi" w:hAnsi="Arial" w:cs="Arial"/>
                <w:sz w:val="24"/>
                <w:szCs w:val="24"/>
              </w:rPr>
            </w:pPr>
            <w:r w:rsidRPr="00EB1137">
              <w:rPr>
                <w:rFonts w:ascii="Arial" w:eastAsiaTheme="minorHAnsi" w:hAnsi="Arial" w:cs="Arial"/>
                <w:sz w:val="24"/>
                <w:szCs w:val="24"/>
              </w:rPr>
              <w:t>Placements have improved but were not yet at pre-</w:t>
            </w:r>
            <w:r w:rsidR="00DE777B">
              <w:rPr>
                <w:rFonts w:ascii="Arial" w:eastAsiaTheme="minorHAnsi" w:hAnsi="Arial" w:cs="Arial"/>
                <w:sz w:val="24"/>
                <w:szCs w:val="24"/>
              </w:rPr>
              <w:t>Covid</w:t>
            </w:r>
            <w:r w:rsidRPr="00EB1137">
              <w:rPr>
                <w:rFonts w:ascii="Arial" w:eastAsiaTheme="minorHAnsi" w:hAnsi="Arial" w:cs="Arial"/>
                <w:sz w:val="24"/>
                <w:szCs w:val="24"/>
              </w:rPr>
              <w:t xml:space="preserve"> levels as for a period of the financial year </w:t>
            </w:r>
            <w:r w:rsidR="00AE7E81">
              <w:rPr>
                <w:rFonts w:ascii="Arial" w:eastAsiaTheme="minorHAnsi" w:hAnsi="Arial" w:cs="Arial"/>
                <w:sz w:val="24"/>
                <w:szCs w:val="24"/>
              </w:rPr>
              <w:t>there were</w:t>
            </w:r>
            <w:r>
              <w:rPr>
                <w:rFonts w:ascii="Arial" w:eastAsiaTheme="minorHAnsi" w:hAnsi="Arial" w:cs="Arial"/>
                <w:sz w:val="24"/>
                <w:szCs w:val="24"/>
              </w:rPr>
              <w:t xml:space="preserve"> still</w:t>
            </w:r>
            <w:r w:rsidRPr="00EB1137">
              <w:rPr>
                <w:rFonts w:ascii="Arial" w:eastAsiaTheme="minorHAnsi" w:hAnsi="Arial" w:cs="Arial"/>
                <w:sz w:val="24"/>
                <w:szCs w:val="24"/>
              </w:rPr>
              <w:t xml:space="preserve"> squad number restrictions</w:t>
            </w:r>
            <w:r w:rsidR="00AE7E81">
              <w:rPr>
                <w:rFonts w:ascii="Arial" w:eastAsiaTheme="minorHAnsi" w:hAnsi="Arial" w:cs="Arial"/>
                <w:sz w:val="24"/>
                <w:szCs w:val="24"/>
              </w:rPr>
              <w:t>.  This</w:t>
            </w:r>
            <w:r w:rsidRPr="00EB1137">
              <w:rPr>
                <w:rFonts w:ascii="Arial" w:eastAsiaTheme="minorHAnsi" w:hAnsi="Arial" w:cs="Arial"/>
                <w:sz w:val="24"/>
                <w:szCs w:val="24"/>
              </w:rPr>
              <w:t xml:space="preserve"> meant that individuals with an unpaid work requirement had to wait longer for a placement.</w:t>
            </w:r>
          </w:p>
          <w:p w14:paraId="5520D26F" w14:textId="1EB397F3" w:rsidR="003D7F1F" w:rsidRPr="00EB1137" w:rsidRDefault="003D7F1F" w:rsidP="003D7F1F">
            <w:pPr>
              <w:tabs>
                <w:tab w:val="left" w:pos="3935"/>
              </w:tabs>
              <w:rPr>
                <w:rFonts w:ascii="Arial" w:eastAsiaTheme="minorHAnsi" w:hAnsi="Arial" w:cs="Arial"/>
                <w:bCs/>
                <w:sz w:val="24"/>
                <w:szCs w:val="24"/>
                <w:lang w:eastAsia="en-US"/>
              </w:rPr>
            </w:pPr>
          </w:p>
        </w:tc>
      </w:tr>
      <w:tr w:rsidR="00447112" w:rsidRPr="00EB1137" w14:paraId="715CC42D"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4A8755D3"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SW3a – Adults (65+) with long term care needs receiving personal care at home *</w:t>
            </w:r>
          </w:p>
          <w:p w14:paraId="44F45B4A" w14:textId="77777777" w:rsidR="00447112" w:rsidRPr="00EB1137" w:rsidRDefault="00447112" w:rsidP="00316058">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0326351D" w14:textId="2C2BD903" w:rsidR="00347A46" w:rsidRPr="00EB1137" w:rsidRDefault="00347A46" w:rsidP="00347A46">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As at March 2022, the overall number of people aged over 65 accessing care at home significantly reduced with the number of people and hours affected.</w:t>
            </w:r>
            <w:r w:rsidR="001A5654">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The overall reduction for 21</w:t>
            </w:r>
            <w:r w:rsidR="00AD7E0A">
              <w:rPr>
                <w:rFonts w:ascii="Arial" w:eastAsiaTheme="minorHAnsi" w:hAnsi="Arial" w:cs="Arial"/>
                <w:bCs/>
                <w:sz w:val="24"/>
                <w:szCs w:val="24"/>
                <w:lang w:eastAsia="en-US"/>
              </w:rPr>
              <w:t>/</w:t>
            </w:r>
            <w:r w:rsidRPr="00EB1137">
              <w:rPr>
                <w:rFonts w:ascii="Arial" w:eastAsiaTheme="minorHAnsi" w:hAnsi="Arial" w:cs="Arial"/>
                <w:bCs/>
                <w:sz w:val="24"/>
                <w:szCs w:val="24"/>
                <w:lang w:eastAsia="en-US"/>
              </w:rPr>
              <w:t xml:space="preserve">22 is in excess of </w:t>
            </w:r>
            <w:r w:rsidRPr="00347A46">
              <w:rPr>
                <w:rFonts w:ascii="Arial" w:eastAsiaTheme="minorHAnsi" w:hAnsi="Arial" w:cs="Arial"/>
                <w:bCs/>
                <w:sz w:val="24"/>
                <w:szCs w:val="24"/>
                <w:lang w:eastAsia="en-US"/>
              </w:rPr>
              <w:t>1</w:t>
            </w:r>
            <w:r w:rsidR="00AD7E0A">
              <w:rPr>
                <w:rFonts w:ascii="Arial" w:eastAsiaTheme="minorHAnsi" w:hAnsi="Arial" w:cs="Arial"/>
                <w:bCs/>
                <w:sz w:val="24"/>
                <w:szCs w:val="24"/>
                <w:lang w:eastAsia="en-US"/>
              </w:rPr>
              <w:t>,</w:t>
            </w:r>
            <w:r w:rsidRPr="00347A46">
              <w:rPr>
                <w:rFonts w:ascii="Arial" w:eastAsiaTheme="minorHAnsi" w:hAnsi="Arial" w:cs="Arial"/>
                <w:bCs/>
                <w:sz w:val="24"/>
                <w:szCs w:val="24"/>
                <w:lang w:eastAsia="en-US"/>
              </w:rPr>
              <w:t>300</w:t>
            </w:r>
            <w:r w:rsidRPr="00EB1137">
              <w:rPr>
                <w:rFonts w:ascii="Arial" w:eastAsiaTheme="minorHAnsi" w:hAnsi="Arial" w:cs="Arial"/>
                <w:bCs/>
                <w:sz w:val="24"/>
                <w:szCs w:val="24"/>
                <w:lang w:eastAsia="en-US"/>
              </w:rPr>
              <w:t xml:space="preserve"> hours per week. </w:t>
            </w:r>
            <w:r w:rsidR="00F52B55">
              <w:rPr>
                <w:rFonts w:ascii="Arial" w:eastAsiaTheme="minorHAnsi" w:hAnsi="Arial" w:cs="Arial"/>
                <w:bCs/>
                <w:sz w:val="24"/>
                <w:szCs w:val="24"/>
                <w:lang w:eastAsia="en-US"/>
              </w:rPr>
              <w:t xml:space="preserve"> There is </w:t>
            </w:r>
            <w:r w:rsidR="00823BDD">
              <w:rPr>
                <w:rFonts w:ascii="Arial" w:eastAsiaTheme="minorHAnsi" w:hAnsi="Arial" w:cs="Arial"/>
                <w:bCs/>
                <w:sz w:val="24"/>
                <w:szCs w:val="24"/>
                <w:lang w:eastAsia="en-US"/>
              </w:rPr>
              <w:t xml:space="preserve">a </w:t>
            </w:r>
            <w:r w:rsidRPr="00EB1137">
              <w:rPr>
                <w:rFonts w:ascii="Arial" w:eastAsiaTheme="minorHAnsi" w:hAnsi="Arial" w:cs="Arial"/>
                <w:bCs/>
                <w:sz w:val="24"/>
                <w:szCs w:val="24"/>
                <w:lang w:eastAsia="en-US"/>
              </w:rPr>
              <w:t xml:space="preserve">significant amount of unmet need </w:t>
            </w:r>
            <w:r w:rsidR="00DD062E">
              <w:rPr>
                <w:rFonts w:ascii="Arial" w:eastAsiaTheme="minorHAnsi" w:hAnsi="Arial" w:cs="Arial"/>
                <w:bCs/>
                <w:sz w:val="24"/>
                <w:szCs w:val="24"/>
                <w:lang w:eastAsia="en-US"/>
              </w:rPr>
              <w:t xml:space="preserve">with </w:t>
            </w:r>
            <w:r w:rsidR="004A1DF1">
              <w:rPr>
                <w:rFonts w:ascii="Arial" w:eastAsiaTheme="minorHAnsi" w:hAnsi="Arial" w:cs="Arial"/>
                <w:bCs/>
                <w:sz w:val="24"/>
                <w:szCs w:val="24"/>
                <w:lang w:eastAsia="en-US"/>
              </w:rPr>
              <w:t>a</w:t>
            </w:r>
            <w:r w:rsidRPr="00EB1137">
              <w:rPr>
                <w:rFonts w:ascii="Arial" w:eastAsiaTheme="minorHAnsi" w:hAnsi="Arial" w:cs="Arial"/>
                <w:bCs/>
                <w:sz w:val="24"/>
                <w:szCs w:val="24"/>
                <w:lang w:eastAsia="en-US"/>
              </w:rPr>
              <w:t xml:space="preserve"> waiting list for care-at-home</w:t>
            </w:r>
            <w:r w:rsidR="00C3496A">
              <w:rPr>
                <w:rFonts w:ascii="Arial" w:eastAsiaTheme="minorHAnsi" w:hAnsi="Arial" w:cs="Arial"/>
                <w:bCs/>
                <w:sz w:val="24"/>
                <w:szCs w:val="24"/>
                <w:lang w:eastAsia="en-US"/>
              </w:rPr>
              <w:t xml:space="preserve"> services</w:t>
            </w:r>
            <w:r w:rsidRPr="00EB1137">
              <w:rPr>
                <w:rFonts w:ascii="Arial" w:eastAsiaTheme="minorHAnsi" w:hAnsi="Arial" w:cs="Arial"/>
                <w:bCs/>
                <w:sz w:val="24"/>
                <w:szCs w:val="24"/>
                <w:lang w:eastAsia="en-US"/>
              </w:rPr>
              <w:t>.</w:t>
            </w:r>
          </w:p>
          <w:p w14:paraId="6BD0534D" w14:textId="77777777" w:rsidR="00347A46" w:rsidRPr="00EB1137" w:rsidRDefault="00347A46" w:rsidP="00347A46">
            <w:pPr>
              <w:tabs>
                <w:tab w:val="left" w:pos="3935"/>
              </w:tabs>
              <w:rPr>
                <w:rFonts w:ascii="Arial" w:eastAsiaTheme="minorHAnsi" w:hAnsi="Arial" w:cs="Arial"/>
                <w:bCs/>
                <w:sz w:val="24"/>
                <w:szCs w:val="24"/>
                <w:lang w:eastAsia="en-US"/>
              </w:rPr>
            </w:pPr>
          </w:p>
          <w:p w14:paraId="2D9C1F3F" w14:textId="77777777" w:rsidR="00447112" w:rsidRDefault="00347A46" w:rsidP="00347A46">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During the pandemic, care home placements were also impacted by COVID, and placement numbers reduce</w:t>
            </w:r>
            <w:r w:rsidR="000C724A">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restricted and we also experienced some care home closures during the period.</w:t>
            </w:r>
            <w:r w:rsidR="005F303B">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 Recruitment and retention of care staff in the social care sector is particularly challenging.</w:t>
            </w:r>
          </w:p>
          <w:p w14:paraId="6D5F0557" w14:textId="26307F9B" w:rsidR="00715413" w:rsidRPr="00EB1137" w:rsidRDefault="00715413" w:rsidP="00347A46">
            <w:pPr>
              <w:tabs>
                <w:tab w:val="left" w:pos="3935"/>
              </w:tabs>
              <w:rPr>
                <w:rFonts w:ascii="Arial" w:eastAsiaTheme="minorHAnsi" w:hAnsi="Arial" w:cs="Arial"/>
                <w:bCs/>
                <w:sz w:val="24"/>
                <w:szCs w:val="24"/>
                <w:lang w:eastAsia="en-US"/>
              </w:rPr>
            </w:pPr>
          </w:p>
        </w:tc>
      </w:tr>
    </w:tbl>
    <w:p w14:paraId="0EDEF001" w14:textId="77777777" w:rsidR="00447112" w:rsidRPr="00EB1137"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EB1137" w14:paraId="5260E35A"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A215F"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Culture and Leisure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EE62C"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Commentary and Improvement actions</w:t>
            </w:r>
          </w:p>
        </w:tc>
      </w:tr>
      <w:tr w:rsidR="00447112" w:rsidRPr="00EB1137" w14:paraId="3D935EBE"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69FEC477"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High Life Highland customer engagements</w:t>
            </w:r>
          </w:p>
        </w:tc>
        <w:tc>
          <w:tcPr>
            <w:tcW w:w="9323" w:type="dxa"/>
            <w:tcBorders>
              <w:top w:val="single" w:sz="4" w:space="0" w:color="auto"/>
              <w:left w:val="single" w:sz="4" w:space="0" w:color="auto"/>
              <w:bottom w:val="single" w:sz="4" w:space="0" w:color="auto"/>
              <w:right w:val="single" w:sz="4" w:space="0" w:color="auto"/>
            </w:tcBorders>
          </w:tcPr>
          <w:p w14:paraId="6DC40216" w14:textId="39871452"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Customer numbers increased in financial year 2021/22 compared with the previous year. While the operating environment continues to be challenging, the increase reflects the work which High Life Highland has done to recover following the pandemic and this recovery is continuing in 2022/23.</w:t>
            </w:r>
          </w:p>
          <w:p w14:paraId="139105AC" w14:textId="77777777" w:rsidR="00447112" w:rsidRPr="00EB1137" w:rsidRDefault="00447112" w:rsidP="00316058">
            <w:pPr>
              <w:tabs>
                <w:tab w:val="left" w:pos="3935"/>
              </w:tabs>
              <w:rPr>
                <w:rFonts w:ascii="Arial" w:eastAsiaTheme="minorHAnsi" w:hAnsi="Arial" w:cs="Arial"/>
                <w:bCs/>
                <w:sz w:val="24"/>
                <w:szCs w:val="24"/>
                <w:lang w:eastAsia="en-US"/>
              </w:rPr>
            </w:pPr>
          </w:p>
        </w:tc>
      </w:tr>
      <w:tr w:rsidR="00447112" w:rsidRPr="00EB1137" w14:paraId="685B94F2"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59A66EE5"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Museums - Visits/ usage in person per 1,000 population</w:t>
            </w:r>
          </w:p>
        </w:tc>
        <w:tc>
          <w:tcPr>
            <w:tcW w:w="9323" w:type="dxa"/>
            <w:tcBorders>
              <w:top w:val="single" w:sz="4" w:space="0" w:color="auto"/>
              <w:left w:val="single" w:sz="4" w:space="0" w:color="auto"/>
              <w:bottom w:val="single" w:sz="4" w:space="0" w:color="auto"/>
              <w:right w:val="single" w:sz="4" w:space="0" w:color="auto"/>
            </w:tcBorders>
          </w:tcPr>
          <w:p w14:paraId="3EC65C4A" w14:textId="4260DE98" w:rsidR="00447112" w:rsidRDefault="00D10A58"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The easing of Government Covid restrictions during the second Lockdown enabled museums to reopen at the end of April 2021. </w:t>
            </w:r>
            <w:r w:rsidR="001D54A3">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Thus</w:t>
            </w:r>
            <w:r w:rsidR="001D54A3">
              <w:rPr>
                <w:rFonts w:ascii="Arial" w:eastAsiaTheme="minorHAnsi" w:hAnsi="Arial" w:cs="Arial"/>
                <w:bCs/>
                <w:sz w:val="24"/>
                <w:szCs w:val="24"/>
                <w:lang w:eastAsia="en-US"/>
              </w:rPr>
              <w:t>,</w:t>
            </w:r>
            <w:r w:rsidRPr="00EB1137">
              <w:rPr>
                <w:rFonts w:ascii="Arial" w:eastAsiaTheme="minorHAnsi" w:hAnsi="Arial" w:cs="Arial"/>
                <w:bCs/>
                <w:sz w:val="24"/>
                <w:szCs w:val="24"/>
                <w:lang w:eastAsia="en-US"/>
              </w:rPr>
              <w:t xml:space="preserve"> they lost a month’s business and were shut during the usually busy Easter holiday period. However, although they were </w:t>
            </w:r>
            <w:r w:rsidR="00471B65">
              <w:rPr>
                <w:rFonts w:ascii="Arial" w:eastAsiaTheme="minorHAnsi" w:hAnsi="Arial" w:cs="Arial"/>
                <w:bCs/>
                <w:sz w:val="24"/>
                <w:szCs w:val="24"/>
                <w:lang w:eastAsia="en-US"/>
              </w:rPr>
              <w:t xml:space="preserve">then </w:t>
            </w:r>
            <w:r w:rsidRPr="00EB1137">
              <w:rPr>
                <w:rFonts w:ascii="Arial" w:eastAsiaTheme="minorHAnsi" w:hAnsi="Arial" w:cs="Arial"/>
                <w:bCs/>
                <w:sz w:val="24"/>
                <w:szCs w:val="24"/>
                <w:lang w:eastAsia="en-US"/>
              </w:rPr>
              <w:t xml:space="preserve">able to reopen, many of the independent museums in Highland chose to either remain closed or to reduce opening hours. </w:t>
            </w:r>
            <w:r w:rsidR="003A22EA">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This was due to most being staffed by volunteers, and there was lower uptake while Covid was still prevalent. </w:t>
            </w:r>
            <w:r w:rsidR="003A22EA">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In addition, tourist numbers to the Highlands in 2021 were lower than in pre-Covid years. </w:t>
            </w:r>
            <w:r w:rsidR="00447112" w:rsidRPr="00447112">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The reduced number of visitors from overseas was particularly marked.</w:t>
            </w:r>
          </w:p>
          <w:p w14:paraId="541297EF" w14:textId="25DD8865" w:rsidR="00447112" w:rsidRPr="00EB1137" w:rsidRDefault="00447112" w:rsidP="00316058">
            <w:pPr>
              <w:tabs>
                <w:tab w:val="left" w:pos="3935"/>
              </w:tabs>
              <w:rPr>
                <w:rFonts w:ascii="Arial" w:eastAsiaTheme="minorHAnsi" w:hAnsi="Arial" w:cs="Arial"/>
                <w:bCs/>
                <w:sz w:val="24"/>
                <w:szCs w:val="24"/>
                <w:lang w:eastAsia="en-US"/>
              </w:rPr>
            </w:pPr>
          </w:p>
        </w:tc>
      </w:tr>
      <w:tr w:rsidR="00447112" w:rsidRPr="00EB1137" w14:paraId="683F73C3"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1C6E020D" w14:textId="26C574E2" w:rsidR="00447112" w:rsidRPr="00EB1137" w:rsidRDefault="0016636E" w:rsidP="00316058">
            <w:pPr>
              <w:tabs>
                <w:tab w:val="left" w:pos="3935"/>
              </w:tabs>
              <w:rPr>
                <w:rFonts w:ascii="Arial" w:eastAsiaTheme="minorHAnsi" w:hAnsi="Arial" w:cs="Arial"/>
                <w:bCs/>
                <w:sz w:val="24"/>
                <w:szCs w:val="24"/>
                <w:lang w:eastAsia="en-US"/>
              </w:rPr>
            </w:pPr>
            <w:r w:rsidRPr="0016636E">
              <w:rPr>
                <w:rFonts w:ascii="Arial" w:eastAsiaTheme="minorHAnsi" w:hAnsi="Arial" w:cs="Arial"/>
                <w:bCs/>
                <w:sz w:val="24"/>
                <w:szCs w:val="24"/>
                <w:lang w:eastAsia="en-US"/>
              </w:rPr>
              <w:t>Highland population with a High Life Highland card</w:t>
            </w:r>
          </w:p>
        </w:tc>
        <w:tc>
          <w:tcPr>
            <w:tcW w:w="9323" w:type="dxa"/>
            <w:tcBorders>
              <w:top w:val="single" w:sz="4" w:space="0" w:color="auto"/>
              <w:left w:val="single" w:sz="4" w:space="0" w:color="auto"/>
              <w:bottom w:val="single" w:sz="4" w:space="0" w:color="auto"/>
              <w:right w:val="single" w:sz="4" w:space="0" w:color="auto"/>
            </w:tcBorders>
          </w:tcPr>
          <w:p w14:paraId="4B8A8C56" w14:textId="77777777" w:rsidR="00447112" w:rsidRDefault="0016636E" w:rsidP="00316058">
            <w:pPr>
              <w:tabs>
                <w:tab w:val="left" w:pos="3935"/>
              </w:tabs>
              <w:rPr>
                <w:rFonts w:ascii="Arial" w:eastAsiaTheme="minorHAnsi" w:hAnsi="Arial" w:cs="Arial"/>
                <w:bCs/>
                <w:sz w:val="24"/>
                <w:szCs w:val="24"/>
                <w:lang w:eastAsia="en-US"/>
              </w:rPr>
            </w:pPr>
            <w:r w:rsidRPr="002947B8">
              <w:rPr>
                <w:rFonts w:ascii="Arial" w:eastAsiaTheme="minorHAnsi" w:hAnsi="Arial" w:cs="Arial"/>
                <w:bCs/>
                <w:sz w:val="24"/>
                <w:szCs w:val="24"/>
                <w:lang w:eastAsia="en-US"/>
              </w:rPr>
              <w:t>The target to remain or improve upon previous year’s performance was based on 19/20 performance, most of which was pre-covid. This year our figures have improved from 20/21 as we recover from Covid, however there was still some lingering effect from short-term lockdowns etc.</w:t>
            </w:r>
          </w:p>
          <w:p w14:paraId="24519149" w14:textId="3C2DFE88" w:rsidR="002A7ABB" w:rsidRPr="00EB1137" w:rsidRDefault="002A7ABB" w:rsidP="00316058">
            <w:pPr>
              <w:tabs>
                <w:tab w:val="left" w:pos="3935"/>
              </w:tabs>
              <w:rPr>
                <w:rFonts w:ascii="Arial" w:eastAsiaTheme="minorHAnsi" w:hAnsi="Arial" w:cs="Arial"/>
                <w:bCs/>
                <w:sz w:val="24"/>
                <w:szCs w:val="24"/>
                <w:lang w:eastAsia="en-US"/>
              </w:rPr>
            </w:pPr>
          </w:p>
        </w:tc>
      </w:tr>
    </w:tbl>
    <w:p w14:paraId="6548DC4D" w14:textId="77777777" w:rsidR="00447112" w:rsidRPr="00EB1137"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EB1137" w14:paraId="40826318"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8555B"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Environmental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F66AB"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Commentary and Improvement actions</w:t>
            </w:r>
          </w:p>
        </w:tc>
      </w:tr>
      <w:tr w:rsidR="00511D44" w:rsidRPr="00EB1137" w14:paraId="1C3B5EFE"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652079AA" w14:textId="77777777" w:rsidR="00511D44" w:rsidRPr="00EB1137" w:rsidRDefault="00511D44" w:rsidP="00511D44">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Net cost of Waste collection per premises (ENV1a)</w:t>
            </w:r>
          </w:p>
          <w:p w14:paraId="29E868D1" w14:textId="77777777" w:rsidR="00511D44" w:rsidRPr="00EB1137" w:rsidRDefault="00511D44" w:rsidP="00511D44">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6EA28F23" w14:textId="41115D2E" w:rsidR="00447112" w:rsidRDefault="00511D44" w:rsidP="00316058">
            <w:pPr>
              <w:tabs>
                <w:tab w:val="left" w:pos="3935"/>
              </w:tabs>
              <w:rPr>
                <w:rFonts w:ascii="Arial" w:hAnsi="Arial" w:cs="Arial"/>
                <w:sz w:val="24"/>
                <w:szCs w:val="24"/>
              </w:rPr>
            </w:pPr>
            <w:r w:rsidRPr="00EB1137">
              <w:rPr>
                <w:rFonts w:ascii="Arial" w:hAnsi="Arial" w:cs="Arial"/>
                <w:sz w:val="24"/>
                <w:szCs w:val="24"/>
              </w:rPr>
              <w:t>Subject to a successful Recycling Improvement Fund application, waste collection routes will be optimised as part of proposed collection service redesign</w:t>
            </w:r>
            <w:r w:rsidR="00BC0C55">
              <w:rPr>
                <w:rFonts w:ascii="Arial" w:hAnsi="Arial" w:cs="Arial"/>
                <w:sz w:val="24"/>
                <w:szCs w:val="24"/>
              </w:rPr>
              <w:t>.  A</w:t>
            </w:r>
            <w:r w:rsidRPr="00EB1137">
              <w:rPr>
                <w:rFonts w:ascii="Arial" w:hAnsi="Arial" w:cs="Arial"/>
                <w:sz w:val="24"/>
                <w:szCs w:val="24"/>
              </w:rPr>
              <w:t>ny additional cost</w:t>
            </w:r>
            <w:r w:rsidR="005D1394">
              <w:rPr>
                <w:rFonts w:ascii="Arial" w:hAnsi="Arial" w:cs="Arial"/>
                <w:sz w:val="24"/>
                <w:szCs w:val="24"/>
              </w:rPr>
              <w:t>s</w:t>
            </w:r>
            <w:r w:rsidRPr="00EB1137">
              <w:rPr>
                <w:rFonts w:ascii="Arial" w:hAnsi="Arial" w:cs="Arial"/>
                <w:sz w:val="24"/>
                <w:szCs w:val="24"/>
              </w:rPr>
              <w:t xml:space="preserve"> attributable to waste collection will contribute to a greater level of reduced residual waste treatment costs</w:t>
            </w:r>
            <w:r w:rsidR="00305CDF">
              <w:rPr>
                <w:rFonts w:ascii="Arial" w:hAnsi="Arial" w:cs="Arial"/>
                <w:sz w:val="24"/>
                <w:szCs w:val="24"/>
              </w:rPr>
              <w:t>.</w:t>
            </w:r>
          </w:p>
          <w:p w14:paraId="5409EFA5" w14:textId="5FE4FBF3" w:rsidR="00511D44" w:rsidRPr="00EB1137" w:rsidRDefault="00511D44" w:rsidP="00511D44">
            <w:pPr>
              <w:tabs>
                <w:tab w:val="left" w:pos="3935"/>
              </w:tabs>
              <w:rPr>
                <w:rFonts w:ascii="Arial" w:eastAsiaTheme="minorHAnsi" w:hAnsi="Arial" w:cs="Arial"/>
                <w:bCs/>
                <w:sz w:val="24"/>
                <w:szCs w:val="24"/>
                <w:lang w:eastAsia="en-US"/>
              </w:rPr>
            </w:pPr>
          </w:p>
        </w:tc>
      </w:tr>
      <w:tr w:rsidR="00C73EF5" w:rsidRPr="00EB1137" w14:paraId="7DF99F6B" w14:textId="77777777" w:rsidTr="009C64D8">
        <w:trPr>
          <w:trHeight w:val="323"/>
        </w:trPr>
        <w:tc>
          <w:tcPr>
            <w:tcW w:w="4819" w:type="dxa"/>
          </w:tcPr>
          <w:p w14:paraId="7AF368EC" w14:textId="57BA8DA4" w:rsidR="00C73EF5" w:rsidRPr="00EB1137" w:rsidRDefault="00ED5C9E" w:rsidP="00511D44">
            <w:pPr>
              <w:tabs>
                <w:tab w:val="left" w:pos="3935"/>
              </w:tabs>
              <w:rPr>
                <w:bCs/>
              </w:rPr>
            </w:pPr>
            <w:r w:rsidRPr="00ED5C9E">
              <w:rPr>
                <w:rFonts w:ascii="Arial" w:hAnsi="Arial" w:cs="Arial"/>
                <w:sz w:val="24"/>
                <w:szCs w:val="24"/>
              </w:rPr>
              <w:t>ENV3c – Street Cleanliness Score</w:t>
            </w:r>
          </w:p>
        </w:tc>
        <w:tc>
          <w:tcPr>
            <w:tcW w:w="9323" w:type="dxa"/>
          </w:tcPr>
          <w:p w14:paraId="3F7E438A" w14:textId="77777777" w:rsidR="00C73EF5" w:rsidRDefault="00E84FBC" w:rsidP="00316058">
            <w:pPr>
              <w:tabs>
                <w:tab w:val="left" w:pos="3935"/>
              </w:tabs>
              <w:rPr>
                <w:rFonts w:ascii="Arial" w:eastAsiaTheme="minorHAnsi" w:hAnsi="Arial" w:cs="Arial"/>
                <w:bCs/>
                <w:sz w:val="24"/>
                <w:szCs w:val="24"/>
                <w:lang w:eastAsia="en-US"/>
              </w:rPr>
            </w:pPr>
            <w:r>
              <w:rPr>
                <w:rFonts w:ascii="Arial" w:eastAsiaTheme="minorHAnsi" w:hAnsi="Arial" w:cs="Arial"/>
                <w:bCs/>
                <w:sz w:val="24"/>
                <w:szCs w:val="24"/>
                <w:lang w:eastAsia="en-US"/>
              </w:rPr>
              <w:t xml:space="preserve">Whilst the % performance target </w:t>
            </w:r>
            <w:r w:rsidR="005D4895">
              <w:rPr>
                <w:rFonts w:ascii="Arial" w:eastAsiaTheme="minorHAnsi" w:hAnsi="Arial" w:cs="Arial"/>
                <w:bCs/>
                <w:sz w:val="24"/>
                <w:szCs w:val="24"/>
                <w:lang w:eastAsia="en-US"/>
              </w:rPr>
              <w:t xml:space="preserve">was slightly lower than planned, </w:t>
            </w:r>
            <w:r w:rsidR="00406C63">
              <w:rPr>
                <w:rFonts w:ascii="Arial" w:eastAsiaTheme="minorHAnsi" w:hAnsi="Arial" w:cs="Arial"/>
                <w:bCs/>
                <w:sz w:val="24"/>
                <w:szCs w:val="24"/>
                <w:lang w:eastAsia="en-US"/>
              </w:rPr>
              <w:t>the aim of sta</w:t>
            </w:r>
            <w:r w:rsidR="003C3E38">
              <w:rPr>
                <w:rFonts w:ascii="Arial" w:eastAsiaTheme="minorHAnsi" w:hAnsi="Arial" w:cs="Arial"/>
                <w:bCs/>
                <w:sz w:val="24"/>
                <w:szCs w:val="24"/>
                <w:lang w:eastAsia="en-US"/>
              </w:rPr>
              <w:t xml:space="preserve">ying </w:t>
            </w:r>
            <w:r w:rsidR="00ED5C9E" w:rsidRPr="0079008A">
              <w:rPr>
                <w:rFonts w:ascii="Arial" w:eastAsiaTheme="minorHAnsi" w:hAnsi="Arial" w:cs="Arial"/>
                <w:bCs/>
                <w:sz w:val="24"/>
                <w:szCs w:val="24"/>
                <w:lang w:eastAsia="en-US"/>
              </w:rPr>
              <w:t>in LGBF quartile 1</w:t>
            </w:r>
            <w:r w:rsidR="003C3E38">
              <w:rPr>
                <w:rFonts w:ascii="Arial" w:eastAsiaTheme="minorHAnsi" w:hAnsi="Arial" w:cs="Arial"/>
                <w:bCs/>
                <w:sz w:val="24"/>
                <w:szCs w:val="24"/>
                <w:lang w:eastAsia="en-US"/>
              </w:rPr>
              <w:t xml:space="preserve"> was achieved</w:t>
            </w:r>
            <w:r w:rsidR="00ED5C9E" w:rsidRPr="0079008A">
              <w:rPr>
                <w:rFonts w:ascii="Arial" w:eastAsiaTheme="minorHAnsi" w:hAnsi="Arial" w:cs="Arial"/>
                <w:bCs/>
                <w:sz w:val="24"/>
                <w:szCs w:val="24"/>
                <w:lang w:eastAsia="en-US"/>
              </w:rPr>
              <w:t>.</w:t>
            </w:r>
          </w:p>
          <w:p w14:paraId="670D22B6" w14:textId="58A7FC13" w:rsidR="00FD48C9" w:rsidRPr="0079008A" w:rsidRDefault="00FD48C9" w:rsidP="00316058">
            <w:pPr>
              <w:tabs>
                <w:tab w:val="left" w:pos="3935"/>
              </w:tabs>
              <w:rPr>
                <w:rFonts w:eastAsia="Arial"/>
              </w:rPr>
            </w:pPr>
          </w:p>
        </w:tc>
      </w:tr>
      <w:tr w:rsidR="00511D44" w:rsidRPr="00EB1137" w14:paraId="0B79E86C"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2CB7E5C8" w14:textId="77777777" w:rsidR="00511D44" w:rsidRPr="00EB1137" w:rsidRDefault="00511D44" w:rsidP="00511D44">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ENV6a – Household waste that is recycled (calendar year) *</w:t>
            </w:r>
          </w:p>
        </w:tc>
        <w:tc>
          <w:tcPr>
            <w:tcW w:w="9323" w:type="dxa"/>
            <w:tcBorders>
              <w:top w:val="single" w:sz="4" w:space="0" w:color="auto"/>
              <w:left w:val="single" w:sz="4" w:space="0" w:color="auto"/>
              <w:bottom w:val="single" w:sz="4" w:space="0" w:color="auto"/>
              <w:right w:val="single" w:sz="4" w:space="0" w:color="auto"/>
            </w:tcBorders>
          </w:tcPr>
          <w:p w14:paraId="1B4FAC9F" w14:textId="6D27C01B" w:rsidR="00447112" w:rsidRDefault="00511D44" w:rsidP="00316058">
            <w:pPr>
              <w:tabs>
                <w:tab w:val="left" w:pos="3935"/>
              </w:tabs>
              <w:rPr>
                <w:rFonts w:ascii="Arial" w:eastAsia="Arial" w:hAnsi="Arial" w:cs="Arial"/>
                <w:sz w:val="24"/>
                <w:szCs w:val="24"/>
              </w:rPr>
            </w:pPr>
            <w:r w:rsidRPr="00EB1137">
              <w:rPr>
                <w:rFonts w:ascii="Arial" w:eastAsia="Arial" w:hAnsi="Arial" w:cs="Arial"/>
                <w:sz w:val="24"/>
                <w:szCs w:val="24"/>
              </w:rPr>
              <w:t xml:space="preserve">The submitted Recycling </w:t>
            </w:r>
            <w:r w:rsidR="00565D30">
              <w:rPr>
                <w:rFonts w:ascii="Arial" w:eastAsia="Arial" w:hAnsi="Arial" w:cs="Arial"/>
                <w:sz w:val="24"/>
                <w:szCs w:val="24"/>
              </w:rPr>
              <w:t>I</w:t>
            </w:r>
            <w:r w:rsidRPr="00EB1137">
              <w:rPr>
                <w:rFonts w:ascii="Arial" w:eastAsia="Arial" w:hAnsi="Arial" w:cs="Arial"/>
                <w:sz w:val="24"/>
                <w:szCs w:val="24"/>
              </w:rPr>
              <w:t xml:space="preserve">mprovement </w:t>
            </w:r>
            <w:r w:rsidR="00565D30">
              <w:rPr>
                <w:rFonts w:ascii="Arial" w:eastAsia="Arial" w:hAnsi="Arial" w:cs="Arial"/>
                <w:sz w:val="24"/>
                <w:szCs w:val="24"/>
              </w:rPr>
              <w:t>F</w:t>
            </w:r>
            <w:r w:rsidRPr="00EB1137">
              <w:rPr>
                <w:rFonts w:ascii="Arial" w:eastAsia="Arial" w:hAnsi="Arial" w:cs="Arial"/>
                <w:sz w:val="24"/>
                <w:szCs w:val="24"/>
              </w:rPr>
              <w:t>und application is to make service changes for improving the quality and quantity of collected household recycling.</w:t>
            </w:r>
          </w:p>
          <w:p w14:paraId="25F6E347" w14:textId="5445F833" w:rsidR="00511D44" w:rsidRPr="00EB1137" w:rsidRDefault="00511D44" w:rsidP="00511D44">
            <w:pPr>
              <w:tabs>
                <w:tab w:val="left" w:pos="3935"/>
              </w:tabs>
              <w:rPr>
                <w:rFonts w:ascii="Arial" w:eastAsiaTheme="minorHAnsi" w:hAnsi="Arial" w:cs="Arial"/>
                <w:bCs/>
                <w:sz w:val="24"/>
                <w:szCs w:val="24"/>
                <w:lang w:eastAsia="en-US"/>
              </w:rPr>
            </w:pPr>
          </w:p>
        </w:tc>
      </w:tr>
      <w:tr w:rsidR="00447112" w:rsidRPr="00EB1137" w14:paraId="6D2913CF"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5ED6319A"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High risk private water supplies inspected and sampled (Data for calendar year)</w:t>
            </w:r>
          </w:p>
        </w:tc>
        <w:tc>
          <w:tcPr>
            <w:tcW w:w="9323" w:type="dxa"/>
            <w:tcBorders>
              <w:top w:val="single" w:sz="4" w:space="0" w:color="auto"/>
              <w:left w:val="single" w:sz="4" w:space="0" w:color="auto"/>
              <w:bottom w:val="single" w:sz="4" w:space="0" w:color="auto"/>
              <w:right w:val="single" w:sz="4" w:space="0" w:color="auto"/>
            </w:tcBorders>
          </w:tcPr>
          <w:p w14:paraId="5A39CDE4" w14:textId="6B1A9B41" w:rsidR="00447112" w:rsidRPr="00505F7D" w:rsidRDefault="00447112" w:rsidP="00316058">
            <w:pPr>
              <w:tabs>
                <w:tab w:val="left" w:pos="3935"/>
              </w:tabs>
              <w:rPr>
                <w:rFonts w:ascii="Arial" w:eastAsiaTheme="minorHAnsi" w:hAnsi="Arial" w:cs="Arial"/>
                <w:bCs/>
                <w:sz w:val="24"/>
                <w:szCs w:val="24"/>
                <w:lang w:eastAsia="en-US"/>
              </w:rPr>
            </w:pPr>
            <w:r w:rsidRPr="00505F7D">
              <w:rPr>
                <w:rFonts w:ascii="Arial" w:eastAsiaTheme="minorHAnsi" w:hAnsi="Arial" w:cs="Arial"/>
                <w:sz w:val="24"/>
                <w:szCs w:val="24"/>
                <w:lang w:eastAsia="en-US"/>
              </w:rPr>
              <w:t>The team continues to prioritise the risk assessment of high</w:t>
            </w:r>
            <w:r w:rsidR="00565D30" w:rsidRPr="00505F7D">
              <w:rPr>
                <w:rFonts w:ascii="Arial" w:eastAsiaTheme="minorHAnsi" w:hAnsi="Arial" w:cs="Arial"/>
                <w:sz w:val="24"/>
                <w:szCs w:val="24"/>
                <w:lang w:eastAsia="en-US"/>
              </w:rPr>
              <w:t>-</w:t>
            </w:r>
            <w:r w:rsidRPr="00505F7D">
              <w:rPr>
                <w:rFonts w:ascii="Arial" w:eastAsiaTheme="minorHAnsi" w:hAnsi="Arial" w:cs="Arial"/>
                <w:sz w:val="24"/>
                <w:szCs w:val="24"/>
                <w:lang w:eastAsia="en-US"/>
              </w:rPr>
              <w:t xml:space="preserve">risk supplies which is taking a significant level of resource. </w:t>
            </w:r>
            <w:r w:rsidR="003B6B15" w:rsidRPr="00505F7D">
              <w:rPr>
                <w:rFonts w:ascii="Arial" w:eastAsiaTheme="minorHAnsi" w:hAnsi="Arial" w:cs="Arial"/>
                <w:sz w:val="24"/>
                <w:szCs w:val="24"/>
                <w:lang w:eastAsia="en-US"/>
              </w:rPr>
              <w:t xml:space="preserve"> </w:t>
            </w:r>
            <w:r w:rsidRPr="00505F7D">
              <w:rPr>
                <w:rFonts w:ascii="Arial" w:eastAsiaTheme="minorHAnsi" w:hAnsi="Arial" w:cs="Arial"/>
                <w:sz w:val="24"/>
                <w:szCs w:val="24"/>
                <w:lang w:eastAsia="en-US"/>
              </w:rPr>
              <w:t xml:space="preserve">Our Service has seen an increase in the size of the private water supply register and these new supplies have required to be risk assessed.  </w:t>
            </w:r>
            <w:r w:rsidR="00B62A81" w:rsidRPr="00505F7D">
              <w:rPr>
                <w:rFonts w:ascii="Arial" w:eastAsiaTheme="minorHAnsi" w:hAnsi="Arial" w:cs="Arial"/>
                <w:sz w:val="24"/>
                <w:szCs w:val="24"/>
                <w:lang w:eastAsia="en-US"/>
              </w:rPr>
              <w:t>Furthermore, d</w:t>
            </w:r>
            <w:r w:rsidRPr="00505F7D">
              <w:rPr>
                <w:rFonts w:ascii="Arial" w:eastAsiaTheme="minorHAnsi" w:hAnsi="Arial" w:cs="Arial"/>
                <w:sz w:val="24"/>
                <w:szCs w:val="24"/>
                <w:lang w:eastAsia="en-US"/>
              </w:rPr>
              <w:t xml:space="preserve">uring the first six months </w:t>
            </w:r>
            <w:r w:rsidR="00B62A81" w:rsidRPr="00505F7D">
              <w:rPr>
                <w:rFonts w:ascii="Arial" w:eastAsiaTheme="minorHAnsi" w:hAnsi="Arial" w:cs="Arial"/>
                <w:sz w:val="24"/>
                <w:szCs w:val="24"/>
                <w:lang w:eastAsia="en-US"/>
              </w:rPr>
              <w:t>of the year</w:t>
            </w:r>
            <w:r w:rsidR="00716A9E" w:rsidRPr="00505F7D">
              <w:rPr>
                <w:rFonts w:ascii="Arial" w:eastAsiaTheme="minorHAnsi" w:hAnsi="Arial" w:cs="Arial"/>
                <w:sz w:val="24"/>
                <w:szCs w:val="24"/>
                <w:lang w:eastAsia="en-US"/>
              </w:rPr>
              <w:t>,</w:t>
            </w:r>
            <w:r w:rsidRPr="00505F7D">
              <w:rPr>
                <w:rFonts w:ascii="Arial" w:eastAsiaTheme="minorHAnsi" w:hAnsi="Arial" w:cs="Arial"/>
                <w:sz w:val="24"/>
                <w:szCs w:val="24"/>
                <w:lang w:eastAsia="en-US"/>
              </w:rPr>
              <w:t xml:space="preserve"> there were restrictions on laboratory availability which reduced the capacity of our monitoring programme.</w:t>
            </w:r>
          </w:p>
          <w:p w14:paraId="769C81B6" w14:textId="77777777" w:rsidR="00447112" w:rsidRPr="00505F7D" w:rsidRDefault="00447112" w:rsidP="00316058">
            <w:pPr>
              <w:tabs>
                <w:tab w:val="left" w:pos="3935"/>
              </w:tabs>
              <w:rPr>
                <w:rFonts w:ascii="Arial" w:eastAsiaTheme="minorHAnsi" w:hAnsi="Arial" w:cs="Arial"/>
                <w:bCs/>
                <w:sz w:val="24"/>
                <w:szCs w:val="24"/>
                <w:lang w:eastAsia="en-US"/>
              </w:rPr>
            </w:pPr>
          </w:p>
        </w:tc>
      </w:tr>
    </w:tbl>
    <w:p w14:paraId="5BE9CD3B" w14:textId="77777777" w:rsidR="00447112" w:rsidRPr="00EB1137"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EB1137" w14:paraId="21986727"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332F7"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Business and Development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70219"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Commentary and Improvement actions</w:t>
            </w:r>
          </w:p>
        </w:tc>
      </w:tr>
      <w:tr w:rsidR="00447112" w:rsidRPr="00EB1137" w14:paraId="4832FAF2"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6EBA167C"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Avg time [wks] per planning application – all Majors *</w:t>
            </w:r>
          </w:p>
          <w:p w14:paraId="73FD92A6" w14:textId="77777777" w:rsidR="00447112" w:rsidRPr="00EB1137" w:rsidRDefault="00447112" w:rsidP="00316058">
            <w:pPr>
              <w:tabs>
                <w:tab w:val="left" w:pos="3935"/>
              </w:tabs>
              <w:rPr>
                <w:rFonts w:ascii="Arial" w:eastAsiaTheme="minorHAnsi" w:hAnsi="Arial" w:cs="Arial"/>
                <w:bCs/>
                <w:sz w:val="24"/>
                <w:szCs w:val="24"/>
                <w:lang w:eastAsia="en-US"/>
              </w:rPr>
            </w:pPr>
          </w:p>
        </w:tc>
        <w:tc>
          <w:tcPr>
            <w:tcW w:w="9323" w:type="dxa"/>
            <w:tcBorders>
              <w:top w:val="single" w:sz="4" w:space="0" w:color="auto"/>
              <w:left w:val="single" w:sz="4" w:space="0" w:color="auto"/>
              <w:bottom w:val="single" w:sz="4" w:space="0" w:color="auto"/>
              <w:right w:val="single" w:sz="4" w:space="0" w:color="auto"/>
            </w:tcBorders>
          </w:tcPr>
          <w:p w14:paraId="3F43EEF9" w14:textId="3E59E536" w:rsidR="00FA1474" w:rsidRDefault="00382338"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We determined 18 major applications in </w:t>
            </w:r>
            <w:r w:rsidRPr="00382338">
              <w:rPr>
                <w:rFonts w:ascii="Arial" w:eastAsiaTheme="minorHAnsi" w:hAnsi="Arial" w:cs="Arial"/>
                <w:bCs/>
                <w:sz w:val="24"/>
                <w:szCs w:val="24"/>
                <w:lang w:eastAsia="en-US"/>
              </w:rPr>
              <w:t>21</w:t>
            </w:r>
            <w:r w:rsidRPr="00EB1137">
              <w:rPr>
                <w:rFonts w:ascii="Arial" w:eastAsiaTheme="minorHAnsi" w:hAnsi="Arial" w:cs="Arial"/>
                <w:bCs/>
                <w:sz w:val="24"/>
                <w:szCs w:val="24"/>
                <w:lang w:eastAsia="en-US"/>
              </w:rPr>
              <w:t xml:space="preserve">/22. </w:t>
            </w:r>
            <w:r w:rsidR="00716A9E">
              <w:rPr>
                <w:rFonts w:ascii="Arial" w:eastAsiaTheme="minorHAnsi" w:hAnsi="Arial" w:cs="Arial"/>
                <w:bCs/>
                <w:sz w:val="24"/>
                <w:szCs w:val="24"/>
                <w:lang w:eastAsia="en-US"/>
              </w:rPr>
              <w:t xml:space="preserve"> 11</w:t>
            </w:r>
            <w:r w:rsidRPr="00382338">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had processing agreements and 81.8% </w:t>
            </w:r>
            <w:r w:rsidR="0023747C">
              <w:rPr>
                <w:rFonts w:ascii="Arial" w:eastAsiaTheme="minorHAnsi" w:hAnsi="Arial" w:cs="Arial"/>
                <w:bCs/>
                <w:sz w:val="24"/>
                <w:szCs w:val="24"/>
                <w:lang w:eastAsia="en-US"/>
              </w:rPr>
              <w:t xml:space="preserve">of these </w:t>
            </w:r>
            <w:r w:rsidRPr="00EB1137">
              <w:rPr>
                <w:rFonts w:ascii="Arial" w:eastAsiaTheme="minorHAnsi" w:hAnsi="Arial" w:cs="Arial"/>
                <w:bCs/>
                <w:sz w:val="24"/>
                <w:szCs w:val="24"/>
                <w:lang w:eastAsia="en-US"/>
              </w:rPr>
              <w:t xml:space="preserve">were determined within the agreed timescales. </w:t>
            </w:r>
            <w:r w:rsidR="00FA1474">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The average time taken to determine </w:t>
            </w:r>
            <w:r w:rsidRPr="00382338">
              <w:rPr>
                <w:rFonts w:ascii="Arial" w:eastAsiaTheme="minorHAnsi" w:hAnsi="Arial" w:cs="Arial"/>
                <w:bCs/>
                <w:sz w:val="24"/>
                <w:szCs w:val="24"/>
                <w:lang w:eastAsia="en-US"/>
              </w:rPr>
              <w:t xml:space="preserve">the </w:t>
            </w:r>
            <w:r w:rsidRPr="00EB1137">
              <w:rPr>
                <w:rFonts w:ascii="Arial" w:eastAsiaTheme="minorHAnsi" w:hAnsi="Arial" w:cs="Arial"/>
                <w:bCs/>
                <w:sz w:val="24"/>
                <w:szCs w:val="24"/>
                <w:lang w:eastAsia="en-US"/>
              </w:rPr>
              <w:t xml:space="preserve">remaining </w:t>
            </w:r>
            <w:r w:rsidRPr="00382338">
              <w:rPr>
                <w:rFonts w:ascii="Arial" w:eastAsiaTheme="minorHAnsi" w:hAnsi="Arial" w:cs="Arial"/>
                <w:bCs/>
                <w:sz w:val="24"/>
                <w:szCs w:val="24"/>
                <w:lang w:eastAsia="en-US"/>
              </w:rPr>
              <w:t>7</w:t>
            </w:r>
            <w:r w:rsidR="00FA1474">
              <w:rPr>
                <w:rFonts w:ascii="Arial" w:eastAsiaTheme="minorHAnsi" w:hAnsi="Arial" w:cs="Arial"/>
                <w:bCs/>
                <w:sz w:val="24"/>
                <w:szCs w:val="24"/>
                <w:lang w:eastAsia="en-US"/>
              </w:rPr>
              <w:t xml:space="preserve"> </w:t>
            </w:r>
            <w:r w:rsidRPr="00382338">
              <w:rPr>
                <w:rFonts w:ascii="Arial" w:eastAsiaTheme="minorHAnsi" w:hAnsi="Arial" w:cs="Arial"/>
                <w:bCs/>
                <w:sz w:val="24"/>
                <w:szCs w:val="24"/>
                <w:lang w:eastAsia="en-US"/>
              </w:rPr>
              <w:t xml:space="preserve">applications </w:t>
            </w:r>
            <w:r w:rsidRPr="00EB1137">
              <w:rPr>
                <w:rFonts w:ascii="Arial" w:eastAsiaTheme="minorHAnsi" w:hAnsi="Arial" w:cs="Arial"/>
                <w:bCs/>
                <w:sz w:val="24"/>
                <w:szCs w:val="24"/>
                <w:lang w:eastAsia="en-US"/>
              </w:rPr>
              <w:t>without processing agreements increased from 27.8 weeks to 56.7 weeks.</w:t>
            </w:r>
          </w:p>
          <w:p w14:paraId="52330CC0" w14:textId="56920CBB" w:rsidR="00447112" w:rsidRDefault="00382338"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Planning performance overall was impacted through a significant and continued increase in application numbers. </w:t>
            </w:r>
            <w:r w:rsidRPr="00382338">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This coupled with the continued impact of the interim measures put in place at the time of the pandemic in </w:t>
            </w:r>
            <w:r w:rsidRPr="00382338">
              <w:rPr>
                <w:rFonts w:ascii="Arial" w:eastAsiaTheme="minorHAnsi" w:hAnsi="Arial" w:cs="Arial"/>
                <w:bCs/>
                <w:sz w:val="24"/>
                <w:szCs w:val="24"/>
                <w:lang w:eastAsia="en-US"/>
              </w:rPr>
              <w:t>20</w:t>
            </w:r>
            <w:r w:rsidRPr="00EB1137">
              <w:rPr>
                <w:rFonts w:ascii="Arial" w:eastAsiaTheme="minorHAnsi" w:hAnsi="Arial" w:cs="Arial"/>
                <w:bCs/>
                <w:sz w:val="24"/>
                <w:szCs w:val="24"/>
                <w:lang w:eastAsia="en-US"/>
              </w:rPr>
              <w:t>/21 through staff redeployment</w:t>
            </w:r>
            <w:r w:rsidR="00F80A43">
              <w:rPr>
                <w:rFonts w:ascii="Arial" w:eastAsiaTheme="minorHAnsi" w:hAnsi="Arial" w:cs="Arial"/>
                <w:bCs/>
                <w:sz w:val="24"/>
                <w:szCs w:val="24"/>
                <w:lang w:eastAsia="en-US"/>
              </w:rPr>
              <w:t>,</w:t>
            </w:r>
            <w:r w:rsidRPr="00EB1137">
              <w:rPr>
                <w:rFonts w:ascii="Arial" w:eastAsiaTheme="minorHAnsi" w:hAnsi="Arial" w:cs="Arial"/>
                <w:bCs/>
                <w:sz w:val="24"/>
                <w:szCs w:val="24"/>
                <w:lang w:eastAsia="en-US"/>
              </w:rPr>
              <w:t xml:space="preserve"> along with delays to information being submitted resulted in an increase in the number of undetermined </w:t>
            </w:r>
            <w:r w:rsidRPr="00382338">
              <w:rPr>
                <w:rFonts w:ascii="Arial" w:eastAsiaTheme="minorHAnsi" w:hAnsi="Arial" w:cs="Arial"/>
                <w:bCs/>
                <w:sz w:val="24"/>
                <w:szCs w:val="24"/>
                <w:lang w:eastAsia="en-US"/>
              </w:rPr>
              <w:t>application</w:t>
            </w:r>
            <w:r w:rsidR="006220B7">
              <w:rPr>
                <w:rFonts w:ascii="Arial" w:eastAsiaTheme="minorHAnsi" w:hAnsi="Arial" w:cs="Arial"/>
                <w:bCs/>
                <w:sz w:val="24"/>
                <w:szCs w:val="24"/>
                <w:lang w:eastAsia="en-US"/>
              </w:rPr>
              <w:t>s</w:t>
            </w:r>
            <w:r w:rsidRPr="00382338">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during this </w:t>
            </w:r>
            <w:r w:rsidRPr="00382338">
              <w:rPr>
                <w:rFonts w:ascii="Arial" w:eastAsiaTheme="minorHAnsi" w:hAnsi="Arial" w:cs="Arial"/>
                <w:bCs/>
                <w:sz w:val="24"/>
                <w:szCs w:val="24"/>
                <w:lang w:eastAsia="en-US"/>
              </w:rPr>
              <w:t>time.</w:t>
            </w:r>
            <w:r w:rsidR="00F80A43">
              <w:rPr>
                <w:rFonts w:ascii="Arial" w:eastAsiaTheme="minorHAnsi" w:hAnsi="Arial" w:cs="Arial"/>
                <w:bCs/>
                <w:sz w:val="24"/>
                <w:szCs w:val="24"/>
                <w:lang w:eastAsia="en-US"/>
              </w:rPr>
              <w:t xml:space="preserve"> </w:t>
            </w:r>
            <w:r w:rsidRPr="00382338">
              <w:rPr>
                <w:rFonts w:ascii="Arial" w:eastAsiaTheme="minorHAnsi" w:hAnsi="Arial" w:cs="Arial"/>
                <w:bCs/>
                <w:sz w:val="24"/>
                <w:szCs w:val="24"/>
                <w:lang w:eastAsia="en-US"/>
              </w:rPr>
              <w:t xml:space="preserve"> </w:t>
            </w:r>
            <w:r w:rsidR="006220B7">
              <w:rPr>
                <w:rFonts w:ascii="Arial" w:eastAsiaTheme="minorHAnsi" w:hAnsi="Arial" w:cs="Arial"/>
                <w:bCs/>
                <w:sz w:val="24"/>
                <w:szCs w:val="24"/>
                <w:lang w:eastAsia="en-US"/>
              </w:rPr>
              <w:t>T</w:t>
            </w:r>
            <w:r w:rsidRPr="00382338">
              <w:rPr>
                <w:rFonts w:ascii="Arial" w:eastAsiaTheme="minorHAnsi" w:hAnsi="Arial" w:cs="Arial"/>
                <w:bCs/>
                <w:sz w:val="24"/>
                <w:szCs w:val="24"/>
                <w:lang w:eastAsia="en-US"/>
              </w:rPr>
              <w:t>his</w:t>
            </w:r>
            <w:r w:rsidRPr="00EB1137">
              <w:rPr>
                <w:rFonts w:ascii="Arial" w:eastAsiaTheme="minorHAnsi" w:hAnsi="Arial" w:cs="Arial"/>
                <w:bCs/>
                <w:sz w:val="24"/>
                <w:szCs w:val="24"/>
                <w:lang w:eastAsia="en-US"/>
              </w:rPr>
              <w:t xml:space="preserve"> ripple effect of the pandemic has continued into </w:t>
            </w:r>
            <w:r w:rsidRPr="00382338">
              <w:rPr>
                <w:rFonts w:ascii="Arial" w:eastAsiaTheme="minorHAnsi" w:hAnsi="Arial" w:cs="Arial"/>
                <w:bCs/>
                <w:sz w:val="24"/>
                <w:szCs w:val="24"/>
                <w:lang w:eastAsia="en-US"/>
              </w:rPr>
              <w:t>22</w:t>
            </w:r>
            <w:r w:rsidRPr="00EB1137">
              <w:rPr>
                <w:rFonts w:ascii="Arial" w:eastAsiaTheme="minorHAnsi" w:hAnsi="Arial" w:cs="Arial"/>
                <w:bCs/>
                <w:sz w:val="24"/>
                <w:szCs w:val="24"/>
                <w:lang w:eastAsia="en-US"/>
              </w:rPr>
              <w:t>/23 through the increase in time taken to determine planning applications</w:t>
            </w:r>
            <w:r w:rsidR="00B20E7D">
              <w:rPr>
                <w:rFonts w:ascii="Arial" w:eastAsiaTheme="minorHAnsi" w:hAnsi="Arial" w:cs="Arial"/>
                <w:bCs/>
                <w:sz w:val="24"/>
                <w:szCs w:val="24"/>
                <w:lang w:eastAsia="en-US"/>
              </w:rPr>
              <w:t>.  This</w:t>
            </w:r>
            <w:r w:rsidRPr="00EB1137">
              <w:rPr>
                <w:rFonts w:ascii="Arial" w:eastAsiaTheme="minorHAnsi" w:hAnsi="Arial" w:cs="Arial"/>
                <w:bCs/>
                <w:sz w:val="24"/>
                <w:szCs w:val="24"/>
                <w:lang w:eastAsia="en-US"/>
              </w:rPr>
              <w:t xml:space="preserve"> reflects the cumulative impact of the increase in workload</w:t>
            </w:r>
            <w:r w:rsidR="00BB42BF">
              <w:rPr>
                <w:rFonts w:ascii="Arial" w:eastAsiaTheme="minorHAnsi" w:hAnsi="Arial" w:cs="Arial"/>
                <w:bCs/>
                <w:sz w:val="24"/>
                <w:szCs w:val="24"/>
                <w:lang w:eastAsia="en-US"/>
              </w:rPr>
              <w:t>,</w:t>
            </w:r>
            <w:r w:rsidRPr="00EB1137">
              <w:rPr>
                <w:rFonts w:ascii="Arial" w:eastAsiaTheme="minorHAnsi" w:hAnsi="Arial" w:cs="Arial"/>
                <w:bCs/>
                <w:sz w:val="24"/>
                <w:szCs w:val="24"/>
                <w:lang w:eastAsia="en-US"/>
              </w:rPr>
              <w:t xml:space="preserve"> with case officers not being able to process applications as quickly and as efficiently as they previously did. </w:t>
            </w:r>
            <w:r w:rsidR="009158AB">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Measures have recently been implemented to provide additional staffing to address this.</w:t>
            </w:r>
          </w:p>
          <w:p w14:paraId="61EFD108" w14:textId="350D16DE" w:rsidR="00447112" w:rsidRPr="00EB1137" w:rsidRDefault="00447112" w:rsidP="00316058">
            <w:pPr>
              <w:tabs>
                <w:tab w:val="left" w:pos="3935"/>
              </w:tabs>
              <w:rPr>
                <w:rFonts w:ascii="Arial" w:eastAsiaTheme="minorHAnsi" w:hAnsi="Arial" w:cs="Arial"/>
                <w:bCs/>
                <w:sz w:val="24"/>
                <w:szCs w:val="24"/>
                <w:lang w:eastAsia="en-US"/>
              </w:rPr>
            </w:pPr>
          </w:p>
        </w:tc>
      </w:tr>
      <w:tr w:rsidR="00447112" w:rsidRPr="00EB1137" w14:paraId="7DDB8288"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66D1E3FD" w14:textId="77777777"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ECON5 – Number of Business Gateway start-ups per 10,000 population</w:t>
            </w:r>
          </w:p>
        </w:tc>
        <w:tc>
          <w:tcPr>
            <w:tcW w:w="9323" w:type="dxa"/>
            <w:tcBorders>
              <w:top w:val="single" w:sz="4" w:space="0" w:color="auto"/>
              <w:left w:val="single" w:sz="4" w:space="0" w:color="auto"/>
              <w:bottom w:val="single" w:sz="4" w:space="0" w:color="auto"/>
              <w:right w:val="single" w:sz="4" w:space="0" w:color="auto"/>
            </w:tcBorders>
          </w:tcPr>
          <w:p w14:paraId="1D244517" w14:textId="37448F4E" w:rsidR="00447112" w:rsidRPr="00EB1137" w:rsidRDefault="00447112" w:rsidP="00316058">
            <w:pPr>
              <w:tabs>
                <w:tab w:val="left" w:pos="3935"/>
              </w:tabs>
              <w:rPr>
                <w:rFonts w:ascii="Arial" w:eastAsiaTheme="minorHAnsi" w:hAnsi="Arial" w:cs="Arial"/>
                <w:bCs/>
                <w:sz w:val="24"/>
                <w:szCs w:val="24"/>
                <w:lang w:eastAsia="en-US"/>
              </w:rPr>
            </w:pPr>
            <w:r w:rsidRPr="00EB1137">
              <w:rPr>
                <w:rFonts w:ascii="Arial" w:eastAsiaTheme="minorHAnsi" w:hAnsi="Arial" w:cs="Arial"/>
                <w:bCs/>
                <w:sz w:val="24"/>
                <w:szCs w:val="24"/>
                <w:lang w:eastAsia="en-US"/>
              </w:rPr>
              <w:t xml:space="preserve">The number of Business Gateway </w:t>
            </w:r>
            <w:r w:rsidR="00BB42BF">
              <w:rPr>
                <w:rFonts w:ascii="Arial" w:eastAsiaTheme="minorHAnsi" w:hAnsi="Arial" w:cs="Arial"/>
                <w:bCs/>
                <w:sz w:val="24"/>
                <w:szCs w:val="24"/>
                <w:lang w:eastAsia="en-US"/>
              </w:rPr>
              <w:t>s</w:t>
            </w:r>
            <w:r w:rsidRPr="00447112">
              <w:rPr>
                <w:rFonts w:ascii="Arial" w:eastAsiaTheme="minorHAnsi" w:hAnsi="Arial" w:cs="Arial"/>
                <w:bCs/>
                <w:sz w:val="24"/>
                <w:szCs w:val="24"/>
                <w:lang w:eastAsia="en-US"/>
              </w:rPr>
              <w:t>tart-</w:t>
            </w:r>
            <w:r w:rsidRPr="00EB1137">
              <w:rPr>
                <w:rFonts w:ascii="Arial" w:eastAsiaTheme="minorHAnsi" w:hAnsi="Arial" w:cs="Arial"/>
                <w:bCs/>
                <w:sz w:val="24"/>
                <w:szCs w:val="24"/>
                <w:lang w:eastAsia="en-US"/>
              </w:rPr>
              <w:t xml:space="preserve">ups in Highland supported in </w:t>
            </w:r>
            <w:r w:rsidRPr="00447112">
              <w:rPr>
                <w:rFonts w:ascii="Arial" w:eastAsiaTheme="minorHAnsi" w:hAnsi="Arial" w:cs="Arial"/>
                <w:bCs/>
                <w:sz w:val="24"/>
                <w:szCs w:val="24"/>
                <w:lang w:eastAsia="en-US"/>
              </w:rPr>
              <w:t>21</w:t>
            </w:r>
            <w:r w:rsidRPr="00EB1137">
              <w:rPr>
                <w:rFonts w:ascii="Arial" w:eastAsiaTheme="minorHAnsi" w:hAnsi="Arial" w:cs="Arial"/>
                <w:bCs/>
                <w:sz w:val="24"/>
                <w:szCs w:val="24"/>
                <w:lang w:eastAsia="en-US"/>
              </w:rPr>
              <w:t xml:space="preserve">/22 did increase compared to </w:t>
            </w:r>
            <w:r w:rsidRPr="00447112">
              <w:rPr>
                <w:rFonts w:ascii="Arial" w:eastAsiaTheme="minorHAnsi" w:hAnsi="Arial" w:cs="Arial"/>
                <w:bCs/>
                <w:sz w:val="24"/>
                <w:szCs w:val="24"/>
                <w:lang w:eastAsia="en-US"/>
              </w:rPr>
              <w:t>20</w:t>
            </w:r>
            <w:r w:rsidRPr="00EB1137">
              <w:rPr>
                <w:rFonts w:ascii="Arial" w:eastAsiaTheme="minorHAnsi" w:hAnsi="Arial" w:cs="Arial"/>
                <w:bCs/>
                <w:sz w:val="24"/>
                <w:szCs w:val="24"/>
                <w:lang w:eastAsia="en-US"/>
              </w:rPr>
              <w:t>/21.</w:t>
            </w:r>
            <w:r w:rsidRPr="00447112">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 Covid was the overriding factor impacting the start-up numbers in </w:t>
            </w:r>
            <w:r w:rsidRPr="00447112">
              <w:rPr>
                <w:rFonts w:ascii="Arial" w:eastAsiaTheme="minorHAnsi" w:hAnsi="Arial" w:cs="Arial"/>
                <w:bCs/>
                <w:sz w:val="24"/>
                <w:szCs w:val="24"/>
                <w:lang w:eastAsia="en-US"/>
              </w:rPr>
              <w:t>21</w:t>
            </w:r>
            <w:r w:rsidRPr="00EB1137">
              <w:rPr>
                <w:rFonts w:ascii="Arial" w:eastAsiaTheme="minorHAnsi" w:hAnsi="Arial" w:cs="Arial"/>
                <w:bCs/>
                <w:sz w:val="24"/>
                <w:szCs w:val="24"/>
                <w:lang w:eastAsia="en-US"/>
              </w:rPr>
              <w:t>/22.</w:t>
            </w:r>
            <w:r w:rsidRPr="00447112">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 The vast majority of SMEs use bank finance, with financial uncertainty this became difficult to access. </w:t>
            </w:r>
            <w:r w:rsidR="00394949">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 xml:space="preserve">Along with mounting outgoings and inactivity meaning little or no cashflow, this did not convey confidence to potential start-ups. </w:t>
            </w:r>
            <w:r w:rsidRPr="00447112">
              <w:rPr>
                <w:rFonts w:ascii="Arial" w:eastAsiaTheme="minorHAnsi" w:hAnsi="Arial" w:cs="Arial"/>
                <w:bCs/>
                <w:sz w:val="24"/>
                <w:szCs w:val="24"/>
                <w:lang w:eastAsia="en-US"/>
              </w:rPr>
              <w:t xml:space="preserve"> </w:t>
            </w:r>
            <w:r w:rsidRPr="00EB1137">
              <w:rPr>
                <w:rFonts w:ascii="Arial" w:eastAsiaTheme="minorHAnsi" w:hAnsi="Arial" w:cs="Arial"/>
                <w:bCs/>
                <w:sz w:val="24"/>
                <w:szCs w:val="24"/>
                <w:lang w:eastAsia="en-US"/>
              </w:rPr>
              <w:t>However, looking forward to 22/23 - the introduction of the Highland Council start-up grants has provided added encouragement to support new businesses in the Highland area, this factor will drive the number of start-up businesses back to pre-</w:t>
            </w:r>
            <w:r w:rsidR="00DE777B">
              <w:rPr>
                <w:rFonts w:ascii="Arial" w:eastAsiaTheme="minorHAnsi" w:hAnsi="Arial" w:cs="Arial"/>
                <w:bCs/>
                <w:sz w:val="24"/>
                <w:szCs w:val="24"/>
                <w:lang w:eastAsia="en-US"/>
              </w:rPr>
              <w:t>Covid</w:t>
            </w:r>
            <w:r w:rsidRPr="00EB1137">
              <w:rPr>
                <w:rFonts w:ascii="Arial" w:eastAsiaTheme="minorHAnsi" w:hAnsi="Arial" w:cs="Arial"/>
                <w:bCs/>
                <w:sz w:val="24"/>
                <w:szCs w:val="24"/>
                <w:lang w:eastAsia="en-US"/>
              </w:rPr>
              <w:t xml:space="preserve"> levels by the year end.</w:t>
            </w:r>
          </w:p>
          <w:p w14:paraId="137B5794" w14:textId="77777777" w:rsidR="00447112" w:rsidRPr="00EB1137" w:rsidRDefault="00447112" w:rsidP="00316058">
            <w:pPr>
              <w:tabs>
                <w:tab w:val="left" w:pos="3935"/>
              </w:tabs>
              <w:rPr>
                <w:rFonts w:ascii="Arial" w:eastAsiaTheme="minorHAnsi" w:hAnsi="Arial" w:cs="Arial"/>
                <w:bCs/>
                <w:sz w:val="24"/>
                <w:szCs w:val="24"/>
                <w:lang w:eastAsia="en-US"/>
              </w:rPr>
            </w:pPr>
          </w:p>
        </w:tc>
      </w:tr>
    </w:tbl>
    <w:p w14:paraId="692B9D54" w14:textId="77777777" w:rsidR="00447112" w:rsidRPr="00EB1137"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EB1137" w14:paraId="2F952E18"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F9E85"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Housing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12996" w14:textId="77777777" w:rsidR="00447112" w:rsidRPr="00EB1137" w:rsidRDefault="00447112" w:rsidP="00447112">
            <w:pPr>
              <w:tabs>
                <w:tab w:val="left" w:pos="3935"/>
              </w:tabs>
              <w:ind w:left="426" w:hanging="426"/>
              <w:rPr>
                <w:rFonts w:ascii="Arial" w:eastAsiaTheme="minorHAnsi" w:hAnsi="Arial" w:cs="Arial"/>
                <w:b/>
                <w:sz w:val="24"/>
                <w:szCs w:val="24"/>
                <w:lang w:eastAsia="en-US"/>
              </w:rPr>
            </w:pPr>
            <w:r w:rsidRPr="00EB1137">
              <w:rPr>
                <w:rFonts w:ascii="Arial" w:eastAsiaTheme="minorHAnsi" w:hAnsi="Arial" w:cs="Arial"/>
                <w:b/>
                <w:sz w:val="24"/>
                <w:szCs w:val="24"/>
                <w:lang w:eastAsia="en-US"/>
              </w:rPr>
              <w:t>Commentary and Improvement actions</w:t>
            </w:r>
          </w:p>
        </w:tc>
      </w:tr>
      <w:tr w:rsidR="00F44BC1" w:rsidRPr="00EB1137" w14:paraId="329B9749" w14:textId="77777777" w:rsidTr="001E0256">
        <w:trPr>
          <w:trHeight w:val="323"/>
        </w:trPr>
        <w:tc>
          <w:tcPr>
            <w:tcW w:w="4819" w:type="dxa"/>
          </w:tcPr>
          <w:p w14:paraId="2472EC94" w14:textId="23767D90" w:rsidR="00F44BC1" w:rsidRPr="00F44BC1" w:rsidRDefault="00F44BC1" w:rsidP="00F44BC1">
            <w:pPr>
              <w:tabs>
                <w:tab w:val="left" w:pos="3935"/>
              </w:tabs>
              <w:rPr>
                <w:rFonts w:ascii="Arial" w:hAnsi="Arial" w:cs="Arial"/>
                <w:bCs/>
                <w:sz w:val="24"/>
                <w:szCs w:val="24"/>
                <w:highlight w:val="yellow"/>
              </w:rPr>
            </w:pPr>
            <w:r w:rsidRPr="00F44BC1">
              <w:rPr>
                <w:rFonts w:ascii="Arial" w:hAnsi="Arial" w:cs="Arial"/>
                <w:sz w:val="24"/>
                <w:szCs w:val="24"/>
              </w:rPr>
              <w:t>Average time to complete emergency housing repairs (hours) SHR11</w:t>
            </w:r>
          </w:p>
        </w:tc>
        <w:tc>
          <w:tcPr>
            <w:tcW w:w="9323" w:type="dxa"/>
          </w:tcPr>
          <w:p w14:paraId="3F9E3B8B" w14:textId="77777777" w:rsidR="00F44BC1" w:rsidRPr="00180B70" w:rsidRDefault="00F44BC1" w:rsidP="00F44BC1">
            <w:pPr>
              <w:tabs>
                <w:tab w:val="left" w:pos="3935"/>
              </w:tabs>
              <w:rPr>
                <w:rFonts w:ascii="Arial" w:hAnsi="Arial" w:cs="Arial"/>
                <w:sz w:val="24"/>
                <w:szCs w:val="24"/>
              </w:rPr>
            </w:pPr>
            <w:r w:rsidRPr="00180B70">
              <w:rPr>
                <w:rFonts w:ascii="Arial" w:hAnsi="Arial" w:cs="Arial"/>
                <w:sz w:val="24"/>
                <w:szCs w:val="24"/>
              </w:rPr>
              <w:t>Performance on emergency repairs has improved in the last year which reflects efforts to prioritise these repairs despite issues with contractor capacity and material supply in the construction industry.</w:t>
            </w:r>
          </w:p>
          <w:p w14:paraId="67EAB7D7" w14:textId="6758400E" w:rsidR="00180B70" w:rsidRPr="00180B70" w:rsidRDefault="00180B70" w:rsidP="00F44BC1">
            <w:pPr>
              <w:tabs>
                <w:tab w:val="left" w:pos="3935"/>
              </w:tabs>
              <w:rPr>
                <w:rFonts w:ascii="Arial" w:hAnsi="Arial" w:cs="Arial"/>
                <w:bCs/>
                <w:sz w:val="24"/>
                <w:szCs w:val="24"/>
              </w:rPr>
            </w:pPr>
          </w:p>
        </w:tc>
      </w:tr>
      <w:tr w:rsidR="00447112" w:rsidRPr="00EB1137" w14:paraId="6E1B1EBE"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091616F4" w14:textId="77777777" w:rsidR="00447112" w:rsidRPr="00223DF9" w:rsidRDefault="00447112" w:rsidP="00316058">
            <w:pPr>
              <w:tabs>
                <w:tab w:val="left" w:pos="3935"/>
              </w:tabs>
              <w:rPr>
                <w:rFonts w:ascii="Arial" w:eastAsiaTheme="minorHAnsi" w:hAnsi="Arial" w:cs="Arial"/>
                <w:sz w:val="24"/>
                <w:szCs w:val="24"/>
                <w:lang w:eastAsia="en-US"/>
              </w:rPr>
            </w:pPr>
            <w:r w:rsidRPr="00223DF9">
              <w:rPr>
                <w:rFonts w:ascii="Arial" w:eastAsiaTheme="minorHAnsi" w:hAnsi="Arial" w:cs="Arial"/>
                <w:sz w:val="24"/>
                <w:szCs w:val="24"/>
                <w:lang w:eastAsia="en-US"/>
              </w:rPr>
              <w:t>Homelessness – case duration (weeks) *</w:t>
            </w:r>
          </w:p>
        </w:tc>
        <w:tc>
          <w:tcPr>
            <w:tcW w:w="9323" w:type="dxa"/>
            <w:tcBorders>
              <w:top w:val="single" w:sz="4" w:space="0" w:color="auto"/>
              <w:left w:val="single" w:sz="4" w:space="0" w:color="auto"/>
              <w:bottom w:val="single" w:sz="4" w:space="0" w:color="auto"/>
              <w:right w:val="single" w:sz="4" w:space="0" w:color="auto"/>
            </w:tcBorders>
          </w:tcPr>
          <w:p w14:paraId="3802D506" w14:textId="007DEF12" w:rsidR="00447112" w:rsidRDefault="00223DF9" w:rsidP="00316058">
            <w:pPr>
              <w:tabs>
                <w:tab w:val="left" w:pos="3935"/>
              </w:tabs>
              <w:rPr>
                <w:rFonts w:ascii="Arial" w:eastAsiaTheme="minorHAnsi" w:hAnsi="Arial" w:cs="Arial"/>
                <w:bCs/>
                <w:sz w:val="24"/>
                <w:szCs w:val="24"/>
                <w:lang w:eastAsia="en-US"/>
              </w:rPr>
            </w:pPr>
            <w:r w:rsidRPr="00223DF9">
              <w:rPr>
                <w:rFonts w:ascii="Arial" w:eastAsiaTheme="minorHAnsi" w:hAnsi="Arial" w:cs="Arial"/>
                <w:bCs/>
                <w:sz w:val="24"/>
                <w:szCs w:val="24"/>
                <w:lang w:eastAsia="en-US"/>
              </w:rPr>
              <w:t>The reduced</w:t>
            </w:r>
            <w:r w:rsidR="00447112" w:rsidRPr="00EB1137">
              <w:rPr>
                <w:rFonts w:ascii="Arial" w:eastAsiaTheme="minorHAnsi" w:hAnsi="Arial" w:cs="Arial"/>
                <w:bCs/>
                <w:sz w:val="24"/>
                <w:szCs w:val="24"/>
                <w:lang w:eastAsia="en-US"/>
              </w:rPr>
              <w:t xml:space="preserve"> case duration </w:t>
            </w:r>
            <w:r w:rsidRPr="00223DF9">
              <w:rPr>
                <w:rFonts w:ascii="Arial" w:eastAsiaTheme="minorHAnsi" w:hAnsi="Arial" w:cs="Arial"/>
                <w:bCs/>
                <w:sz w:val="24"/>
                <w:szCs w:val="24"/>
                <w:lang w:eastAsia="en-US"/>
              </w:rPr>
              <w:t xml:space="preserve">overall </w:t>
            </w:r>
            <w:r w:rsidR="00447112" w:rsidRPr="00EB1137">
              <w:rPr>
                <w:rFonts w:ascii="Arial" w:eastAsiaTheme="minorHAnsi" w:hAnsi="Arial" w:cs="Arial"/>
                <w:bCs/>
                <w:sz w:val="24"/>
                <w:szCs w:val="24"/>
                <w:lang w:eastAsia="en-US"/>
              </w:rPr>
              <w:t xml:space="preserve">reflects the work done to implement the Council's Rapid Rehousing Transition Plan. </w:t>
            </w:r>
            <w:r w:rsidRPr="00223DF9">
              <w:rPr>
                <w:rFonts w:ascii="Arial" w:eastAsiaTheme="minorHAnsi" w:hAnsi="Arial" w:cs="Arial"/>
                <w:bCs/>
                <w:sz w:val="24"/>
                <w:szCs w:val="24"/>
                <w:lang w:eastAsia="en-US"/>
              </w:rPr>
              <w:t>Homeless presentations are out of Council control and therefore demand on services also fluctuates in ways that are dependent on external factors.</w:t>
            </w:r>
          </w:p>
          <w:p w14:paraId="2739C3D9" w14:textId="196E5014" w:rsidR="00F771E8" w:rsidRPr="00EB1137" w:rsidRDefault="00F771E8" w:rsidP="00316058">
            <w:pPr>
              <w:tabs>
                <w:tab w:val="left" w:pos="3935"/>
              </w:tabs>
              <w:rPr>
                <w:rFonts w:ascii="Arial" w:eastAsiaTheme="minorHAnsi" w:hAnsi="Arial" w:cs="Arial"/>
                <w:bCs/>
                <w:sz w:val="24"/>
                <w:szCs w:val="24"/>
                <w:lang w:eastAsia="en-US"/>
              </w:rPr>
            </w:pPr>
          </w:p>
        </w:tc>
      </w:tr>
      <w:tr w:rsidR="00447112" w:rsidRPr="00EB1137" w14:paraId="1A2FC9EA"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217740BB" w14:textId="77777777" w:rsidR="00447112" w:rsidRPr="00EB1137" w:rsidRDefault="00447112" w:rsidP="00316058">
            <w:pPr>
              <w:tabs>
                <w:tab w:val="left" w:pos="3935"/>
              </w:tabs>
              <w:rPr>
                <w:rFonts w:ascii="Arial" w:eastAsiaTheme="minorHAnsi" w:hAnsi="Arial" w:cs="Arial"/>
                <w:bCs/>
                <w:sz w:val="24"/>
                <w:szCs w:val="24"/>
                <w:lang w:eastAsia="en-US"/>
              </w:rPr>
            </w:pPr>
            <w:r w:rsidRPr="00223DF9">
              <w:rPr>
                <w:rFonts w:ascii="Arial" w:eastAsiaTheme="minorHAnsi" w:hAnsi="Arial" w:cs="Arial"/>
                <w:sz w:val="24"/>
                <w:szCs w:val="24"/>
                <w:lang w:eastAsia="en-US"/>
              </w:rPr>
              <w:t>HSN1b – Gross rent arrears as a percentage of rent due *</w:t>
            </w:r>
          </w:p>
        </w:tc>
        <w:tc>
          <w:tcPr>
            <w:tcW w:w="9323" w:type="dxa"/>
            <w:tcBorders>
              <w:top w:val="single" w:sz="4" w:space="0" w:color="auto"/>
              <w:left w:val="single" w:sz="4" w:space="0" w:color="auto"/>
              <w:bottom w:val="single" w:sz="4" w:space="0" w:color="auto"/>
              <w:right w:val="single" w:sz="4" w:space="0" w:color="auto"/>
            </w:tcBorders>
          </w:tcPr>
          <w:p w14:paraId="26C7DD39" w14:textId="5C7E8D2D" w:rsidR="00447112" w:rsidRDefault="00FA4AF1" w:rsidP="00316058">
            <w:pPr>
              <w:tabs>
                <w:tab w:val="left" w:pos="3935"/>
              </w:tabs>
              <w:rPr>
                <w:rFonts w:ascii="Arial" w:eastAsiaTheme="minorHAnsi" w:hAnsi="Arial" w:cs="Arial"/>
                <w:bCs/>
                <w:sz w:val="24"/>
                <w:szCs w:val="24"/>
                <w:lang w:eastAsia="en-US"/>
              </w:rPr>
            </w:pPr>
            <w:r w:rsidRPr="00FA4AF1">
              <w:rPr>
                <w:rFonts w:ascii="Arial" w:eastAsiaTheme="minorHAnsi" w:hAnsi="Arial" w:cs="Arial"/>
                <w:bCs/>
                <w:sz w:val="24"/>
                <w:szCs w:val="24"/>
                <w:lang w:eastAsia="en-US"/>
              </w:rPr>
              <w:t>Performance for this indicator is down to external factors. The general cost of living crisis has had a disproportionate impact on lower income households</w:t>
            </w:r>
            <w:r w:rsidR="00F80564">
              <w:rPr>
                <w:rFonts w:ascii="Arial" w:eastAsiaTheme="minorHAnsi" w:hAnsi="Arial" w:cs="Arial"/>
                <w:bCs/>
                <w:sz w:val="24"/>
                <w:szCs w:val="24"/>
                <w:lang w:eastAsia="en-US"/>
              </w:rPr>
              <w:t>,</w:t>
            </w:r>
            <w:r w:rsidRPr="00FA4AF1">
              <w:rPr>
                <w:rFonts w:ascii="Arial" w:eastAsiaTheme="minorHAnsi" w:hAnsi="Arial" w:cs="Arial"/>
                <w:bCs/>
                <w:sz w:val="24"/>
                <w:szCs w:val="24"/>
                <w:lang w:eastAsia="en-US"/>
              </w:rPr>
              <w:t xml:space="preserve"> and this has created a pressure on people’s ability to pay rent and therefore, nationally we are seeing an increase in rent arrears within the Social Rented Sector.</w:t>
            </w:r>
          </w:p>
          <w:p w14:paraId="76FB1A60" w14:textId="0D1CD945" w:rsidR="00F80564" w:rsidRPr="00EB1137" w:rsidRDefault="00F80564" w:rsidP="00316058">
            <w:pPr>
              <w:tabs>
                <w:tab w:val="left" w:pos="3935"/>
              </w:tabs>
              <w:rPr>
                <w:rFonts w:ascii="Arial" w:eastAsiaTheme="minorHAnsi" w:hAnsi="Arial" w:cs="Arial"/>
                <w:bCs/>
                <w:sz w:val="24"/>
                <w:szCs w:val="24"/>
                <w:lang w:eastAsia="en-US"/>
              </w:rPr>
            </w:pPr>
          </w:p>
        </w:tc>
      </w:tr>
    </w:tbl>
    <w:p w14:paraId="0D73A634" w14:textId="77777777" w:rsidR="00447112" w:rsidRPr="00447112" w:rsidRDefault="00447112" w:rsidP="00447112">
      <w:pPr>
        <w:tabs>
          <w:tab w:val="left" w:pos="3935"/>
        </w:tabs>
        <w:ind w:left="426" w:hanging="426"/>
        <w:rPr>
          <w:b/>
        </w:rPr>
      </w:pPr>
    </w:p>
    <w:tbl>
      <w:tblPr>
        <w:tblStyle w:val="TableGrid"/>
        <w:tblW w:w="14142" w:type="dxa"/>
        <w:tblInd w:w="-113" w:type="dxa"/>
        <w:tblLook w:val="04A0" w:firstRow="1" w:lastRow="0" w:firstColumn="1" w:lastColumn="0" w:noHBand="0" w:noVBand="1"/>
      </w:tblPr>
      <w:tblGrid>
        <w:gridCol w:w="4819"/>
        <w:gridCol w:w="9323"/>
      </w:tblGrid>
      <w:tr w:rsidR="00447112" w:rsidRPr="00447112" w14:paraId="1830A9DE" w14:textId="77777777" w:rsidTr="00447112">
        <w:trPr>
          <w:trHeight w:val="323"/>
          <w:tblHead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BC613" w14:textId="77777777" w:rsidR="00447112" w:rsidRPr="00447112" w:rsidRDefault="00447112" w:rsidP="00447112">
            <w:pPr>
              <w:tabs>
                <w:tab w:val="left" w:pos="3935"/>
              </w:tabs>
              <w:ind w:left="426" w:hanging="426"/>
              <w:rPr>
                <w:rFonts w:ascii="Arial" w:eastAsiaTheme="minorHAnsi" w:hAnsi="Arial" w:cs="Arial"/>
                <w:b/>
                <w:sz w:val="24"/>
                <w:szCs w:val="24"/>
                <w:lang w:eastAsia="en-US"/>
              </w:rPr>
            </w:pPr>
            <w:r w:rsidRPr="00447112">
              <w:rPr>
                <w:rFonts w:ascii="Arial" w:eastAsiaTheme="minorHAnsi" w:hAnsi="Arial" w:cs="Arial"/>
                <w:b/>
                <w:sz w:val="24"/>
                <w:szCs w:val="24"/>
                <w:lang w:eastAsia="en-US"/>
              </w:rPr>
              <w:t>Corporate Services</w:t>
            </w:r>
          </w:p>
        </w:tc>
        <w:tc>
          <w:tcPr>
            <w:tcW w:w="9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A8EAF" w14:textId="77777777" w:rsidR="00447112" w:rsidRPr="00447112" w:rsidRDefault="00447112" w:rsidP="00447112">
            <w:pPr>
              <w:tabs>
                <w:tab w:val="left" w:pos="3935"/>
              </w:tabs>
              <w:ind w:left="426" w:hanging="426"/>
              <w:rPr>
                <w:rFonts w:ascii="Arial" w:eastAsiaTheme="minorHAnsi" w:hAnsi="Arial" w:cs="Arial"/>
                <w:b/>
                <w:sz w:val="24"/>
                <w:szCs w:val="24"/>
                <w:lang w:eastAsia="en-US"/>
              </w:rPr>
            </w:pPr>
            <w:r w:rsidRPr="00447112">
              <w:rPr>
                <w:rFonts w:ascii="Arial" w:eastAsiaTheme="minorHAnsi" w:hAnsi="Arial" w:cs="Arial"/>
                <w:b/>
                <w:sz w:val="24"/>
                <w:szCs w:val="24"/>
                <w:lang w:eastAsia="en-US"/>
              </w:rPr>
              <w:t>Commentary and Improvement actions</w:t>
            </w:r>
          </w:p>
        </w:tc>
      </w:tr>
      <w:tr w:rsidR="00CA6E23" w:rsidRPr="00CA6E23" w14:paraId="2EAA51CB"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tcPr>
          <w:p w14:paraId="0E8DFDC1" w14:textId="5DE35703" w:rsidR="00CA6E23" w:rsidRPr="00CA6E23" w:rsidRDefault="00CA6E23" w:rsidP="00CA6E23">
            <w:pPr>
              <w:tabs>
                <w:tab w:val="left" w:pos="3935"/>
              </w:tabs>
              <w:rPr>
                <w:rFonts w:ascii="Arial" w:hAnsi="Arial" w:cs="Arial"/>
                <w:bCs/>
                <w:sz w:val="24"/>
                <w:szCs w:val="24"/>
              </w:rPr>
            </w:pPr>
            <w:r w:rsidRPr="00CA6E23">
              <w:rPr>
                <w:rFonts w:ascii="Arial" w:hAnsi="Arial" w:cs="Arial"/>
                <w:sz w:val="24"/>
                <w:szCs w:val="24"/>
              </w:rPr>
              <w:t>Benefits Administration costs – Gross cost per case</w:t>
            </w:r>
          </w:p>
        </w:tc>
        <w:tc>
          <w:tcPr>
            <w:tcW w:w="9323" w:type="dxa"/>
            <w:tcBorders>
              <w:top w:val="single" w:sz="4" w:space="0" w:color="auto"/>
              <w:left w:val="single" w:sz="4" w:space="0" w:color="auto"/>
              <w:bottom w:val="single" w:sz="4" w:space="0" w:color="auto"/>
              <w:right w:val="single" w:sz="4" w:space="0" w:color="auto"/>
            </w:tcBorders>
          </w:tcPr>
          <w:p w14:paraId="7BA28F0D" w14:textId="17F7DC86" w:rsidR="00CA6E23" w:rsidRDefault="00BE1074" w:rsidP="00CA6E23">
            <w:pPr>
              <w:tabs>
                <w:tab w:val="left" w:pos="3935"/>
              </w:tabs>
              <w:rPr>
                <w:rFonts w:ascii="Arial" w:hAnsi="Arial" w:cs="Arial"/>
                <w:sz w:val="24"/>
                <w:szCs w:val="24"/>
              </w:rPr>
            </w:pPr>
            <w:r>
              <w:rPr>
                <w:rFonts w:ascii="Arial" w:hAnsi="Arial" w:cs="Arial"/>
                <w:sz w:val="24"/>
                <w:szCs w:val="24"/>
              </w:rPr>
              <w:t xml:space="preserve">This target has been reviewed to take account of </w:t>
            </w:r>
            <w:r w:rsidR="00E43237">
              <w:rPr>
                <w:rFonts w:ascii="Arial" w:hAnsi="Arial" w:cs="Arial"/>
                <w:sz w:val="24"/>
                <w:szCs w:val="24"/>
              </w:rPr>
              <w:t>increased costs</w:t>
            </w:r>
            <w:r w:rsidR="00B16E56">
              <w:rPr>
                <w:rFonts w:ascii="Arial" w:hAnsi="Arial" w:cs="Arial"/>
                <w:sz w:val="24"/>
                <w:szCs w:val="24"/>
              </w:rPr>
              <w:t xml:space="preserve"> </w:t>
            </w:r>
            <w:r w:rsidR="009200BC">
              <w:rPr>
                <w:rFonts w:ascii="Arial" w:hAnsi="Arial" w:cs="Arial"/>
                <w:sz w:val="24"/>
                <w:szCs w:val="24"/>
              </w:rPr>
              <w:t xml:space="preserve">from </w:t>
            </w:r>
            <w:r w:rsidR="00CA6E23" w:rsidRPr="00FD48C9">
              <w:rPr>
                <w:rFonts w:ascii="Arial" w:hAnsi="Arial" w:cs="Arial"/>
                <w:sz w:val="24"/>
                <w:szCs w:val="24"/>
              </w:rPr>
              <w:t>22/23 onwards.</w:t>
            </w:r>
          </w:p>
          <w:p w14:paraId="784CA030" w14:textId="69F1C86B" w:rsidR="00FD48C9" w:rsidRPr="00CA6E23" w:rsidRDefault="00FD48C9" w:rsidP="00CA6E23">
            <w:pPr>
              <w:tabs>
                <w:tab w:val="left" w:pos="3935"/>
              </w:tabs>
              <w:rPr>
                <w:rFonts w:ascii="Arial" w:hAnsi="Arial" w:cs="Arial"/>
                <w:bCs/>
                <w:sz w:val="24"/>
                <w:szCs w:val="24"/>
              </w:rPr>
            </w:pPr>
          </w:p>
        </w:tc>
      </w:tr>
      <w:tr w:rsidR="00447112" w:rsidRPr="00447112" w14:paraId="57F9D609"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41443594" w14:textId="77777777" w:rsidR="00447112" w:rsidRPr="00447112" w:rsidRDefault="00447112" w:rsidP="00316058">
            <w:pPr>
              <w:tabs>
                <w:tab w:val="left" w:pos="3935"/>
              </w:tabs>
              <w:rPr>
                <w:rFonts w:ascii="Arial" w:eastAsiaTheme="minorHAnsi" w:hAnsi="Arial" w:cs="Arial"/>
                <w:bCs/>
                <w:sz w:val="24"/>
                <w:szCs w:val="24"/>
                <w:lang w:eastAsia="en-US"/>
              </w:rPr>
            </w:pPr>
            <w:r w:rsidRPr="00447112">
              <w:rPr>
                <w:rFonts w:ascii="Arial" w:eastAsiaTheme="minorHAnsi" w:hAnsi="Arial" w:cs="Arial"/>
                <w:bCs/>
                <w:sz w:val="24"/>
                <w:szCs w:val="24"/>
                <w:lang w:eastAsia="en-US"/>
              </w:rPr>
              <w:t>Pensions – cost per member</w:t>
            </w:r>
          </w:p>
        </w:tc>
        <w:tc>
          <w:tcPr>
            <w:tcW w:w="9323" w:type="dxa"/>
            <w:tcBorders>
              <w:top w:val="single" w:sz="4" w:space="0" w:color="auto"/>
              <w:left w:val="single" w:sz="4" w:space="0" w:color="auto"/>
              <w:bottom w:val="single" w:sz="4" w:space="0" w:color="auto"/>
              <w:right w:val="single" w:sz="4" w:space="0" w:color="auto"/>
            </w:tcBorders>
          </w:tcPr>
          <w:p w14:paraId="70C8400F" w14:textId="1CD4738D" w:rsidR="00447112" w:rsidRPr="00447112" w:rsidRDefault="00447112" w:rsidP="00316058">
            <w:pPr>
              <w:tabs>
                <w:tab w:val="left" w:pos="3935"/>
              </w:tabs>
              <w:rPr>
                <w:rFonts w:ascii="Arial" w:eastAsiaTheme="minorHAnsi" w:hAnsi="Arial" w:cs="Arial"/>
                <w:bCs/>
                <w:sz w:val="24"/>
                <w:szCs w:val="24"/>
                <w:lang w:eastAsia="en-US"/>
              </w:rPr>
            </w:pPr>
            <w:r w:rsidRPr="00447112">
              <w:rPr>
                <w:rFonts w:ascii="Arial" w:eastAsiaTheme="minorHAnsi" w:hAnsi="Arial" w:cs="Arial"/>
                <w:bCs/>
                <w:sz w:val="24"/>
                <w:szCs w:val="24"/>
                <w:lang w:eastAsia="en-US"/>
              </w:rPr>
              <w:t xml:space="preserve">Costs are higher than last year due to increased computer costs </w:t>
            </w:r>
            <w:r w:rsidR="005645B7">
              <w:rPr>
                <w:rFonts w:ascii="Arial" w:eastAsiaTheme="minorHAnsi" w:hAnsi="Arial" w:cs="Arial"/>
                <w:bCs/>
                <w:sz w:val="24"/>
                <w:szCs w:val="24"/>
                <w:lang w:eastAsia="en-US"/>
              </w:rPr>
              <w:t>from</w:t>
            </w:r>
            <w:r w:rsidRPr="00447112">
              <w:rPr>
                <w:rFonts w:ascii="Arial" w:eastAsiaTheme="minorHAnsi" w:hAnsi="Arial" w:cs="Arial"/>
                <w:bCs/>
                <w:sz w:val="24"/>
                <w:szCs w:val="24"/>
                <w:lang w:eastAsia="en-US"/>
              </w:rPr>
              <w:t xml:space="preserve"> implementation</w:t>
            </w:r>
            <w:r w:rsidR="005645B7">
              <w:rPr>
                <w:rFonts w:ascii="Arial" w:eastAsiaTheme="minorHAnsi" w:hAnsi="Arial" w:cs="Arial"/>
                <w:bCs/>
                <w:sz w:val="24"/>
                <w:szCs w:val="24"/>
                <w:lang w:eastAsia="en-US"/>
              </w:rPr>
              <w:t xml:space="preserve"> of </w:t>
            </w:r>
            <w:r w:rsidR="00041655">
              <w:rPr>
                <w:rFonts w:ascii="Arial" w:eastAsiaTheme="minorHAnsi" w:hAnsi="Arial" w:cs="Arial"/>
                <w:bCs/>
                <w:sz w:val="24"/>
                <w:szCs w:val="24"/>
                <w:lang w:eastAsia="en-US"/>
              </w:rPr>
              <w:t>“</w:t>
            </w:r>
            <w:r w:rsidRPr="00447112">
              <w:rPr>
                <w:rFonts w:ascii="Arial" w:eastAsiaTheme="minorHAnsi" w:hAnsi="Arial" w:cs="Arial"/>
                <w:bCs/>
                <w:sz w:val="24"/>
                <w:szCs w:val="24"/>
                <w:lang w:eastAsia="en-US"/>
              </w:rPr>
              <w:t>i-connect</w:t>
            </w:r>
            <w:r w:rsidR="00041655">
              <w:rPr>
                <w:rFonts w:ascii="Arial" w:eastAsiaTheme="minorHAnsi" w:hAnsi="Arial" w:cs="Arial"/>
                <w:bCs/>
                <w:sz w:val="24"/>
                <w:szCs w:val="24"/>
                <w:lang w:eastAsia="en-US"/>
              </w:rPr>
              <w:t>”</w:t>
            </w:r>
            <w:r w:rsidRPr="00447112">
              <w:rPr>
                <w:rFonts w:ascii="Arial" w:eastAsiaTheme="minorHAnsi" w:hAnsi="Arial" w:cs="Arial"/>
                <w:bCs/>
                <w:sz w:val="24"/>
                <w:szCs w:val="24"/>
                <w:lang w:eastAsia="en-US"/>
              </w:rPr>
              <w:t xml:space="preserve"> </w:t>
            </w:r>
            <w:r w:rsidR="003649AC">
              <w:rPr>
                <w:rFonts w:ascii="Arial" w:eastAsiaTheme="minorHAnsi" w:hAnsi="Arial" w:cs="Arial"/>
                <w:bCs/>
                <w:sz w:val="24"/>
                <w:szCs w:val="24"/>
                <w:lang w:eastAsia="en-US"/>
              </w:rPr>
              <w:t>for the transfer of pension</w:t>
            </w:r>
            <w:r w:rsidR="00041655">
              <w:rPr>
                <w:rFonts w:ascii="Arial" w:eastAsiaTheme="minorHAnsi" w:hAnsi="Arial" w:cs="Arial"/>
                <w:bCs/>
                <w:sz w:val="24"/>
                <w:szCs w:val="24"/>
                <w:lang w:eastAsia="en-US"/>
              </w:rPr>
              <w:t xml:space="preserve"> contribution</w:t>
            </w:r>
            <w:r w:rsidR="003649AC">
              <w:rPr>
                <w:rFonts w:ascii="Arial" w:eastAsiaTheme="minorHAnsi" w:hAnsi="Arial" w:cs="Arial"/>
                <w:bCs/>
                <w:sz w:val="24"/>
                <w:szCs w:val="24"/>
                <w:lang w:eastAsia="en-US"/>
              </w:rPr>
              <w:t>s data</w:t>
            </w:r>
            <w:r w:rsidR="00CF5E60">
              <w:rPr>
                <w:rFonts w:ascii="Arial" w:eastAsiaTheme="minorHAnsi" w:hAnsi="Arial" w:cs="Arial"/>
                <w:bCs/>
                <w:sz w:val="24"/>
                <w:szCs w:val="24"/>
                <w:lang w:eastAsia="en-US"/>
              </w:rPr>
              <w:t>.</w:t>
            </w:r>
          </w:p>
          <w:p w14:paraId="4D4E82B9" w14:textId="77777777" w:rsidR="00447112" w:rsidRPr="00447112" w:rsidRDefault="00447112" w:rsidP="00316058">
            <w:pPr>
              <w:tabs>
                <w:tab w:val="left" w:pos="3935"/>
              </w:tabs>
              <w:rPr>
                <w:rFonts w:ascii="Arial" w:eastAsiaTheme="minorHAnsi" w:hAnsi="Arial" w:cs="Arial"/>
                <w:bCs/>
                <w:sz w:val="24"/>
                <w:szCs w:val="24"/>
                <w:lang w:eastAsia="en-US"/>
              </w:rPr>
            </w:pPr>
          </w:p>
        </w:tc>
      </w:tr>
      <w:tr w:rsidR="00447112" w:rsidRPr="00447112" w14:paraId="57A97DC6" w14:textId="77777777" w:rsidTr="00447112">
        <w:trPr>
          <w:trHeight w:val="323"/>
        </w:trPr>
        <w:tc>
          <w:tcPr>
            <w:tcW w:w="4819" w:type="dxa"/>
            <w:tcBorders>
              <w:top w:val="single" w:sz="4" w:space="0" w:color="auto"/>
              <w:left w:val="single" w:sz="4" w:space="0" w:color="auto"/>
              <w:bottom w:val="single" w:sz="4" w:space="0" w:color="auto"/>
              <w:right w:val="single" w:sz="4" w:space="0" w:color="auto"/>
            </w:tcBorders>
            <w:hideMark/>
          </w:tcPr>
          <w:p w14:paraId="26950784" w14:textId="77777777" w:rsidR="00447112" w:rsidRPr="00513911" w:rsidRDefault="00447112" w:rsidP="00316058">
            <w:pPr>
              <w:tabs>
                <w:tab w:val="left" w:pos="3935"/>
              </w:tabs>
              <w:rPr>
                <w:rFonts w:ascii="Arial" w:eastAsiaTheme="minorHAnsi" w:hAnsi="Arial" w:cs="Arial"/>
                <w:sz w:val="24"/>
                <w:szCs w:val="24"/>
                <w:lang w:eastAsia="en-US"/>
              </w:rPr>
            </w:pPr>
            <w:r w:rsidRPr="00513911">
              <w:rPr>
                <w:rFonts w:ascii="Arial" w:eastAsiaTheme="minorHAnsi" w:hAnsi="Arial" w:cs="Arial"/>
                <w:sz w:val="24"/>
                <w:szCs w:val="24"/>
                <w:lang w:eastAsia="en-US"/>
              </w:rPr>
              <w:t>CAST1 – Asset Management – Suitability *</w:t>
            </w:r>
          </w:p>
        </w:tc>
        <w:tc>
          <w:tcPr>
            <w:tcW w:w="9323" w:type="dxa"/>
            <w:tcBorders>
              <w:top w:val="single" w:sz="4" w:space="0" w:color="auto"/>
              <w:left w:val="single" w:sz="4" w:space="0" w:color="auto"/>
              <w:bottom w:val="single" w:sz="4" w:space="0" w:color="auto"/>
              <w:right w:val="single" w:sz="4" w:space="0" w:color="auto"/>
            </w:tcBorders>
          </w:tcPr>
          <w:p w14:paraId="3E4E0A2D" w14:textId="314D3DF4" w:rsidR="00447112" w:rsidRPr="005A62D1" w:rsidRDefault="00447112" w:rsidP="00316058">
            <w:pPr>
              <w:tabs>
                <w:tab w:val="left" w:pos="3935"/>
              </w:tabs>
              <w:rPr>
                <w:rFonts w:ascii="Arial" w:eastAsiaTheme="minorHAnsi" w:hAnsi="Arial" w:cs="Arial"/>
                <w:sz w:val="24"/>
                <w:szCs w:val="24"/>
                <w:lang w:eastAsia="en-US"/>
              </w:rPr>
            </w:pPr>
            <w:r w:rsidRPr="005A62D1">
              <w:rPr>
                <w:rFonts w:ascii="Arial" w:eastAsiaTheme="minorHAnsi" w:hAnsi="Arial" w:cs="Arial"/>
                <w:sz w:val="24"/>
                <w:szCs w:val="24"/>
                <w:lang w:eastAsia="en-US"/>
              </w:rPr>
              <w:t xml:space="preserve">The increase in suitability rating is due to a full re-survey of the school estate, in accordance with the Scottish Executive's Core Facts template and methodology and following significant targeted investment. The total number of operational buildings has decreased as previously each individual building on a school site was assessed and had its own individual suitability rating, now (from 21/22) the school is assessed once as a whole educational establishment. </w:t>
            </w:r>
          </w:p>
          <w:p w14:paraId="52E9352A" w14:textId="77777777" w:rsidR="00447112" w:rsidRPr="005A62D1" w:rsidRDefault="00447112" w:rsidP="00316058">
            <w:pPr>
              <w:tabs>
                <w:tab w:val="left" w:pos="3935"/>
              </w:tabs>
              <w:rPr>
                <w:rFonts w:ascii="Arial" w:eastAsiaTheme="minorHAnsi" w:hAnsi="Arial" w:cs="Arial"/>
                <w:sz w:val="24"/>
                <w:szCs w:val="24"/>
                <w:lang w:eastAsia="en-US"/>
              </w:rPr>
            </w:pPr>
          </w:p>
        </w:tc>
      </w:tr>
    </w:tbl>
    <w:p w14:paraId="07017CF3" w14:textId="77777777" w:rsidR="00EA63FB" w:rsidRPr="00316058" w:rsidRDefault="00EA63FB" w:rsidP="00CE60CE">
      <w:pPr>
        <w:tabs>
          <w:tab w:val="left" w:pos="3935"/>
        </w:tabs>
        <w:ind w:left="426" w:hanging="426"/>
        <w:rPr>
          <w:b/>
          <w:highlight w:val="green"/>
        </w:rPr>
      </w:pPr>
    </w:p>
    <w:p w14:paraId="640E16E3" w14:textId="77777777" w:rsidR="00EA63FB" w:rsidRDefault="00EA63FB" w:rsidP="00CE60CE">
      <w:pPr>
        <w:tabs>
          <w:tab w:val="left" w:pos="3935"/>
        </w:tabs>
        <w:ind w:left="426" w:hanging="426"/>
        <w:rPr>
          <w:b/>
          <w:highlight w:val="green"/>
        </w:rPr>
      </w:pPr>
    </w:p>
    <w:p w14:paraId="3F279E5F" w14:textId="5F2330A5" w:rsidR="00EA63FB" w:rsidRDefault="00EA63FB" w:rsidP="00CE60CE">
      <w:pPr>
        <w:tabs>
          <w:tab w:val="left" w:pos="3935"/>
        </w:tabs>
        <w:ind w:left="426" w:hanging="426"/>
        <w:rPr>
          <w:b/>
          <w:highlight w:val="green"/>
        </w:rPr>
        <w:sectPr w:rsidR="00EA63FB" w:rsidSect="00F749F2">
          <w:pgSz w:w="16838" w:h="11906" w:orient="landscape"/>
          <w:pgMar w:top="709" w:right="993" w:bottom="851" w:left="851" w:header="708" w:footer="708" w:gutter="0"/>
          <w:cols w:space="708"/>
          <w:titlePg/>
          <w:docGrid w:linePitch="360"/>
        </w:sectPr>
      </w:pPr>
    </w:p>
    <w:p w14:paraId="502ECAC7" w14:textId="38FDA4E5" w:rsidR="00A26591" w:rsidRDefault="00502316" w:rsidP="001B02BD">
      <w:pPr>
        <w:tabs>
          <w:tab w:val="left" w:pos="3935"/>
        </w:tabs>
        <w:jc w:val="right"/>
        <w:rPr>
          <w:b/>
          <w:bCs/>
        </w:rPr>
      </w:pPr>
      <w:r w:rsidRPr="005C2601">
        <w:rPr>
          <w:b/>
        </w:rPr>
        <w:t>A</w:t>
      </w:r>
      <w:r w:rsidR="00A65BCE" w:rsidRPr="005C2601">
        <w:rPr>
          <w:b/>
        </w:rPr>
        <w:t xml:space="preserve">ppendix </w:t>
      </w:r>
      <w:r w:rsidR="000B6FBA">
        <w:rPr>
          <w:b/>
        </w:rPr>
        <w:t>4</w:t>
      </w:r>
    </w:p>
    <w:p w14:paraId="7F148126" w14:textId="05047F83" w:rsidR="00BE2A4D" w:rsidRPr="00A26591" w:rsidRDefault="007B4503" w:rsidP="00A26591">
      <w:pPr>
        <w:tabs>
          <w:tab w:val="left" w:pos="3935"/>
        </w:tabs>
        <w:rPr>
          <w:b/>
          <w:u w:val="single"/>
        </w:rPr>
      </w:pPr>
      <w:r w:rsidRPr="00A26591">
        <w:rPr>
          <w:b/>
          <w:u w:val="single"/>
        </w:rPr>
        <w:t xml:space="preserve">Public Performance Reporting: </w:t>
      </w:r>
      <w:r w:rsidR="00BE2A4D" w:rsidRPr="00A26591">
        <w:rPr>
          <w:b/>
          <w:u w:val="single"/>
        </w:rPr>
        <w:t>Approach to</w:t>
      </w:r>
      <w:r w:rsidRPr="00A26591">
        <w:rPr>
          <w:b/>
          <w:u w:val="single"/>
        </w:rPr>
        <w:t xml:space="preserve"> meeting the</w:t>
      </w:r>
      <w:r w:rsidR="00BE2A4D" w:rsidRPr="00A26591">
        <w:rPr>
          <w:b/>
          <w:u w:val="single"/>
        </w:rPr>
        <w:t xml:space="preserve"> Audit Direction</w:t>
      </w:r>
    </w:p>
    <w:p w14:paraId="03E12ECE" w14:textId="77777777" w:rsidR="00F90BDF" w:rsidRPr="005C2601" w:rsidRDefault="00F90BDF" w:rsidP="00992BFF">
      <w:pPr>
        <w:tabs>
          <w:tab w:val="left" w:pos="3935"/>
        </w:tabs>
        <w:jc w:val="center"/>
        <w:rPr>
          <w:b/>
          <w:bCs/>
        </w:rPr>
      </w:pPr>
    </w:p>
    <w:p w14:paraId="0E196161" w14:textId="1B4D6F99" w:rsidR="00F90BDF" w:rsidRPr="005C2601" w:rsidRDefault="00F90BDF" w:rsidP="00F90BDF">
      <w:r w:rsidRPr="005C2601">
        <w:t>The Audit Direction</w:t>
      </w:r>
      <w:r w:rsidR="005C2601" w:rsidRPr="005C2601">
        <w:t xml:space="preserve"> 2021</w:t>
      </w:r>
      <w:r w:rsidRPr="005C2601">
        <w:t xml:space="preserve"> as issued by the Accounts Commission, outlines what performance information councils are expected to publish as part of their public performance reporting: </w:t>
      </w:r>
    </w:p>
    <w:p w14:paraId="7EB971B1" w14:textId="77777777" w:rsidR="00F90BDF" w:rsidRPr="005C2601" w:rsidRDefault="00F90BDF" w:rsidP="00F90BDF"/>
    <w:p w14:paraId="2B4BA0FE" w14:textId="77777777" w:rsidR="00F90BDF" w:rsidRPr="005C2601" w:rsidRDefault="00F90BDF" w:rsidP="00F90BDF">
      <w:r w:rsidRPr="005C2601">
        <w:t>“</w:t>
      </w:r>
      <w:r w:rsidRPr="005C2601">
        <w:rPr>
          <w:b/>
          <w:bCs/>
        </w:rPr>
        <w:t>Statutory Performance Indicator 1: Improving local services and local outcomes</w:t>
      </w:r>
      <w:r w:rsidRPr="005C2601">
        <w:t xml:space="preserve"> </w:t>
      </w:r>
    </w:p>
    <w:p w14:paraId="02D16948" w14:textId="4DA512A9" w:rsidR="000D27D9" w:rsidRPr="005C2601" w:rsidRDefault="004A7981" w:rsidP="008B560F">
      <w:pPr>
        <w:pStyle w:val="ListParagraph"/>
        <w:numPr>
          <w:ilvl w:val="0"/>
          <w:numId w:val="5"/>
        </w:numPr>
      </w:pPr>
      <w:r w:rsidRPr="005C2601">
        <w:t>Its performance in improving local public services, both provided by itself and in conjunction with its partners and communities.</w:t>
      </w:r>
    </w:p>
    <w:p w14:paraId="3BD5EE59" w14:textId="6454861E" w:rsidR="00F90BDF" w:rsidRPr="005C2601" w:rsidRDefault="000D27D9" w:rsidP="008B560F">
      <w:pPr>
        <w:pStyle w:val="ListParagraph"/>
        <w:numPr>
          <w:ilvl w:val="0"/>
          <w:numId w:val="5"/>
        </w:numPr>
      </w:pPr>
      <w:r w:rsidRPr="005C2601">
        <w:t>Progress against the desired outcomes agreed with its partners and communities.</w:t>
      </w:r>
    </w:p>
    <w:p w14:paraId="1925B383" w14:textId="77777777" w:rsidR="00F90BDF" w:rsidRPr="005C2601" w:rsidRDefault="00F90BDF" w:rsidP="00F90BDF"/>
    <w:p w14:paraId="22907812" w14:textId="0B496431" w:rsidR="00595442" w:rsidRPr="005C2601" w:rsidRDefault="00595442" w:rsidP="00595442">
      <w:r w:rsidRPr="005C2601">
        <w:t>The Commission expects the council to report such information to allow comparison (i) over time and (ii) with other similar bodies (thus drawing upon information published by the Local Government Benchmarking Framework and from other benchmarking activities).</w:t>
      </w:r>
    </w:p>
    <w:p w14:paraId="5DB6BE97" w14:textId="77777777" w:rsidR="00595442" w:rsidRPr="005C2601" w:rsidRDefault="00595442" w:rsidP="00595442"/>
    <w:p w14:paraId="63DC21F5" w14:textId="20905FC5" w:rsidR="00F90BDF" w:rsidRPr="005C2601" w:rsidRDefault="00595442" w:rsidP="00595442">
      <w:r w:rsidRPr="005C2601">
        <w:t>The Commission expects the council to, in agreeing its outcomes with its partners and communities, report on how it has engaged with, responded to and helped to empower its communities, including those who require greater support.</w:t>
      </w:r>
    </w:p>
    <w:p w14:paraId="7F23D916" w14:textId="77777777" w:rsidR="00595442" w:rsidRPr="005C2601" w:rsidRDefault="00595442" w:rsidP="00F90BDF">
      <w:pPr>
        <w:rPr>
          <w:b/>
          <w:bCs/>
        </w:rPr>
      </w:pPr>
    </w:p>
    <w:p w14:paraId="0F0F9E8E" w14:textId="46BA9646" w:rsidR="00F90BDF" w:rsidRPr="005C2601" w:rsidRDefault="00F90BDF" w:rsidP="00F90BDF">
      <w:pPr>
        <w:rPr>
          <w:b/>
          <w:bCs/>
        </w:rPr>
      </w:pPr>
      <w:r w:rsidRPr="005C2601">
        <w:rPr>
          <w:b/>
          <w:bCs/>
        </w:rPr>
        <w:t xml:space="preserve">Statutory Performance Indicator 2: Demonstrating Best Value </w:t>
      </w:r>
    </w:p>
    <w:p w14:paraId="65426C4D" w14:textId="20EEE16F" w:rsidR="00F90BDF" w:rsidRPr="005C2601" w:rsidRDefault="002F5951" w:rsidP="00F639C7">
      <w:pPr>
        <w:pStyle w:val="ListParagraph"/>
        <w:numPr>
          <w:ilvl w:val="0"/>
          <w:numId w:val="31"/>
        </w:numPr>
      </w:pPr>
      <w:r w:rsidRPr="005C2601">
        <w:t>Its assessment of how it is performing against its duty of Best Value, including self</w:t>
      </w:r>
      <w:r w:rsidR="00AF215E">
        <w:t>-</w:t>
      </w:r>
      <w:r w:rsidRPr="005C2601">
        <w:t>assessments and service review activity, and how it has responded to this assessment</w:t>
      </w:r>
      <w:r w:rsidR="000B3CEF" w:rsidRPr="005C2601">
        <w:t>.</w:t>
      </w:r>
    </w:p>
    <w:p w14:paraId="6375EA2D" w14:textId="7DB622D5" w:rsidR="002F5951" w:rsidRPr="005C2601" w:rsidRDefault="002F5951" w:rsidP="00F639C7">
      <w:pPr>
        <w:pStyle w:val="ListParagraph"/>
        <w:numPr>
          <w:ilvl w:val="0"/>
          <w:numId w:val="31"/>
        </w:numPr>
      </w:pPr>
      <w:r w:rsidRPr="005C2601">
        <w:t>Audit assessments (including those in the annual audit) of its performance against its Best Value duty, and how it has responded to these assessments.</w:t>
      </w:r>
    </w:p>
    <w:p w14:paraId="30CD9E09" w14:textId="6732DFFD" w:rsidR="00F90BDF" w:rsidRPr="005C2601" w:rsidRDefault="000B3CEF" w:rsidP="00F639C7">
      <w:pPr>
        <w:pStyle w:val="ListParagraph"/>
        <w:numPr>
          <w:ilvl w:val="0"/>
          <w:numId w:val="31"/>
        </w:numPr>
      </w:pPr>
      <w:r w:rsidRPr="005C2601">
        <w:t>Assessments from other scrutiny and inspection bodies, and how it has responded to these assessments.</w:t>
      </w:r>
    </w:p>
    <w:p w14:paraId="5B349F54" w14:textId="77777777" w:rsidR="00F90BDF" w:rsidRPr="005C2601" w:rsidRDefault="00F90BDF" w:rsidP="00F90BDF"/>
    <w:p w14:paraId="05ADAF83" w14:textId="77777777" w:rsidR="000B3CEF" w:rsidRPr="005C2601" w:rsidRDefault="000B3CEF" w:rsidP="00F90BDF">
      <w:r w:rsidRPr="005C2601">
        <w:t>In satisfying the requirements set out in this schedule, the Commission expects the council to take cognisance of current statutory guidance on Best Value requirements, and in particular to ensure:</w:t>
      </w:r>
    </w:p>
    <w:p w14:paraId="4FE2C4C8" w14:textId="20A60187" w:rsidR="00F90BDF" w:rsidRPr="005C2601" w:rsidRDefault="00E60200" w:rsidP="00F639C7">
      <w:pPr>
        <w:pStyle w:val="ListParagraph"/>
        <w:numPr>
          <w:ilvl w:val="0"/>
          <w:numId w:val="34"/>
        </w:numPr>
      </w:pPr>
      <w:r w:rsidRPr="005C2601">
        <w:t>Balance in reporting areas of improvement that have been achieved and not achieved.</w:t>
      </w:r>
    </w:p>
    <w:p w14:paraId="49A419FA" w14:textId="61BFB0E2" w:rsidR="00F90BDF" w:rsidRPr="005C2601" w:rsidRDefault="00E60200" w:rsidP="00F639C7">
      <w:pPr>
        <w:pStyle w:val="ListParagraph"/>
        <w:numPr>
          <w:ilvl w:val="0"/>
          <w:numId w:val="34"/>
        </w:numPr>
      </w:pPr>
      <w:r w:rsidRPr="005C2601">
        <w:t>This is undertaken in a timely manner.</w:t>
      </w:r>
    </w:p>
    <w:p w14:paraId="1319B393" w14:textId="0C998539" w:rsidR="00E60200" w:rsidRPr="005C2601" w:rsidRDefault="00E60200" w:rsidP="00F639C7">
      <w:pPr>
        <w:pStyle w:val="ListParagraph"/>
        <w:numPr>
          <w:ilvl w:val="0"/>
          <w:numId w:val="34"/>
        </w:numPr>
      </w:pPr>
      <w:r w:rsidRPr="005C2601">
        <w:t>Easy access to its performance information for all of its citizens and communities, with such information presented in an accessible style</w:t>
      </w:r>
    </w:p>
    <w:p w14:paraId="60411699" w14:textId="77777777" w:rsidR="00F90BDF" w:rsidRPr="005C2601" w:rsidRDefault="00F90BDF" w:rsidP="00F90BDF">
      <w:pPr>
        <w:tabs>
          <w:tab w:val="left" w:pos="3935"/>
        </w:tabs>
        <w:rPr>
          <w:b/>
          <w:bCs/>
        </w:rPr>
      </w:pPr>
    </w:p>
    <w:p w14:paraId="54D74692" w14:textId="0CF9ACA8" w:rsidR="00F90BDF" w:rsidRPr="005C2601" w:rsidRDefault="00C57303" w:rsidP="00F90BDF">
      <w:pPr>
        <w:tabs>
          <w:tab w:val="left" w:pos="3935"/>
        </w:tabs>
      </w:pPr>
      <w:r w:rsidRPr="005C2601">
        <w:t xml:space="preserve">How the Council will meet the audit direction is detailed </w:t>
      </w:r>
      <w:r w:rsidR="0042278E">
        <w:t>on the next page.</w:t>
      </w:r>
    </w:p>
    <w:p w14:paraId="182EB3A7" w14:textId="77777777" w:rsidR="00C3503B" w:rsidRPr="005C2601" w:rsidRDefault="00C3503B" w:rsidP="00F90BDF">
      <w:pPr>
        <w:tabs>
          <w:tab w:val="left" w:pos="3935"/>
        </w:tabs>
      </w:pPr>
    </w:p>
    <w:p w14:paraId="50AB8C29" w14:textId="77777777" w:rsidR="00BE2A4D" w:rsidRPr="004F53BC" w:rsidRDefault="00BE2A4D" w:rsidP="00BE2A4D">
      <w:pPr>
        <w:rPr>
          <w:highlight w:val="yellow"/>
        </w:rPr>
      </w:pPr>
    </w:p>
    <w:tbl>
      <w:tblPr>
        <w:tblStyle w:val="TableGrid"/>
        <w:tblW w:w="13603" w:type="dxa"/>
        <w:jc w:val="center"/>
        <w:tblLook w:val="04A0" w:firstRow="1" w:lastRow="0" w:firstColumn="1" w:lastColumn="0" w:noHBand="0" w:noVBand="1"/>
      </w:tblPr>
      <w:tblGrid>
        <w:gridCol w:w="1413"/>
        <w:gridCol w:w="6200"/>
        <w:gridCol w:w="5990"/>
      </w:tblGrid>
      <w:tr w:rsidR="00F56BFF" w:rsidRPr="004F53BC" w14:paraId="58D918D3" w14:textId="77777777" w:rsidTr="00771E60">
        <w:trPr>
          <w:tblHeader/>
          <w:jc w:val="center"/>
        </w:trPr>
        <w:tc>
          <w:tcPr>
            <w:tcW w:w="7613" w:type="dxa"/>
            <w:gridSpan w:val="2"/>
            <w:vMerge w:val="restart"/>
            <w:shd w:val="clear" w:color="auto" w:fill="B8CCE4" w:themeFill="accent1" w:themeFillTint="66"/>
            <w:vAlign w:val="center"/>
          </w:tcPr>
          <w:p w14:paraId="602CD663" w14:textId="77777777" w:rsidR="00CD4B9C" w:rsidRPr="00FE0358" w:rsidRDefault="00CD4B9C" w:rsidP="004B1575">
            <w:pPr>
              <w:rPr>
                <w:rFonts w:ascii="Arial" w:hAnsi="Arial" w:cs="Arial"/>
                <w:b/>
              </w:rPr>
            </w:pPr>
            <w:r w:rsidRPr="00FE0358">
              <w:rPr>
                <w:rFonts w:ascii="Arial" w:hAnsi="Arial" w:cs="Arial"/>
                <w:b/>
              </w:rPr>
              <w:t>Requirement</w:t>
            </w:r>
          </w:p>
        </w:tc>
        <w:tc>
          <w:tcPr>
            <w:tcW w:w="5990" w:type="dxa"/>
            <w:shd w:val="clear" w:color="auto" w:fill="B8CCE4" w:themeFill="accent1" w:themeFillTint="66"/>
          </w:tcPr>
          <w:p w14:paraId="33297779" w14:textId="77777777" w:rsidR="00CD4B9C" w:rsidRPr="00FE0358" w:rsidRDefault="00CD4B9C" w:rsidP="004B1575">
            <w:pPr>
              <w:jc w:val="center"/>
              <w:rPr>
                <w:rFonts w:ascii="Arial" w:hAnsi="Arial" w:cs="Arial"/>
                <w:b/>
              </w:rPr>
            </w:pPr>
            <w:r w:rsidRPr="00FE0358">
              <w:rPr>
                <w:rFonts w:ascii="Arial" w:hAnsi="Arial" w:cs="Arial"/>
                <w:b/>
              </w:rPr>
              <w:t>Approach/ Evidence for Reporting Year</w:t>
            </w:r>
          </w:p>
        </w:tc>
      </w:tr>
      <w:tr w:rsidR="00C9760B" w:rsidRPr="004F53BC" w14:paraId="0D90F54B" w14:textId="77777777" w:rsidTr="00771E60">
        <w:trPr>
          <w:tblHeader/>
          <w:jc w:val="center"/>
        </w:trPr>
        <w:tc>
          <w:tcPr>
            <w:tcW w:w="7613" w:type="dxa"/>
            <w:gridSpan w:val="2"/>
            <w:vMerge/>
            <w:shd w:val="clear" w:color="auto" w:fill="B8CCE4" w:themeFill="accent1" w:themeFillTint="66"/>
          </w:tcPr>
          <w:p w14:paraId="1B9A3584" w14:textId="77777777" w:rsidR="00C9760B" w:rsidRPr="004F53BC" w:rsidRDefault="00C9760B" w:rsidP="004B1575">
            <w:pPr>
              <w:rPr>
                <w:rFonts w:ascii="Arial" w:hAnsi="Arial" w:cs="Arial"/>
                <w:b/>
                <w:bCs/>
                <w:highlight w:val="yellow"/>
              </w:rPr>
            </w:pPr>
          </w:p>
        </w:tc>
        <w:tc>
          <w:tcPr>
            <w:tcW w:w="5990" w:type="dxa"/>
            <w:shd w:val="clear" w:color="auto" w:fill="B8CCE4" w:themeFill="accent1" w:themeFillTint="66"/>
          </w:tcPr>
          <w:p w14:paraId="58215C7A" w14:textId="6261C91C" w:rsidR="00C9760B" w:rsidRPr="004F53BC" w:rsidRDefault="00C9760B" w:rsidP="004B1575">
            <w:pPr>
              <w:jc w:val="center"/>
              <w:rPr>
                <w:rFonts w:ascii="Arial" w:hAnsi="Arial" w:cs="Arial"/>
                <w:b/>
                <w:bCs/>
                <w:highlight w:val="yellow"/>
              </w:rPr>
            </w:pPr>
            <w:r w:rsidRPr="00FE0358">
              <w:rPr>
                <w:rFonts w:ascii="Arial" w:hAnsi="Arial" w:cs="Arial"/>
                <w:b/>
              </w:rPr>
              <w:t>2021/22</w:t>
            </w:r>
          </w:p>
        </w:tc>
      </w:tr>
      <w:tr w:rsidR="004D3011" w:rsidRPr="004F53BC" w14:paraId="3B665698" w14:textId="77777777" w:rsidTr="00771E60">
        <w:trPr>
          <w:jc w:val="center"/>
        </w:trPr>
        <w:tc>
          <w:tcPr>
            <w:tcW w:w="1413" w:type="dxa"/>
            <w:shd w:val="clear" w:color="auto" w:fill="B8CCE4" w:themeFill="accent1" w:themeFillTint="66"/>
          </w:tcPr>
          <w:p w14:paraId="0D1EE463" w14:textId="68D7429A" w:rsidR="004D3011" w:rsidRPr="004F53BC" w:rsidRDefault="004D3011" w:rsidP="006B72B4">
            <w:pPr>
              <w:rPr>
                <w:rFonts w:ascii="Arial" w:hAnsi="Arial" w:cs="Arial"/>
                <w:b/>
                <w:bCs/>
                <w:highlight w:val="yellow"/>
              </w:rPr>
            </w:pPr>
            <w:r w:rsidRPr="006B47C7">
              <w:rPr>
                <w:rFonts w:ascii="Arial" w:hAnsi="Arial" w:cs="Arial"/>
                <w:color w:val="000000" w:themeColor="text1"/>
              </w:rPr>
              <w:t>SPI1</w:t>
            </w:r>
          </w:p>
        </w:tc>
        <w:tc>
          <w:tcPr>
            <w:tcW w:w="6200" w:type="dxa"/>
            <w:shd w:val="clear" w:color="auto" w:fill="B8CCE4" w:themeFill="accent1" w:themeFillTint="66"/>
          </w:tcPr>
          <w:p w14:paraId="752C6EE5" w14:textId="4C6CBEC7" w:rsidR="004D3011" w:rsidRPr="004F53BC" w:rsidRDefault="004D3011" w:rsidP="006B72B4">
            <w:pPr>
              <w:rPr>
                <w:rFonts w:ascii="Arial" w:hAnsi="Arial" w:cs="Arial"/>
                <w:b/>
                <w:bCs/>
                <w:highlight w:val="yellow"/>
              </w:rPr>
            </w:pPr>
            <w:r w:rsidRPr="006B47C7">
              <w:rPr>
                <w:rFonts w:ascii="Arial" w:hAnsi="Arial" w:cs="Arial"/>
                <w:color w:val="000000" w:themeColor="text1"/>
              </w:rPr>
              <w:t>Performance in improving local public services, provided by the Council</w:t>
            </w:r>
          </w:p>
        </w:tc>
        <w:tc>
          <w:tcPr>
            <w:tcW w:w="5990" w:type="dxa"/>
            <w:shd w:val="clear" w:color="auto" w:fill="auto"/>
          </w:tcPr>
          <w:p w14:paraId="5CAA02FA" w14:textId="0338C833" w:rsidR="004D3011" w:rsidRPr="00D973DB" w:rsidRDefault="004D3011" w:rsidP="0042278E">
            <w:pPr>
              <w:pStyle w:val="ListParagraph"/>
              <w:numPr>
                <w:ilvl w:val="0"/>
                <w:numId w:val="24"/>
              </w:numPr>
              <w:ind w:left="357" w:hanging="357"/>
              <w:rPr>
                <w:rFonts w:ascii="Arial" w:hAnsi="Arial" w:cs="Arial"/>
                <w:b/>
                <w:bCs/>
              </w:rPr>
            </w:pPr>
            <w:r w:rsidRPr="002F7BA4">
              <w:rPr>
                <w:rFonts w:ascii="Arial" w:hAnsi="Arial" w:cs="Arial"/>
                <w:b/>
                <w:color w:val="000000" w:themeColor="text1"/>
              </w:rPr>
              <w:t xml:space="preserve">SPIs </w:t>
            </w:r>
            <w:r w:rsidRPr="005D59A2">
              <w:rPr>
                <w:rFonts w:ascii="Arial" w:hAnsi="Arial" w:cs="Arial"/>
                <w:color w:val="000000" w:themeColor="text1"/>
              </w:rPr>
              <w:t>(CP-LGBF and LPIs</w:t>
            </w:r>
            <w:r>
              <w:rPr>
                <w:rFonts w:ascii="Arial" w:hAnsi="Arial" w:cs="Arial"/>
                <w:color w:val="000000" w:themeColor="text1"/>
              </w:rPr>
              <w:t>)</w:t>
            </w:r>
          </w:p>
          <w:p w14:paraId="17DFD04F" w14:textId="6950D28B" w:rsidR="004D3011" w:rsidRPr="00D973DB" w:rsidRDefault="004D3011" w:rsidP="0042278E">
            <w:pPr>
              <w:pStyle w:val="ListParagraph"/>
              <w:numPr>
                <w:ilvl w:val="0"/>
                <w:numId w:val="24"/>
              </w:numPr>
              <w:ind w:left="357" w:hanging="357"/>
              <w:rPr>
                <w:rFonts w:ascii="Arial" w:hAnsi="Arial" w:cs="Arial"/>
                <w:b/>
                <w:bCs/>
              </w:rPr>
            </w:pPr>
            <w:r w:rsidRPr="00D973DB">
              <w:rPr>
                <w:rFonts w:ascii="Arial" w:hAnsi="Arial" w:cs="Arial"/>
                <w:b/>
                <w:bCs/>
                <w:color w:val="000000" w:themeColor="text1"/>
              </w:rPr>
              <w:t>Corporate Plan Annual Report</w:t>
            </w:r>
          </w:p>
          <w:p w14:paraId="1C13B729" w14:textId="70C02F34" w:rsidR="004D3011" w:rsidRPr="005D59A2" w:rsidRDefault="004D3011" w:rsidP="0042278E">
            <w:pPr>
              <w:pStyle w:val="ListParagraph"/>
              <w:numPr>
                <w:ilvl w:val="0"/>
                <w:numId w:val="24"/>
              </w:numPr>
              <w:ind w:left="357" w:hanging="357"/>
              <w:rPr>
                <w:rFonts w:ascii="Arial" w:hAnsi="Arial" w:cs="Arial"/>
              </w:rPr>
            </w:pPr>
            <w:r w:rsidRPr="005D59A2">
              <w:rPr>
                <w:rFonts w:ascii="Arial" w:hAnsi="Arial" w:cs="Arial"/>
                <w:b/>
                <w:bCs/>
                <w:color w:val="000000" w:themeColor="text1"/>
              </w:rPr>
              <w:t>Performance Examples and Case Studies Report</w:t>
            </w:r>
            <w:r w:rsidRPr="005D59A2">
              <w:rPr>
                <w:rFonts w:ascii="Arial" w:hAnsi="Arial" w:cs="Arial"/>
                <w:color w:val="000000" w:themeColor="text1"/>
              </w:rPr>
              <w:t xml:space="preserve"> (strategic and area committee reports, press releases)</w:t>
            </w:r>
          </w:p>
        </w:tc>
      </w:tr>
      <w:tr w:rsidR="004D3011" w:rsidRPr="004F53BC" w14:paraId="63B3C4A3" w14:textId="77777777" w:rsidTr="00771E60">
        <w:trPr>
          <w:jc w:val="center"/>
        </w:trPr>
        <w:tc>
          <w:tcPr>
            <w:tcW w:w="1413" w:type="dxa"/>
            <w:shd w:val="clear" w:color="auto" w:fill="B8CCE4" w:themeFill="accent1" w:themeFillTint="66"/>
          </w:tcPr>
          <w:p w14:paraId="6014CF9F" w14:textId="5D035A07" w:rsidR="004D3011" w:rsidRPr="004F53BC" w:rsidRDefault="004D3011" w:rsidP="006B72B4">
            <w:pPr>
              <w:rPr>
                <w:rFonts w:ascii="Arial" w:hAnsi="Arial" w:cs="Arial"/>
                <w:b/>
                <w:bCs/>
                <w:highlight w:val="yellow"/>
              </w:rPr>
            </w:pPr>
            <w:r w:rsidRPr="006B47C7">
              <w:rPr>
                <w:rFonts w:ascii="Arial" w:hAnsi="Arial" w:cs="Arial"/>
                <w:color w:val="000000" w:themeColor="text1"/>
              </w:rPr>
              <w:t>SPI1</w:t>
            </w:r>
          </w:p>
        </w:tc>
        <w:tc>
          <w:tcPr>
            <w:tcW w:w="6200" w:type="dxa"/>
            <w:shd w:val="clear" w:color="auto" w:fill="B8CCE4" w:themeFill="accent1" w:themeFillTint="66"/>
          </w:tcPr>
          <w:p w14:paraId="196DEEC4" w14:textId="28A75606" w:rsidR="004D3011" w:rsidRPr="004F53BC" w:rsidRDefault="004D3011" w:rsidP="006B72B4">
            <w:pPr>
              <w:rPr>
                <w:rFonts w:ascii="Arial" w:hAnsi="Arial" w:cs="Arial"/>
                <w:b/>
                <w:bCs/>
                <w:highlight w:val="yellow"/>
              </w:rPr>
            </w:pPr>
            <w:r w:rsidRPr="006B47C7">
              <w:rPr>
                <w:rFonts w:ascii="Arial" w:hAnsi="Arial" w:cs="Arial"/>
                <w:color w:val="000000" w:themeColor="text1"/>
              </w:rPr>
              <w:t>Performance in improving local public services, provided by the Council in conjunction with partners and communities</w:t>
            </w:r>
          </w:p>
        </w:tc>
        <w:tc>
          <w:tcPr>
            <w:tcW w:w="5990" w:type="dxa"/>
            <w:shd w:val="clear" w:color="auto" w:fill="auto"/>
          </w:tcPr>
          <w:p w14:paraId="72768243" w14:textId="4D09D336"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SPIs (CP-LGBF and LPIs)</w:t>
            </w:r>
          </w:p>
          <w:p w14:paraId="2B68849A" w14:textId="5C1BAF6B" w:rsidR="004D3011" w:rsidRPr="005D59A2" w:rsidRDefault="004D3011" w:rsidP="0042278E">
            <w:pPr>
              <w:pStyle w:val="ListParagraph"/>
              <w:numPr>
                <w:ilvl w:val="0"/>
                <w:numId w:val="24"/>
              </w:numPr>
              <w:ind w:left="357" w:hanging="357"/>
              <w:rPr>
                <w:rFonts w:ascii="Arial" w:hAnsi="Arial" w:cs="Arial"/>
                <w:b/>
              </w:rPr>
            </w:pPr>
            <w:r w:rsidRPr="005D59A2">
              <w:rPr>
                <w:rFonts w:ascii="Arial" w:hAnsi="Arial" w:cs="Arial"/>
                <w:b/>
                <w:bCs/>
                <w:color w:val="000000" w:themeColor="text1"/>
              </w:rPr>
              <w:t>Performance Examples and Case Studies Report</w:t>
            </w:r>
            <w:r w:rsidRPr="005D59A2">
              <w:rPr>
                <w:rFonts w:ascii="Arial" w:hAnsi="Arial" w:cs="Arial"/>
                <w:color w:val="000000" w:themeColor="text1"/>
              </w:rPr>
              <w:t xml:space="preserve"> (strategic and area committee reports, press releases)</w:t>
            </w:r>
          </w:p>
        </w:tc>
      </w:tr>
      <w:tr w:rsidR="004D3011" w:rsidRPr="004F53BC" w14:paraId="0591250F" w14:textId="77777777" w:rsidTr="00771E60">
        <w:trPr>
          <w:jc w:val="center"/>
        </w:trPr>
        <w:tc>
          <w:tcPr>
            <w:tcW w:w="1413" w:type="dxa"/>
            <w:shd w:val="clear" w:color="auto" w:fill="B8CCE4" w:themeFill="accent1" w:themeFillTint="66"/>
          </w:tcPr>
          <w:p w14:paraId="028B8001" w14:textId="191C5B1D" w:rsidR="004D3011" w:rsidRPr="004F53BC" w:rsidRDefault="004D3011" w:rsidP="006B72B4">
            <w:pPr>
              <w:rPr>
                <w:rFonts w:ascii="Arial" w:hAnsi="Arial" w:cs="Arial"/>
                <w:b/>
                <w:bCs/>
                <w:highlight w:val="yellow"/>
              </w:rPr>
            </w:pPr>
            <w:r w:rsidRPr="006B47C7">
              <w:rPr>
                <w:rFonts w:ascii="Arial" w:hAnsi="Arial" w:cs="Arial"/>
                <w:color w:val="000000" w:themeColor="text1"/>
              </w:rPr>
              <w:t>SPI1</w:t>
            </w:r>
          </w:p>
        </w:tc>
        <w:tc>
          <w:tcPr>
            <w:tcW w:w="6200" w:type="dxa"/>
            <w:shd w:val="clear" w:color="auto" w:fill="B8CCE4" w:themeFill="accent1" w:themeFillTint="66"/>
          </w:tcPr>
          <w:p w14:paraId="3CBA5139" w14:textId="03735406" w:rsidR="004D3011" w:rsidRPr="004F53BC" w:rsidRDefault="004D3011" w:rsidP="006B72B4">
            <w:pPr>
              <w:rPr>
                <w:rFonts w:ascii="Arial" w:hAnsi="Arial" w:cs="Arial"/>
                <w:b/>
                <w:bCs/>
                <w:highlight w:val="yellow"/>
              </w:rPr>
            </w:pPr>
            <w:r w:rsidRPr="006B47C7">
              <w:rPr>
                <w:rFonts w:ascii="Arial" w:hAnsi="Arial" w:cs="Arial"/>
                <w:color w:val="000000" w:themeColor="text1"/>
              </w:rPr>
              <w:t>Progress against the desired outcomes agreed with its partners and communities</w:t>
            </w:r>
          </w:p>
        </w:tc>
        <w:tc>
          <w:tcPr>
            <w:tcW w:w="5990" w:type="dxa"/>
            <w:shd w:val="clear" w:color="auto" w:fill="auto"/>
          </w:tcPr>
          <w:p w14:paraId="412D6539" w14:textId="4CF07E15" w:rsidR="004D3011" w:rsidRPr="005D59A2" w:rsidRDefault="004D3011" w:rsidP="0042278E">
            <w:pPr>
              <w:pStyle w:val="ListParagraph"/>
              <w:numPr>
                <w:ilvl w:val="0"/>
                <w:numId w:val="24"/>
              </w:numPr>
              <w:ind w:left="357" w:hanging="357"/>
              <w:rPr>
                <w:rFonts w:ascii="Arial" w:hAnsi="Arial" w:cs="Arial"/>
              </w:rPr>
            </w:pPr>
            <w:r w:rsidRPr="005D59A2">
              <w:rPr>
                <w:rFonts w:ascii="Arial" w:hAnsi="Arial" w:cs="Arial"/>
                <w:b/>
                <w:bCs/>
                <w:color w:val="000000" w:themeColor="text1"/>
              </w:rPr>
              <w:t>Performance Examples and Case Studies Report</w:t>
            </w:r>
            <w:r w:rsidRPr="005D59A2">
              <w:rPr>
                <w:rFonts w:ascii="Arial" w:hAnsi="Arial" w:cs="Arial"/>
                <w:color w:val="000000" w:themeColor="text1"/>
              </w:rPr>
              <w:t xml:space="preserve"> (strategic and area committee reports, press releases, CPP, NHS Integration, Children’s Services…)</w:t>
            </w:r>
          </w:p>
        </w:tc>
      </w:tr>
      <w:tr w:rsidR="004D3011" w:rsidRPr="004F53BC" w14:paraId="11E3A1EE" w14:textId="77777777" w:rsidTr="00771E60">
        <w:trPr>
          <w:jc w:val="center"/>
        </w:trPr>
        <w:tc>
          <w:tcPr>
            <w:tcW w:w="1413" w:type="dxa"/>
            <w:shd w:val="clear" w:color="auto" w:fill="B8CCE4" w:themeFill="accent1" w:themeFillTint="66"/>
          </w:tcPr>
          <w:p w14:paraId="2C4772C3" w14:textId="7B887A40" w:rsidR="004D3011" w:rsidRPr="004F53BC" w:rsidRDefault="004D3011" w:rsidP="006B72B4">
            <w:pPr>
              <w:rPr>
                <w:rFonts w:ascii="Arial" w:hAnsi="Arial" w:cs="Arial"/>
                <w:b/>
                <w:bCs/>
                <w:highlight w:val="yellow"/>
              </w:rPr>
            </w:pPr>
            <w:r w:rsidRPr="006B47C7">
              <w:rPr>
                <w:rFonts w:ascii="Arial" w:hAnsi="Arial" w:cs="Arial"/>
                <w:color w:val="000000" w:themeColor="text1"/>
              </w:rPr>
              <w:t>SPI2</w:t>
            </w:r>
          </w:p>
        </w:tc>
        <w:tc>
          <w:tcPr>
            <w:tcW w:w="6200" w:type="dxa"/>
            <w:shd w:val="clear" w:color="auto" w:fill="B8CCE4" w:themeFill="accent1" w:themeFillTint="66"/>
          </w:tcPr>
          <w:p w14:paraId="4C0A732A" w14:textId="11EE64CA" w:rsidR="004D3011" w:rsidRPr="004F53BC" w:rsidRDefault="004D3011" w:rsidP="006B72B4">
            <w:pPr>
              <w:rPr>
                <w:rFonts w:ascii="Arial" w:hAnsi="Arial" w:cs="Arial"/>
                <w:b/>
                <w:bCs/>
                <w:highlight w:val="yellow"/>
              </w:rPr>
            </w:pPr>
            <w:r w:rsidRPr="006B47C7">
              <w:rPr>
                <w:rFonts w:ascii="Arial" w:hAnsi="Arial" w:cs="Arial"/>
                <w:color w:val="000000" w:themeColor="text1"/>
              </w:rPr>
              <w:t>The Council’s assessment of how it is performing against its duty of Best Value, including self-assessments and service review activity, and how it has responded to this assessment</w:t>
            </w:r>
          </w:p>
        </w:tc>
        <w:tc>
          <w:tcPr>
            <w:tcW w:w="5990" w:type="dxa"/>
            <w:shd w:val="clear" w:color="auto" w:fill="auto"/>
          </w:tcPr>
          <w:p w14:paraId="55322299" w14:textId="3B5ECB40"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 xml:space="preserve">BVAR Improvement Plan </w:t>
            </w:r>
          </w:p>
          <w:p w14:paraId="0EC9DE5E" w14:textId="1427EA2A"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 xml:space="preserve">Service Plans – covering report </w:t>
            </w:r>
          </w:p>
          <w:p w14:paraId="74E1B4D7" w14:textId="597F96D2"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External Audit Annual Report on BV</w:t>
            </w:r>
          </w:p>
        </w:tc>
      </w:tr>
      <w:tr w:rsidR="004D3011" w:rsidRPr="004F53BC" w14:paraId="6C739C93" w14:textId="77777777" w:rsidTr="00771E60">
        <w:trPr>
          <w:jc w:val="center"/>
        </w:trPr>
        <w:tc>
          <w:tcPr>
            <w:tcW w:w="1413" w:type="dxa"/>
            <w:shd w:val="clear" w:color="auto" w:fill="B8CCE4" w:themeFill="accent1" w:themeFillTint="66"/>
          </w:tcPr>
          <w:p w14:paraId="64C7EAD2" w14:textId="0AE8021B" w:rsidR="004D3011" w:rsidRPr="004F53BC" w:rsidRDefault="004D3011" w:rsidP="006B72B4">
            <w:pPr>
              <w:rPr>
                <w:rFonts w:ascii="Arial" w:hAnsi="Arial" w:cs="Arial"/>
                <w:b/>
                <w:bCs/>
                <w:highlight w:val="yellow"/>
              </w:rPr>
            </w:pPr>
            <w:r w:rsidRPr="006B47C7">
              <w:rPr>
                <w:rFonts w:ascii="Arial" w:hAnsi="Arial" w:cs="Arial"/>
                <w:color w:val="000000" w:themeColor="text1"/>
              </w:rPr>
              <w:t>SPI2</w:t>
            </w:r>
          </w:p>
        </w:tc>
        <w:tc>
          <w:tcPr>
            <w:tcW w:w="6200" w:type="dxa"/>
            <w:shd w:val="clear" w:color="auto" w:fill="B8CCE4" w:themeFill="accent1" w:themeFillTint="66"/>
          </w:tcPr>
          <w:p w14:paraId="64885F71" w14:textId="44AC1CE0" w:rsidR="004D3011" w:rsidRPr="004F53BC" w:rsidRDefault="004D3011" w:rsidP="006B72B4">
            <w:pPr>
              <w:rPr>
                <w:rFonts w:ascii="Arial" w:hAnsi="Arial" w:cs="Arial"/>
                <w:b/>
                <w:bCs/>
                <w:highlight w:val="yellow"/>
              </w:rPr>
            </w:pPr>
            <w:r w:rsidRPr="006B47C7">
              <w:rPr>
                <w:rFonts w:ascii="Arial" w:hAnsi="Arial" w:cs="Arial"/>
                <w:color w:val="000000" w:themeColor="text1"/>
              </w:rPr>
              <w:t>Audit assessments of its performance against its Best Value duty, and how it has responded to these assessments.</w:t>
            </w:r>
          </w:p>
        </w:tc>
        <w:tc>
          <w:tcPr>
            <w:tcW w:w="5990" w:type="dxa"/>
            <w:shd w:val="clear" w:color="auto" w:fill="auto"/>
          </w:tcPr>
          <w:p w14:paraId="255CE893" w14:textId="27EC8F28"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 xml:space="preserve">BVAR Improvement Plan </w:t>
            </w:r>
          </w:p>
          <w:p w14:paraId="1883B800" w14:textId="393CA8E7"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Annual External Audit Report and Response/ Action Plan</w:t>
            </w:r>
          </w:p>
          <w:p w14:paraId="4C0810A6" w14:textId="12606EB4"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color w:val="000000" w:themeColor="text1"/>
              </w:rPr>
              <w:t>Internal Audit reports relevant to BV</w:t>
            </w:r>
          </w:p>
        </w:tc>
      </w:tr>
      <w:tr w:rsidR="004D3011" w:rsidRPr="004F53BC" w14:paraId="60D7D8D5" w14:textId="77777777" w:rsidTr="00771E60">
        <w:trPr>
          <w:jc w:val="center"/>
        </w:trPr>
        <w:tc>
          <w:tcPr>
            <w:tcW w:w="1413" w:type="dxa"/>
            <w:shd w:val="clear" w:color="auto" w:fill="B8CCE4" w:themeFill="accent1" w:themeFillTint="66"/>
          </w:tcPr>
          <w:p w14:paraId="2A4A9F4D" w14:textId="3BF744DF" w:rsidR="004D3011" w:rsidRPr="004F53BC" w:rsidRDefault="004D3011" w:rsidP="006B72B4">
            <w:pPr>
              <w:rPr>
                <w:rFonts w:ascii="Arial" w:hAnsi="Arial" w:cs="Arial"/>
                <w:b/>
                <w:bCs/>
                <w:highlight w:val="yellow"/>
              </w:rPr>
            </w:pPr>
            <w:r w:rsidRPr="006B47C7">
              <w:rPr>
                <w:rFonts w:ascii="Arial" w:hAnsi="Arial" w:cs="Arial"/>
                <w:color w:val="000000" w:themeColor="text1"/>
              </w:rPr>
              <w:t>SPI2</w:t>
            </w:r>
          </w:p>
        </w:tc>
        <w:tc>
          <w:tcPr>
            <w:tcW w:w="6200" w:type="dxa"/>
            <w:shd w:val="clear" w:color="auto" w:fill="B8CCE4" w:themeFill="accent1" w:themeFillTint="66"/>
          </w:tcPr>
          <w:p w14:paraId="0BCE1608" w14:textId="33E03DBC" w:rsidR="004D3011" w:rsidRPr="004F53BC" w:rsidRDefault="004D3011" w:rsidP="006B72B4">
            <w:pPr>
              <w:rPr>
                <w:rFonts w:ascii="Arial" w:hAnsi="Arial" w:cs="Arial"/>
                <w:b/>
                <w:bCs/>
                <w:highlight w:val="yellow"/>
              </w:rPr>
            </w:pPr>
            <w:r w:rsidRPr="006B47C7">
              <w:rPr>
                <w:rFonts w:ascii="Arial" w:hAnsi="Arial" w:cs="Arial"/>
                <w:color w:val="000000" w:themeColor="text1"/>
              </w:rPr>
              <w:t>Assessments from other scrutiny and inspection bodies, and how it has responded to these assessments.</w:t>
            </w:r>
          </w:p>
        </w:tc>
        <w:tc>
          <w:tcPr>
            <w:tcW w:w="5990" w:type="dxa"/>
            <w:shd w:val="clear" w:color="auto" w:fill="auto"/>
          </w:tcPr>
          <w:p w14:paraId="03F0C2A0" w14:textId="191017C3" w:rsidR="004D3011" w:rsidRPr="005D59A2" w:rsidRDefault="004D3011" w:rsidP="0042278E">
            <w:pPr>
              <w:pStyle w:val="ListParagraph"/>
              <w:numPr>
                <w:ilvl w:val="0"/>
                <w:numId w:val="24"/>
              </w:numPr>
              <w:ind w:left="357" w:hanging="357"/>
              <w:rPr>
                <w:rFonts w:ascii="Arial" w:hAnsi="Arial" w:cs="Arial"/>
                <w:color w:val="000000" w:themeColor="text1"/>
              </w:rPr>
            </w:pPr>
            <w:r w:rsidRPr="005D59A2">
              <w:rPr>
                <w:rFonts w:ascii="Arial" w:hAnsi="Arial" w:cs="Arial"/>
                <w:b/>
                <w:bCs/>
                <w:color w:val="000000" w:themeColor="text1"/>
              </w:rPr>
              <w:t>Performance Examples and Case Studies Report</w:t>
            </w:r>
          </w:p>
          <w:p w14:paraId="23431DB8" w14:textId="10368BDB" w:rsidR="004D3011" w:rsidRPr="005D59A2" w:rsidRDefault="004D3011" w:rsidP="0042278E">
            <w:pPr>
              <w:pStyle w:val="ListParagraph"/>
              <w:numPr>
                <w:ilvl w:val="0"/>
                <w:numId w:val="24"/>
              </w:numPr>
              <w:ind w:left="357" w:hanging="357"/>
              <w:rPr>
                <w:rFonts w:ascii="Arial" w:hAnsi="Arial" w:cs="Arial"/>
              </w:rPr>
            </w:pPr>
            <w:r w:rsidRPr="005D59A2">
              <w:rPr>
                <w:rFonts w:ascii="Arial" w:hAnsi="Arial" w:cs="Arial"/>
                <w:color w:val="000000" w:themeColor="text1"/>
              </w:rPr>
              <w:t>Partnership Reports to Strategic and Area Committees</w:t>
            </w:r>
          </w:p>
        </w:tc>
      </w:tr>
    </w:tbl>
    <w:p w14:paraId="432DE581" w14:textId="52D0DDE8" w:rsidR="009A2D6F" w:rsidRPr="004F53BC" w:rsidRDefault="009A2D6F" w:rsidP="00826928">
      <w:pPr>
        <w:tabs>
          <w:tab w:val="left" w:pos="3935"/>
        </w:tabs>
        <w:rPr>
          <w:highlight w:val="yellow"/>
        </w:rPr>
      </w:pPr>
    </w:p>
    <w:p w14:paraId="31DDF416" w14:textId="2C1E40E7" w:rsidR="00233BBC" w:rsidRPr="004F53BC" w:rsidRDefault="00233BBC" w:rsidP="00826928">
      <w:pPr>
        <w:tabs>
          <w:tab w:val="left" w:pos="3935"/>
        </w:tabs>
        <w:rPr>
          <w:highlight w:val="yellow"/>
        </w:rPr>
      </w:pPr>
    </w:p>
    <w:p w14:paraId="03AAAA64" w14:textId="77777777" w:rsidR="009A5C52" w:rsidRPr="004F53BC" w:rsidRDefault="009A5C52" w:rsidP="00826928">
      <w:pPr>
        <w:tabs>
          <w:tab w:val="left" w:pos="3935"/>
        </w:tabs>
        <w:rPr>
          <w:highlight w:val="yellow"/>
        </w:rPr>
        <w:sectPr w:rsidR="009A5C52" w:rsidRPr="004F53BC" w:rsidSect="00502316">
          <w:pgSz w:w="16838" w:h="11906" w:orient="landscape"/>
          <w:pgMar w:top="851" w:right="993" w:bottom="851" w:left="851" w:header="708" w:footer="708" w:gutter="0"/>
          <w:cols w:space="708"/>
          <w:titlePg/>
          <w:docGrid w:linePitch="360"/>
        </w:sectPr>
      </w:pPr>
    </w:p>
    <w:p w14:paraId="48923963" w14:textId="576AD77C" w:rsidR="00C51F98" w:rsidRPr="003166EA" w:rsidRDefault="0048563B" w:rsidP="00C51F98">
      <w:pPr>
        <w:tabs>
          <w:tab w:val="left" w:pos="3935"/>
        </w:tabs>
        <w:jc w:val="right"/>
        <w:rPr>
          <w:b/>
          <w:bCs/>
        </w:rPr>
      </w:pPr>
      <w:r w:rsidRPr="003166EA">
        <w:rPr>
          <w:b/>
        </w:rPr>
        <w:t xml:space="preserve">Appendix </w:t>
      </w:r>
      <w:r w:rsidR="000B6FBA">
        <w:rPr>
          <w:b/>
          <w:bCs/>
        </w:rPr>
        <w:t>5</w:t>
      </w:r>
    </w:p>
    <w:p w14:paraId="1FAC9957" w14:textId="08318C54" w:rsidR="0048563B" w:rsidRPr="00C51F98" w:rsidRDefault="004C6C4A" w:rsidP="00826928">
      <w:pPr>
        <w:tabs>
          <w:tab w:val="left" w:pos="3935"/>
        </w:tabs>
        <w:rPr>
          <w:b/>
          <w:sz w:val="28"/>
          <w:szCs w:val="28"/>
          <w:u w:val="single"/>
        </w:rPr>
      </w:pPr>
      <w:r w:rsidRPr="00C51F98">
        <w:rPr>
          <w:b/>
          <w:u w:val="single"/>
        </w:rPr>
        <w:t xml:space="preserve">Best Value Qualitative Report - </w:t>
      </w:r>
      <w:r w:rsidR="006004D0" w:rsidRPr="00C51F98">
        <w:rPr>
          <w:b/>
          <w:u w:val="single"/>
        </w:rPr>
        <w:t>Performance Examples and Case Studies</w:t>
      </w:r>
    </w:p>
    <w:p w14:paraId="609DD632" w14:textId="77777777" w:rsidR="00A10D69" w:rsidRPr="00CB5395" w:rsidRDefault="00A10D69" w:rsidP="000E10C4">
      <w:pPr>
        <w:rPr>
          <w:sz w:val="22"/>
          <w:szCs w:val="22"/>
        </w:rPr>
      </w:pPr>
    </w:p>
    <w:p w14:paraId="6E95207B" w14:textId="31DDDCE9" w:rsidR="007E34C8" w:rsidRPr="00CB5395" w:rsidRDefault="001114FB" w:rsidP="000E10C4">
      <w:pPr>
        <w:rPr>
          <w:sz w:val="22"/>
          <w:szCs w:val="22"/>
        </w:rPr>
      </w:pPr>
      <w:r w:rsidRPr="00CB5395">
        <w:rPr>
          <w:sz w:val="22"/>
          <w:szCs w:val="22"/>
        </w:rPr>
        <w:t xml:space="preserve">A </w:t>
      </w:r>
      <w:r w:rsidR="000E10C4" w:rsidRPr="00CB5395">
        <w:rPr>
          <w:sz w:val="22"/>
          <w:szCs w:val="22"/>
        </w:rPr>
        <w:t xml:space="preserve">supplementary report, </w:t>
      </w:r>
      <w:r w:rsidR="000E10C4" w:rsidRPr="0088732B">
        <w:rPr>
          <w:sz w:val="22"/>
          <w:szCs w:val="22"/>
        </w:rPr>
        <w:t>Performance Examples and Case Studies –</w:t>
      </w:r>
      <w:r w:rsidR="005C4367" w:rsidRPr="0088732B">
        <w:rPr>
          <w:sz w:val="22"/>
          <w:szCs w:val="22"/>
        </w:rPr>
        <w:t xml:space="preserve"> </w:t>
      </w:r>
      <w:r w:rsidR="000E10C4" w:rsidRPr="0088732B">
        <w:rPr>
          <w:sz w:val="22"/>
          <w:szCs w:val="22"/>
        </w:rPr>
        <w:t>20</w:t>
      </w:r>
      <w:r w:rsidR="00CB5395" w:rsidRPr="0088732B">
        <w:rPr>
          <w:sz w:val="22"/>
          <w:szCs w:val="22"/>
        </w:rPr>
        <w:t>21/22</w:t>
      </w:r>
      <w:r w:rsidR="000E10C4" w:rsidRPr="00CB5395">
        <w:rPr>
          <w:sz w:val="22"/>
          <w:szCs w:val="22"/>
        </w:rPr>
        <w:t xml:space="preserve">, provides </w:t>
      </w:r>
      <w:r w:rsidR="00290AF8" w:rsidRPr="00CB5395">
        <w:rPr>
          <w:sz w:val="22"/>
          <w:szCs w:val="22"/>
        </w:rPr>
        <w:t>qualitative evidence</w:t>
      </w:r>
      <w:r w:rsidR="000E10C4" w:rsidRPr="00CB5395">
        <w:rPr>
          <w:sz w:val="22"/>
          <w:szCs w:val="22"/>
        </w:rPr>
        <w:t xml:space="preserve"> on how the Council fulfilled each of the</w:t>
      </w:r>
      <w:r w:rsidR="0089725F" w:rsidRPr="00CB5395">
        <w:rPr>
          <w:sz w:val="22"/>
          <w:szCs w:val="22"/>
        </w:rPr>
        <w:t xml:space="preserve"> 202</w:t>
      </w:r>
      <w:r w:rsidR="00E95C1A">
        <w:rPr>
          <w:sz w:val="22"/>
          <w:szCs w:val="22"/>
        </w:rPr>
        <w:t>1</w:t>
      </w:r>
      <w:r w:rsidR="0089725F" w:rsidRPr="00CB5395">
        <w:rPr>
          <w:sz w:val="22"/>
          <w:szCs w:val="22"/>
        </w:rPr>
        <w:t>/2</w:t>
      </w:r>
      <w:r w:rsidR="00E95C1A">
        <w:rPr>
          <w:sz w:val="22"/>
          <w:szCs w:val="22"/>
        </w:rPr>
        <w:t>2</w:t>
      </w:r>
      <w:r w:rsidR="000E10C4" w:rsidRPr="00CB5395">
        <w:rPr>
          <w:sz w:val="22"/>
          <w:szCs w:val="22"/>
        </w:rPr>
        <w:t xml:space="preserve"> audit direction statements.</w:t>
      </w:r>
    </w:p>
    <w:p w14:paraId="0F3097E3" w14:textId="77777777" w:rsidR="00A10D69" w:rsidRPr="00CB5395" w:rsidRDefault="00A10D69" w:rsidP="000E10C4">
      <w:pPr>
        <w:rPr>
          <w:sz w:val="22"/>
          <w:szCs w:val="22"/>
        </w:rPr>
      </w:pPr>
    </w:p>
    <w:tbl>
      <w:tblPr>
        <w:tblStyle w:val="TableGrid"/>
        <w:tblW w:w="0" w:type="auto"/>
        <w:tblLook w:val="04A0" w:firstRow="1" w:lastRow="0" w:firstColumn="1" w:lastColumn="0" w:noHBand="0" w:noVBand="1"/>
      </w:tblPr>
      <w:tblGrid>
        <w:gridCol w:w="3256"/>
        <w:gridCol w:w="6938"/>
      </w:tblGrid>
      <w:tr w:rsidR="007E34C8" w:rsidRPr="00AD1E3A" w14:paraId="36731F17" w14:textId="77777777" w:rsidTr="00FC1684">
        <w:trPr>
          <w:tblHeader/>
        </w:trPr>
        <w:tc>
          <w:tcPr>
            <w:tcW w:w="3256" w:type="dxa"/>
            <w:shd w:val="clear" w:color="auto" w:fill="D9D9D9" w:themeFill="background1" w:themeFillShade="D9"/>
            <w:vAlign w:val="center"/>
          </w:tcPr>
          <w:p w14:paraId="6A0BFC4D" w14:textId="77777777" w:rsidR="007E34C8" w:rsidRPr="00AD1E3A" w:rsidRDefault="007E34C8" w:rsidP="00FF5B2D">
            <w:pPr>
              <w:tabs>
                <w:tab w:val="left" w:pos="3935"/>
              </w:tabs>
              <w:rPr>
                <w:rFonts w:ascii="Arial" w:hAnsi="Arial" w:cs="Arial"/>
                <w:b/>
                <w:sz w:val="22"/>
                <w:szCs w:val="22"/>
              </w:rPr>
            </w:pPr>
            <w:r w:rsidRPr="00AD1E3A">
              <w:rPr>
                <w:rFonts w:ascii="Arial" w:hAnsi="Arial" w:cs="Arial"/>
                <w:b/>
                <w:sz w:val="22"/>
                <w:szCs w:val="22"/>
              </w:rPr>
              <w:t>Best Value Requirement</w:t>
            </w:r>
          </w:p>
        </w:tc>
        <w:tc>
          <w:tcPr>
            <w:tcW w:w="6938" w:type="dxa"/>
            <w:shd w:val="clear" w:color="auto" w:fill="D9D9D9" w:themeFill="background1" w:themeFillShade="D9"/>
          </w:tcPr>
          <w:p w14:paraId="68DB0C48" w14:textId="77777777" w:rsidR="007E34C8" w:rsidRPr="00AD1E3A" w:rsidRDefault="007E34C8" w:rsidP="00FF5B2D">
            <w:pPr>
              <w:tabs>
                <w:tab w:val="left" w:pos="3935"/>
              </w:tabs>
              <w:rPr>
                <w:rFonts w:ascii="Arial" w:hAnsi="Arial" w:cs="Arial"/>
                <w:b/>
                <w:sz w:val="22"/>
                <w:szCs w:val="22"/>
              </w:rPr>
            </w:pPr>
            <w:r w:rsidRPr="00AD1E3A">
              <w:rPr>
                <w:rFonts w:ascii="Arial" w:hAnsi="Arial" w:cs="Arial"/>
                <w:b/>
                <w:sz w:val="22"/>
                <w:szCs w:val="22"/>
              </w:rPr>
              <w:t>Performance Examples and Case Studies</w:t>
            </w:r>
          </w:p>
        </w:tc>
      </w:tr>
      <w:tr w:rsidR="00E26E77" w:rsidRPr="00CB5395" w14:paraId="602397B4" w14:textId="77777777" w:rsidTr="003A2875">
        <w:tc>
          <w:tcPr>
            <w:tcW w:w="3256" w:type="dxa"/>
            <w:vAlign w:val="center"/>
          </w:tcPr>
          <w:p w14:paraId="797C95A3" w14:textId="0C497133" w:rsidR="00E26E77" w:rsidRPr="00CB5395" w:rsidRDefault="00E26E77" w:rsidP="003A2875">
            <w:pPr>
              <w:tabs>
                <w:tab w:val="left" w:pos="3935"/>
              </w:tabs>
              <w:jc w:val="center"/>
              <w:rPr>
                <w:rFonts w:ascii="Arial" w:hAnsi="Arial" w:cs="Arial"/>
                <w:b/>
                <w:bCs/>
                <w:sz w:val="24"/>
                <w:szCs w:val="24"/>
              </w:rPr>
            </w:pPr>
            <w:r w:rsidRPr="00CB5395">
              <w:rPr>
                <w:rFonts w:ascii="Arial" w:hAnsi="Arial" w:cs="Arial"/>
                <w:b/>
                <w:bCs/>
                <w:color w:val="000000" w:themeColor="text1"/>
                <w:sz w:val="24"/>
                <w:szCs w:val="24"/>
              </w:rPr>
              <w:t>Performance in improving local public services, provided by the Council</w:t>
            </w:r>
          </w:p>
        </w:tc>
        <w:tc>
          <w:tcPr>
            <w:tcW w:w="6938" w:type="dxa"/>
          </w:tcPr>
          <w:p w14:paraId="3B8577B7" w14:textId="212C9DB4" w:rsidR="00E26E77" w:rsidRPr="00CB5395" w:rsidRDefault="0028065A" w:rsidP="00E26E77">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Council Programme</w:t>
            </w:r>
          </w:p>
          <w:p w14:paraId="7B6053B2" w14:textId="0CD794C7" w:rsidR="0028065A" w:rsidRPr="00CB5395" w:rsidRDefault="0028065A" w:rsidP="00E26E77">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Corporate Plan</w:t>
            </w:r>
          </w:p>
          <w:p w14:paraId="1F054990" w14:textId="77777777" w:rsidR="00E26E77" w:rsidRPr="00CB5395" w:rsidRDefault="0028065A"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Dial-a-Bus Service</w:t>
            </w:r>
          </w:p>
          <w:p w14:paraId="6AA88206" w14:textId="77777777" w:rsidR="0028065A" w:rsidRPr="00CB5395" w:rsidRDefault="0028065A"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Building and Refurbishing Schools</w:t>
            </w:r>
          </w:p>
          <w:p w14:paraId="63435961" w14:textId="4496CF0C" w:rsidR="0028065A" w:rsidRPr="00CB5395" w:rsidRDefault="00B319AC"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Trading Standards Responds to Covid Safe Air Scam</w:t>
            </w:r>
          </w:p>
          <w:p w14:paraId="20CC266B" w14:textId="77777777" w:rsidR="00B319AC" w:rsidRPr="00CB5395" w:rsidRDefault="00E850B7"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New Welfare Guide</w:t>
            </w:r>
          </w:p>
          <w:p w14:paraId="6FC87F73" w14:textId="77777777" w:rsidR="00E850B7" w:rsidRPr="00CB5395" w:rsidRDefault="00775CB6"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Enhanced Business Start-up Programme Launched</w:t>
            </w:r>
          </w:p>
          <w:p w14:paraId="0ECA8C32" w14:textId="77777777" w:rsidR="00775CB6" w:rsidRPr="00CB5395" w:rsidRDefault="009646C0"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New Active Travel Link Opened</w:t>
            </w:r>
          </w:p>
          <w:p w14:paraId="01B4D537" w14:textId="77777777" w:rsidR="009646C0" w:rsidRPr="00CB5395" w:rsidRDefault="00B62BA3"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New Homes Completed in 2021/22</w:t>
            </w:r>
          </w:p>
          <w:p w14:paraId="756507FC" w14:textId="77777777" w:rsidR="00B62BA3" w:rsidRPr="00CB5395" w:rsidRDefault="009C4EB0"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Comprehensive Tenant Satisfaction Survey Results</w:t>
            </w:r>
          </w:p>
          <w:p w14:paraId="172CDC84" w14:textId="77777777" w:rsidR="009C4EB0" w:rsidRPr="00CB5395" w:rsidRDefault="002D3B3F"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COP26</w:t>
            </w:r>
          </w:p>
          <w:p w14:paraId="479BEDCC" w14:textId="77777777" w:rsidR="00895F18" w:rsidRPr="00CB5395" w:rsidRDefault="00895F18"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Gaelic</w:t>
            </w:r>
          </w:p>
          <w:p w14:paraId="0D570FBA" w14:textId="3D8C3006" w:rsidR="00895F18" w:rsidRDefault="00A3162E" w:rsidP="0028065A">
            <w:pPr>
              <w:pStyle w:val="ListParagraph"/>
              <w:numPr>
                <w:ilvl w:val="0"/>
                <w:numId w:val="7"/>
              </w:numPr>
              <w:tabs>
                <w:tab w:val="left" w:pos="3935"/>
              </w:tabs>
              <w:ind w:left="322" w:hanging="283"/>
              <w:rPr>
                <w:rFonts w:ascii="Arial" w:hAnsi="Arial" w:cs="Arial"/>
                <w:sz w:val="22"/>
                <w:szCs w:val="22"/>
              </w:rPr>
            </w:pPr>
            <w:r w:rsidRPr="00CB5395">
              <w:rPr>
                <w:rFonts w:ascii="Arial" w:hAnsi="Arial" w:cs="Arial"/>
                <w:sz w:val="22"/>
                <w:szCs w:val="22"/>
              </w:rPr>
              <w:t>Eco-Schools Green Flag Award Status</w:t>
            </w:r>
            <w:r w:rsidR="00593DB3">
              <w:rPr>
                <w:rFonts w:ascii="Arial" w:hAnsi="Arial" w:cs="Arial"/>
                <w:sz w:val="22"/>
                <w:szCs w:val="22"/>
              </w:rPr>
              <w:t>.</w:t>
            </w:r>
          </w:p>
          <w:p w14:paraId="0CB03D12" w14:textId="4880B971" w:rsidR="00895F18" w:rsidRPr="00CB5395" w:rsidRDefault="00895F18" w:rsidP="00160955">
            <w:pPr>
              <w:pStyle w:val="ListParagraph"/>
              <w:tabs>
                <w:tab w:val="left" w:pos="3935"/>
              </w:tabs>
              <w:ind w:left="322"/>
              <w:rPr>
                <w:rFonts w:ascii="Arial" w:hAnsi="Arial" w:cs="Arial"/>
                <w:sz w:val="22"/>
                <w:szCs w:val="22"/>
              </w:rPr>
            </w:pPr>
          </w:p>
        </w:tc>
      </w:tr>
      <w:tr w:rsidR="00E26E77" w:rsidRPr="00CB5395" w14:paraId="5DE33B98" w14:textId="77777777" w:rsidTr="003A2875">
        <w:tc>
          <w:tcPr>
            <w:tcW w:w="3256" w:type="dxa"/>
            <w:vAlign w:val="center"/>
          </w:tcPr>
          <w:p w14:paraId="507FCF1F" w14:textId="255814DD" w:rsidR="00E26E77" w:rsidRPr="00CB5395" w:rsidRDefault="00E26E77" w:rsidP="003A2875">
            <w:pPr>
              <w:tabs>
                <w:tab w:val="left" w:pos="3935"/>
              </w:tabs>
              <w:jc w:val="center"/>
              <w:rPr>
                <w:rFonts w:ascii="Arial" w:hAnsi="Arial" w:cs="Arial"/>
                <w:b/>
                <w:bCs/>
                <w:sz w:val="24"/>
                <w:szCs w:val="24"/>
              </w:rPr>
            </w:pPr>
            <w:r w:rsidRPr="00CB5395">
              <w:rPr>
                <w:rFonts w:ascii="Arial" w:hAnsi="Arial" w:cs="Arial"/>
                <w:b/>
                <w:bCs/>
                <w:color w:val="000000" w:themeColor="text1"/>
                <w:sz w:val="24"/>
                <w:szCs w:val="24"/>
              </w:rPr>
              <w:t>Performance in improving local public services, provided by the Council in conjunction with partners and communities</w:t>
            </w:r>
          </w:p>
        </w:tc>
        <w:tc>
          <w:tcPr>
            <w:tcW w:w="6938" w:type="dxa"/>
          </w:tcPr>
          <w:p w14:paraId="32295CF0" w14:textId="77777777" w:rsidR="00E26E77" w:rsidRPr="00CB5395" w:rsidRDefault="00331EED"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 xml:space="preserve">Highland’s young people participate in Scottish Parliamentary Election </w:t>
            </w:r>
          </w:p>
          <w:p w14:paraId="62527D0A" w14:textId="77777777" w:rsidR="00331EED" w:rsidRPr="00CB5395" w:rsidRDefault="00521A4B"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HI-BIKE Scheme Launched</w:t>
            </w:r>
          </w:p>
          <w:p w14:paraId="061E54B4" w14:textId="77777777" w:rsidR="00F15B93" w:rsidRPr="00CB5395" w:rsidRDefault="00F15B93"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My Future My Success</w:t>
            </w:r>
          </w:p>
          <w:p w14:paraId="3874CD7E" w14:textId="5F5D9EBD" w:rsidR="00F15B93" w:rsidRPr="00CB5395" w:rsidRDefault="00F15B93"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Returning Young People to Highland</w:t>
            </w:r>
          </w:p>
          <w:p w14:paraId="5E88E1C4" w14:textId="77777777" w:rsidR="00F15B93" w:rsidRPr="00CB5395" w:rsidRDefault="00F15B93"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Green/Eco Cities Hydrogen Challenge</w:t>
            </w:r>
          </w:p>
          <w:p w14:paraId="3323F9C1" w14:textId="77777777" w:rsidR="00F15B93" w:rsidRPr="00CB5395" w:rsidRDefault="00F15B93"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Joint Transformational Programme with NHS Highland</w:t>
            </w:r>
          </w:p>
          <w:p w14:paraId="4963EB3A" w14:textId="77777777" w:rsidR="00F15B93" w:rsidRPr="00CB5395" w:rsidRDefault="00F15B93"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Trading Standards and the Nationwide “Shut Out Scammers” Campaign</w:t>
            </w:r>
          </w:p>
          <w:p w14:paraId="35B9B194" w14:textId="77777777" w:rsidR="00F15B93" w:rsidRPr="00CB5395" w:rsidRDefault="00C8441A"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New Integrated Children’s Services Plan</w:t>
            </w:r>
          </w:p>
          <w:p w14:paraId="52ED79C7" w14:textId="77777777" w:rsidR="00E03214" w:rsidRPr="00CB5395" w:rsidRDefault="00C8441A"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Environmental Health</w:t>
            </w:r>
            <w:r w:rsidR="00E03214" w:rsidRPr="00CB5395">
              <w:rPr>
                <w:rFonts w:ascii="Arial" w:hAnsi="Arial" w:cs="Arial"/>
                <w:sz w:val="22"/>
                <w:szCs w:val="22"/>
              </w:rPr>
              <w:t xml:space="preserve"> </w:t>
            </w:r>
          </w:p>
          <w:p w14:paraId="53450711" w14:textId="7B2198BD" w:rsidR="00C8441A" w:rsidRPr="00CB5395" w:rsidRDefault="00E03214"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Flow Country World Heritage Site BID</w:t>
            </w:r>
          </w:p>
          <w:p w14:paraId="431DCAAF" w14:textId="77777777" w:rsidR="00C8441A" w:rsidRPr="00CB5395" w:rsidRDefault="000039A8"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The Haven Centre</w:t>
            </w:r>
          </w:p>
          <w:p w14:paraId="423B3705" w14:textId="77777777" w:rsidR="004F34E4" w:rsidRPr="00CB5395" w:rsidRDefault="004F34E4"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Growing our Future</w:t>
            </w:r>
          </w:p>
          <w:p w14:paraId="78197E24" w14:textId="77777777" w:rsidR="00671276" w:rsidRPr="00CB5395" w:rsidRDefault="00671276" w:rsidP="00331EED">
            <w:pPr>
              <w:pStyle w:val="ListParagraph"/>
              <w:numPr>
                <w:ilvl w:val="0"/>
                <w:numId w:val="8"/>
              </w:numPr>
              <w:tabs>
                <w:tab w:val="left" w:pos="3935"/>
              </w:tabs>
              <w:rPr>
                <w:rFonts w:ascii="Arial" w:hAnsi="Arial" w:cs="Arial"/>
                <w:sz w:val="22"/>
                <w:szCs w:val="22"/>
              </w:rPr>
            </w:pPr>
            <w:r w:rsidRPr="00CB5395">
              <w:rPr>
                <w:rFonts w:ascii="Arial" w:hAnsi="Arial" w:cs="Arial"/>
                <w:sz w:val="22"/>
                <w:szCs w:val="22"/>
              </w:rPr>
              <w:t>Visitor Management Plan and Seasonal Access Rangers</w:t>
            </w:r>
          </w:p>
          <w:p w14:paraId="61DBB3AC" w14:textId="77777777" w:rsidR="00754B75" w:rsidRPr="00CB5395" w:rsidRDefault="00754B75" w:rsidP="00331EED">
            <w:pPr>
              <w:pStyle w:val="ListParagraph"/>
              <w:numPr>
                <w:ilvl w:val="0"/>
                <w:numId w:val="8"/>
              </w:numPr>
              <w:tabs>
                <w:tab w:val="left" w:pos="3935"/>
              </w:tabs>
              <w:rPr>
                <w:rFonts w:ascii="Arial" w:hAnsi="Arial" w:cs="Arial"/>
                <w:sz w:val="22"/>
                <w:szCs w:val="22"/>
              </w:rPr>
            </w:pPr>
            <w:r w:rsidRPr="00CB5395">
              <w:rPr>
                <w:rFonts w:ascii="Arial" w:hAnsi="Arial" w:cs="Arial"/>
                <w:color w:val="000000" w:themeColor="text1"/>
                <w:sz w:val="22"/>
                <w:szCs w:val="22"/>
              </w:rPr>
              <w:t>GO-HI App Fort William</w:t>
            </w:r>
          </w:p>
          <w:p w14:paraId="3FDD0AA6" w14:textId="77777777" w:rsidR="00754B75" w:rsidRPr="00CB5395" w:rsidRDefault="00F82B35" w:rsidP="00331EED">
            <w:pPr>
              <w:pStyle w:val="ListParagraph"/>
              <w:numPr>
                <w:ilvl w:val="0"/>
                <w:numId w:val="8"/>
              </w:numPr>
              <w:tabs>
                <w:tab w:val="left" w:pos="3935"/>
              </w:tabs>
              <w:rPr>
                <w:rStyle w:val="eop"/>
                <w:rFonts w:ascii="Arial" w:hAnsi="Arial" w:cs="Arial"/>
                <w:sz w:val="22"/>
                <w:szCs w:val="22"/>
              </w:rPr>
            </w:pPr>
            <w:r w:rsidRPr="00CB5395">
              <w:rPr>
                <w:rStyle w:val="eop"/>
                <w:rFonts w:ascii="Arial" w:eastAsiaTheme="majorEastAsia" w:hAnsi="Arial" w:cs="Arial"/>
                <w:color w:val="000000" w:themeColor="text1"/>
                <w:sz w:val="22"/>
                <w:szCs w:val="22"/>
                <w:lang w:val="en-US"/>
              </w:rPr>
              <w:t>Rosebank Primary &amp; Dalneigh Primary receive prestigious Rights Respecting School Award by UNICEF</w:t>
            </w:r>
          </w:p>
          <w:p w14:paraId="25FA79A6" w14:textId="461B30D8" w:rsidR="00F82B35" w:rsidRPr="001066DC" w:rsidRDefault="0009381B" w:rsidP="00331EED">
            <w:pPr>
              <w:pStyle w:val="ListParagraph"/>
              <w:numPr>
                <w:ilvl w:val="0"/>
                <w:numId w:val="8"/>
              </w:numPr>
              <w:tabs>
                <w:tab w:val="left" w:pos="3935"/>
              </w:tabs>
              <w:rPr>
                <w:rFonts w:ascii="Arial" w:hAnsi="Arial" w:cs="Arial"/>
                <w:sz w:val="22"/>
                <w:szCs w:val="22"/>
              </w:rPr>
            </w:pPr>
            <w:r w:rsidRPr="00CB5395">
              <w:rPr>
                <w:rFonts w:ascii="Arial" w:hAnsi="Arial" w:cs="Arial"/>
                <w:color w:val="000000" w:themeColor="text1"/>
                <w:kern w:val="36"/>
                <w:sz w:val="22"/>
                <w:szCs w:val="22"/>
              </w:rPr>
              <w:t>Ground-breaking Housing Project Wins National Award</w:t>
            </w:r>
            <w:r w:rsidR="00593DB3">
              <w:rPr>
                <w:rFonts w:ascii="Arial" w:hAnsi="Arial" w:cs="Arial"/>
                <w:color w:val="000000" w:themeColor="text1"/>
                <w:kern w:val="36"/>
                <w:sz w:val="22"/>
                <w:szCs w:val="22"/>
              </w:rPr>
              <w:t>.</w:t>
            </w:r>
          </w:p>
          <w:p w14:paraId="04341A57" w14:textId="5E600DB3" w:rsidR="00F82B35" w:rsidRPr="00CB5395" w:rsidRDefault="00F82B35" w:rsidP="001066DC">
            <w:pPr>
              <w:pStyle w:val="ListParagraph"/>
              <w:tabs>
                <w:tab w:val="left" w:pos="3935"/>
              </w:tabs>
              <w:ind w:left="360"/>
              <w:rPr>
                <w:rFonts w:ascii="Arial" w:hAnsi="Arial" w:cs="Arial"/>
                <w:sz w:val="22"/>
                <w:szCs w:val="22"/>
              </w:rPr>
            </w:pPr>
          </w:p>
        </w:tc>
      </w:tr>
      <w:tr w:rsidR="00E26E77" w:rsidRPr="00CB5395" w14:paraId="4B84EE14" w14:textId="77777777" w:rsidTr="003A2875">
        <w:tc>
          <w:tcPr>
            <w:tcW w:w="3256" w:type="dxa"/>
            <w:vAlign w:val="center"/>
          </w:tcPr>
          <w:p w14:paraId="717214B3" w14:textId="0E199BFF" w:rsidR="00E26E77" w:rsidRPr="00CB5395" w:rsidRDefault="00E26E77" w:rsidP="003A2875">
            <w:pPr>
              <w:tabs>
                <w:tab w:val="left" w:pos="3935"/>
              </w:tabs>
              <w:jc w:val="center"/>
              <w:rPr>
                <w:rFonts w:ascii="Arial" w:hAnsi="Arial" w:cs="Arial"/>
                <w:b/>
                <w:bCs/>
                <w:sz w:val="24"/>
                <w:szCs w:val="24"/>
              </w:rPr>
            </w:pPr>
            <w:r w:rsidRPr="00CB5395">
              <w:rPr>
                <w:rFonts w:ascii="Arial" w:hAnsi="Arial" w:cs="Arial"/>
                <w:b/>
                <w:bCs/>
                <w:color w:val="000000" w:themeColor="text1"/>
                <w:sz w:val="24"/>
                <w:szCs w:val="24"/>
              </w:rPr>
              <w:t>Progress against the desired outcomes agreed with its partners and communities</w:t>
            </w:r>
          </w:p>
        </w:tc>
        <w:tc>
          <w:tcPr>
            <w:tcW w:w="6938" w:type="dxa"/>
          </w:tcPr>
          <w:p w14:paraId="16F6630D" w14:textId="77777777" w:rsidR="00E26E77" w:rsidRPr="00CB5395" w:rsidRDefault="00B25F0E" w:rsidP="0009381B">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Transformation The Old Man of Storr</w:t>
            </w:r>
          </w:p>
          <w:p w14:paraId="3B6FA5FF" w14:textId="77777777" w:rsidR="00B25F0E" w:rsidRPr="00CB5395" w:rsidRDefault="008D2C02" w:rsidP="0009381B">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Trainee Mental Health Officer Scheme</w:t>
            </w:r>
          </w:p>
          <w:p w14:paraId="6077B57D" w14:textId="77777777" w:rsidR="008D2C02" w:rsidRPr="00CB5395" w:rsidRDefault="00A355D0" w:rsidP="0009381B">
            <w:pPr>
              <w:pStyle w:val="ListParagraph"/>
              <w:numPr>
                <w:ilvl w:val="0"/>
                <w:numId w:val="9"/>
              </w:numPr>
              <w:tabs>
                <w:tab w:val="left" w:pos="3935"/>
              </w:tabs>
              <w:ind w:left="322" w:hanging="283"/>
              <w:rPr>
                <w:rStyle w:val="normaltextrun"/>
                <w:rFonts w:ascii="Arial" w:hAnsi="Arial" w:cs="Arial"/>
                <w:sz w:val="22"/>
                <w:szCs w:val="22"/>
              </w:rPr>
            </w:pPr>
            <w:r w:rsidRPr="00CB5395">
              <w:rPr>
                <w:rStyle w:val="normaltextrun"/>
                <w:rFonts w:ascii="Arial" w:hAnsi="Arial" w:cs="Arial"/>
                <w:color w:val="000000" w:themeColor="text1"/>
                <w:sz w:val="22"/>
                <w:szCs w:val="22"/>
                <w:lang w:val="en-US"/>
              </w:rPr>
              <w:t>Teacher recruitment and probationer teachers</w:t>
            </w:r>
          </w:p>
          <w:p w14:paraId="6B70D24A" w14:textId="77777777" w:rsidR="00E520F6" w:rsidRPr="00CB5395" w:rsidRDefault="001F6D53"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Council’s ICT Transition Programme</w:t>
            </w:r>
          </w:p>
          <w:p w14:paraId="342A0774" w14:textId="62AEEAC1" w:rsidR="00E520F6" w:rsidRPr="00CB5395" w:rsidRDefault="00E520F6" w:rsidP="00E520F6">
            <w:pPr>
              <w:pStyle w:val="ListParagraph"/>
              <w:numPr>
                <w:ilvl w:val="0"/>
                <w:numId w:val="9"/>
              </w:numPr>
              <w:tabs>
                <w:tab w:val="left" w:pos="3935"/>
              </w:tabs>
              <w:ind w:left="322" w:hanging="283"/>
              <w:rPr>
                <w:rStyle w:val="normaltextrun"/>
                <w:rFonts w:ascii="Arial" w:hAnsi="Arial" w:cs="Arial"/>
                <w:sz w:val="22"/>
                <w:szCs w:val="22"/>
              </w:rPr>
            </w:pPr>
            <w:r w:rsidRPr="00CB5395">
              <w:rPr>
                <w:rStyle w:val="normaltextrun"/>
                <w:rFonts w:ascii="Arial" w:hAnsi="Arial" w:cs="Arial"/>
                <w:color w:val="000000" w:themeColor="text1"/>
                <w:sz w:val="22"/>
                <w:szCs w:val="22"/>
                <w:lang w:val="en-US"/>
              </w:rPr>
              <w:t>Community Learning and Development Plan 2021-24</w:t>
            </w:r>
          </w:p>
          <w:p w14:paraId="5A01C45D" w14:textId="07DC51C8" w:rsidR="00E520F6" w:rsidRPr="00CB5395" w:rsidRDefault="00E878DE"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shd w:val="clear" w:color="auto" w:fill="FFFFFF"/>
              </w:rPr>
              <w:t>Top Property Award for Merkinch Primary School and Family Centre</w:t>
            </w:r>
          </w:p>
          <w:p w14:paraId="3A5CEF54" w14:textId="12BA2BD3" w:rsidR="00E878DE" w:rsidRPr="00CB5395" w:rsidRDefault="00B008DF" w:rsidP="00E520F6">
            <w:pPr>
              <w:pStyle w:val="ListParagraph"/>
              <w:numPr>
                <w:ilvl w:val="0"/>
                <w:numId w:val="9"/>
              </w:numPr>
              <w:tabs>
                <w:tab w:val="left" w:pos="3935"/>
              </w:tabs>
              <w:ind w:left="322" w:hanging="283"/>
              <w:rPr>
                <w:rFonts w:ascii="Arial" w:hAnsi="Arial" w:cs="Arial"/>
                <w:sz w:val="22"/>
                <w:szCs w:val="22"/>
              </w:rPr>
            </w:pPr>
            <w:r w:rsidRPr="00CB5395">
              <w:rPr>
                <w:rFonts w:ascii="Arial" w:eastAsiaTheme="minorEastAsia" w:hAnsi="Arial" w:cs="Arial"/>
                <w:color w:val="000000" w:themeColor="text1"/>
                <w:sz w:val="22"/>
                <w:szCs w:val="22"/>
                <w:shd w:val="clear" w:color="auto" w:fill="FFFFFF"/>
                <w:lang w:eastAsia="en-US"/>
              </w:rPr>
              <w:t>Public toilets, comfort schemes and waste collection</w:t>
            </w:r>
          </w:p>
          <w:p w14:paraId="605061CC" w14:textId="255DB31B" w:rsidR="00B008DF" w:rsidRPr="00CB5395" w:rsidRDefault="005540C2" w:rsidP="00E520F6">
            <w:pPr>
              <w:pStyle w:val="ListParagraph"/>
              <w:numPr>
                <w:ilvl w:val="0"/>
                <w:numId w:val="9"/>
              </w:numPr>
              <w:tabs>
                <w:tab w:val="left" w:pos="3935"/>
              </w:tabs>
              <w:ind w:left="322" w:hanging="283"/>
              <w:rPr>
                <w:rStyle w:val="normaltextrun"/>
                <w:rFonts w:ascii="Arial" w:hAnsi="Arial" w:cs="Arial"/>
                <w:sz w:val="22"/>
                <w:szCs w:val="22"/>
              </w:rPr>
            </w:pPr>
            <w:r w:rsidRPr="00CB5395">
              <w:rPr>
                <w:rStyle w:val="normaltextrun"/>
                <w:rFonts w:ascii="Arial" w:hAnsi="Arial" w:cs="Arial"/>
                <w:color w:val="000000" w:themeColor="text1"/>
                <w:sz w:val="22"/>
                <w:szCs w:val="22"/>
                <w:lang w:val="en-US"/>
              </w:rPr>
              <w:t>National Improvement Framework (NIF) annual reporting</w:t>
            </w:r>
          </w:p>
          <w:p w14:paraId="5D9BA5E4" w14:textId="3737F9DD" w:rsidR="008547D8" w:rsidRPr="00CB5395" w:rsidRDefault="008547D8"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Community payback scheme</w:t>
            </w:r>
          </w:p>
          <w:p w14:paraId="5E378D4A" w14:textId="25C10933" w:rsidR="0042536F" w:rsidRPr="00CB5395" w:rsidRDefault="0042536F"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shd w:val="clear" w:color="auto" w:fill="FFFFFF"/>
              </w:rPr>
              <w:t>Highland Council and Strategic Timber Transport Scheme Partnership Road Improvements</w:t>
            </w:r>
          </w:p>
          <w:p w14:paraId="11E8BC05" w14:textId="2881B4FE" w:rsidR="00DA3175" w:rsidRPr="00CB5395" w:rsidRDefault="00DA3175"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shd w:val="clear" w:color="auto" w:fill="FFFFFF"/>
              </w:rPr>
              <w:t>Inverness West Link Completion</w:t>
            </w:r>
          </w:p>
          <w:p w14:paraId="0C7EB63B" w14:textId="7421A22A" w:rsidR="00E90EF7" w:rsidRPr="00CB5395" w:rsidRDefault="00E90EF7"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Transformation – Redesign of The Highland Council</w:t>
            </w:r>
          </w:p>
          <w:p w14:paraId="51A8343F" w14:textId="77777777" w:rsidR="005853B7" w:rsidRPr="00160955" w:rsidRDefault="005853B7" w:rsidP="00160955">
            <w:pPr>
              <w:pStyle w:val="ListParagraph"/>
              <w:numPr>
                <w:ilvl w:val="0"/>
                <w:numId w:val="9"/>
              </w:numPr>
              <w:tabs>
                <w:tab w:val="left" w:pos="3935"/>
              </w:tabs>
              <w:ind w:left="322" w:hanging="283"/>
              <w:rPr>
                <w:rStyle w:val="normaltextrun"/>
                <w:rFonts w:ascii="Arial" w:eastAsiaTheme="majorEastAsia" w:hAnsi="Arial" w:cs="Arial"/>
                <w:sz w:val="22"/>
                <w:szCs w:val="22"/>
              </w:rPr>
            </w:pPr>
            <w:r w:rsidRPr="00CB5395">
              <w:rPr>
                <w:rStyle w:val="normaltextrun"/>
                <w:rFonts w:ascii="Arial" w:eastAsiaTheme="majorEastAsia" w:hAnsi="Arial" w:cs="Arial"/>
                <w:color w:val="000000" w:themeColor="text1"/>
                <w:sz w:val="22"/>
                <w:szCs w:val="22"/>
                <w:lang w:val="en-US"/>
              </w:rPr>
              <w:t>Highland Council’s BSL Education 1+2 pack being used by other local authorities</w:t>
            </w:r>
          </w:p>
          <w:p w14:paraId="1C966B89" w14:textId="7ED0B5B1" w:rsidR="005853B7" w:rsidRPr="00CB5395" w:rsidRDefault="00C93D08" w:rsidP="00E520F6">
            <w:pPr>
              <w:pStyle w:val="ListParagraph"/>
              <w:numPr>
                <w:ilvl w:val="0"/>
                <w:numId w:val="9"/>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Digital Development in Schools</w:t>
            </w:r>
          </w:p>
          <w:p w14:paraId="3F724CC1" w14:textId="1EF75777" w:rsidR="00716925" w:rsidRPr="00CB5395" w:rsidRDefault="00716925" w:rsidP="00E520F6">
            <w:pPr>
              <w:pStyle w:val="ListParagraph"/>
              <w:numPr>
                <w:ilvl w:val="0"/>
                <w:numId w:val="9"/>
              </w:numPr>
              <w:tabs>
                <w:tab w:val="left" w:pos="3935"/>
              </w:tabs>
              <w:ind w:left="322" w:hanging="283"/>
              <w:rPr>
                <w:rStyle w:val="normaltextrun"/>
                <w:rFonts w:ascii="Arial" w:hAnsi="Arial" w:cs="Arial"/>
                <w:sz w:val="22"/>
                <w:szCs w:val="22"/>
              </w:rPr>
            </w:pPr>
            <w:r w:rsidRPr="00CB5395">
              <w:rPr>
                <w:rStyle w:val="normaltextrun"/>
                <w:rFonts w:ascii="Arial" w:eastAsiaTheme="majorEastAsia" w:hAnsi="Arial" w:cs="Arial"/>
                <w:color w:val="000000" w:themeColor="text1"/>
                <w:sz w:val="22"/>
                <w:szCs w:val="22"/>
                <w:shd w:val="clear" w:color="auto" w:fill="FFFFFF"/>
                <w:lang w:val="en-US"/>
              </w:rPr>
              <w:t>Nature Walks</w:t>
            </w:r>
          </w:p>
          <w:p w14:paraId="4C2FB917" w14:textId="77777777" w:rsidR="00926E19" w:rsidRPr="00CB5395" w:rsidRDefault="00D45E87" w:rsidP="00926E19">
            <w:pPr>
              <w:pStyle w:val="ListParagraph"/>
              <w:numPr>
                <w:ilvl w:val="0"/>
                <w:numId w:val="9"/>
              </w:numPr>
              <w:tabs>
                <w:tab w:val="left" w:pos="3935"/>
              </w:tabs>
              <w:ind w:left="322" w:hanging="283"/>
              <w:rPr>
                <w:rStyle w:val="normaltextrun"/>
                <w:rFonts w:ascii="Arial" w:hAnsi="Arial" w:cs="Arial"/>
                <w:sz w:val="22"/>
                <w:szCs w:val="22"/>
              </w:rPr>
            </w:pPr>
            <w:r w:rsidRPr="00CB5395">
              <w:rPr>
                <w:rStyle w:val="normaltextrun"/>
                <w:rFonts w:ascii="Arial" w:hAnsi="Arial" w:cs="Arial"/>
                <w:color w:val="000000" w:themeColor="text1"/>
                <w:sz w:val="22"/>
                <w:szCs w:val="22"/>
                <w:lang w:val="en-US"/>
              </w:rPr>
              <w:t>Nursery mealtimes - project to improve experience</w:t>
            </w:r>
          </w:p>
          <w:p w14:paraId="573D271A" w14:textId="3C9CDFA1" w:rsidR="00926E19" w:rsidRPr="00CB5395" w:rsidRDefault="00926E19" w:rsidP="00E520F6">
            <w:pPr>
              <w:pStyle w:val="ListParagraph"/>
              <w:numPr>
                <w:ilvl w:val="0"/>
                <w:numId w:val="9"/>
              </w:numPr>
              <w:tabs>
                <w:tab w:val="left" w:pos="3935"/>
              </w:tabs>
              <w:ind w:left="322" w:hanging="283"/>
              <w:rPr>
                <w:rStyle w:val="normaltextrun"/>
                <w:rFonts w:ascii="Arial" w:hAnsi="Arial" w:cs="Arial"/>
                <w:sz w:val="22"/>
                <w:szCs w:val="22"/>
              </w:rPr>
            </w:pPr>
            <w:r w:rsidRPr="00CB5395">
              <w:rPr>
                <w:rFonts w:ascii="Arial" w:hAnsi="Arial" w:cs="Arial"/>
                <w:color w:val="000000" w:themeColor="text1"/>
                <w:sz w:val="22"/>
                <w:szCs w:val="22"/>
              </w:rPr>
              <w:t>Partnership focus led by EDL staff supporting mental health and wellbeing</w:t>
            </w:r>
            <w:r w:rsidR="00593DB3">
              <w:rPr>
                <w:rFonts w:ascii="Arial" w:hAnsi="Arial" w:cs="Arial"/>
                <w:color w:val="000000" w:themeColor="text1"/>
                <w:sz w:val="22"/>
                <w:szCs w:val="22"/>
              </w:rPr>
              <w:t>.</w:t>
            </w:r>
          </w:p>
          <w:p w14:paraId="6A048C3D" w14:textId="3158CDC7" w:rsidR="001F6D53" w:rsidRPr="00CB5395" w:rsidRDefault="001F6D53" w:rsidP="00E520F6">
            <w:pPr>
              <w:tabs>
                <w:tab w:val="left" w:pos="3935"/>
              </w:tabs>
              <w:rPr>
                <w:rFonts w:ascii="Arial" w:hAnsi="Arial" w:cs="Arial"/>
                <w:sz w:val="22"/>
                <w:szCs w:val="22"/>
              </w:rPr>
            </w:pPr>
          </w:p>
        </w:tc>
      </w:tr>
      <w:tr w:rsidR="007E34C8" w:rsidRPr="00290AF8" w14:paraId="2C554406" w14:textId="77777777" w:rsidTr="007E34C8">
        <w:trPr>
          <w:trHeight w:val="70"/>
        </w:trPr>
        <w:tc>
          <w:tcPr>
            <w:tcW w:w="3256" w:type="dxa"/>
            <w:vAlign w:val="center"/>
          </w:tcPr>
          <w:p w14:paraId="45AE6103" w14:textId="229D7AC2" w:rsidR="007E34C8" w:rsidRPr="00CB5395" w:rsidRDefault="00244151" w:rsidP="002522EA">
            <w:pPr>
              <w:tabs>
                <w:tab w:val="left" w:pos="3935"/>
              </w:tabs>
              <w:jc w:val="center"/>
              <w:rPr>
                <w:rFonts w:ascii="Arial" w:hAnsi="Arial" w:cs="Arial"/>
                <w:sz w:val="22"/>
                <w:szCs w:val="22"/>
              </w:rPr>
            </w:pPr>
            <w:r w:rsidRPr="00244151">
              <w:rPr>
                <w:rFonts w:ascii="Arial" w:hAnsi="Arial" w:cs="Arial"/>
                <w:b/>
                <w:bCs/>
                <w:color w:val="000000" w:themeColor="text1"/>
                <w:sz w:val="24"/>
                <w:szCs w:val="24"/>
              </w:rPr>
              <w:t>Assessments from other scrutiny and inspection bodies, and how it has responded to these assessments.</w:t>
            </w:r>
          </w:p>
        </w:tc>
        <w:tc>
          <w:tcPr>
            <w:tcW w:w="6938" w:type="dxa"/>
          </w:tcPr>
          <w:p w14:paraId="59B2D37A" w14:textId="77777777" w:rsidR="00C00082" w:rsidRPr="00CB5395" w:rsidRDefault="00C00082" w:rsidP="00C00082">
            <w:pPr>
              <w:pStyle w:val="ListParagraph"/>
              <w:numPr>
                <w:ilvl w:val="0"/>
                <w:numId w:val="25"/>
              </w:numPr>
              <w:rPr>
                <w:rFonts w:ascii="Arial" w:hAnsi="Arial" w:cs="Arial"/>
                <w:color w:val="000000" w:themeColor="text1"/>
                <w:sz w:val="22"/>
                <w:szCs w:val="22"/>
              </w:rPr>
            </w:pPr>
            <w:r w:rsidRPr="00CB5395">
              <w:rPr>
                <w:rFonts w:ascii="Arial" w:hAnsi="Arial" w:cs="Arial"/>
                <w:color w:val="000000" w:themeColor="text1"/>
                <w:sz w:val="22"/>
                <w:szCs w:val="22"/>
              </w:rPr>
              <w:t>Developing PSIF in Highland – Responding to the 2020 BVAR Improvement Plan</w:t>
            </w:r>
          </w:p>
          <w:p w14:paraId="50246EF2" w14:textId="77777777" w:rsidR="00A475F9" w:rsidRPr="00CB5395" w:rsidRDefault="00ED642E" w:rsidP="00A475F9">
            <w:pPr>
              <w:pStyle w:val="ListParagraph"/>
              <w:numPr>
                <w:ilvl w:val="0"/>
                <w:numId w:val="10"/>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The Promise</w:t>
            </w:r>
          </w:p>
          <w:p w14:paraId="744AE29A" w14:textId="1932E268" w:rsidR="00A475F9" w:rsidRPr="00CB5395" w:rsidRDefault="00A475F9" w:rsidP="00A475F9">
            <w:pPr>
              <w:pStyle w:val="ListParagraph"/>
              <w:numPr>
                <w:ilvl w:val="0"/>
                <w:numId w:val="10"/>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External Assessment from the National Registrars of Scotland</w:t>
            </w:r>
          </w:p>
          <w:p w14:paraId="4415BAEF" w14:textId="77777777" w:rsidR="00A475F9" w:rsidRPr="00CB5395" w:rsidRDefault="00A05331" w:rsidP="00926E19">
            <w:pPr>
              <w:pStyle w:val="ListParagraph"/>
              <w:numPr>
                <w:ilvl w:val="0"/>
                <w:numId w:val="10"/>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The impact of financial inclusion initiative</w:t>
            </w:r>
          </w:p>
          <w:p w14:paraId="58ADFC9D" w14:textId="693BFE00" w:rsidR="00CB5395" w:rsidRPr="00F5573E" w:rsidRDefault="00CB5395" w:rsidP="00926E19">
            <w:pPr>
              <w:pStyle w:val="ListParagraph"/>
              <w:numPr>
                <w:ilvl w:val="0"/>
                <w:numId w:val="10"/>
              </w:numPr>
              <w:tabs>
                <w:tab w:val="left" w:pos="3935"/>
              </w:tabs>
              <w:ind w:left="322" w:hanging="283"/>
              <w:rPr>
                <w:rFonts w:ascii="Arial" w:hAnsi="Arial" w:cs="Arial"/>
                <w:sz w:val="22"/>
                <w:szCs w:val="22"/>
              </w:rPr>
            </w:pPr>
            <w:r w:rsidRPr="00CB5395">
              <w:rPr>
                <w:rFonts w:ascii="Arial" w:hAnsi="Arial" w:cs="Arial"/>
                <w:color w:val="000000" w:themeColor="text1"/>
                <w:sz w:val="22"/>
                <w:szCs w:val="22"/>
              </w:rPr>
              <w:t>Education Attainment and the Alternative Certification Model</w:t>
            </w:r>
            <w:r w:rsidR="00593DB3">
              <w:rPr>
                <w:rFonts w:ascii="Arial" w:hAnsi="Arial" w:cs="Arial"/>
                <w:color w:val="000000" w:themeColor="text1"/>
                <w:sz w:val="22"/>
                <w:szCs w:val="22"/>
              </w:rPr>
              <w:t>.</w:t>
            </w:r>
          </w:p>
          <w:p w14:paraId="1F8AD68B" w14:textId="3D0A8C1D" w:rsidR="00CB5395" w:rsidRPr="00CB5395" w:rsidRDefault="00CB5395" w:rsidP="00F5573E">
            <w:pPr>
              <w:pStyle w:val="ListParagraph"/>
              <w:tabs>
                <w:tab w:val="left" w:pos="3935"/>
              </w:tabs>
              <w:ind w:left="322"/>
              <w:rPr>
                <w:rFonts w:ascii="Arial" w:hAnsi="Arial" w:cs="Arial"/>
                <w:sz w:val="22"/>
                <w:szCs w:val="22"/>
              </w:rPr>
            </w:pPr>
          </w:p>
        </w:tc>
      </w:tr>
    </w:tbl>
    <w:p w14:paraId="4660AD31" w14:textId="77777777" w:rsidR="00C448D4" w:rsidRPr="00C448D4" w:rsidRDefault="00C448D4" w:rsidP="005F70D1">
      <w:pPr>
        <w:jc w:val="right"/>
      </w:pPr>
    </w:p>
    <w:sectPr w:rsidR="00C448D4" w:rsidRPr="00C448D4" w:rsidSect="00BC44E3">
      <w:pgSz w:w="11906" w:h="16838"/>
      <w:pgMar w:top="993"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28DA" w14:textId="77777777" w:rsidR="00A759E5" w:rsidRDefault="00A759E5" w:rsidP="007135AE">
      <w:r>
        <w:separator/>
      </w:r>
    </w:p>
  </w:endnote>
  <w:endnote w:type="continuationSeparator" w:id="0">
    <w:p w14:paraId="55236475" w14:textId="77777777" w:rsidR="00A759E5" w:rsidRDefault="00A759E5" w:rsidP="007135AE">
      <w:r>
        <w:continuationSeparator/>
      </w:r>
    </w:p>
  </w:endnote>
  <w:endnote w:type="continuationNotice" w:id="1">
    <w:p w14:paraId="0FBA03B6" w14:textId="77777777" w:rsidR="00A759E5" w:rsidRDefault="00A7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3E21" w14:textId="77777777" w:rsidR="004D4D32" w:rsidRDefault="004D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8F7A" w14:textId="77777777" w:rsidR="004D4D32" w:rsidRDefault="004D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3F18" w14:textId="77777777" w:rsidR="004D4D32" w:rsidRDefault="004D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EA30" w14:textId="77777777" w:rsidR="00A759E5" w:rsidRDefault="00A759E5" w:rsidP="007135AE">
      <w:r>
        <w:separator/>
      </w:r>
    </w:p>
  </w:footnote>
  <w:footnote w:type="continuationSeparator" w:id="0">
    <w:p w14:paraId="7922477B" w14:textId="77777777" w:rsidR="00A759E5" w:rsidRDefault="00A759E5" w:rsidP="007135AE">
      <w:r>
        <w:continuationSeparator/>
      </w:r>
    </w:p>
  </w:footnote>
  <w:footnote w:type="continuationNotice" w:id="1">
    <w:p w14:paraId="01B2FD1E" w14:textId="77777777" w:rsidR="00A759E5" w:rsidRDefault="00A75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88F7" w14:textId="77777777" w:rsidR="004D4D32" w:rsidRDefault="004D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89AA" w14:textId="05BB7D28" w:rsidR="004D4D32" w:rsidRDefault="004D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DDEB" w14:textId="77777777" w:rsidR="004D4D32" w:rsidRDefault="004D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51E"/>
    <w:multiLevelType w:val="hybridMultilevel"/>
    <w:tmpl w:val="3AA4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B6992"/>
    <w:multiLevelType w:val="hybridMultilevel"/>
    <w:tmpl w:val="B092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A7956"/>
    <w:multiLevelType w:val="hybridMultilevel"/>
    <w:tmpl w:val="557E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53CF"/>
    <w:multiLevelType w:val="hybridMultilevel"/>
    <w:tmpl w:val="88DC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F63764"/>
    <w:multiLevelType w:val="hybridMultilevel"/>
    <w:tmpl w:val="74FA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0610F"/>
    <w:multiLevelType w:val="hybridMultilevel"/>
    <w:tmpl w:val="F440DC44"/>
    <w:lvl w:ilvl="0" w:tplc="D7624E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B220B"/>
    <w:multiLevelType w:val="hybridMultilevel"/>
    <w:tmpl w:val="7604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6C6B25"/>
    <w:multiLevelType w:val="hybridMultilevel"/>
    <w:tmpl w:val="839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F0485"/>
    <w:multiLevelType w:val="hybridMultilevel"/>
    <w:tmpl w:val="53381A1A"/>
    <w:lvl w:ilvl="0" w:tplc="D7624E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81B24"/>
    <w:multiLevelType w:val="hybridMultilevel"/>
    <w:tmpl w:val="432ED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06673A"/>
    <w:multiLevelType w:val="hybridMultilevel"/>
    <w:tmpl w:val="A192D064"/>
    <w:lvl w:ilvl="0" w:tplc="08090001">
      <w:start w:val="1"/>
      <w:numFmt w:val="bullet"/>
      <w:lvlText w:val=""/>
      <w:lvlJc w:val="left"/>
      <w:pPr>
        <w:ind w:left="720" w:hanging="360"/>
      </w:pPr>
      <w:rPr>
        <w:rFonts w:ascii="Symbol" w:hAnsi="Symbol" w:hint="default"/>
      </w:rPr>
    </w:lvl>
    <w:lvl w:ilvl="1" w:tplc="2F6CD1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710F5"/>
    <w:multiLevelType w:val="hybridMultilevel"/>
    <w:tmpl w:val="87F4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712D8"/>
    <w:multiLevelType w:val="hybridMultilevel"/>
    <w:tmpl w:val="394A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87A38"/>
    <w:multiLevelType w:val="hybridMultilevel"/>
    <w:tmpl w:val="157C7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E1795"/>
    <w:multiLevelType w:val="hybridMultilevel"/>
    <w:tmpl w:val="E85C9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A0283"/>
    <w:multiLevelType w:val="hybridMultilevel"/>
    <w:tmpl w:val="377C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D6DCB"/>
    <w:multiLevelType w:val="hybridMultilevel"/>
    <w:tmpl w:val="B74C8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0438B6"/>
    <w:multiLevelType w:val="hybridMultilevel"/>
    <w:tmpl w:val="BCA462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E78AF"/>
    <w:multiLevelType w:val="hybridMultilevel"/>
    <w:tmpl w:val="4644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55DA"/>
    <w:multiLevelType w:val="hybridMultilevel"/>
    <w:tmpl w:val="070A790E"/>
    <w:lvl w:ilvl="0" w:tplc="08090001">
      <w:start w:val="1"/>
      <w:numFmt w:val="bullet"/>
      <w:lvlText w:val=""/>
      <w:lvlJc w:val="left"/>
      <w:pPr>
        <w:ind w:left="360" w:hanging="360"/>
      </w:pPr>
      <w:rPr>
        <w:rFonts w:ascii="Symbol" w:hAnsi="Symbol" w:hint="default"/>
      </w:rPr>
    </w:lvl>
    <w:lvl w:ilvl="1" w:tplc="A404E0BC">
      <w:numFmt w:val="bullet"/>
      <w:lvlText w:val="·"/>
      <w:lvlJc w:val="left"/>
      <w:pPr>
        <w:ind w:left="1080" w:hanging="360"/>
      </w:pPr>
      <w:rPr>
        <w:rFonts w:ascii="Arial" w:eastAsia="Symbo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8609D2"/>
    <w:multiLevelType w:val="hybridMultilevel"/>
    <w:tmpl w:val="B7304F4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51ED2C39"/>
    <w:multiLevelType w:val="hybridMultilevel"/>
    <w:tmpl w:val="749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93D3C"/>
    <w:multiLevelType w:val="hybridMultilevel"/>
    <w:tmpl w:val="EAE04416"/>
    <w:lvl w:ilvl="0" w:tplc="D7624E5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E06B36"/>
    <w:multiLevelType w:val="hybridMultilevel"/>
    <w:tmpl w:val="6270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F0E40"/>
    <w:multiLevelType w:val="hybridMultilevel"/>
    <w:tmpl w:val="DC68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30010"/>
    <w:multiLevelType w:val="hybridMultilevel"/>
    <w:tmpl w:val="02E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920AF"/>
    <w:multiLevelType w:val="hybridMultilevel"/>
    <w:tmpl w:val="24901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645D78"/>
    <w:multiLevelType w:val="hybridMultilevel"/>
    <w:tmpl w:val="F854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412586"/>
    <w:multiLevelType w:val="hybridMultilevel"/>
    <w:tmpl w:val="9BD609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6C04D2"/>
    <w:multiLevelType w:val="hybridMultilevel"/>
    <w:tmpl w:val="395A7E9A"/>
    <w:lvl w:ilvl="0" w:tplc="08090001">
      <w:start w:val="1"/>
      <w:numFmt w:val="bullet"/>
      <w:lvlText w:val=""/>
      <w:lvlJc w:val="left"/>
      <w:pPr>
        <w:ind w:left="720" w:hanging="360"/>
      </w:pPr>
      <w:rPr>
        <w:rFonts w:ascii="Symbol" w:hAnsi="Symbol" w:hint="default"/>
      </w:rPr>
    </w:lvl>
    <w:lvl w:ilvl="1" w:tplc="5EEAB2C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43736"/>
    <w:multiLevelType w:val="hybridMultilevel"/>
    <w:tmpl w:val="821CE03A"/>
    <w:lvl w:ilvl="0" w:tplc="D7624E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10F58"/>
    <w:multiLevelType w:val="hybridMultilevel"/>
    <w:tmpl w:val="9A007E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6F34CD"/>
    <w:multiLevelType w:val="hybridMultilevel"/>
    <w:tmpl w:val="B4641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464363"/>
    <w:multiLevelType w:val="hybridMultilevel"/>
    <w:tmpl w:val="E026C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221544"/>
    <w:multiLevelType w:val="hybridMultilevel"/>
    <w:tmpl w:val="07E4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C21D6"/>
    <w:multiLevelType w:val="hybridMultilevel"/>
    <w:tmpl w:val="6A281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839A3"/>
    <w:multiLevelType w:val="hybridMultilevel"/>
    <w:tmpl w:val="E3D26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7"/>
  </w:num>
  <w:num w:numId="4">
    <w:abstractNumId w:val="33"/>
  </w:num>
  <w:num w:numId="5">
    <w:abstractNumId w:val="10"/>
  </w:num>
  <w:num w:numId="6">
    <w:abstractNumId w:val="23"/>
  </w:num>
  <w:num w:numId="7">
    <w:abstractNumId w:val="11"/>
  </w:num>
  <w:num w:numId="8">
    <w:abstractNumId w:val="32"/>
  </w:num>
  <w:num w:numId="9">
    <w:abstractNumId w:val="34"/>
  </w:num>
  <w:num w:numId="10">
    <w:abstractNumId w:val="24"/>
  </w:num>
  <w:num w:numId="11">
    <w:abstractNumId w:val="12"/>
  </w:num>
  <w:num w:numId="12">
    <w:abstractNumId w:val="25"/>
  </w:num>
  <w:num w:numId="13">
    <w:abstractNumId w:val="27"/>
  </w:num>
  <w:num w:numId="14">
    <w:abstractNumId w:val="21"/>
  </w:num>
  <w:num w:numId="15">
    <w:abstractNumId w:val="2"/>
  </w:num>
  <w:num w:numId="16">
    <w:abstractNumId w:val="16"/>
  </w:num>
  <w:num w:numId="17">
    <w:abstractNumId w:val="29"/>
  </w:num>
  <w:num w:numId="18">
    <w:abstractNumId w:val="14"/>
  </w:num>
  <w:num w:numId="19">
    <w:abstractNumId w:val="35"/>
  </w:num>
  <w:num w:numId="20">
    <w:abstractNumId w:val="13"/>
  </w:num>
  <w:num w:numId="21">
    <w:abstractNumId w:val="19"/>
  </w:num>
  <w:num w:numId="22">
    <w:abstractNumId w:val="3"/>
  </w:num>
  <w:num w:numId="23">
    <w:abstractNumId w:val="15"/>
  </w:num>
  <w:num w:numId="24">
    <w:abstractNumId w:val="7"/>
  </w:num>
  <w:num w:numId="25">
    <w:abstractNumId w:val="6"/>
  </w:num>
  <w:num w:numId="26">
    <w:abstractNumId w:val="18"/>
  </w:num>
  <w:num w:numId="27">
    <w:abstractNumId w:val="4"/>
  </w:num>
  <w:num w:numId="28">
    <w:abstractNumId w:val="8"/>
  </w:num>
  <w:num w:numId="29">
    <w:abstractNumId w:val="22"/>
  </w:num>
  <w:num w:numId="30">
    <w:abstractNumId w:val="30"/>
  </w:num>
  <w:num w:numId="31">
    <w:abstractNumId w:val="28"/>
  </w:num>
  <w:num w:numId="32">
    <w:abstractNumId w:val="0"/>
  </w:num>
  <w:num w:numId="33">
    <w:abstractNumId w:val="5"/>
  </w:num>
  <w:num w:numId="34">
    <w:abstractNumId w:val="31"/>
  </w:num>
  <w:num w:numId="35">
    <w:abstractNumId w:val="1"/>
  </w:num>
  <w:num w:numId="36">
    <w:abstractNumId w:val="36"/>
  </w:num>
  <w:num w:numId="3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20"/>
    <w:rsid w:val="00000044"/>
    <w:rsid w:val="00000294"/>
    <w:rsid w:val="000003EE"/>
    <w:rsid w:val="000005ED"/>
    <w:rsid w:val="000006FC"/>
    <w:rsid w:val="000008F9"/>
    <w:rsid w:val="00000D13"/>
    <w:rsid w:val="00000D29"/>
    <w:rsid w:val="00000E40"/>
    <w:rsid w:val="00001184"/>
    <w:rsid w:val="0000135A"/>
    <w:rsid w:val="000014DC"/>
    <w:rsid w:val="00001699"/>
    <w:rsid w:val="00001E5D"/>
    <w:rsid w:val="0000204D"/>
    <w:rsid w:val="000020DF"/>
    <w:rsid w:val="0000254B"/>
    <w:rsid w:val="000025EA"/>
    <w:rsid w:val="000029D1"/>
    <w:rsid w:val="00002EAC"/>
    <w:rsid w:val="000037A0"/>
    <w:rsid w:val="0000396F"/>
    <w:rsid w:val="000039A8"/>
    <w:rsid w:val="00003D4D"/>
    <w:rsid w:val="00003E6D"/>
    <w:rsid w:val="00004159"/>
    <w:rsid w:val="0000500D"/>
    <w:rsid w:val="000051E1"/>
    <w:rsid w:val="000053AB"/>
    <w:rsid w:val="00005453"/>
    <w:rsid w:val="00005C63"/>
    <w:rsid w:val="00006082"/>
    <w:rsid w:val="0000654D"/>
    <w:rsid w:val="0000676A"/>
    <w:rsid w:val="000067C6"/>
    <w:rsid w:val="000069A4"/>
    <w:rsid w:val="00007058"/>
    <w:rsid w:val="00007081"/>
    <w:rsid w:val="00010173"/>
    <w:rsid w:val="000102E7"/>
    <w:rsid w:val="000104D3"/>
    <w:rsid w:val="0001055A"/>
    <w:rsid w:val="00010904"/>
    <w:rsid w:val="00011194"/>
    <w:rsid w:val="00011416"/>
    <w:rsid w:val="00011657"/>
    <w:rsid w:val="00011B99"/>
    <w:rsid w:val="00011EDD"/>
    <w:rsid w:val="00012278"/>
    <w:rsid w:val="00012490"/>
    <w:rsid w:val="0001250F"/>
    <w:rsid w:val="00012662"/>
    <w:rsid w:val="000126BB"/>
    <w:rsid w:val="000129DE"/>
    <w:rsid w:val="00012A16"/>
    <w:rsid w:val="0001319F"/>
    <w:rsid w:val="0001325F"/>
    <w:rsid w:val="000132D2"/>
    <w:rsid w:val="000134B4"/>
    <w:rsid w:val="0001386D"/>
    <w:rsid w:val="000139A4"/>
    <w:rsid w:val="00013A11"/>
    <w:rsid w:val="00013CE8"/>
    <w:rsid w:val="00013E66"/>
    <w:rsid w:val="00014052"/>
    <w:rsid w:val="00014700"/>
    <w:rsid w:val="00014AA4"/>
    <w:rsid w:val="00014CF5"/>
    <w:rsid w:val="00014F5D"/>
    <w:rsid w:val="00015069"/>
    <w:rsid w:val="00015238"/>
    <w:rsid w:val="0001556D"/>
    <w:rsid w:val="00015D11"/>
    <w:rsid w:val="000161BE"/>
    <w:rsid w:val="000161DE"/>
    <w:rsid w:val="00017A25"/>
    <w:rsid w:val="00017C4F"/>
    <w:rsid w:val="00017FF7"/>
    <w:rsid w:val="000203D2"/>
    <w:rsid w:val="000209A3"/>
    <w:rsid w:val="00020A57"/>
    <w:rsid w:val="00020D91"/>
    <w:rsid w:val="000210AA"/>
    <w:rsid w:val="00021286"/>
    <w:rsid w:val="000214FC"/>
    <w:rsid w:val="00021622"/>
    <w:rsid w:val="00021EC8"/>
    <w:rsid w:val="000228C1"/>
    <w:rsid w:val="00022AEB"/>
    <w:rsid w:val="00022B15"/>
    <w:rsid w:val="0002372D"/>
    <w:rsid w:val="00023864"/>
    <w:rsid w:val="00023B32"/>
    <w:rsid w:val="00023CD7"/>
    <w:rsid w:val="00024499"/>
    <w:rsid w:val="00024742"/>
    <w:rsid w:val="00024C22"/>
    <w:rsid w:val="00024E93"/>
    <w:rsid w:val="0002503B"/>
    <w:rsid w:val="000252FB"/>
    <w:rsid w:val="00025421"/>
    <w:rsid w:val="0002549A"/>
    <w:rsid w:val="00025B2B"/>
    <w:rsid w:val="00025D9B"/>
    <w:rsid w:val="00025DF1"/>
    <w:rsid w:val="00025EB7"/>
    <w:rsid w:val="00026322"/>
    <w:rsid w:val="000268EA"/>
    <w:rsid w:val="0002692B"/>
    <w:rsid w:val="00026B27"/>
    <w:rsid w:val="00026EC7"/>
    <w:rsid w:val="00027233"/>
    <w:rsid w:val="00027BCB"/>
    <w:rsid w:val="00027CB2"/>
    <w:rsid w:val="00030082"/>
    <w:rsid w:val="00030174"/>
    <w:rsid w:val="0003029C"/>
    <w:rsid w:val="00030416"/>
    <w:rsid w:val="00030501"/>
    <w:rsid w:val="00030942"/>
    <w:rsid w:val="00030B76"/>
    <w:rsid w:val="00030C51"/>
    <w:rsid w:val="00030ED6"/>
    <w:rsid w:val="000312B2"/>
    <w:rsid w:val="000313C1"/>
    <w:rsid w:val="00031C49"/>
    <w:rsid w:val="00031FA5"/>
    <w:rsid w:val="000321BB"/>
    <w:rsid w:val="00032248"/>
    <w:rsid w:val="000324DB"/>
    <w:rsid w:val="000327B9"/>
    <w:rsid w:val="00032C03"/>
    <w:rsid w:val="00032CA9"/>
    <w:rsid w:val="00032E48"/>
    <w:rsid w:val="00033039"/>
    <w:rsid w:val="000339B3"/>
    <w:rsid w:val="0003407D"/>
    <w:rsid w:val="000340AB"/>
    <w:rsid w:val="000345E4"/>
    <w:rsid w:val="00034C00"/>
    <w:rsid w:val="000351BA"/>
    <w:rsid w:val="000353FF"/>
    <w:rsid w:val="00035802"/>
    <w:rsid w:val="00035F2D"/>
    <w:rsid w:val="00036763"/>
    <w:rsid w:val="0003686C"/>
    <w:rsid w:val="00036C50"/>
    <w:rsid w:val="00036EC7"/>
    <w:rsid w:val="00037168"/>
    <w:rsid w:val="00037338"/>
    <w:rsid w:val="00037EE6"/>
    <w:rsid w:val="0003EFC7"/>
    <w:rsid w:val="00040194"/>
    <w:rsid w:val="00040926"/>
    <w:rsid w:val="00040B2C"/>
    <w:rsid w:val="00041464"/>
    <w:rsid w:val="0004148E"/>
    <w:rsid w:val="00041655"/>
    <w:rsid w:val="00041AAB"/>
    <w:rsid w:val="00041CAC"/>
    <w:rsid w:val="0004223C"/>
    <w:rsid w:val="000425AD"/>
    <w:rsid w:val="00042693"/>
    <w:rsid w:val="00042A77"/>
    <w:rsid w:val="00042DBA"/>
    <w:rsid w:val="00042DEF"/>
    <w:rsid w:val="00042F05"/>
    <w:rsid w:val="00043084"/>
    <w:rsid w:val="0004339C"/>
    <w:rsid w:val="00043795"/>
    <w:rsid w:val="000440DF"/>
    <w:rsid w:val="000442EF"/>
    <w:rsid w:val="0004439C"/>
    <w:rsid w:val="00044E20"/>
    <w:rsid w:val="00044E8B"/>
    <w:rsid w:val="00044F2D"/>
    <w:rsid w:val="00044F70"/>
    <w:rsid w:val="000453E2"/>
    <w:rsid w:val="000455BE"/>
    <w:rsid w:val="00045A6C"/>
    <w:rsid w:val="00045B6E"/>
    <w:rsid w:val="0004603F"/>
    <w:rsid w:val="000460FB"/>
    <w:rsid w:val="000463D9"/>
    <w:rsid w:val="00046467"/>
    <w:rsid w:val="00046508"/>
    <w:rsid w:val="00046660"/>
    <w:rsid w:val="00046749"/>
    <w:rsid w:val="00047089"/>
    <w:rsid w:val="0004779E"/>
    <w:rsid w:val="00047E77"/>
    <w:rsid w:val="0005030C"/>
    <w:rsid w:val="000504F9"/>
    <w:rsid w:val="000506D4"/>
    <w:rsid w:val="00050C21"/>
    <w:rsid w:val="00050E4B"/>
    <w:rsid w:val="00050FF4"/>
    <w:rsid w:val="000512FB"/>
    <w:rsid w:val="0005131E"/>
    <w:rsid w:val="00051342"/>
    <w:rsid w:val="00051703"/>
    <w:rsid w:val="00051E07"/>
    <w:rsid w:val="00051F0E"/>
    <w:rsid w:val="0005204C"/>
    <w:rsid w:val="0005219A"/>
    <w:rsid w:val="000521BD"/>
    <w:rsid w:val="00052339"/>
    <w:rsid w:val="0005293E"/>
    <w:rsid w:val="00052AA6"/>
    <w:rsid w:val="00052AB4"/>
    <w:rsid w:val="00052CAC"/>
    <w:rsid w:val="00053474"/>
    <w:rsid w:val="00053669"/>
    <w:rsid w:val="00053926"/>
    <w:rsid w:val="00053EA6"/>
    <w:rsid w:val="00054805"/>
    <w:rsid w:val="0005516F"/>
    <w:rsid w:val="00055A7F"/>
    <w:rsid w:val="00055FB3"/>
    <w:rsid w:val="00056622"/>
    <w:rsid w:val="00056723"/>
    <w:rsid w:val="000567A0"/>
    <w:rsid w:val="00056A41"/>
    <w:rsid w:val="00056B73"/>
    <w:rsid w:val="00056E82"/>
    <w:rsid w:val="00056EC9"/>
    <w:rsid w:val="00056F71"/>
    <w:rsid w:val="00057740"/>
    <w:rsid w:val="00057799"/>
    <w:rsid w:val="00057BE9"/>
    <w:rsid w:val="00057C6C"/>
    <w:rsid w:val="00057D30"/>
    <w:rsid w:val="0005A7D8"/>
    <w:rsid w:val="00060156"/>
    <w:rsid w:val="000602B8"/>
    <w:rsid w:val="000603E5"/>
    <w:rsid w:val="00060453"/>
    <w:rsid w:val="0006054E"/>
    <w:rsid w:val="0006076F"/>
    <w:rsid w:val="0006106B"/>
    <w:rsid w:val="000611CC"/>
    <w:rsid w:val="00061AAA"/>
    <w:rsid w:val="00061ED4"/>
    <w:rsid w:val="00062801"/>
    <w:rsid w:val="00062AC8"/>
    <w:rsid w:val="00062DC6"/>
    <w:rsid w:val="0006302F"/>
    <w:rsid w:val="00063215"/>
    <w:rsid w:val="00063BE6"/>
    <w:rsid w:val="00063DF0"/>
    <w:rsid w:val="00063EAE"/>
    <w:rsid w:val="000641AD"/>
    <w:rsid w:val="000643E1"/>
    <w:rsid w:val="00064446"/>
    <w:rsid w:val="00064465"/>
    <w:rsid w:val="0006488A"/>
    <w:rsid w:val="00064D7D"/>
    <w:rsid w:val="00065466"/>
    <w:rsid w:val="00065813"/>
    <w:rsid w:val="000658F1"/>
    <w:rsid w:val="00065B66"/>
    <w:rsid w:val="00066472"/>
    <w:rsid w:val="00066645"/>
    <w:rsid w:val="00066869"/>
    <w:rsid w:val="0006707A"/>
    <w:rsid w:val="00067317"/>
    <w:rsid w:val="00067397"/>
    <w:rsid w:val="000673EC"/>
    <w:rsid w:val="0006795E"/>
    <w:rsid w:val="00067AA1"/>
    <w:rsid w:val="00067BA5"/>
    <w:rsid w:val="00070724"/>
    <w:rsid w:val="000708BD"/>
    <w:rsid w:val="00070D56"/>
    <w:rsid w:val="0007111E"/>
    <w:rsid w:val="00071164"/>
    <w:rsid w:val="0007169E"/>
    <w:rsid w:val="00071743"/>
    <w:rsid w:val="00071BB7"/>
    <w:rsid w:val="00071DB4"/>
    <w:rsid w:val="000720A5"/>
    <w:rsid w:val="00072424"/>
    <w:rsid w:val="000726D4"/>
    <w:rsid w:val="00072A0F"/>
    <w:rsid w:val="00072D5F"/>
    <w:rsid w:val="00072D82"/>
    <w:rsid w:val="00073708"/>
    <w:rsid w:val="00073A74"/>
    <w:rsid w:val="00073A77"/>
    <w:rsid w:val="00073BF9"/>
    <w:rsid w:val="000749C8"/>
    <w:rsid w:val="00074B89"/>
    <w:rsid w:val="00074C22"/>
    <w:rsid w:val="00074C98"/>
    <w:rsid w:val="00074D84"/>
    <w:rsid w:val="00075D0E"/>
    <w:rsid w:val="00075DB3"/>
    <w:rsid w:val="00075FBB"/>
    <w:rsid w:val="00076225"/>
    <w:rsid w:val="0007652D"/>
    <w:rsid w:val="00076562"/>
    <w:rsid w:val="00076751"/>
    <w:rsid w:val="00076F2A"/>
    <w:rsid w:val="00076F57"/>
    <w:rsid w:val="00077062"/>
    <w:rsid w:val="00077473"/>
    <w:rsid w:val="000776AC"/>
    <w:rsid w:val="00077A03"/>
    <w:rsid w:val="00080019"/>
    <w:rsid w:val="000802F4"/>
    <w:rsid w:val="00080403"/>
    <w:rsid w:val="0008124E"/>
    <w:rsid w:val="00081367"/>
    <w:rsid w:val="00081620"/>
    <w:rsid w:val="0008196B"/>
    <w:rsid w:val="00081E95"/>
    <w:rsid w:val="00082339"/>
    <w:rsid w:val="000825C9"/>
    <w:rsid w:val="0008281A"/>
    <w:rsid w:val="00082E64"/>
    <w:rsid w:val="000830C7"/>
    <w:rsid w:val="00083177"/>
    <w:rsid w:val="00083229"/>
    <w:rsid w:val="000834E5"/>
    <w:rsid w:val="00083B83"/>
    <w:rsid w:val="00083C68"/>
    <w:rsid w:val="00083C74"/>
    <w:rsid w:val="00083DED"/>
    <w:rsid w:val="000845E7"/>
    <w:rsid w:val="00084697"/>
    <w:rsid w:val="00084794"/>
    <w:rsid w:val="00084986"/>
    <w:rsid w:val="00084C45"/>
    <w:rsid w:val="00084D8D"/>
    <w:rsid w:val="00084E2C"/>
    <w:rsid w:val="00084F79"/>
    <w:rsid w:val="00085792"/>
    <w:rsid w:val="000859DF"/>
    <w:rsid w:val="00085AAA"/>
    <w:rsid w:val="00086567"/>
    <w:rsid w:val="000866D2"/>
    <w:rsid w:val="0008689D"/>
    <w:rsid w:val="00086993"/>
    <w:rsid w:val="00086BEC"/>
    <w:rsid w:val="00086C76"/>
    <w:rsid w:val="00086CEE"/>
    <w:rsid w:val="00087C38"/>
    <w:rsid w:val="00087C78"/>
    <w:rsid w:val="00087F0B"/>
    <w:rsid w:val="0008F45E"/>
    <w:rsid w:val="000903B2"/>
    <w:rsid w:val="00090796"/>
    <w:rsid w:val="0009083F"/>
    <w:rsid w:val="00090A9B"/>
    <w:rsid w:val="00090DE0"/>
    <w:rsid w:val="000919D5"/>
    <w:rsid w:val="00091E92"/>
    <w:rsid w:val="00092245"/>
    <w:rsid w:val="0009252C"/>
    <w:rsid w:val="000925C1"/>
    <w:rsid w:val="0009299A"/>
    <w:rsid w:val="000929B7"/>
    <w:rsid w:val="0009332A"/>
    <w:rsid w:val="00093378"/>
    <w:rsid w:val="0009381B"/>
    <w:rsid w:val="00093D6C"/>
    <w:rsid w:val="00093E2F"/>
    <w:rsid w:val="00093FFB"/>
    <w:rsid w:val="00094171"/>
    <w:rsid w:val="00094172"/>
    <w:rsid w:val="00094189"/>
    <w:rsid w:val="0009477C"/>
    <w:rsid w:val="00095083"/>
    <w:rsid w:val="00095138"/>
    <w:rsid w:val="0009525C"/>
    <w:rsid w:val="000953AF"/>
    <w:rsid w:val="00095929"/>
    <w:rsid w:val="00095AAA"/>
    <w:rsid w:val="00095AB3"/>
    <w:rsid w:val="00095F27"/>
    <w:rsid w:val="000963A3"/>
    <w:rsid w:val="00096502"/>
    <w:rsid w:val="000967FC"/>
    <w:rsid w:val="00096AE7"/>
    <w:rsid w:val="00096D26"/>
    <w:rsid w:val="00097132"/>
    <w:rsid w:val="00097362"/>
    <w:rsid w:val="00097441"/>
    <w:rsid w:val="00097B52"/>
    <w:rsid w:val="000A0596"/>
    <w:rsid w:val="000A07E3"/>
    <w:rsid w:val="000A08E5"/>
    <w:rsid w:val="000A0B02"/>
    <w:rsid w:val="000A10BE"/>
    <w:rsid w:val="000A1320"/>
    <w:rsid w:val="000A1615"/>
    <w:rsid w:val="000A1638"/>
    <w:rsid w:val="000A1734"/>
    <w:rsid w:val="000A19D8"/>
    <w:rsid w:val="000A1B13"/>
    <w:rsid w:val="000A1BC6"/>
    <w:rsid w:val="000A1C44"/>
    <w:rsid w:val="000A1D2A"/>
    <w:rsid w:val="000A2066"/>
    <w:rsid w:val="000A2243"/>
    <w:rsid w:val="000A2297"/>
    <w:rsid w:val="000A2325"/>
    <w:rsid w:val="000A29EA"/>
    <w:rsid w:val="000A34D7"/>
    <w:rsid w:val="000A3A29"/>
    <w:rsid w:val="000A3FF0"/>
    <w:rsid w:val="000A404A"/>
    <w:rsid w:val="000A4695"/>
    <w:rsid w:val="000A4B26"/>
    <w:rsid w:val="000A4B54"/>
    <w:rsid w:val="000A514A"/>
    <w:rsid w:val="000A52A6"/>
    <w:rsid w:val="000A5625"/>
    <w:rsid w:val="000A563F"/>
    <w:rsid w:val="000A568D"/>
    <w:rsid w:val="000A5784"/>
    <w:rsid w:val="000A5929"/>
    <w:rsid w:val="000A6338"/>
    <w:rsid w:val="000A6A91"/>
    <w:rsid w:val="000A6C2C"/>
    <w:rsid w:val="000A6CF2"/>
    <w:rsid w:val="000A6EF1"/>
    <w:rsid w:val="000A6F19"/>
    <w:rsid w:val="000A6FE4"/>
    <w:rsid w:val="000A701F"/>
    <w:rsid w:val="000A7142"/>
    <w:rsid w:val="000A729A"/>
    <w:rsid w:val="000A738A"/>
    <w:rsid w:val="000A76C7"/>
    <w:rsid w:val="000A7E88"/>
    <w:rsid w:val="000A7EDC"/>
    <w:rsid w:val="000A7EFF"/>
    <w:rsid w:val="000B0096"/>
    <w:rsid w:val="000B014A"/>
    <w:rsid w:val="000B0A7F"/>
    <w:rsid w:val="000B0D18"/>
    <w:rsid w:val="000B0FC0"/>
    <w:rsid w:val="000B1207"/>
    <w:rsid w:val="000B143E"/>
    <w:rsid w:val="000B18CC"/>
    <w:rsid w:val="000B1BB1"/>
    <w:rsid w:val="000B2264"/>
    <w:rsid w:val="000B27CD"/>
    <w:rsid w:val="000B27D5"/>
    <w:rsid w:val="000B27E8"/>
    <w:rsid w:val="000B2C0F"/>
    <w:rsid w:val="000B2D7D"/>
    <w:rsid w:val="000B2DF8"/>
    <w:rsid w:val="000B2E2F"/>
    <w:rsid w:val="000B3198"/>
    <w:rsid w:val="000B3B9C"/>
    <w:rsid w:val="000B3BDD"/>
    <w:rsid w:val="000B3CEF"/>
    <w:rsid w:val="000B3DC0"/>
    <w:rsid w:val="000B3EF2"/>
    <w:rsid w:val="000B4604"/>
    <w:rsid w:val="000B48EC"/>
    <w:rsid w:val="000B4B5E"/>
    <w:rsid w:val="000B4B8E"/>
    <w:rsid w:val="000B4ED2"/>
    <w:rsid w:val="000B4EF1"/>
    <w:rsid w:val="000B4F5A"/>
    <w:rsid w:val="000B50CD"/>
    <w:rsid w:val="000B5D2C"/>
    <w:rsid w:val="000B5E93"/>
    <w:rsid w:val="000B6314"/>
    <w:rsid w:val="000B6536"/>
    <w:rsid w:val="000B669F"/>
    <w:rsid w:val="000B6CAC"/>
    <w:rsid w:val="000B6D1F"/>
    <w:rsid w:val="000B6FBA"/>
    <w:rsid w:val="000B70F7"/>
    <w:rsid w:val="000B73FF"/>
    <w:rsid w:val="000B746F"/>
    <w:rsid w:val="000B75EC"/>
    <w:rsid w:val="000B7A60"/>
    <w:rsid w:val="000C0A8E"/>
    <w:rsid w:val="000C0FAE"/>
    <w:rsid w:val="000C114E"/>
    <w:rsid w:val="000C11BC"/>
    <w:rsid w:val="000C11CA"/>
    <w:rsid w:val="000C15E8"/>
    <w:rsid w:val="000C21DA"/>
    <w:rsid w:val="000C2662"/>
    <w:rsid w:val="000C2684"/>
    <w:rsid w:val="000C2DFC"/>
    <w:rsid w:val="000C303F"/>
    <w:rsid w:val="000C3396"/>
    <w:rsid w:val="000C340E"/>
    <w:rsid w:val="000C3639"/>
    <w:rsid w:val="000C392E"/>
    <w:rsid w:val="000C395F"/>
    <w:rsid w:val="000C3C25"/>
    <w:rsid w:val="000C3ECB"/>
    <w:rsid w:val="000C4062"/>
    <w:rsid w:val="000C40CB"/>
    <w:rsid w:val="000C439D"/>
    <w:rsid w:val="000C44A0"/>
    <w:rsid w:val="000C4569"/>
    <w:rsid w:val="000C4603"/>
    <w:rsid w:val="000C4621"/>
    <w:rsid w:val="000C473E"/>
    <w:rsid w:val="000C4843"/>
    <w:rsid w:val="000C4870"/>
    <w:rsid w:val="000C497A"/>
    <w:rsid w:val="000C4C13"/>
    <w:rsid w:val="000C4D20"/>
    <w:rsid w:val="000C5030"/>
    <w:rsid w:val="000C5461"/>
    <w:rsid w:val="000C5618"/>
    <w:rsid w:val="000C5D83"/>
    <w:rsid w:val="000C5D8D"/>
    <w:rsid w:val="000C5E19"/>
    <w:rsid w:val="000C618D"/>
    <w:rsid w:val="000C6B20"/>
    <w:rsid w:val="000C6E2A"/>
    <w:rsid w:val="000C724A"/>
    <w:rsid w:val="000C756C"/>
    <w:rsid w:val="000C75BC"/>
    <w:rsid w:val="000C77DD"/>
    <w:rsid w:val="000C7DB2"/>
    <w:rsid w:val="000D0140"/>
    <w:rsid w:val="000D0315"/>
    <w:rsid w:val="000D0329"/>
    <w:rsid w:val="000D0811"/>
    <w:rsid w:val="000D08C1"/>
    <w:rsid w:val="000D0B78"/>
    <w:rsid w:val="000D0CCD"/>
    <w:rsid w:val="000D1127"/>
    <w:rsid w:val="000D11DC"/>
    <w:rsid w:val="000D14BC"/>
    <w:rsid w:val="000D150E"/>
    <w:rsid w:val="000D15C2"/>
    <w:rsid w:val="000D192B"/>
    <w:rsid w:val="000D1AD5"/>
    <w:rsid w:val="000D1B2C"/>
    <w:rsid w:val="000D1BC9"/>
    <w:rsid w:val="000D1DB3"/>
    <w:rsid w:val="000D265C"/>
    <w:rsid w:val="000D27D9"/>
    <w:rsid w:val="000D290F"/>
    <w:rsid w:val="000D2E5C"/>
    <w:rsid w:val="000D303A"/>
    <w:rsid w:val="000D31F4"/>
    <w:rsid w:val="000D3476"/>
    <w:rsid w:val="000D34AA"/>
    <w:rsid w:val="000D35C9"/>
    <w:rsid w:val="000D37F9"/>
    <w:rsid w:val="000D3CA5"/>
    <w:rsid w:val="000D4A9A"/>
    <w:rsid w:val="000D4CF2"/>
    <w:rsid w:val="000D4ED5"/>
    <w:rsid w:val="000D5865"/>
    <w:rsid w:val="000D64EA"/>
    <w:rsid w:val="000D65D0"/>
    <w:rsid w:val="000D6924"/>
    <w:rsid w:val="000D6D4B"/>
    <w:rsid w:val="000D73E8"/>
    <w:rsid w:val="000D77D1"/>
    <w:rsid w:val="000D7A66"/>
    <w:rsid w:val="000D7BC8"/>
    <w:rsid w:val="000D7E26"/>
    <w:rsid w:val="000E002C"/>
    <w:rsid w:val="000E00E0"/>
    <w:rsid w:val="000E025D"/>
    <w:rsid w:val="000E0544"/>
    <w:rsid w:val="000E0888"/>
    <w:rsid w:val="000E0C1C"/>
    <w:rsid w:val="000E0FFC"/>
    <w:rsid w:val="000E1051"/>
    <w:rsid w:val="000E10C4"/>
    <w:rsid w:val="000E1373"/>
    <w:rsid w:val="000E13BE"/>
    <w:rsid w:val="000E1503"/>
    <w:rsid w:val="000E1523"/>
    <w:rsid w:val="000E19EF"/>
    <w:rsid w:val="000E20EC"/>
    <w:rsid w:val="000E251E"/>
    <w:rsid w:val="000E2960"/>
    <w:rsid w:val="000E2B85"/>
    <w:rsid w:val="000E2D12"/>
    <w:rsid w:val="000E30F4"/>
    <w:rsid w:val="000E323A"/>
    <w:rsid w:val="000E3248"/>
    <w:rsid w:val="000E34AB"/>
    <w:rsid w:val="000E36B2"/>
    <w:rsid w:val="000E3728"/>
    <w:rsid w:val="000E3CF8"/>
    <w:rsid w:val="000E4160"/>
    <w:rsid w:val="000E4272"/>
    <w:rsid w:val="000E4D6F"/>
    <w:rsid w:val="000E4E51"/>
    <w:rsid w:val="000E581D"/>
    <w:rsid w:val="000E5A54"/>
    <w:rsid w:val="000E5A84"/>
    <w:rsid w:val="000E5ADE"/>
    <w:rsid w:val="000E5D0B"/>
    <w:rsid w:val="000E5F6A"/>
    <w:rsid w:val="000E5F84"/>
    <w:rsid w:val="000E6039"/>
    <w:rsid w:val="000E60FE"/>
    <w:rsid w:val="000E635C"/>
    <w:rsid w:val="000E6BF0"/>
    <w:rsid w:val="000E6FED"/>
    <w:rsid w:val="000E75C8"/>
    <w:rsid w:val="000E7756"/>
    <w:rsid w:val="000E7B6D"/>
    <w:rsid w:val="000E7C70"/>
    <w:rsid w:val="000E7EEE"/>
    <w:rsid w:val="000F00EB"/>
    <w:rsid w:val="000F0852"/>
    <w:rsid w:val="000F09E5"/>
    <w:rsid w:val="000F0C0E"/>
    <w:rsid w:val="000F1273"/>
    <w:rsid w:val="000F1293"/>
    <w:rsid w:val="000F1316"/>
    <w:rsid w:val="000F147C"/>
    <w:rsid w:val="000F1650"/>
    <w:rsid w:val="000F1ACD"/>
    <w:rsid w:val="000F1C11"/>
    <w:rsid w:val="000F21A7"/>
    <w:rsid w:val="000F21B2"/>
    <w:rsid w:val="000F2250"/>
    <w:rsid w:val="000F3130"/>
    <w:rsid w:val="000F32CC"/>
    <w:rsid w:val="000F3C2C"/>
    <w:rsid w:val="000F3E2C"/>
    <w:rsid w:val="000F42E5"/>
    <w:rsid w:val="000F4438"/>
    <w:rsid w:val="000F445F"/>
    <w:rsid w:val="000F48CC"/>
    <w:rsid w:val="000F495E"/>
    <w:rsid w:val="000F57CA"/>
    <w:rsid w:val="000F58FE"/>
    <w:rsid w:val="000F5D07"/>
    <w:rsid w:val="000F618E"/>
    <w:rsid w:val="000F7CB5"/>
    <w:rsid w:val="0010048D"/>
    <w:rsid w:val="001007B5"/>
    <w:rsid w:val="00100C7A"/>
    <w:rsid w:val="00100C85"/>
    <w:rsid w:val="00100D41"/>
    <w:rsid w:val="00100E5F"/>
    <w:rsid w:val="00100FBD"/>
    <w:rsid w:val="0010122D"/>
    <w:rsid w:val="001021BD"/>
    <w:rsid w:val="00102632"/>
    <w:rsid w:val="001028DD"/>
    <w:rsid w:val="00103744"/>
    <w:rsid w:val="00103768"/>
    <w:rsid w:val="0010396B"/>
    <w:rsid w:val="00103DCF"/>
    <w:rsid w:val="00104049"/>
    <w:rsid w:val="00104377"/>
    <w:rsid w:val="00104537"/>
    <w:rsid w:val="00104726"/>
    <w:rsid w:val="001047B2"/>
    <w:rsid w:val="00104D00"/>
    <w:rsid w:val="0010542A"/>
    <w:rsid w:val="001054C6"/>
    <w:rsid w:val="00105889"/>
    <w:rsid w:val="00105C53"/>
    <w:rsid w:val="001061F2"/>
    <w:rsid w:val="00106693"/>
    <w:rsid w:val="001066DC"/>
    <w:rsid w:val="00106C0C"/>
    <w:rsid w:val="00106D5E"/>
    <w:rsid w:val="0010750A"/>
    <w:rsid w:val="00107588"/>
    <w:rsid w:val="0010773A"/>
    <w:rsid w:val="00107907"/>
    <w:rsid w:val="00107DBB"/>
    <w:rsid w:val="001100E0"/>
    <w:rsid w:val="00110192"/>
    <w:rsid w:val="00110C46"/>
    <w:rsid w:val="00110F36"/>
    <w:rsid w:val="00110FDB"/>
    <w:rsid w:val="0011123D"/>
    <w:rsid w:val="001114FB"/>
    <w:rsid w:val="001115A4"/>
    <w:rsid w:val="00111EB9"/>
    <w:rsid w:val="00112188"/>
    <w:rsid w:val="001124E5"/>
    <w:rsid w:val="0011292F"/>
    <w:rsid w:val="00112958"/>
    <w:rsid w:val="00112AD1"/>
    <w:rsid w:val="00112CF1"/>
    <w:rsid w:val="00113099"/>
    <w:rsid w:val="00113A0C"/>
    <w:rsid w:val="001142A0"/>
    <w:rsid w:val="0011485C"/>
    <w:rsid w:val="00114C22"/>
    <w:rsid w:val="00114CCC"/>
    <w:rsid w:val="00115D8D"/>
    <w:rsid w:val="00116695"/>
    <w:rsid w:val="001167CF"/>
    <w:rsid w:val="00116A59"/>
    <w:rsid w:val="00116BD5"/>
    <w:rsid w:val="00116ED8"/>
    <w:rsid w:val="001172F1"/>
    <w:rsid w:val="001176F1"/>
    <w:rsid w:val="00117A84"/>
    <w:rsid w:val="00117C01"/>
    <w:rsid w:val="00117E16"/>
    <w:rsid w:val="0011BB59"/>
    <w:rsid w:val="001203A6"/>
    <w:rsid w:val="00120422"/>
    <w:rsid w:val="001205E6"/>
    <w:rsid w:val="00120741"/>
    <w:rsid w:val="00120AD6"/>
    <w:rsid w:val="00120F89"/>
    <w:rsid w:val="00121099"/>
    <w:rsid w:val="001213AF"/>
    <w:rsid w:val="00121652"/>
    <w:rsid w:val="00121B51"/>
    <w:rsid w:val="00121D2D"/>
    <w:rsid w:val="001220E5"/>
    <w:rsid w:val="0012216D"/>
    <w:rsid w:val="001223D7"/>
    <w:rsid w:val="0012273C"/>
    <w:rsid w:val="001228D3"/>
    <w:rsid w:val="00122C23"/>
    <w:rsid w:val="001235D0"/>
    <w:rsid w:val="00123676"/>
    <w:rsid w:val="00123681"/>
    <w:rsid w:val="00123B03"/>
    <w:rsid w:val="00123F9F"/>
    <w:rsid w:val="00124B5D"/>
    <w:rsid w:val="00124BD1"/>
    <w:rsid w:val="00124E7E"/>
    <w:rsid w:val="00125088"/>
    <w:rsid w:val="001251DC"/>
    <w:rsid w:val="001252CD"/>
    <w:rsid w:val="0012535B"/>
    <w:rsid w:val="00125564"/>
    <w:rsid w:val="00125BE0"/>
    <w:rsid w:val="00125E19"/>
    <w:rsid w:val="001263D3"/>
    <w:rsid w:val="00126956"/>
    <w:rsid w:val="001269D3"/>
    <w:rsid w:val="00126BE5"/>
    <w:rsid w:val="0012707E"/>
    <w:rsid w:val="00127117"/>
    <w:rsid w:val="00127F69"/>
    <w:rsid w:val="00130E09"/>
    <w:rsid w:val="001310F0"/>
    <w:rsid w:val="00131345"/>
    <w:rsid w:val="00131643"/>
    <w:rsid w:val="00131A97"/>
    <w:rsid w:val="00131AA5"/>
    <w:rsid w:val="00131B7D"/>
    <w:rsid w:val="00131FEC"/>
    <w:rsid w:val="001326D6"/>
    <w:rsid w:val="0013295A"/>
    <w:rsid w:val="00132A9E"/>
    <w:rsid w:val="00133720"/>
    <w:rsid w:val="00133804"/>
    <w:rsid w:val="001342C9"/>
    <w:rsid w:val="0013488D"/>
    <w:rsid w:val="00134BA9"/>
    <w:rsid w:val="00134EAD"/>
    <w:rsid w:val="001352EE"/>
    <w:rsid w:val="00135699"/>
    <w:rsid w:val="001356E1"/>
    <w:rsid w:val="00135733"/>
    <w:rsid w:val="00135CFC"/>
    <w:rsid w:val="00135D30"/>
    <w:rsid w:val="00136DB5"/>
    <w:rsid w:val="00136F37"/>
    <w:rsid w:val="00137025"/>
    <w:rsid w:val="0013792C"/>
    <w:rsid w:val="00140D45"/>
    <w:rsid w:val="00140EB3"/>
    <w:rsid w:val="00140F4E"/>
    <w:rsid w:val="001412B8"/>
    <w:rsid w:val="00141340"/>
    <w:rsid w:val="00141412"/>
    <w:rsid w:val="001415E3"/>
    <w:rsid w:val="001416E8"/>
    <w:rsid w:val="00141CBC"/>
    <w:rsid w:val="00141ED5"/>
    <w:rsid w:val="00142186"/>
    <w:rsid w:val="00142382"/>
    <w:rsid w:val="00142B5F"/>
    <w:rsid w:val="00142E59"/>
    <w:rsid w:val="00143334"/>
    <w:rsid w:val="001433DF"/>
    <w:rsid w:val="0014358F"/>
    <w:rsid w:val="0014359A"/>
    <w:rsid w:val="00143F37"/>
    <w:rsid w:val="001442EE"/>
    <w:rsid w:val="00144F1D"/>
    <w:rsid w:val="001450E1"/>
    <w:rsid w:val="0014540A"/>
    <w:rsid w:val="0014545C"/>
    <w:rsid w:val="00145563"/>
    <w:rsid w:val="0014557D"/>
    <w:rsid w:val="0014598A"/>
    <w:rsid w:val="00145BD5"/>
    <w:rsid w:val="001460B6"/>
    <w:rsid w:val="00146172"/>
    <w:rsid w:val="00146A4A"/>
    <w:rsid w:val="00147223"/>
    <w:rsid w:val="0014775F"/>
    <w:rsid w:val="00147D51"/>
    <w:rsid w:val="00147D79"/>
    <w:rsid w:val="0015014C"/>
    <w:rsid w:val="00150448"/>
    <w:rsid w:val="00150BD5"/>
    <w:rsid w:val="00150EA6"/>
    <w:rsid w:val="00150F80"/>
    <w:rsid w:val="00151297"/>
    <w:rsid w:val="0015185C"/>
    <w:rsid w:val="00151A6B"/>
    <w:rsid w:val="001524EF"/>
    <w:rsid w:val="001527C9"/>
    <w:rsid w:val="00152C4B"/>
    <w:rsid w:val="00152EE0"/>
    <w:rsid w:val="0015331B"/>
    <w:rsid w:val="0015357D"/>
    <w:rsid w:val="00153654"/>
    <w:rsid w:val="00153717"/>
    <w:rsid w:val="00153966"/>
    <w:rsid w:val="00153A5D"/>
    <w:rsid w:val="00153C03"/>
    <w:rsid w:val="0015418A"/>
    <w:rsid w:val="0015469D"/>
    <w:rsid w:val="001549BE"/>
    <w:rsid w:val="0015561A"/>
    <w:rsid w:val="0015569E"/>
    <w:rsid w:val="00155F0A"/>
    <w:rsid w:val="00156B1A"/>
    <w:rsid w:val="00156C5A"/>
    <w:rsid w:val="001573E3"/>
    <w:rsid w:val="00157810"/>
    <w:rsid w:val="00157C97"/>
    <w:rsid w:val="00157E94"/>
    <w:rsid w:val="00157EB5"/>
    <w:rsid w:val="001600C6"/>
    <w:rsid w:val="001601F6"/>
    <w:rsid w:val="0016094C"/>
    <w:rsid w:val="00160955"/>
    <w:rsid w:val="00160A87"/>
    <w:rsid w:val="00161740"/>
    <w:rsid w:val="00161A83"/>
    <w:rsid w:val="00161BDF"/>
    <w:rsid w:val="00161EA6"/>
    <w:rsid w:val="00162166"/>
    <w:rsid w:val="0016234C"/>
    <w:rsid w:val="00162C60"/>
    <w:rsid w:val="00162E58"/>
    <w:rsid w:val="00163766"/>
    <w:rsid w:val="00163989"/>
    <w:rsid w:val="00163BE7"/>
    <w:rsid w:val="00163EE3"/>
    <w:rsid w:val="00163EF2"/>
    <w:rsid w:val="001642C3"/>
    <w:rsid w:val="00164615"/>
    <w:rsid w:val="001646FB"/>
    <w:rsid w:val="0016470D"/>
    <w:rsid w:val="0016472A"/>
    <w:rsid w:val="00164EE1"/>
    <w:rsid w:val="00164FA9"/>
    <w:rsid w:val="00165321"/>
    <w:rsid w:val="00165345"/>
    <w:rsid w:val="001654CF"/>
    <w:rsid w:val="00165764"/>
    <w:rsid w:val="00165E36"/>
    <w:rsid w:val="00165F02"/>
    <w:rsid w:val="0016622A"/>
    <w:rsid w:val="0016636E"/>
    <w:rsid w:val="00166390"/>
    <w:rsid w:val="001667E3"/>
    <w:rsid w:val="00166A01"/>
    <w:rsid w:val="00166A4E"/>
    <w:rsid w:val="00166CA3"/>
    <w:rsid w:val="001674D0"/>
    <w:rsid w:val="0016BCB5"/>
    <w:rsid w:val="0017007D"/>
    <w:rsid w:val="001708F4"/>
    <w:rsid w:val="0017106D"/>
    <w:rsid w:val="001711B1"/>
    <w:rsid w:val="00171322"/>
    <w:rsid w:val="00171723"/>
    <w:rsid w:val="00171A5B"/>
    <w:rsid w:val="00171CE2"/>
    <w:rsid w:val="00171F8E"/>
    <w:rsid w:val="0017204D"/>
    <w:rsid w:val="001726FF"/>
    <w:rsid w:val="00172728"/>
    <w:rsid w:val="00172BBF"/>
    <w:rsid w:val="00172C11"/>
    <w:rsid w:val="00172C2A"/>
    <w:rsid w:val="00172C6C"/>
    <w:rsid w:val="0017376A"/>
    <w:rsid w:val="00173CA6"/>
    <w:rsid w:val="00173D67"/>
    <w:rsid w:val="00173E07"/>
    <w:rsid w:val="00173FC0"/>
    <w:rsid w:val="0017443E"/>
    <w:rsid w:val="00174986"/>
    <w:rsid w:val="00174C86"/>
    <w:rsid w:val="00174CA3"/>
    <w:rsid w:val="00174E6B"/>
    <w:rsid w:val="00174FC8"/>
    <w:rsid w:val="001758C7"/>
    <w:rsid w:val="00175F1E"/>
    <w:rsid w:val="001763FC"/>
    <w:rsid w:val="001765AD"/>
    <w:rsid w:val="00176804"/>
    <w:rsid w:val="001770B9"/>
    <w:rsid w:val="001774D1"/>
    <w:rsid w:val="00177F37"/>
    <w:rsid w:val="001801D4"/>
    <w:rsid w:val="00180951"/>
    <w:rsid w:val="001809B3"/>
    <w:rsid w:val="00180B70"/>
    <w:rsid w:val="001814D7"/>
    <w:rsid w:val="0018151D"/>
    <w:rsid w:val="00181855"/>
    <w:rsid w:val="00181B18"/>
    <w:rsid w:val="00181BE3"/>
    <w:rsid w:val="00181C01"/>
    <w:rsid w:val="00182BC1"/>
    <w:rsid w:val="00182F29"/>
    <w:rsid w:val="00183155"/>
    <w:rsid w:val="00183667"/>
    <w:rsid w:val="001836E5"/>
    <w:rsid w:val="001837BD"/>
    <w:rsid w:val="001839C7"/>
    <w:rsid w:val="001839C8"/>
    <w:rsid w:val="00183D7E"/>
    <w:rsid w:val="00183F53"/>
    <w:rsid w:val="0018403F"/>
    <w:rsid w:val="001840E2"/>
    <w:rsid w:val="001841F3"/>
    <w:rsid w:val="0018443D"/>
    <w:rsid w:val="001847C5"/>
    <w:rsid w:val="001848D4"/>
    <w:rsid w:val="00184ACE"/>
    <w:rsid w:val="00184EB6"/>
    <w:rsid w:val="00185163"/>
    <w:rsid w:val="00185678"/>
    <w:rsid w:val="0018596F"/>
    <w:rsid w:val="00185CFD"/>
    <w:rsid w:val="00185F1C"/>
    <w:rsid w:val="001861A1"/>
    <w:rsid w:val="001863BA"/>
    <w:rsid w:val="001864D6"/>
    <w:rsid w:val="001867C5"/>
    <w:rsid w:val="00186863"/>
    <w:rsid w:val="0018695F"/>
    <w:rsid w:val="00186DDC"/>
    <w:rsid w:val="00186E6C"/>
    <w:rsid w:val="0018708F"/>
    <w:rsid w:val="00187532"/>
    <w:rsid w:val="00187620"/>
    <w:rsid w:val="00187680"/>
    <w:rsid w:val="001878E0"/>
    <w:rsid w:val="00187AE2"/>
    <w:rsid w:val="00187D38"/>
    <w:rsid w:val="0018902B"/>
    <w:rsid w:val="00190031"/>
    <w:rsid w:val="0019012F"/>
    <w:rsid w:val="0019092C"/>
    <w:rsid w:val="00191082"/>
    <w:rsid w:val="001916E7"/>
    <w:rsid w:val="001917EE"/>
    <w:rsid w:val="00191BAE"/>
    <w:rsid w:val="00192928"/>
    <w:rsid w:val="00192A35"/>
    <w:rsid w:val="00192B80"/>
    <w:rsid w:val="00192FF7"/>
    <w:rsid w:val="00193111"/>
    <w:rsid w:val="001931AB"/>
    <w:rsid w:val="0019336B"/>
    <w:rsid w:val="00193459"/>
    <w:rsid w:val="00193517"/>
    <w:rsid w:val="00193AD6"/>
    <w:rsid w:val="00193D49"/>
    <w:rsid w:val="00194864"/>
    <w:rsid w:val="00195120"/>
    <w:rsid w:val="0019521B"/>
    <w:rsid w:val="00195356"/>
    <w:rsid w:val="001954BE"/>
    <w:rsid w:val="00195AAA"/>
    <w:rsid w:val="00195E4D"/>
    <w:rsid w:val="00195E72"/>
    <w:rsid w:val="00195EB6"/>
    <w:rsid w:val="00196245"/>
    <w:rsid w:val="001962FC"/>
    <w:rsid w:val="00196309"/>
    <w:rsid w:val="0019686F"/>
    <w:rsid w:val="00196F4F"/>
    <w:rsid w:val="0019737A"/>
    <w:rsid w:val="001974E3"/>
    <w:rsid w:val="001976F0"/>
    <w:rsid w:val="00197A20"/>
    <w:rsid w:val="001A07CF"/>
    <w:rsid w:val="001A0ACD"/>
    <w:rsid w:val="001A0E13"/>
    <w:rsid w:val="001A1240"/>
    <w:rsid w:val="001A1538"/>
    <w:rsid w:val="001A16C2"/>
    <w:rsid w:val="001A1D0D"/>
    <w:rsid w:val="001A1DB1"/>
    <w:rsid w:val="001A204D"/>
    <w:rsid w:val="001A206A"/>
    <w:rsid w:val="001A233A"/>
    <w:rsid w:val="001A23BD"/>
    <w:rsid w:val="001A2B16"/>
    <w:rsid w:val="001A2B38"/>
    <w:rsid w:val="001A32A3"/>
    <w:rsid w:val="001A398F"/>
    <w:rsid w:val="001A3D64"/>
    <w:rsid w:val="001A3E19"/>
    <w:rsid w:val="001A4B68"/>
    <w:rsid w:val="001A4FF9"/>
    <w:rsid w:val="001A5654"/>
    <w:rsid w:val="001A5746"/>
    <w:rsid w:val="001A5C73"/>
    <w:rsid w:val="001A5E33"/>
    <w:rsid w:val="001A6438"/>
    <w:rsid w:val="001A672E"/>
    <w:rsid w:val="001A6E74"/>
    <w:rsid w:val="001A72B8"/>
    <w:rsid w:val="001A784A"/>
    <w:rsid w:val="001A7EA2"/>
    <w:rsid w:val="001A7FBB"/>
    <w:rsid w:val="001AEFDD"/>
    <w:rsid w:val="001B02BD"/>
    <w:rsid w:val="001B0554"/>
    <w:rsid w:val="001B0776"/>
    <w:rsid w:val="001B09CC"/>
    <w:rsid w:val="001B1A93"/>
    <w:rsid w:val="001B219E"/>
    <w:rsid w:val="001B2480"/>
    <w:rsid w:val="001B2D80"/>
    <w:rsid w:val="001B348A"/>
    <w:rsid w:val="001B36BC"/>
    <w:rsid w:val="001B38C9"/>
    <w:rsid w:val="001B3BB5"/>
    <w:rsid w:val="001B3D94"/>
    <w:rsid w:val="001B3E4E"/>
    <w:rsid w:val="001B40B1"/>
    <w:rsid w:val="001B484B"/>
    <w:rsid w:val="001B4B2C"/>
    <w:rsid w:val="001B4E26"/>
    <w:rsid w:val="001B5270"/>
    <w:rsid w:val="001B57F7"/>
    <w:rsid w:val="001B5C75"/>
    <w:rsid w:val="001B5E1F"/>
    <w:rsid w:val="001B61E0"/>
    <w:rsid w:val="001B66AA"/>
    <w:rsid w:val="001B679D"/>
    <w:rsid w:val="001B687E"/>
    <w:rsid w:val="001B6B7A"/>
    <w:rsid w:val="001B78B7"/>
    <w:rsid w:val="001B7A0D"/>
    <w:rsid w:val="001B7CCA"/>
    <w:rsid w:val="001B7E48"/>
    <w:rsid w:val="001B7EE6"/>
    <w:rsid w:val="001B7F1C"/>
    <w:rsid w:val="001C059F"/>
    <w:rsid w:val="001C0A61"/>
    <w:rsid w:val="001C0B0D"/>
    <w:rsid w:val="001C0D1E"/>
    <w:rsid w:val="001C0E9D"/>
    <w:rsid w:val="001C101A"/>
    <w:rsid w:val="001C1AE6"/>
    <w:rsid w:val="001C1D5A"/>
    <w:rsid w:val="001C1F70"/>
    <w:rsid w:val="001C24D9"/>
    <w:rsid w:val="001C2731"/>
    <w:rsid w:val="001C2B10"/>
    <w:rsid w:val="001C2D61"/>
    <w:rsid w:val="001C2FB8"/>
    <w:rsid w:val="001C344E"/>
    <w:rsid w:val="001C3545"/>
    <w:rsid w:val="001C37EA"/>
    <w:rsid w:val="001C3CF0"/>
    <w:rsid w:val="001C3EBA"/>
    <w:rsid w:val="001C3F74"/>
    <w:rsid w:val="001C414F"/>
    <w:rsid w:val="001C4210"/>
    <w:rsid w:val="001C42D3"/>
    <w:rsid w:val="001C45FB"/>
    <w:rsid w:val="001C4975"/>
    <w:rsid w:val="001C4A6A"/>
    <w:rsid w:val="001C4C0F"/>
    <w:rsid w:val="001C4CC4"/>
    <w:rsid w:val="001C4CC9"/>
    <w:rsid w:val="001C4CFD"/>
    <w:rsid w:val="001C4FBF"/>
    <w:rsid w:val="001C505B"/>
    <w:rsid w:val="001C593F"/>
    <w:rsid w:val="001C5945"/>
    <w:rsid w:val="001C5B67"/>
    <w:rsid w:val="001C5B68"/>
    <w:rsid w:val="001C60FC"/>
    <w:rsid w:val="001C63D9"/>
    <w:rsid w:val="001C68F4"/>
    <w:rsid w:val="001C6A9E"/>
    <w:rsid w:val="001C6BF9"/>
    <w:rsid w:val="001C6E86"/>
    <w:rsid w:val="001C721F"/>
    <w:rsid w:val="001C730F"/>
    <w:rsid w:val="001C7D51"/>
    <w:rsid w:val="001C7D64"/>
    <w:rsid w:val="001C7D6B"/>
    <w:rsid w:val="001D01D4"/>
    <w:rsid w:val="001D029A"/>
    <w:rsid w:val="001D0324"/>
    <w:rsid w:val="001D044A"/>
    <w:rsid w:val="001D10E1"/>
    <w:rsid w:val="001D135A"/>
    <w:rsid w:val="001D13B6"/>
    <w:rsid w:val="001D1AB9"/>
    <w:rsid w:val="001D1D18"/>
    <w:rsid w:val="001D1DFC"/>
    <w:rsid w:val="001D1ECF"/>
    <w:rsid w:val="001D1EE0"/>
    <w:rsid w:val="001D2108"/>
    <w:rsid w:val="001D22E5"/>
    <w:rsid w:val="001D243C"/>
    <w:rsid w:val="001D2497"/>
    <w:rsid w:val="001D2C1A"/>
    <w:rsid w:val="001D3337"/>
    <w:rsid w:val="001D3E5F"/>
    <w:rsid w:val="001D5281"/>
    <w:rsid w:val="001D5487"/>
    <w:rsid w:val="001D54A3"/>
    <w:rsid w:val="001D62F1"/>
    <w:rsid w:val="001D652F"/>
    <w:rsid w:val="001D6882"/>
    <w:rsid w:val="001D6DC0"/>
    <w:rsid w:val="001D6ED0"/>
    <w:rsid w:val="001D71C6"/>
    <w:rsid w:val="001D7714"/>
    <w:rsid w:val="001D794C"/>
    <w:rsid w:val="001E0192"/>
    <w:rsid w:val="001E0256"/>
    <w:rsid w:val="001E0512"/>
    <w:rsid w:val="001E0D15"/>
    <w:rsid w:val="001E0E08"/>
    <w:rsid w:val="001E1849"/>
    <w:rsid w:val="001E190C"/>
    <w:rsid w:val="001E1B3B"/>
    <w:rsid w:val="001E1BC5"/>
    <w:rsid w:val="001E1DCD"/>
    <w:rsid w:val="001E233F"/>
    <w:rsid w:val="001E2706"/>
    <w:rsid w:val="001E2B3B"/>
    <w:rsid w:val="001E34E6"/>
    <w:rsid w:val="001E3688"/>
    <w:rsid w:val="001E3DD9"/>
    <w:rsid w:val="001E3FE7"/>
    <w:rsid w:val="001E4187"/>
    <w:rsid w:val="001E4212"/>
    <w:rsid w:val="001E4A5A"/>
    <w:rsid w:val="001E4EC9"/>
    <w:rsid w:val="001E573F"/>
    <w:rsid w:val="001E59E8"/>
    <w:rsid w:val="001E5BA8"/>
    <w:rsid w:val="001E5E88"/>
    <w:rsid w:val="001E61C2"/>
    <w:rsid w:val="001E66E8"/>
    <w:rsid w:val="001E67F4"/>
    <w:rsid w:val="001E690D"/>
    <w:rsid w:val="001E6F07"/>
    <w:rsid w:val="001E7A91"/>
    <w:rsid w:val="001E7D8D"/>
    <w:rsid w:val="001E7E79"/>
    <w:rsid w:val="001F0105"/>
    <w:rsid w:val="001F0833"/>
    <w:rsid w:val="001F0878"/>
    <w:rsid w:val="001F0F75"/>
    <w:rsid w:val="001F1008"/>
    <w:rsid w:val="001F12C1"/>
    <w:rsid w:val="001F132F"/>
    <w:rsid w:val="001F1494"/>
    <w:rsid w:val="001F1EE0"/>
    <w:rsid w:val="001F20F7"/>
    <w:rsid w:val="001F2F21"/>
    <w:rsid w:val="001F3270"/>
    <w:rsid w:val="001F3340"/>
    <w:rsid w:val="001F37AA"/>
    <w:rsid w:val="001F386A"/>
    <w:rsid w:val="001F3C33"/>
    <w:rsid w:val="001F41F7"/>
    <w:rsid w:val="001F42B4"/>
    <w:rsid w:val="001F43EC"/>
    <w:rsid w:val="001F4433"/>
    <w:rsid w:val="001F4911"/>
    <w:rsid w:val="001F49D1"/>
    <w:rsid w:val="001F4B7D"/>
    <w:rsid w:val="001F51F4"/>
    <w:rsid w:val="001F541F"/>
    <w:rsid w:val="001F5E88"/>
    <w:rsid w:val="001F60E4"/>
    <w:rsid w:val="001F6387"/>
    <w:rsid w:val="001F6D53"/>
    <w:rsid w:val="001F7159"/>
    <w:rsid w:val="001F7466"/>
    <w:rsid w:val="001F7722"/>
    <w:rsid w:val="001F77E9"/>
    <w:rsid w:val="001F789A"/>
    <w:rsid w:val="001F78DC"/>
    <w:rsid w:val="001F794A"/>
    <w:rsid w:val="001F7A4B"/>
    <w:rsid w:val="001F7A64"/>
    <w:rsid w:val="001F7B21"/>
    <w:rsid w:val="001F7F29"/>
    <w:rsid w:val="0020005F"/>
    <w:rsid w:val="002000C0"/>
    <w:rsid w:val="0020010E"/>
    <w:rsid w:val="00200374"/>
    <w:rsid w:val="00200591"/>
    <w:rsid w:val="0020074A"/>
    <w:rsid w:val="002007ED"/>
    <w:rsid w:val="0020081D"/>
    <w:rsid w:val="00200A17"/>
    <w:rsid w:val="00200C34"/>
    <w:rsid w:val="00200DCC"/>
    <w:rsid w:val="00200FF6"/>
    <w:rsid w:val="00201021"/>
    <w:rsid w:val="0020106E"/>
    <w:rsid w:val="00201170"/>
    <w:rsid w:val="00201506"/>
    <w:rsid w:val="002019A3"/>
    <w:rsid w:val="002021F4"/>
    <w:rsid w:val="002023A5"/>
    <w:rsid w:val="0020242B"/>
    <w:rsid w:val="0020247D"/>
    <w:rsid w:val="00202679"/>
    <w:rsid w:val="00202762"/>
    <w:rsid w:val="0020298B"/>
    <w:rsid w:val="00202B64"/>
    <w:rsid w:val="00202D20"/>
    <w:rsid w:val="00202F88"/>
    <w:rsid w:val="0020322F"/>
    <w:rsid w:val="0020349B"/>
    <w:rsid w:val="00203828"/>
    <w:rsid w:val="00203B90"/>
    <w:rsid w:val="00203D21"/>
    <w:rsid w:val="0020471F"/>
    <w:rsid w:val="00204F00"/>
    <w:rsid w:val="0020522B"/>
    <w:rsid w:val="00205518"/>
    <w:rsid w:val="00205988"/>
    <w:rsid w:val="00205BAF"/>
    <w:rsid w:val="00205CD3"/>
    <w:rsid w:val="00205D9F"/>
    <w:rsid w:val="00206121"/>
    <w:rsid w:val="00206291"/>
    <w:rsid w:val="00206306"/>
    <w:rsid w:val="0020660C"/>
    <w:rsid w:val="00206743"/>
    <w:rsid w:val="002068BE"/>
    <w:rsid w:val="002068DC"/>
    <w:rsid w:val="00206C27"/>
    <w:rsid w:val="00206EB3"/>
    <w:rsid w:val="00207265"/>
    <w:rsid w:val="00207365"/>
    <w:rsid w:val="00207993"/>
    <w:rsid w:val="00207D78"/>
    <w:rsid w:val="00207FF5"/>
    <w:rsid w:val="00210110"/>
    <w:rsid w:val="002101A3"/>
    <w:rsid w:val="00210256"/>
    <w:rsid w:val="002102F4"/>
    <w:rsid w:val="002103EF"/>
    <w:rsid w:val="00210821"/>
    <w:rsid w:val="00210AE1"/>
    <w:rsid w:val="0021128E"/>
    <w:rsid w:val="002112B3"/>
    <w:rsid w:val="002112FB"/>
    <w:rsid w:val="002119BF"/>
    <w:rsid w:val="00211ADB"/>
    <w:rsid w:val="00211C19"/>
    <w:rsid w:val="0021210A"/>
    <w:rsid w:val="002123D2"/>
    <w:rsid w:val="0021277E"/>
    <w:rsid w:val="00213169"/>
    <w:rsid w:val="00213383"/>
    <w:rsid w:val="00213512"/>
    <w:rsid w:val="0021381A"/>
    <w:rsid w:val="00213A79"/>
    <w:rsid w:val="00213A9A"/>
    <w:rsid w:val="00213D2C"/>
    <w:rsid w:val="00213D6C"/>
    <w:rsid w:val="00213E9B"/>
    <w:rsid w:val="00213FBA"/>
    <w:rsid w:val="00214078"/>
    <w:rsid w:val="002143E6"/>
    <w:rsid w:val="00214754"/>
    <w:rsid w:val="0021476B"/>
    <w:rsid w:val="002149B3"/>
    <w:rsid w:val="00214B5A"/>
    <w:rsid w:val="00214B90"/>
    <w:rsid w:val="002150BE"/>
    <w:rsid w:val="002154B5"/>
    <w:rsid w:val="002157BC"/>
    <w:rsid w:val="002162C6"/>
    <w:rsid w:val="002162D6"/>
    <w:rsid w:val="002167B7"/>
    <w:rsid w:val="00216D01"/>
    <w:rsid w:val="00216DB3"/>
    <w:rsid w:val="0021716D"/>
    <w:rsid w:val="00217219"/>
    <w:rsid w:val="002177D1"/>
    <w:rsid w:val="0021788C"/>
    <w:rsid w:val="00217ADB"/>
    <w:rsid w:val="00217BE7"/>
    <w:rsid w:val="00217C97"/>
    <w:rsid w:val="0022059C"/>
    <w:rsid w:val="0022066B"/>
    <w:rsid w:val="0022071C"/>
    <w:rsid w:val="00220886"/>
    <w:rsid w:val="00220B08"/>
    <w:rsid w:val="00220C7A"/>
    <w:rsid w:val="00221488"/>
    <w:rsid w:val="00221599"/>
    <w:rsid w:val="0022173F"/>
    <w:rsid w:val="00221780"/>
    <w:rsid w:val="00221905"/>
    <w:rsid w:val="00221AF8"/>
    <w:rsid w:val="00221D56"/>
    <w:rsid w:val="002222C2"/>
    <w:rsid w:val="00222321"/>
    <w:rsid w:val="00222383"/>
    <w:rsid w:val="002223BC"/>
    <w:rsid w:val="002227BD"/>
    <w:rsid w:val="00222B46"/>
    <w:rsid w:val="00222CE9"/>
    <w:rsid w:val="00222E15"/>
    <w:rsid w:val="00222E41"/>
    <w:rsid w:val="00222EFB"/>
    <w:rsid w:val="002231B4"/>
    <w:rsid w:val="00223DF9"/>
    <w:rsid w:val="002247A1"/>
    <w:rsid w:val="002248FE"/>
    <w:rsid w:val="00224904"/>
    <w:rsid w:val="00224AB4"/>
    <w:rsid w:val="00224D97"/>
    <w:rsid w:val="00225424"/>
    <w:rsid w:val="0022542E"/>
    <w:rsid w:val="00225745"/>
    <w:rsid w:val="002258A5"/>
    <w:rsid w:val="00225AB5"/>
    <w:rsid w:val="002265CC"/>
    <w:rsid w:val="002266C9"/>
    <w:rsid w:val="002267A6"/>
    <w:rsid w:val="00226A32"/>
    <w:rsid w:val="00226A97"/>
    <w:rsid w:val="00226E2F"/>
    <w:rsid w:val="00226F07"/>
    <w:rsid w:val="00227322"/>
    <w:rsid w:val="00227555"/>
    <w:rsid w:val="0022773B"/>
    <w:rsid w:val="00227768"/>
    <w:rsid w:val="0022794D"/>
    <w:rsid w:val="00227B88"/>
    <w:rsid w:val="00227C52"/>
    <w:rsid w:val="00227C7E"/>
    <w:rsid w:val="0023048F"/>
    <w:rsid w:val="00230F5D"/>
    <w:rsid w:val="00231094"/>
    <w:rsid w:val="002310C2"/>
    <w:rsid w:val="0023141B"/>
    <w:rsid w:val="0023194D"/>
    <w:rsid w:val="00231C67"/>
    <w:rsid w:val="00231DAA"/>
    <w:rsid w:val="00231F77"/>
    <w:rsid w:val="00231F82"/>
    <w:rsid w:val="00232460"/>
    <w:rsid w:val="002326AA"/>
    <w:rsid w:val="00232AA5"/>
    <w:rsid w:val="00232CAC"/>
    <w:rsid w:val="00232FA1"/>
    <w:rsid w:val="00232FED"/>
    <w:rsid w:val="00233124"/>
    <w:rsid w:val="002331BD"/>
    <w:rsid w:val="00233B1E"/>
    <w:rsid w:val="00233BBC"/>
    <w:rsid w:val="00233C69"/>
    <w:rsid w:val="00233D06"/>
    <w:rsid w:val="00234546"/>
    <w:rsid w:val="00234686"/>
    <w:rsid w:val="00234790"/>
    <w:rsid w:val="002347D9"/>
    <w:rsid w:val="00234DD4"/>
    <w:rsid w:val="00235340"/>
    <w:rsid w:val="00235578"/>
    <w:rsid w:val="002355B8"/>
    <w:rsid w:val="00235655"/>
    <w:rsid w:val="00235710"/>
    <w:rsid w:val="002357D1"/>
    <w:rsid w:val="002358EB"/>
    <w:rsid w:val="0023594B"/>
    <w:rsid w:val="00235978"/>
    <w:rsid w:val="00235AF1"/>
    <w:rsid w:val="00235CF8"/>
    <w:rsid w:val="0023601C"/>
    <w:rsid w:val="002362A3"/>
    <w:rsid w:val="002366C9"/>
    <w:rsid w:val="00236C38"/>
    <w:rsid w:val="0023712C"/>
    <w:rsid w:val="002373A0"/>
    <w:rsid w:val="002373F0"/>
    <w:rsid w:val="0023747C"/>
    <w:rsid w:val="00237CC9"/>
    <w:rsid w:val="00237E77"/>
    <w:rsid w:val="00237F42"/>
    <w:rsid w:val="00240424"/>
    <w:rsid w:val="00240566"/>
    <w:rsid w:val="002405D3"/>
    <w:rsid w:val="00240670"/>
    <w:rsid w:val="0024072D"/>
    <w:rsid w:val="002410FA"/>
    <w:rsid w:val="00241728"/>
    <w:rsid w:val="002418AE"/>
    <w:rsid w:val="002418FA"/>
    <w:rsid w:val="00241C0A"/>
    <w:rsid w:val="00241D87"/>
    <w:rsid w:val="00241EFB"/>
    <w:rsid w:val="0024232B"/>
    <w:rsid w:val="0024234B"/>
    <w:rsid w:val="0024266B"/>
    <w:rsid w:val="0024284F"/>
    <w:rsid w:val="00242B20"/>
    <w:rsid w:val="00242BA0"/>
    <w:rsid w:val="00242CB2"/>
    <w:rsid w:val="00242D7B"/>
    <w:rsid w:val="002434E7"/>
    <w:rsid w:val="00243AB0"/>
    <w:rsid w:val="00244151"/>
    <w:rsid w:val="00244350"/>
    <w:rsid w:val="00244766"/>
    <w:rsid w:val="002448BC"/>
    <w:rsid w:val="002449EE"/>
    <w:rsid w:val="00244DD3"/>
    <w:rsid w:val="00244FC0"/>
    <w:rsid w:val="0024515A"/>
    <w:rsid w:val="0024519A"/>
    <w:rsid w:val="002451A0"/>
    <w:rsid w:val="00245433"/>
    <w:rsid w:val="00245BA2"/>
    <w:rsid w:val="00245BCD"/>
    <w:rsid w:val="002464C8"/>
    <w:rsid w:val="0024651B"/>
    <w:rsid w:val="002465A0"/>
    <w:rsid w:val="00246D86"/>
    <w:rsid w:val="00246FF2"/>
    <w:rsid w:val="002473D9"/>
    <w:rsid w:val="00247544"/>
    <w:rsid w:val="00250313"/>
    <w:rsid w:val="002503D5"/>
    <w:rsid w:val="0025099A"/>
    <w:rsid w:val="00250BEC"/>
    <w:rsid w:val="00250D3D"/>
    <w:rsid w:val="00251397"/>
    <w:rsid w:val="0025148B"/>
    <w:rsid w:val="0025185F"/>
    <w:rsid w:val="0025189F"/>
    <w:rsid w:val="00251B75"/>
    <w:rsid w:val="00251FFA"/>
    <w:rsid w:val="002520DC"/>
    <w:rsid w:val="00252248"/>
    <w:rsid w:val="002522EA"/>
    <w:rsid w:val="002524DD"/>
    <w:rsid w:val="00252697"/>
    <w:rsid w:val="00252E7F"/>
    <w:rsid w:val="00252F87"/>
    <w:rsid w:val="002531AB"/>
    <w:rsid w:val="002532C9"/>
    <w:rsid w:val="0025344F"/>
    <w:rsid w:val="00254695"/>
    <w:rsid w:val="0025485D"/>
    <w:rsid w:val="00254C39"/>
    <w:rsid w:val="00254E1B"/>
    <w:rsid w:val="0025528F"/>
    <w:rsid w:val="002552B9"/>
    <w:rsid w:val="00255408"/>
    <w:rsid w:val="002554F2"/>
    <w:rsid w:val="00255506"/>
    <w:rsid w:val="00255709"/>
    <w:rsid w:val="00255C58"/>
    <w:rsid w:val="002566F2"/>
    <w:rsid w:val="00256C6A"/>
    <w:rsid w:val="002571C3"/>
    <w:rsid w:val="00257C4A"/>
    <w:rsid w:val="00260062"/>
    <w:rsid w:val="00260399"/>
    <w:rsid w:val="002604BA"/>
    <w:rsid w:val="00260767"/>
    <w:rsid w:val="00260840"/>
    <w:rsid w:val="00260859"/>
    <w:rsid w:val="00260C4A"/>
    <w:rsid w:val="00261101"/>
    <w:rsid w:val="00261190"/>
    <w:rsid w:val="00261E24"/>
    <w:rsid w:val="00261F89"/>
    <w:rsid w:val="00262063"/>
    <w:rsid w:val="00262A45"/>
    <w:rsid w:val="00262DA3"/>
    <w:rsid w:val="00262E4D"/>
    <w:rsid w:val="00262E84"/>
    <w:rsid w:val="002630F8"/>
    <w:rsid w:val="00263371"/>
    <w:rsid w:val="0026354B"/>
    <w:rsid w:val="00263674"/>
    <w:rsid w:val="00263C9C"/>
    <w:rsid w:val="002648B8"/>
    <w:rsid w:val="00264AD9"/>
    <w:rsid w:val="00264FAC"/>
    <w:rsid w:val="00265074"/>
    <w:rsid w:val="00265787"/>
    <w:rsid w:val="00265915"/>
    <w:rsid w:val="0026595B"/>
    <w:rsid w:val="00265ADD"/>
    <w:rsid w:val="00265E56"/>
    <w:rsid w:val="002661CD"/>
    <w:rsid w:val="00266284"/>
    <w:rsid w:val="0026647B"/>
    <w:rsid w:val="0026662A"/>
    <w:rsid w:val="00266715"/>
    <w:rsid w:val="00266A47"/>
    <w:rsid w:val="00267241"/>
    <w:rsid w:val="0026766C"/>
    <w:rsid w:val="00267EB0"/>
    <w:rsid w:val="00270333"/>
    <w:rsid w:val="002703E7"/>
    <w:rsid w:val="00270582"/>
    <w:rsid w:val="0027060D"/>
    <w:rsid w:val="0027085B"/>
    <w:rsid w:val="00270A16"/>
    <w:rsid w:val="00271048"/>
    <w:rsid w:val="002717E1"/>
    <w:rsid w:val="002728BB"/>
    <w:rsid w:val="0027295A"/>
    <w:rsid w:val="00272C16"/>
    <w:rsid w:val="00272DD1"/>
    <w:rsid w:val="00273476"/>
    <w:rsid w:val="002737AE"/>
    <w:rsid w:val="00273BFB"/>
    <w:rsid w:val="00273CA3"/>
    <w:rsid w:val="002740E3"/>
    <w:rsid w:val="0027497E"/>
    <w:rsid w:val="002749C9"/>
    <w:rsid w:val="00275153"/>
    <w:rsid w:val="00275300"/>
    <w:rsid w:val="0027549E"/>
    <w:rsid w:val="0027563F"/>
    <w:rsid w:val="00275883"/>
    <w:rsid w:val="00275CC0"/>
    <w:rsid w:val="002760DF"/>
    <w:rsid w:val="002762B3"/>
    <w:rsid w:val="0027668A"/>
    <w:rsid w:val="002768FF"/>
    <w:rsid w:val="00276BE8"/>
    <w:rsid w:val="00276CE5"/>
    <w:rsid w:val="00276F50"/>
    <w:rsid w:val="00276FE1"/>
    <w:rsid w:val="002770D6"/>
    <w:rsid w:val="00277140"/>
    <w:rsid w:val="002773EC"/>
    <w:rsid w:val="002774F5"/>
    <w:rsid w:val="00277957"/>
    <w:rsid w:val="00277AFC"/>
    <w:rsid w:val="00277D8A"/>
    <w:rsid w:val="00277E09"/>
    <w:rsid w:val="00277E4D"/>
    <w:rsid w:val="00280041"/>
    <w:rsid w:val="002801A1"/>
    <w:rsid w:val="00280263"/>
    <w:rsid w:val="00280411"/>
    <w:rsid w:val="002804DC"/>
    <w:rsid w:val="0028065A"/>
    <w:rsid w:val="00280871"/>
    <w:rsid w:val="00280886"/>
    <w:rsid w:val="00280D04"/>
    <w:rsid w:val="00280DE1"/>
    <w:rsid w:val="00280E33"/>
    <w:rsid w:val="00280EAE"/>
    <w:rsid w:val="0028102C"/>
    <w:rsid w:val="00281034"/>
    <w:rsid w:val="00281343"/>
    <w:rsid w:val="002815F9"/>
    <w:rsid w:val="00281712"/>
    <w:rsid w:val="00281F96"/>
    <w:rsid w:val="0028203D"/>
    <w:rsid w:val="0028249D"/>
    <w:rsid w:val="002828DF"/>
    <w:rsid w:val="002828FC"/>
    <w:rsid w:val="00282A2F"/>
    <w:rsid w:val="002839A8"/>
    <w:rsid w:val="00283D54"/>
    <w:rsid w:val="002846F3"/>
    <w:rsid w:val="002848B2"/>
    <w:rsid w:val="00284AFD"/>
    <w:rsid w:val="00284DC9"/>
    <w:rsid w:val="00285F04"/>
    <w:rsid w:val="00286287"/>
    <w:rsid w:val="002864B2"/>
    <w:rsid w:val="00286980"/>
    <w:rsid w:val="00286A2D"/>
    <w:rsid w:val="00286D05"/>
    <w:rsid w:val="00286F56"/>
    <w:rsid w:val="00286FC4"/>
    <w:rsid w:val="002873C8"/>
    <w:rsid w:val="002873EA"/>
    <w:rsid w:val="00287643"/>
    <w:rsid w:val="00287A28"/>
    <w:rsid w:val="00290107"/>
    <w:rsid w:val="002903EA"/>
    <w:rsid w:val="0029054F"/>
    <w:rsid w:val="00290AF8"/>
    <w:rsid w:val="00290B40"/>
    <w:rsid w:val="00290BBC"/>
    <w:rsid w:val="00290C8D"/>
    <w:rsid w:val="00290FBD"/>
    <w:rsid w:val="002916D4"/>
    <w:rsid w:val="00291CF4"/>
    <w:rsid w:val="0029224C"/>
    <w:rsid w:val="00292ADD"/>
    <w:rsid w:val="00292B11"/>
    <w:rsid w:val="00292B8D"/>
    <w:rsid w:val="00292DF2"/>
    <w:rsid w:val="00293297"/>
    <w:rsid w:val="002935CC"/>
    <w:rsid w:val="00293784"/>
    <w:rsid w:val="00293F24"/>
    <w:rsid w:val="00294324"/>
    <w:rsid w:val="002947B8"/>
    <w:rsid w:val="00294CE3"/>
    <w:rsid w:val="00294F1A"/>
    <w:rsid w:val="002955EE"/>
    <w:rsid w:val="00295925"/>
    <w:rsid w:val="00295E0A"/>
    <w:rsid w:val="00295E2A"/>
    <w:rsid w:val="00295E81"/>
    <w:rsid w:val="00295F3A"/>
    <w:rsid w:val="00296B9F"/>
    <w:rsid w:val="00296C39"/>
    <w:rsid w:val="0029742E"/>
    <w:rsid w:val="002978AB"/>
    <w:rsid w:val="002979C6"/>
    <w:rsid w:val="00297BC6"/>
    <w:rsid w:val="00297BFE"/>
    <w:rsid w:val="00297C01"/>
    <w:rsid w:val="00297D72"/>
    <w:rsid w:val="002A05F7"/>
    <w:rsid w:val="002A0684"/>
    <w:rsid w:val="002A06C6"/>
    <w:rsid w:val="002A0A43"/>
    <w:rsid w:val="002A0FAF"/>
    <w:rsid w:val="002A1CBA"/>
    <w:rsid w:val="002A1D72"/>
    <w:rsid w:val="002A1D9F"/>
    <w:rsid w:val="002A1F95"/>
    <w:rsid w:val="002A2029"/>
    <w:rsid w:val="002A2034"/>
    <w:rsid w:val="002A2061"/>
    <w:rsid w:val="002A207E"/>
    <w:rsid w:val="002A211F"/>
    <w:rsid w:val="002A2162"/>
    <w:rsid w:val="002A2558"/>
    <w:rsid w:val="002A2742"/>
    <w:rsid w:val="002A276B"/>
    <w:rsid w:val="002A28F0"/>
    <w:rsid w:val="002A2BFC"/>
    <w:rsid w:val="002A2C59"/>
    <w:rsid w:val="002A2D91"/>
    <w:rsid w:val="002A32F0"/>
    <w:rsid w:val="002A344E"/>
    <w:rsid w:val="002A36DF"/>
    <w:rsid w:val="002A383C"/>
    <w:rsid w:val="002A4006"/>
    <w:rsid w:val="002A42C8"/>
    <w:rsid w:val="002A430C"/>
    <w:rsid w:val="002A4469"/>
    <w:rsid w:val="002A44E9"/>
    <w:rsid w:val="002A4C22"/>
    <w:rsid w:val="002A4F08"/>
    <w:rsid w:val="002A51CC"/>
    <w:rsid w:val="002A54D7"/>
    <w:rsid w:val="002A5B93"/>
    <w:rsid w:val="002A5CF0"/>
    <w:rsid w:val="002A5EB7"/>
    <w:rsid w:val="002A62EB"/>
    <w:rsid w:val="002A6527"/>
    <w:rsid w:val="002A69A9"/>
    <w:rsid w:val="002A6A88"/>
    <w:rsid w:val="002A6CC5"/>
    <w:rsid w:val="002A706B"/>
    <w:rsid w:val="002A70E3"/>
    <w:rsid w:val="002A7323"/>
    <w:rsid w:val="002A7ABB"/>
    <w:rsid w:val="002B005D"/>
    <w:rsid w:val="002B02D6"/>
    <w:rsid w:val="002B0CA8"/>
    <w:rsid w:val="002B0D35"/>
    <w:rsid w:val="002B12FF"/>
    <w:rsid w:val="002B13CA"/>
    <w:rsid w:val="002B146A"/>
    <w:rsid w:val="002B165E"/>
    <w:rsid w:val="002B1714"/>
    <w:rsid w:val="002B18AA"/>
    <w:rsid w:val="002B19C1"/>
    <w:rsid w:val="002B1A12"/>
    <w:rsid w:val="002B1CE1"/>
    <w:rsid w:val="002B1D59"/>
    <w:rsid w:val="002B1FD4"/>
    <w:rsid w:val="002B22E9"/>
    <w:rsid w:val="002B2316"/>
    <w:rsid w:val="002B2BCB"/>
    <w:rsid w:val="002B3440"/>
    <w:rsid w:val="002B34CB"/>
    <w:rsid w:val="002B3BD1"/>
    <w:rsid w:val="002B3E0B"/>
    <w:rsid w:val="002B408A"/>
    <w:rsid w:val="002B43E3"/>
    <w:rsid w:val="002B4B49"/>
    <w:rsid w:val="002B4DE4"/>
    <w:rsid w:val="002B4F0C"/>
    <w:rsid w:val="002B4F1B"/>
    <w:rsid w:val="002B523C"/>
    <w:rsid w:val="002B52FD"/>
    <w:rsid w:val="002B5368"/>
    <w:rsid w:val="002B56A8"/>
    <w:rsid w:val="002B594C"/>
    <w:rsid w:val="002B5DD6"/>
    <w:rsid w:val="002B5FC3"/>
    <w:rsid w:val="002B6348"/>
    <w:rsid w:val="002B6402"/>
    <w:rsid w:val="002B6B68"/>
    <w:rsid w:val="002B6DF9"/>
    <w:rsid w:val="002B738A"/>
    <w:rsid w:val="002B7C67"/>
    <w:rsid w:val="002B7E68"/>
    <w:rsid w:val="002C00DB"/>
    <w:rsid w:val="002C04CB"/>
    <w:rsid w:val="002C0A9C"/>
    <w:rsid w:val="002C0B5F"/>
    <w:rsid w:val="002C0D67"/>
    <w:rsid w:val="002C100A"/>
    <w:rsid w:val="002C109D"/>
    <w:rsid w:val="002C2067"/>
    <w:rsid w:val="002C21DD"/>
    <w:rsid w:val="002C23F6"/>
    <w:rsid w:val="002C26B7"/>
    <w:rsid w:val="002C3033"/>
    <w:rsid w:val="002C3325"/>
    <w:rsid w:val="002C3594"/>
    <w:rsid w:val="002C3A46"/>
    <w:rsid w:val="002C3F40"/>
    <w:rsid w:val="002C49FE"/>
    <w:rsid w:val="002C4A0C"/>
    <w:rsid w:val="002C4B31"/>
    <w:rsid w:val="002C552D"/>
    <w:rsid w:val="002C5958"/>
    <w:rsid w:val="002C5A48"/>
    <w:rsid w:val="002C5B51"/>
    <w:rsid w:val="002C5BE8"/>
    <w:rsid w:val="002C5CC4"/>
    <w:rsid w:val="002C5E77"/>
    <w:rsid w:val="002C6CF1"/>
    <w:rsid w:val="002C6D2D"/>
    <w:rsid w:val="002C6FA3"/>
    <w:rsid w:val="002C7768"/>
    <w:rsid w:val="002C7A87"/>
    <w:rsid w:val="002C7AAC"/>
    <w:rsid w:val="002C7C26"/>
    <w:rsid w:val="002C7E78"/>
    <w:rsid w:val="002D0390"/>
    <w:rsid w:val="002D03A2"/>
    <w:rsid w:val="002D067A"/>
    <w:rsid w:val="002D078B"/>
    <w:rsid w:val="002D07C5"/>
    <w:rsid w:val="002D0878"/>
    <w:rsid w:val="002D08AC"/>
    <w:rsid w:val="002D08E4"/>
    <w:rsid w:val="002D0A11"/>
    <w:rsid w:val="002D0A5C"/>
    <w:rsid w:val="002D0B95"/>
    <w:rsid w:val="002D10DD"/>
    <w:rsid w:val="002D15AE"/>
    <w:rsid w:val="002D1C06"/>
    <w:rsid w:val="002D1D58"/>
    <w:rsid w:val="002D1E8B"/>
    <w:rsid w:val="002D20DB"/>
    <w:rsid w:val="002D2781"/>
    <w:rsid w:val="002D2A72"/>
    <w:rsid w:val="002D3106"/>
    <w:rsid w:val="002D31BC"/>
    <w:rsid w:val="002D3747"/>
    <w:rsid w:val="002D39E6"/>
    <w:rsid w:val="002D3A19"/>
    <w:rsid w:val="002D3A4C"/>
    <w:rsid w:val="002D3B3F"/>
    <w:rsid w:val="002D3FAC"/>
    <w:rsid w:val="002D4107"/>
    <w:rsid w:val="002D45ED"/>
    <w:rsid w:val="002D4652"/>
    <w:rsid w:val="002D4879"/>
    <w:rsid w:val="002D48A8"/>
    <w:rsid w:val="002D4AD7"/>
    <w:rsid w:val="002D518C"/>
    <w:rsid w:val="002D5555"/>
    <w:rsid w:val="002D55BD"/>
    <w:rsid w:val="002D5719"/>
    <w:rsid w:val="002D57DF"/>
    <w:rsid w:val="002D57E7"/>
    <w:rsid w:val="002D57F5"/>
    <w:rsid w:val="002D588F"/>
    <w:rsid w:val="002D5A56"/>
    <w:rsid w:val="002D6010"/>
    <w:rsid w:val="002D62D8"/>
    <w:rsid w:val="002D6714"/>
    <w:rsid w:val="002D6779"/>
    <w:rsid w:val="002D6803"/>
    <w:rsid w:val="002D6A26"/>
    <w:rsid w:val="002D6CB3"/>
    <w:rsid w:val="002D6CF5"/>
    <w:rsid w:val="002D72E8"/>
    <w:rsid w:val="002D7334"/>
    <w:rsid w:val="002D74F9"/>
    <w:rsid w:val="002D792C"/>
    <w:rsid w:val="002D7B9E"/>
    <w:rsid w:val="002D7BF4"/>
    <w:rsid w:val="002D7F4D"/>
    <w:rsid w:val="002E04C3"/>
    <w:rsid w:val="002E0B24"/>
    <w:rsid w:val="002E0CE0"/>
    <w:rsid w:val="002E0E98"/>
    <w:rsid w:val="002E1064"/>
    <w:rsid w:val="002E213F"/>
    <w:rsid w:val="002E2491"/>
    <w:rsid w:val="002E26C3"/>
    <w:rsid w:val="002E2927"/>
    <w:rsid w:val="002E2CC6"/>
    <w:rsid w:val="002E3285"/>
    <w:rsid w:val="002E368B"/>
    <w:rsid w:val="002E36A4"/>
    <w:rsid w:val="002E38A9"/>
    <w:rsid w:val="002E40D4"/>
    <w:rsid w:val="002E41EB"/>
    <w:rsid w:val="002E41ED"/>
    <w:rsid w:val="002E4924"/>
    <w:rsid w:val="002E5147"/>
    <w:rsid w:val="002E5168"/>
    <w:rsid w:val="002E52EC"/>
    <w:rsid w:val="002E541B"/>
    <w:rsid w:val="002E5BD8"/>
    <w:rsid w:val="002E5CBC"/>
    <w:rsid w:val="002E61D8"/>
    <w:rsid w:val="002E6264"/>
    <w:rsid w:val="002E6452"/>
    <w:rsid w:val="002E6821"/>
    <w:rsid w:val="002E7066"/>
    <w:rsid w:val="002E7570"/>
    <w:rsid w:val="002E7627"/>
    <w:rsid w:val="002F0CD3"/>
    <w:rsid w:val="002F1AEB"/>
    <w:rsid w:val="002F1F40"/>
    <w:rsid w:val="002F2007"/>
    <w:rsid w:val="002F205B"/>
    <w:rsid w:val="002F242E"/>
    <w:rsid w:val="002F2E43"/>
    <w:rsid w:val="002F30B3"/>
    <w:rsid w:val="002F32F6"/>
    <w:rsid w:val="002F39F0"/>
    <w:rsid w:val="002F3DA2"/>
    <w:rsid w:val="002F46DB"/>
    <w:rsid w:val="002F4911"/>
    <w:rsid w:val="002F49A6"/>
    <w:rsid w:val="002F4F87"/>
    <w:rsid w:val="002F5752"/>
    <w:rsid w:val="002F5951"/>
    <w:rsid w:val="002F5E9E"/>
    <w:rsid w:val="002F5FF6"/>
    <w:rsid w:val="002F639E"/>
    <w:rsid w:val="002F64A6"/>
    <w:rsid w:val="002F6535"/>
    <w:rsid w:val="002F65CE"/>
    <w:rsid w:val="002F6839"/>
    <w:rsid w:val="002F69EE"/>
    <w:rsid w:val="002F7507"/>
    <w:rsid w:val="002F78E6"/>
    <w:rsid w:val="002F7BA4"/>
    <w:rsid w:val="002F7CCD"/>
    <w:rsid w:val="002F7FA5"/>
    <w:rsid w:val="003001BA"/>
    <w:rsid w:val="00300B24"/>
    <w:rsid w:val="00300CE8"/>
    <w:rsid w:val="00300E58"/>
    <w:rsid w:val="00300F5E"/>
    <w:rsid w:val="003011A9"/>
    <w:rsid w:val="003012DB"/>
    <w:rsid w:val="00301528"/>
    <w:rsid w:val="00301851"/>
    <w:rsid w:val="00301B35"/>
    <w:rsid w:val="00301B76"/>
    <w:rsid w:val="003022AF"/>
    <w:rsid w:val="00302486"/>
    <w:rsid w:val="003029B1"/>
    <w:rsid w:val="00302BFE"/>
    <w:rsid w:val="00302FE8"/>
    <w:rsid w:val="00303543"/>
    <w:rsid w:val="003038D4"/>
    <w:rsid w:val="00303B38"/>
    <w:rsid w:val="00303C49"/>
    <w:rsid w:val="00303DD6"/>
    <w:rsid w:val="00303ED8"/>
    <w:rsid w:val="00303F27"/>
    <w:rsid w:val="00304204"/>
    <w:rsid w:val="00304256"/>
    <w:rsid w:val="003042CE"/>
    <w:rsid w:val="003042DB"/>
    <w:rsid w:val="003042E5"/>
    <w:rsid w:val="003049F5"/>
    <w:rsid w:val="00304B8A"/>
    <w:rsid w:val="003055AF"/>
    <w:rsid w:val="003055D8"/>
    <w:rsid w:val="00305CDF"/>
    <w:rsid w:val="00305E3F"/>
    <w:rsid w:val="00305F82"/>
    <w:rsid w:val="00306012"/>
    <w:rsid w:val="003066C4"/>
    <w:rsid w:val="00306FE9"/>
    <w:rsid w:val="00307082"/>
    <w:rsid w:val="0030715A"/>
    <w:rsid w:val="0030780F"/>
    <w:rsid w:val="00307B10"/>
    <w:rsid w:val="00307CF8"/>
    <w:rsid w:val="00307E03"/>
    <w:rsid w:val="00310107"/>
    <w:rsid w:val="00310289"/>
    <w:rsid w:val="00310B6A"/>
    <w:rsid w:val="00310E26"/>
    <w:rsid w:val="00310E95"/>
    <w:rsid w:val="00310FF8"/>
    <w:rsid w:val="00311196"/>
    <w:rsid w:val="003115A4"/>
    <w:rsid w:val="00311786"/>
    <w:rsid w:val="00311853"/>
    <w:rsid w:val="00311A79"/>
    <w:rsid w:val="003122E9"/>
    <w:rsid w:val="003124FD"/>
    <w:rsid w:val="003129BC"/>
    <w:rsid w:val="00312B50"/>
    <w:rsid w:val="00312C4B"/>
    <w:rsid w:val="00313215"/>
    <w:rsid w:val="0031323E"/>
    <w:rsid w:val="0031376E"/>
    <w:rsid w:val="00313DC6"/>
    <w:rsid w:val="00313E11"/>
    <w:rsid w:val="00314392"/>
    <w:rsid w:val="0031499E"/>
    <w:rsid w:val="0031499F"/>
    <w:rsid w:val="00314BCE"/>
    <w:rsid w:val="00314CAB"/>
    <w:rsid w:val="00314FC2"/>
    <w:rsid w:val="0031528C"/>
    <w:rsid w:val="00315860"/>
    <w:rsid w:val="00316058"/>
    <w:rsid w:val="00316238"/>
    <w:rsid w:val="003164CD"/>
    <w:rsid w:val="003166B7"/>
    <w:rsid w:val="003166EA"/>
    <w:rsid w:val="00316C3D"/>
    <w:rsid w:val="00316D2F"/>
    <w:rsid w:val="00316F66"/>
    <w:rsid w:val="003177B6"/>
    <w:rsid w:val="00317A56"/>
    <w:rsid w:val="00317E7E"/>
    <w:rsid w:val="00317EA8"/>
    <w:rsid w:val="00317F9F"/>
    <w:rsid w:val="00320547"/>
    <w:rsid w:val="003209B8"/>
    <w:rsid w:val="00320AAF"/>
    <w:rsid w:val="00320C16"/>
    <w:rsid w:val="00320C2C"/>
    <w:rsid w:val="0032101F"/>
    <w:rsid w:val="00321497"/>
    <w:rsid w:val="0032165A"/>
    <w:rsid w:val="0032172D"/>
    <w:rsid w:val="00321A0C"/>
    <w:rsid w:val="00321B7D"/>
    <w:rsid w:val="00321E3F"/>
    <w:rsid w:val="00321E9D"/>
    <w:rsid w:val="00321F0C"/>
    <w:rsid w:val="00321F18"/>
    <w:rsid w:val="00322042"/>
    <w:rsid w:val="003222A5"/>
    <w:rsid w:val="0032243D"/>
    <w:rsid w:val="003225E4"/>
    <w:rsid w:val="00322794"/>
    <w:rsid w:val="00322961"/>
    <w:rsid w:val="00322D11"/>
    <w:rsid w:val="00323509"/>
    <w:rsid w:val="00323BF1"/>
    <w:rsid w:val="00323C4F"/>
    <w:rsid w:val="00323DD4"/>
    <w:rsid w:val="00323E61"/>
    <w:rsid w:val="00324176"/>
    <w:rsid w:val="0032427F"/>
    <w:rsid w:val="0032456A"/>
    <w:rsid w:val="003246B6"/>
    <w:rsid w:val="00324ACD"/>
    <w:rsid w:val="003252BE"/>
    <w:rsid w:val="0032555E"/>
    <w:rsid w:val="003256AF"/>
    <w:rsid w:val="00325706"/>
    <w:rsid w:val="003259C8"/>
    <w:rsid w:val="00326456"/>
    <w:rsid w:val="003264DD"/>
    <w:rsid w:val="00326788"/>
    <w:rsid w:val="003267B3"/>
    <w:rsid w:val="00326962"/>
    <w:rsid w:val="00326A1E"/>
    <w:rsid w:val="00326C78"/>
    <w:rsid w:val="00326DC2"/>
    <w:rsid w:val="0032705A"/>
    <w:rsid w:val="00327323"/>
    <w:rsid w:val="0032739C"/>
    <w:rsid w:val="00327477"/>
    <w:rsid w:val="00327803"/>
    <w:rsid w:val="0032783F"/>
    <w:rsid w:val="00327A1B"/>
    <w:rsid w:val="0033027B"/>
    <w:rsid w:val="0033037C"/>
    <w:rsid w:val="00330A96"/>
    <w:rsid w:val="00330AAF"/>
    <w:rsid w:val="00330D56"/>
    <w:rsid w:val="00330E36"/>
    <w:rsid w:val="003311DD"/>
    <w:rsid w:val="0033126B"/>
    <w:rsid w:val="0033128D"/>
    <w:rsid w:val="003313AF"/>
    <w:rsid w:val="00331590"/>
    <w:rsid w:val="00331EED"/>
    <w:rsid w:val="00331EF8"/>
    <w:rsid w:val="0033218C"/>
    <w:rsid w:val="0033272C"/>
    <w:rsid w:val="003327C7"/>
    <w:rsid w:val="003327DA"/>
    <w:rsid w:val="003328A6"/>
    <w:rsid w:val="00332938"/>
    <w:rsid w:val="00332DA1"/>
    <w:rsid w:val="00333112"/>
    <w:rsid w:val="0033317F"/>
    <w:rsid w:val="00333186"/>
    <w:rsid w:val="00333671"/>
    <w:rsid w:val="0033373C"/>
    <w:rsid w:val="0033379E"/>
    <w:rsid w:val="00333DFE"/>
    <w:rsid w:val="00333EE1"/>
    <w:rsid w:val="00334007"/>
    <w:rsid w:val="0033429A"/>
    <w:rsid w:val="003345E5"/>
    <w:rsid w:val="00334A6B"/>
    <w:rsid w:val="00334ACC"/>
    <w:rsid w:val="00334ECA"/>
    <w:rsid w:val="00335583"/>
    <w:rsid w:val="003359D2"/>
    <w:rsid w:val="00335B6B"/>
    <w:rsid w:val="00335E03"/>
    <w:rsid w:val="00335FCB"/>
    <w:rsid w:val="0033607A"/>
    <w:rsid w:val="0033693C"/>
    <w:rsid w:val="00337133"/>
    <w:rsid w:val="00337C96"/>
    <w:rsid w:val="00340045"/>
    <w:rsid w:val="00340050"/>
    <w:rsid w:val="00340B71"/>
    <w:rsid w:val="00340BBC"/>
    <w:rsid w:val="00340E4C"/>
    <w:rsid w:val="00341363"/>
    <w:rsid w:val="003413B4"/>
    <w:rsid w:val="003413B6"/>
    <w:rsid w:val="0034182C"/>
    <w:rsid w:val="00341B97"/>
    <w:rsid w:val="00342261"/>
    <w:rsid w:val="00342504"/>
    <w:rsid w:val="00342636"/>
    <w:rsid w:val="00342CCA"/>
    <w:rsid w:val="00342F42"/>
    <w:rsid w:val="003431EB"/>
    <w:rsid w:val="00343241"/>
    <w:rsid w:val="00343284"/>
    <w:rsid w:val="0034334D"/>
    <w:rsid w:val="003433F7"/>
    <w:rsid w:val="00343E11"/>
    <w:rsid w:val="00343EE4"/>
    <w:rsid w:val="00344205"/>
    <w:rsid w:val="00344208"/>
    <w:rsid w:val="0034485C"/>
    <w:rsid w:val="003449E9"/>
    <w:rsid w:val="00344EDA"/>
    <w:rsid w:val="003451AD"/>
    <w:rsid w:val="0034531D"/>
    <w:rsid w:val="00345A06"/>
    <w:rsid w:val="00345E08"/>
    <w:rsid w:val="0034624E"/>
    <w:rsid w:val="0034639B"/>
    <w:rsid w:val="00346651"/>
    <w:rsid w:val="0034669E"/>
    <w:rsid w:val="003467ED"/>
    <w:rsid w:val="003467F9"/>
    <w:rsid w:val="00346800"/>
    <w:rsid w:val="00346910"/>
    <w:rsid w:val="00346BDB"/>
    <w:rsid w:val="00346EBC"/>
    <w:rsid w:val="00346F02"/>
    <w:rsid w:val="00347284"/>
    <w:rsid w:val="00347675"/>
    <w:rsid w:val="0034772D"/>
    <w:rsid w:val="00347A46"/>
    <w:rsid w:val="00347FA9"/>
    <w:rsid w:val="003500D9"/>
    <w:rsid w:val="0035013D"/>
    <w:rsid w:val="00350333"/>
    <w:rsid w:val="003508C4"/>
    <w:rsid w:val="003509AE"/>
    <w:rsid w:val="00350B52"/>
    <w:rsid w:val="00350D31"/>
    <w:rsid w:val="00350DDB"/>
    <w:rsid w:val="00351179"/>
    <w:rsid w:val="003515F4"/>
    <w:rsid w:val="00351A70"/>
    <w:rsid w:val="00351F19"/>
    <w:rsid w:val="003522B0"/>
    <w:rsid w:val="0035267A"/>
    <w:rsid w:val="003539D1"/>
    <w:rsid w:val="00353AC4"/>
    <w:rsid w:val="0035406F"/>
    <w:rsid w:val="003540D5"/>
    <w:rsid w:val="0035411D"/>
    <w:rsid w:val="0035411E"/>
    <w:rsid w:val="003542F3"/>
    <w:rsid w:val="00354407"/>
    <w:rsid w:val="0035448B"/>
    <w:rsid w:val="003545CF"/>
    <w:rsid w:val="00354687"/>
    <w:rsid w:val="0035494B"/>
    <w:rsid w:val="00354F8B"/>
    <w:rsid w:val="00355085"/>
    <w:rsid w:val="00355358"/>
    <w:rsid w:val="00355617"/>
    <w:rsid w:val="003558A4"/>
    <w:rsid w:val="00355A10"/>
    <w:rsid w:val="0035623D"/>
    <w:rsid w:val="003562F4"/>
    <w:rsid w:val="0035635A"/>
    <w:rsid w:val="003569CA"/>
    <w:rsid w:val="00356ACA"/>
    <w:rsid w:val="00356D29"/>
    <w:rsid w:val="00356DEB"/>
    <w:rsid w:val="0035761B"/>
    <w:rsid w:val="00357D4E"/>
    <w:rsid w:val="0036070D"/>
    <w:rsid w:val="00361A16"/>
    <w:rsid w:val="00361AC0"/>
    <w:rsid w:val="003620CB"/>
    <w:rsid w:val="00362330"/>
    <w:rsid w:val="003623B9"/>
    <w:rsid w:val="00362440"/>
    <w:rsid w:val="00362826"/>
    <w:rsid w:val="00362859"/>
    <w:rsid w:val="00362A5C"/>
    <w:rsid w:val="00362AA7"/>
    <w:rsid w:val="003633AF"/>
    <w:rsid w:val="00363448"/>
    <w:rsid w:val="0036361A"/>
    <w:rsid w:val="0036379D"/>
    <w:rsid w:val="00363D93"/>
    <w:rsid w:val="00364416"/>
    <w:rsid w:val="003649AC"/>
    <w:rsid w:val="00364BD8"/>
    <w:rsid w:val="00364C59"/>
    <w:rsid w:val="00364FB1"/>
    <w:rsid w:val="003651B6"/>
    <w:rsid w:val="003652D7"/>
    <w:rsid w:val="003653F9"/>
    <w:rsid w:val="00365455"/>
    <w:rsid w:val="00365456"/>
    <w:rsid w:val="0036551E"/>
    <w:rsid w:val="003655B4"/>
    <w:rsid w:val="003659BB"/>
    <w:rsid w:val="00365A4E"/>
    <w:rsid w:val="00365ABD"/>
    <w:rsid w:val="00365E29"/>
    <w:rsid w:val="00366454"/>
    <w:rsid w:val="003664F5"/>
    <w:rsid w:val="00366504"/>
    <w:rsid w:val="00366532"/>
    <w:rsid w:val="0036659C"/>
    <w:rsid w:val="0036666E"/>
    <w:rsid w:val="003668B6"/>
    <w:rsid w:val="00366CE3"/>
    <w:rsid w:val="00366ED8"/>
    <w:rsid w:val="00367147"/>
    <w:rsid w:val="003679E0"/>
    <w:rsid w:val="00367EB5"/>
    <w:rsid w:val="00370559"/>
    <w:rsid w:val="00370650"/>
    <w:rsid w:val="00370A3F"/>
    <w:rsid w:val="0037116F"/>
    <w:rsid w:val="00371571"/>
    <w:rsid w:val="00371BA6"/>
    <w:rsid w:val="00371EDD"/>
    <w:rsid w:val="0037269D"/>
    <w:rsid w:val="003728CE"/>
    <w:rsid w:val="0037299B"/>
    <w:rsid w:val="00372AC9"/>
    <w:rsid w:val="00372B9D"/>
    <w:rsid w:val="00373560"/>
    <w:rsid w:val="003740E9"/>
    <w:rsid w:val="0037442D"/>
    <w:rsid w:val="00374C46"/>
    <w:rsid w:val="00375234"/>
    <w:rsid w:val="003757EF"/>
    <w:rsid w:val="003759F9"/>
    <w:rsid w:val="00375B7A"/>
    <w:rsid w:val="00375D3A"/>
    <w:rsid w:val="00375D49"/>
    <w:rsid w:val="003766B1"/>
    <w:rsid w:val="0037674C"/>
    <w:rsid w:val="003768AD"/>
    <w:rsid w:val="00376B05"/>
    <w:rsid w:val="00376B8F"/>
    <w:rsid w:val="00376D3C"/>
    <w:rsid w:val="003773A9"/>
    <w:rsid w:val="003779C5"/>
    <w:rsid w:val="003779EB"/>
    <w:rsid w:val="00377A17"/>
    <w:rsid w:val="00377AC6"/>
    <w:rsid w:val="00377AD4"/>
    <w:rsid w:val="00377CCE"/>
    <w:rsid w:val="00377D0C"/>
    <w:rsid w:val="00377D13"/>
    <w:rsid w:val="003802BC"/>
    <w:rsid w:val="00380C1B"/>
    <w:rsid w:val="00380F82"/>
    <w:rsid w:val="003812C7"/>
    <w:rsid w:val="003818A1"/>
    <w:rsid w:val="00382338"/>
    <w:rsid w:val="003823D8"/>
    <w:rsid w:val="00382416"/>
    <w:rsid w:val="003826B7"/>
    <w:rsid w:val="00382CDC"/>
    <w:rsid w:val="00383044"/>
    <w:rsid w:val="00383597"/>
    <w:rsid w:val="0038362E"/>
    <w:rsid w:val="0038371B"/>
    <w:rsid w:val="0038374E"/>
    <w:rsid w:val="003837F4"/>
    <w:rsid w:val="00383C2B"/>
    <w:rsid w:val="00383FD8"/>
    <w:rsid w:val="0038493E"/>
    <w:rsid w:val="00384AFB"/>
    <w:rsid w:val="00385736"/>
    <w:rsid w:val="00385BAE"/>
    <w:rsid w:val="003863B2"/>
    <w:rsid w:val="003869BD"/>
    <w:rsid w:val="00386CFD"/>
    <w:rsid w:val="00387217"/>
    <w:rsid w:val="00387536"/>
    <w:rsid w:val="0039015C"/>
    <w:rsid w:val="00390174"/>
    <w:rsid w:val="003901C5"/>
    <w:rsid w:val="0039020B"/>
    <w:rsid w:val="0039028A"/>
    <w:rsid w:val="003905ED"/>
    <w:rsid w:val="00390E1B"/>
    <w:rsid w:val="0039100D"/>
    <w:rsid w:val="0039111F"/>
    <w:rsid w:val="00391C3E"/>
    <w:rsid w:val="0039216C"/>
    <w:rsid w:val="00392913"/>
    <w:rsid w:val="00392977"/>
    <w:rsid w:val="00392E58"/>
    <w:rsid w:val="00392FAA"/>
    <w:rsid w:val="00393259"/>
    <w:rsid w:val="00393422"/>
    <w:rsid w:val="003937F5"/>
    <w:rsid w:val="0039393C"/>
    <w:rsid w:val="00393C4F"/>
    <w:rsid w:val="00393E3F"/>
    <w:rsid w:val="003941A9"/>
    <w:rsid w:val="003945BB"/>
    <w:rsid w:val="0039464E"/>
    <w:rsid w:val="00394775"/>
    <w:rsid w:val="003947BC"/>
    <w:rsid w:val="00394949"/>
    <w:rsid w:val="00394B16"/>
    <w:rsid w:val="00394FDE"/>
    <w:rsid w:val="00395081"/>
    <w:rsid w:val="003953AA"/>
    <w:rsid w:val="00395AE1"/>
    <w:rsid w:val="00395B17"/>
    <w:rsid w:val="0039649F"/>
    <w:rsid w:val="00396911"/>
    <w:rsid w:val="0039757D"/>
    <w:rsid w:val="003976E9"/>
    <w:rsid w:val="00397CFF"/>
    <w:rsid w:val="00397FE1"/>
    <w:rsid w:val="00397FF3"/>
    <w:rsid w:val="003A027F"/>
    <w:rsid w:val="003A07C7"/>
    <w:rsid w:val="003A080C"/>
    <w:rsid w:val="003A0A0F"/>
    <w:rsid w:val="003A11DC"/>
    <w:rsid w:val="003A11EC"/>
    <w:rsid w:val="003A1318"/>
    <w:rsid w:val="003A177C"/>
    <w:rsid w:val="003A1B66"/>
    <w:rsid w:val="003A1D9C"/>
    <w:rsid w:val="003A1DB8"/>
    <w:rsid w:val="003A22EA"/>
    <w:rsid w:val="003A2395"/>
    <w:rsid w:val="003A2689"/>
    <w:rsid w:val="003A2875"/>
    <w:rsid w:val="003A2A26"/>
    <w:rsid w:val="003A2C52"/>
    <w:rsid w:val="003A2CE6"/>
    <w:rsid w:val="003A3CF2"/>
    <w:rsid w:val="003A3ECE"/>
    <w:rsid w:val="003A485C"/>
    <w:rsid w:val="003A494C"/>
    <w:rsid w:val="003A4C82"/>
    <w:rsid w:val="003A4FB2"/>
    <w:rsid w:val="003A50DC"/>
    <w:rsid w:val="003A535B"/>
    <w:rsid w:val="003A5687"/>
    <w:rsid w:val="003A597F"/>
    <w:rsid w:val="003A5D78"/>
    <w:rsid w:val="003A60EB"/>
    <w:rsid w:val="003A6178"/>
    <w:rsid w:val="003A696B"/>
    <w:rsid w:val="003A6B08"/>
    <w:rsid w:val="003A6C96"/>
    <w:rsid w:val="003A6D99"/>
    <w:rsid w:val="003A6FF0"/>
    <w:rsid w:val="003A7248"/>
    <w:rsid w:val="003A748C"/>
    <w:rsid w:val="003A7597"/>
    <w:rsid w:val="003A7749"/>
    <w:rsid w:val="003A7827"/>
    <w:rsid w:val="003A787A"/>
    <w:rsid w:val="003A7A08"/>
    <w:rsid w:val="003A7AC7"/>
    <w:rsid w:val="003A7BF1"/>
    <w:rsid w:val="003A7D40"/>
    <w:rsid w:val="003A7FD2"/>
    <w:rsid w:val="003ACFE6"/>
    <w:rsid w:val="003B0254"/>
    <w:rsid w:val="003B04C8"/>
    <w:rsid w:val="003B0763"/>
    <w:rsid w:val="003B0BA9"/>
    <w:rsid w:val="003B102B"/>
    <w:rsid w:val="003B1154"/>
    <w:rsid w:val="003B15B3"/>
    <w:rsid w:val="003B175F"/>
    <w:rsid w:val="003B22AA"/>
    <w:rsid w:val="003B22D9"/>
    <w:rsid w:val="003B24C4"/>
    <w:rsid w:val="003B278A"/>
    <w:rsid w:val="003B2AF0"/>
    <w:rsid w:val="003B2CD5"/>
    <w:rsid w:val="003B323A"/>
    <w:rsid w:val="003B34C3"/>
    <w:rsid w:val="003B36EF"/>
    <w:rsid w:val="003B3784"/>
    <w:rsid w:val="003B3DF1"/>
    <w:rsid w:val="003B402D"/>
    <w:rsid w:val="003B4046"/>
    <w:rsid w:val="003B415E"/>
    <w:rsid w:val="003B415F"/>
    <w:rsid w:val="003B4682"/>
    <w:rsid w:val="003B49D9"/>
    <w:rsid w:val="003B4D88"/>
    <w:rsid w:val="003B4DA9"/>
    <w:rsid w:val="003B5084"/>
    <w:rsid w:val="003B51E3"/>
    <w:rsid w:val="003B51E5"/>
    <w:rsid w:val="003B5551"/>
    <w:rsid w:val="003B5BFF"/>
    <w:rsid w:val="003B5DFA"/>
    <w:rsid w:val="003B6AC8"/>
    <w:rsid w:val="003B6B15"/>
    <w:rsid w:val="003B6B1A"/>
    <w:rsid w:val="003B6B41"/>
    <w:rsid w:val="003B6C0D"/>
    <w:rsid w:val="003B6C36"/>
    <w:rsid w:val="003B6FEF"/>
    <w:rsid w:val="003B700B"/>
    <w:rsid w:val="003B75BE"/>
    <w:rsid w:val="003B78AB"/>
    <w:rsid w:val="003B7A4F"/>
    <w:rsid w:val="003B7BC8"/>
    <w:rsid w:val="003B7C8C"/>
    <w:rsid w:val="003B7F39"/>
    <w:rsid w:val="003C0236"/>
    <w:rsid w:val="003C06E5"/>
    <w:rsid w:val="003C0719"/>
    <w:rsid w:val="003C09AA"/>
    <w:rsid w:val="003C0D51"/>
    <w:rsid w:val="003C0D92"/>
    <w:rsid w:val="003C12EF"/>
    <w:rsid w:val="003C17D3"/>
    <w:rsid w:val="003C1A02"/>
    <w:rsid w:val="003C1C7E"/>
    <w:rsid w:val="003C1EA1"/>
    <w:rsid w:val="003C21EC"/>
    <w:rsid w:val="003C21FB"/>
    <w:rsid w:val="003C2515"/>
    <w:rsid w:val="003C2E3C"/>
    <w:rsid w:val="003C330B"/>
    <w:rsid w:val="003C33DD"/>
    <w:rsid w:val="003C352E"/>
    <w:rsid w:val="003C3DEF"/>
    <w:rsid w:val="003C3E38"/>
    <w:rsid w:val="003C4181"/>
    <w:rsid w:val="003C44F6"/>
    <w:rsid w:val="003C46E7"/>
    <w:rsid w:val="003C473C"/>
    <w:rsid w:val="003C47F3"/>
    <w:rsid w:val="003C5878"/>
    <w:rsid w:val="003C5965"/>
    <w:rsid w:val="003C5C52"/>
    <w:rsid w:val="003C5F5E"/>
    <w:rsid w:val="003C6BA9"/>
    <w:rsid w:val="003C6BC5"/>
    <w:rsid w:val="003C72DA"/>
    <w:rsid w:val="003C75DA"/>
    <w:rsid w:val="003C7606"/>
    <w:rsid w:val="003C798E"/>
    <w:rsid w:val="003C7B51"/>
    <w:rsid w:val="003D02C4"/>
    <w:rsid w:val="003D0580"/>
    <w:rsid w:val="003D0685"/>
    <w:rsid w:val="003D0926"/>
    <w:rsid w:val="003D0D51"/>
    <w:rsid w:val="003D0E46"/>
    <w:rsid w:val="003D117E"/>
    <w:rsid w:val="003D14F1"/>
    <w:rsid w:val="003D179C"/>
    <w:rsid w:val="003D18C8"/>
    <w:rsid w:val="003D1ED6"/>
    <w:rsid w:val="003D1FF2"/>
    <w:rsid w:val="003D20BC"/>
    <w:rsid w:val="003D212E"/>
    <w:rsid w:val="003D257E"/>
    <w:rsid w:val="003D29C0"/>
    <w:rsid w:val="003D29CD"/>
    <w:rsid w:val="003D2B82"/>
    <w:rsid w:val="003D2C82"/>
    <w:rsid w:val="003D2D59"/>
    <w:rsid w:val="003D2D81"/>
    <w:rsid w:val="003D2E40"/>
    <w:rsid w:val="003D3070"/>
    <w:rsid w:val="003D35D9"/>
    <w:rsid w:val="003D387D"/>
    <w:rsid w:val="003D3A96"/>
    <w:rsid w:val="003D3C11"/>
    <w:rsid w:val="003D3F35"/>
    <w:rsid w:val="003D43DA"/>
    <w:rsid w:val="003D4468"/>
    <w:rsid w:val="003D47E6"/>
    <w:rsid w:val="003D4AE9"/>
    <w:rsid w:val="003D4E05"/>
    <w:rsid w:val="003D552A"/>
    <w:rsid w:val="003D5738"/>
    <w:rsid w:val="003D5B8B"/>
    <w:rsid w:val="003D5E21"/>
    <w:rsid w:val="003D68F8"/>
    <w:rsid w:val="003D742F"/>
    <w:rsid w:val="003D75CE"/>
    <w:rsid w:val="003D7ACB"/>
    <w:rsid w:val="003D7C8A"/>
    <w:rsid w:val="003D7C8F"/>
    <w:rsid w:val="003D7D5D"/>
    <w:rsid w:val="003D7F1F"/>
    <w:rsid w:val="003E007F"/>
    <w:rsid w:val="003E05EB"/>
    <w:rsid w:val="003E07FA"/>
    <w:rsid w:val="003E095A"/>
    <w:rsid w:val="003E1550"/>
    <w:rsid w:val="003E17B0"/>
    <w:rsid w:val="003E2509"/>
    <w:rsid w:val="003E265F"/>
    <w:rsid w:val="003E2C02"/>
    <w:rsid w:val="003E351E"/>
    <w:rsid w:val="003E4333"/>
    <w:rsid w:val="003E47FA"/>
    <w:rsid w:val="003E4910"/>
    <w:rsid w:val="003E4967"/>
    <w:rsid w:val="003E53DC"/>
    <w:rsid w:val="003E5685"/>
    <w:rsid w:val="003E5865"/>
    <w:rsid w:val="003E5A4C"/>
    <w:rsid w:val="003E5EDF"/>
    <w:rsid w:val="003E5FD5"/>
    <w:rsid w:val="003E611C"/>
    <w:rsid w:val="003E6607"/>
    <w:rsid w:val="003E67BE"/>
    <w:rsid w:val="003E6D3C"/>
    <w:rsid w:val="003E6D8C"/>
    <w:rsid w:val="003E6E69"/>
    <w:rsid w:val="003E7658"/>
    <w:rsid w:val="003E77A3"/>
    <w:rsid w:val="003F0413"/>
    <w:rsid w:val="003F0535"/>
    <w:rsid w:val="003F0A07"/>
    <w:rsid w:val="003F0D65"/>
    <w:rsid w:val="003F1245"/>
    <w:rsid w:val="003F167F"/>
    <w:rsid w:val="003F191D"/>
    <w:rsid w:val="003F1AC4"/>
    <w:rsid w:val="003F1D8E"/>
    <w:rsid w:val="003F2005"/>
    <w:rsid w:val="003F2033"/>
    <w:rsid w:val="003F22B4"/>
    <w:rsid w:val="003F254D"/>
    <w:rsid w:val="003F281C"/>
    <w:rsid w:val="003F2B8D"/>
    <w:rsid w:val="003F2C15"/>
    <w:rsid w:val="003F2E49"/>
    <w:rsid w:val="003F2F01"/>
    <w:rsid w:val="003F2F64"/>
    <w:rsid w:val="003F3024"/>
    <w:rsid w:val="003F3388"/>
    <w:rsid w:val="003F3932"/>
    <w:rsid w:val="003F3939"/>
    <w:rsid w:val="003F3D8C"/>
    <w:rsid w:val="003F3F8D"/>
    <w:rsid w:val="003F4129"/>
    <w:rsid w:val="003F42D3"/>
    <w:rsid w:val="003F46F9"/>
    <w:rsid w:val="003F4D00"/>
    <w:rsid w:val="003F4FB5"/>
    <w:rsid w:val="003F50BD"/>
    <w:rsid w:val="003F5F32"/>
    <w:rsid w:val="003F647A"/>
    <w:rsid w:val="003F687F"/>
    <w:rsid w:val="003F6947"/>
    <w:rsid w:val="003F69F6"/>
    <w:rsid w:val="003F6D7D"/>
    <w:rsid w:val="003F71FD"/>
    <w:rsid w:val="003F745B"/>
    <w:rsid w:val="003F75CF"/>
    <w:rsid w:val="003F79BA"/>
    <w:rsid w:val="003F7AED"/>
    <w:rsid w:val="003F7DDE"/>
    <w:rsid w:val="004001F2"/>
    <w:rsid w:val="00400279"/>
    <w:rsid w:val="0040080A"/>
    <w:rsid w:val="00401173"/>
    <w:rsid w:val="00401415"/>
    <w:rsid w:val="00401C0F"/>
    <w:rsid w:val="00401C2F"/>
    <w:rsid w:val="00401DAD"/>
    <w:rsid w:val="00401F27"/>
    <w:rsid w:val="00402655"/>
    <w:rsid w:val="004026C8"/>
    <w:rsid w:val="00402866"/>
    <w:rsid w:val="0040286D"/>
    <w:rsid w:val="0040291B"/>
    <w:rsid w:val="004029A5"/>
    <w:rsid w:val="00402C26"/>
    <w:rsid w:val="00402C28"/>
    <w:rsid w:val="00403D8C"/>
    <w:rsid w:val="004045FC"/>
    <w:rsid w:val="00404906"/>
    <w:rsid w:val="00404A67"/>
    <w:rsid w:val="00404B8F"/>
    <w:rsid w:val="0040562C"/>
    <w:rsid w:val="004056A5"/>
    <w:rsid w:val="00405FCB"/>
    <w:rsid w:val="0040691B"/>
    <w:rsid w:val="00406B43"/>
    <w:rsid w:val="00406C63"/>
    <w:rsid w:val="00406CF2"/>
    <w:rsid w:val="00407399"/>
    <w:rsid w:val="00407439"/>
    <w:rsid w:val="00407538"/>
    <w:rsid w:val="00407B07"/>
    <w:rsid w:val="00407D83"/>
    <w:rsid w:val="00410009"/>
    <w:rsid w:val="004105AF"/>
    <w:rsid w:val="004106BD"/>
    <w:rsid w:val="0041078D"/>
    <w:rsid w:val="00410E62"/>
    <w:rsid w:val="00411140"/>
    <w:rsid w:val="0041119A"/>
    <w:rsid w:val="00411297"/>
    <w:rsid w:val="00411427"/>
    <w:rsid w:val="00411CC5"/>
    <w:rsid w:val="00411FDE"/>
    <w:rsid w:val="004123EE"/>
    <w:rsid w:val="00412542"/>
    <w:rsid w:val="0041286A"/>
    <w:rsid w:val="00412884"/>
    <w:rsid w:val="00412DAB"/>
    <w:rsid w:val="00413185"/>
    <w:rsid w:val="00413257"/>
    <w:rsid w:val="00413429"/>
    <w:rsid w:val="004135B2"/>
    <w:rsid w:val="004136B8"/>
    <w:rsid w:val="004137D9"/>
    <w:rsid w:val="00413846"/>
    <w:rsid w:val="00413965"/>
    <w:rsid w:val="00413C42"/>
    <w:rsid w:val="00413E35"/>
    <w:rsid w:val="00414038"/>
    <w:rsid w:val="004144A3"/>
    <w:rsid w:val="004145A6"/>
    <w:rsid w:val="004148FF"/>
    <w:rsid w:val="00414912"/>
    <w:rsid w:val="00414979"/>
    <w:rsid w:val="00414C7B"/>
    <w:rsid w:val="0041519D"/>
    <w:rsid w:val="00415973"/>
    <w:rsid w:val="004159DD"/>
    <w:rsid w:val="00415DBC"/>
    <w:rsid w:val="004163E4"/>
    <w:rsid w:val="00416586"/>
    <w:rsid w:val="00416790"/>
    <w:rsid w:val="00416E0D"/>
    <w:rsid w:val="00416F8F"/>
    <w:rsid w:val="00416FDF"/>
    <w:rsid w:val="0041704D"/>
    <w:rsid w:val="00417606"/>
    <w:rsid w:val="00417782"/>
    <w:rsid w:val="00417929"/>
    <w:rsid w:val="004179FF"/>
    <w:rsid w:val="00417A09"/>
    <w:rsid w:val="0041A4E7"/>
    <w:rsid w:val="0042019D"/>
    <w:rsid w:val="0042057A"/>
    <w:rsid w:val="004207BD"/>
    <w:rsid w:val="00420E34"/>
    <w:rsid w:val="00420F63"/>
    <w:rsid w:val="00420FA3"/>
    <w:rsid w:val="004211AA"/>
    <w:rsid w:val="004214C4"/>
    <w:rsid w:val="0042155D"/>
    <w:rsid w:val="00421B0A"/>
    <w:rsid w:val="00422356"/>
    <w:rsid w:val="0042278E"/>
    <w:rsid w:val="00422B5E"/>
    <w:rsid w:val="00422D03"/>
    <w:rsid w:val="00422D48"/>
    <w:rsid w:val="00423307"/>
    <w:rsid w:val="004235A0"/>
    <w:rsid w:val="0042375B"/>
    <w:rsid w:val="00423943"/>
    <w:rsid w:val="00423A1E"/>
    <w:rsid w:val="00424118"/>
    <w:rsid w:val="00424394"/>
    <w:rsid w:val="00424400"/>
    <w:rsid w:val="004245DD"/>
    <w:rsid w:val="00424739"/>
    <w:rsid w:val="00424740"/>
    <w:rsid w:val="004247F5"/>
    <w:rsid w:val="00424EDD"/>
    <w:rsid w:val="0042506E"/>
    <w:rsid w:val="0042536F"/>
    <w:rsid w:val="004253B1"/>
    <w:rsid w:val="00425572"/>
    <w:rsid w:val="00425663"/>
    <w:rsid w:val="004259EF"/>
    <w:rsid w:val="00425B8E"/>
    <w:rsid w:val="00425E9F"/>
    <w:rsid w:val="00426062"/>
    <w:rsid w:val="004267CA"/>
    <w:rsid w:val="00426E8E"/>
    <w:rsid w:val="004271D1"/>
    <w:rsid w:val="00427292"/>
    <w:rsid w:val="004276E7"/>
    <w:rsid w:val="004276F8"/>
    <w:rsid w:val="004278ED"/>
    <w:rsid w:val="00427AD1"/>
    <w:rsid w:val="004300A4"/>
    <w:rsid w:val="0043099C"/>
    <w:rsid w:val="00430C91"/>
    <w:rsid w:val="00430E90"/>
    <w:rsid w:val="00430FAC"/>
    <w:rsid w:val="00430FEF"/>
    <w:rsid w:val="004312AC"/>
    <w:rsid w:val="004312B2"/>
    <w:rsid w:val="004314EB"/>
    <w:rsid w:val="004315D9"/>
    <w:rsid w:val="00431686"/>
    <w:rsid w:val="004317C4"/>
    <w:rsid w:val="00431896"/>
    <w:rsid w:val="00431A42"/>
    <w:rsid w:val="00432370"/>
    <w:rsid w:val="0043293B"/>
    <w:rsid w:val="00432B13"/>
    <w:rsid w:val="00433006"/>
    <w:rsid w:val="004334E4"/>
    <w:rsid w:val="0043375A"/>
    <w:rsid w:val="00433BD4"/>
    <w:rsid w:val="00433CD6"/>
    <w:rsid w:val="00433CF9"/>
    <w:rsid w:val="004341ED"/>
    <w:rsid w:val="0043459E"/>
    <w:rsid w:val="0043487C"/>
    <w:rsid w:val="004348E0"/>
    <w:rsid w:val="00434B92"/>
    <w:rsid w:val="0043505F"/>
    <w:rsid w:val="00435490"/>
    <w:rsid w:val="004358C8"/>
    <w:rsid w:val="00435AEB"/>
    <w:rsid w:val="00435F9C"/>
    <w:rsid w:val="0043626A"/>
    <w:rsid w:val="00436C40"/>
    <w:rsid w:val="00436D80"/>
    <w:rsid w:val="00436F33"/>
    <w:rsid w:val="00436F7F"/>
    <w:rsid w:val="004379F8"/>
    <w:rsid w:val="00437B28"/>
    <w:rsid w:val="00437D02"/>
    <w:rsid w:val="00437FA0"/>
    <w:rsid w:val="00440217"/>
    <w:rsid w:val="004402C4"/>
    <w:rsid w:val="004402DB"/>
    <w:rsid w:val="004403A3"/>
    <w:rsid w:val="004403F7"/>
    <w:rsid w:val="0044059B"/>
    <w:rsid w:val="00440914"/>
    <w:rsid w:val="00440970"/>
    <w:rsid w:val="00440FD3"/>
    <w:rsid w:val="00441436"/>
    <w:rsid w:val="00441D9A"/>
    <w:rsid w:val="00441E0B"/>
    <w:rsid w:val="00441F3B"/>
    <w:rsid w:val="00442331"/>
    <w:rsid w:val="004424C8"/>
    <w:rsid w:val="004426C9"/>
    <w:rsid w:val="004429EB"/>
    <w:rsid w:val="00442B24"/>
    <w:rsid w:val="00442BCA"/>
    <w:rsid w:val="00442EC7"/>
    <w:rsid w:val="00442F27"/>
    <w:rsid w:val="004430DF"/>
    <w:rsid w:val="0044314B"/>
    <w:rsid w:val="00443606"/>
    <w:rsid w:val="00443860"/>
    <w:rsid w:val="004438DF"/>
    <w:rsid w:val="004439FA"/>
    <w:rsid w:val="00443E40"/>
    <w:rsid w:val="00444017"/>
    <w:rsid w:val="004442F5"/>
    <w:rsid w:val="004444A1"/>
    <w:rsid w:val="0044485D"/>
    <w:rsid w:val="00444D50"/>
    <w:rsid w:val="00444E8D"/>
    <w:rsid w:val="0044511F"/>
    <w:rsid w:val="0044582E"/>
    <w:rsid w:val="00445A9E"/>
    <w:rsid w:val="00445C4D"/>
    <w:rsid w:val="00445D41"/>
    <w:rsid w:val="00446775"/>
    <w:rsid w:val="00446D0D"/>
    <w:rsid w:val="00446FEC"/>
    <w:rsid w:val="00447112"/>
    <w:rsid w:val="0044726B"/>
    <w:rsid w:val="004473E0"/>
    <w:rsid w:val="00447561"/>
    <w:rsid w:val="0044794B"/>
    <w:rsid w:val="00447BD2"/>
    <w:rsid w:val="00447EAA"/>
    <w:rsid w:val="00447EE9"/>
    <w:rsid w:val="0045000F"/>
    <w:rsid w:val="00450029"/>
    <w:rsid w:val="00450062"/>
    <w:rsid w:val="00450520"/>
    <w:rsid w:val="004505DF"/>
    <w:rsid w:val="004508D3"/>
    <w:rsid w:val="00451208"/>
    <w:rsid w:val="0045128F"/>
    <w:rsid w:val="004512C2"/>
    <w:rsid w:val="0045155E"/>
    <w:rsid w:val="00451C9B"/>
    <w:rsid w:val="0045217B"/>
    <w:rsid w:val="004527C1"/>
    <w:rsid w:val="00452970"/>
    <w:rsid w:val="00452FB4"/>
    <w:rsid w:val="00452FE7"/>
    <w:rsid w:val="004530B3"/>
    <w:rsid w:val="004530C1"/>
    <w:rsid w:val="004534D2"/>
    <w:rsid w:val="004534F5"/>
    <w:rsid w:val="00453685"/>
    <w:rsid w:val="0045372A"/>
    <w:rsid w:val="00453806"/>
    <w:rsid w:val="00453891"/>
    <w:rsid w:val="004539FB"/>
    <w:rsid w:val="004540DD"/>
    <w:rsid w:val="00454128"/>
    <w:rsid w:val="00454395"/>
    <w:rsid w:val="00454630"/>
    <w:rsid w:val="00454736"/>
    <w:rsid w:val="004550CB"/>
    <w:rsid w:val="00455465"/>
    <w:rsid w:val="0045554F"/>
    <w:rsid w:val="004555D2"/>
    <w:rsid w:val="0045579D"/>
    <w:rsid w:val="0045596B"/>
    <w:rsid w:val="00455B07"/>
    <w:rsid w:val="00455B0F"/>
    <w:rsid w:val="00455B70"/>
    <w:rsid w:val="00456610"/>
    <w:rsid w:val="00456625"/>
    <w:rsid w:val="00457283"/>
    <w:rsid w:val="00457430"/>
    <w:rsid w:val="00457520"/>
    <w:rsid w:val="00457703"/>
    <w:rsid w:val="00460108"/>
    <w:rsid w:val="00460D7A"/>
    <w:rsid w:val="004613D1"/>
    <w:rsid w:val="004614FE"/>
    <w:rsid w:val="00461BCC"/>
    <w:rsid w:val="00462199"/>
    <w:rsid w:val="00462547"/>
    <w:rsid w:val="004626FD"/>
    <w:rsid w:val="00462879"/>
    <w:rsid w:val="004629E0"/>
    <w:rsid w:val="00462AA6"/>
    <w:rsid w:val="00462D70"/>
    <w:rsid w:val="00462E14"/>
    <w:rsid w:val="004630F2"/>
    <w:rsid w:val="0046315F"/>
    <w:rsid w:val="00463B81"/>
    <w:rsid w:val="00463C12"/>
    <w:rsid w:val="00463C76"/>
    <w:rsid w:val="00463F34"/>
    <w:rsid w:val="00464902"/>
    <w:rsid w:val="00464D0F"/>
    <w:rsid w:val="0046501F"/>
    <w:rsid w:val="00465197"/>
    <w:rsid w:val="00465207"/>
    <w:rsid w:val="00465435"/>
    <w:rsid w:val="004654E5"/>
    <w:rsid w:val="00465992"/>
    <w:rsid w:val="00465CA0"/>
    <w:rsid w:val="0046667F"/>
    <w:rsid w:val="004667CF"/>
    <w:rsid w:val="004669CF"/>
    <w:rsid w:val="00466E70"/>
    <w:rsid w:val="00467E20"/>
    <w:rsid w:val="00467E69"/>
    <w:rsid w:val="0047058A"/>
    <w:rsid w:val="0047068D"/>
    <w:rsid w:val="00470734"/>
    <w:rsid w:val="00470D48"/>
    <w:rsid w:val="0047162C"/>
    <w:rsid w:val="00471B65"/>
    <w:rsid w:val="00471CF5"/>
    <w:rsid w:val="00471EE5"/>
    <w:rsid w:val="0047209B"/>
    <w:rsid w:val="0047253C"/>
    <w:rsid w:val="00472712"/>
    <w:rsid w:val="00472843"/>
    <w:rsid w:val="004729DB"/>
    <w:rsid w:val="00472ADF"/>
    <w:rsid w:val="00472E12"/>
    <w:rsid w:val="00472EE4"/>
    <w:rsid w:val="00473428"/>
    <w:rsid w:val="00473593"/>
    <w:rsid w:val="00473827"/>
    <w:rsid w:val="00473BC0"/>
    <w:rsid w:val="004740D7"/>
    <w:rsid w:val="0047420E"/>
    <w:rsid w:val="004743CC"/>
    <w:rsid w:val="0047467D"/>
    <w:rsid w:val="00474B7B"/>
    <w:rsid w:val="00474E18"/>
    <w:rsid w:val="00474F4D"/>
    <w:rsid w:val="00474FDA"/>
    <w:rsid w:val="00475110"/>
    <w:rsid w:val="00475693"/>
    <w:rsid w:val="004757D4"/>
    <w:rsid w:val="00475D6D"/>
    <w:rsid w:val="00476131"/>
    <w:rsid w:val="00476EE0"/>
    <w:rsid w:val="00476EF8"/>
    <w:rsid w:val="00476F2F"/>
    <w:rsid w:val="00476FFF"/>
    <w:rsid w:val="00477334"/>
    <w:rsid w:val="004774E9"/>
    <w:rsid w:val="0047751A"/>
    <w:rsid w:val="00477700"/>
    <w:rsid w:val="0047786B"/>
    <w:rsid w:val="00477A22"/>
    <w:rsid w:val="00477A61"/>
    <w:rsid w:val="00477AE0"/>
    <w:rsid w:val="0048162F"/>
    <w:rsid w:val="00481C7B"/>
    <w:rsid w:val="00482363"/>
    <w:rsid w:val="00482671"/>
    <w:rsid w:val="00482CB7"/>
    <w:rsid w:val="00482D12"/>
    <w:rsid w:val="00482DED"/>
    <w:rsid w:val="00482E5C"/>
    <w:rsid w:val="004835E8"/>
    <w:rsid w:val="00483AA7"/>
    <w:rsid w:val="00483B40"/>
    <w:rsid w:val="00483C52"/>
    <w:rsid w:val="0048427E"/>
    <w:rsid w:val="004847F1"/>
    <w:rsid w:val="00484D06"/>
    <w:rsid w:val="00484E2D"/>
    <w:rsid w:val="0048563B"/>
    <w:rsid w:val="004856E2"/>
    <w:rsid w:val="00485A64"/>
    <w:rsid w:val="00485B6E"/>
    <w:rsid w:val="0048603C"/>
    <w:rsid w:val="004864B6"/>
    <w:rsid w:val="00486BB8"/>
    <w:rsid w:val="00486C4C"/>
    <w:rsid w:val="00486F13"/>
    <w:rsid w:val="00487054"/>
    <w:rsid w:val="00487353"/>
    <w:rsid w:val="004875B3"/>
    <w:rsid w:val="004877CB"/>
    <w:rsid w:val="00487BC4"/>
    <w:rsid w:val="00487F1F"/>
    <w:rsid w:val="00487F25"/>
    <w:rsid w:val="00487FC4"/>
    <w:rsid w:val="004903B0"/>
    <w:rsid w:val="00490970"/>
    <w:rsid w:val="004909E8"/>
    <w:rsid w:val="00490C83"/>
    <w:rsid w:val="00491271"/>
    <w:rsid w:val="004912F8"/>
    <w:rsid w:val="004914D4"/>
    <w:rsid w:val="004917EB"/>
    <w:rsid w:val="004917F4"/>
    <w:rsid w:val="00491B17"/>
    <w:rsid w:val="00491BA8"/>
    <w:rsid w:val="00491D31"/>
    <w:rsid w:val="0049209A"/>
    <w:rsid w:val="00492BA4"/>
    <w:rsid w:val="00493742"/>
    <w:rsid w:val="00493AB6"/>
    <w:rsid w:val="00493D1C"/>
    <w:rsid w:val="00493EE2"/>
    <w:rsid w:val="004942D1"/>
    <w:rsid w:val="00494595"/>
    <w:rsid w:val="004946A0"/>
    <w:rsid w:val="004957B5"/>
    <w:rsid w:val="0049647B"/>
    <w:rsid w:val="0049695E"/>
    <w:rsid w:val="00497183"/>
    <w:rsid w:val="004971F6"/>
    <w:rsid w:val="0049753B"/>
    <w:rsid w:val="00497CA8"/>
    <w:rsid w:val="00497D8E"/>
    <w:rsid w:val="004A0076"/>
    <w:rsid w:val="004A03B5"/>
    <w:rsid w:val="004A053E"/>
    <w:rsid w:val="004A0B38"/>
    <w:rsid w:val="004A0D77"/>
    <w:rsid w:val="004A105B"/>
    <w:rsid w:val="004A121F"/>
    <w:rsid w:val="004A13FF"/>
    <w:rsid w:val="004A1A8E"/>
    <w:rsid w:val="004A1AE7"/>
    <w:rsid w:val="004A1C2A"/>
    <w:rsid w:val="004A1DB2"/>
    <w:rsid w:val="004A1DF1"/>
    <w:rsid w:val="004A1EA7"/>
    <w:rsid w:val="004A25A5"/>
    <w:rsid w:val="004A286F"/>
    <w:rsid w:val="004A2958"/>
    <w:rsid w:val="004A2A02"/>
    <w:rsid w:val="004A2DA2"/>
    <w:rsid w:val="004A30FF"/>
    <w:rsid w:val="004A3596"/>
    <w:rsid w:val="004A39F9"/>
    <w:rsid w:val="004A3A81"/>
    <w:rsid w:val="004A3B76"/>
    <w:rsid w:val="004A40C0"/>
    <w:rsid w:val="004A4135"/>
    <w:rsid w:val="004A447B"/>
    <w:rsid w:val="004A460A"/>
    <w:rsid w:val="004A5205"/>
    <w:rsid w:val="004A56E1"/>
    <w:rsid w:val="004A5AFC"/>
    <w:rsid w:val="004A619D"/>
    <w:rsid w:val="004A673A"/>
    <w:rsid w:val="004A6EA5"/>
    <w:rsid w:val="004A715E"/>
    <w:rsid w:val="004A716B"/>
    <w:rsid w:val="004A7730"/>
    <w:rsid w:val="004A77DC"/>
    <w:rsid w:val="004A7981"/>
    <w:rsid w:val="004A7D93"/>
    <w:rsid w:val="004B020E"/>
    <w:rsid w:val="004B02BD"/>
    <w:rsid w:val="004B057B"/>
    <w:rsid w:val="004B06C9"/>
    <w:rsid w:val="004B07C2"/>
    <w:rsid w:val="004B08E7"/>
    <w:rsid w:val="004B0ACD"/>
    <w:rsid w:val="004B1575"/>
    <w:rsid w:val="004B1B72"/>
    <w:rsid w:val="004B1DDE"/>
    <w:rsid w:val="004B1F9C"/>
    <w:rsid w:val="004B22BF"/>
    <w:rsid w:val="004B2A54"/>
    <w:rsid w:val="004B2C2F"/>
    <w:rsid w:val="004B2D19"/>
    <w:rsid w:val="004B2E2B"/>
    <w:rsid w:val="004B3CA7"/>
    <w:rsid w:val="004B4083"/>
    <w:rsid w:val="004B47EF"/>
    <w:rsid w:val="004B4BBC"/>
    <w:rsid w:val="004B4C04"/>
    <w:rsid w:val="004B4C7C"/>
    <w:rsid w:val="004B4CB6"/>
    <w:rsid w:val="004B4F79"/>
    <w:rsid w:val="004B5112"/>
    <w:rsid w:val="004B53B5"/>
    <w:rsid w:val="004B587B"/>
    <w:rsid w:val="004B58B5"/>
    <w:rsid w:val="004B59D2"/>
    <w:rsid w:val="004B5A16"/>
    <w:rsid w:val="004B61F6"/>
    <w:rsid w:val="004B622F"/>
    <w:rsid w:val="004B6521"/>
    <w:rsid w:val="004B6538"/>
    <w:rsid w:val="004B68D6"/>
    <w:rsid w:val="004B6900"/>
    <w:rsid w:val="004B6C36"/>
    <w:rsid w:val="004B6F6E"/>
    <w:rsid w:val="004B6F97"/>
    <w:rsid w:val="004B722F"/>
    <w:rsid w:val="004B7983"/>
    <w:rsid w:val="004B7B1A"/>
    <w:rsid w:val="004B7D39"/>
    <w:rsid w:val="004B7F1C"/>
    <w:rsid w:val="004C0275"/>
    <w:rsid w:val="004C037B"/>
    <w:rsid w:val="004C0575"/>
    <w:rsid w:val="004C0782"/>
    <w:rsid w:val="004C0E8C"/>
    <w:rsid w:val="004C0EAE"/>
    <w:rsid w:val="004C1F1F"/>
    <w:rsid w:val="004C1F44"/>
    <w:rsid w:val="004C1F67"/>
    <w:rsid w:val="004C28AE"/>
    <w:rsid w:val="004C2E73"/>
    <w:rsid w:val="004C32EE"/>
    <w:rsid w:val="004C3692"/>
    <w:rsid w:val="004C3897"/>
    <w:rsid w:val="004C3D31"/>
    <w:rsid w:val="004C3DD9"/>
    <w:rsid w:val="004C3EA1"/>
    <w:rsid w:val="004C4246"/>
    <w:rsid w:val="004C47E8"/>
    <w:rsid w:val="004C4806"/>
    <w:rsid w:val="004C4AA5"/>
    <w:rsid w:val="004C4EC1"/>
    <w:rsid w:val="004C4F44"/>
    <w:rsid w:val="004C51CB"/>
    <w:rsid w:val="004C5250"/>
    <w:rsid w:val="004C5270"/>
    <w:rsid w:val="004C52E2"/>
    <w:rsid w:val="004C5684"/>
    <w:rsid w:val="004C5AA9"/>
    <w:rsid w:val="004C5AE8"/>
    <w:rsid w:val="004C5DA2"/>
    <w:rsid w:val="004C6166"/>
    <w:rsid w:val="004C619C"/>
    <w:rsid w:val="004C6C4A"/>
    <w:rsid w:val="004C773B"/>
    <w:rsid w:val="004C77F7"/>
    <w:rsid w:val="004D0190"/>
    <w:rsid w:val="004D02AC"/>
    <w:rsid w:val="004D09A0"/>
    <w:rsid w:val="004D0A01"/>
    <w:rsid w:val="004D0B98"/>
    <w:rsid w:val="004D0FBF"/>
    <w:rsid w:val="004D1041"/>
    <w:rsid w:val="004D12AC"/>
    <w:rsid w:val="004D161B"/>
    <w:rsid w:val="004D1AC7"/>
    <w:rsid w:val="004D26CE"/>
    <w:rsid w:val="004D2B66"/>
    <w:rsid w:val="004D2C0E"/>
    <w:rsid w:val="004D2CE4"/>
    <w:rsid w:val="004D2CED"/>
    <w:rsid w:val="004D2E3B"/>
    <w:rsid w:val="004D2F14"/>
    <w:rsid w:val="004D3011"/>
    <w:rsid w:val="004D350D"/>
    <w:rsid w:val="004D35AB"/>
    <w:rsid w:val="004D3704"/>
    <w:rsid w:val="004D3753"/>
    <w:rsid w:val="004D381D"/>
    <w:rsid w:val="004D402A"/>
    <w:rsid w:val="004D4D32"/>
    <w:rsid w:val="004D4FC7"/>
    <w:rsid w:val="004D5078"/>
    <w:rsid w:val="004D51FA"/>
    <w:rsid w:val="004D545F"/>
    <w:rsid w:val="004D5C0B"/>
    <w:rsid w:val="004D5CA6"/>
    <w:rsid w:val="004D643D"/>
    <w:rsid w:val="004D6840"/>
    <w:rsid w:val="004D6BDC"/>
    <w:rsid w:val="004D6C05"/>
    <w:rsid w:val="004D70FC"/>
    <w:rsid w:val="004D7693"/>
    <w:rsid w:val="004D76DB"/>
    <w:rsid w:val="004D79FD"/>
    <w:rsid w:val="004D7D97"/>
    <w:rsid w:val="004D7DB9"/>
    <w:rsid w:val="004D7F1F"/>
    <w:rsid w:val="004DE9A6"/>
    <w:rsid w:val="004E05DE"/>
    <w:rsid w:val="004E0D3C"/>
    <w:rsid w:val="004E0EC3"/>
    <w:rsid w:val="004E2042"/>
    <w:rsid w:val="004E22C6"/>
    <w:rsid w:val="004E2676"/>
    <w:rsid w:val="004E293F"/>
    <w:rsid w:val="004E297B"/>
    <w:rsid w:val="004E2D4C"/>
    <w:rsid w:val="004E3031"/>
    <w:rsid w:val="004E308B"/>
    <w:rsid w:val="004E354C"/>
    <w:rsid w:val="004E3B32"/>
    <w:rsid w:val="004E3D28"/>
    <w:rsid w:val="004E40ED"/>
    <w:rsid w:val="004E440B"/>
    <w:rsid w:val="004E4902"/>
    <w:rsid w:val="004E4B90"/>
    <w:rsid w:val="004E4BCA"/>
    <w:rsid w:val="004E53DF"/>
    <w:rsid w:val="004E5529"/>
    <w:rsid w:val="004E5905"/>
    <w:rsid w:val="004E61E4"/>
    <w:rsid w:val="004E67BA"/>
    <w:rsid w:val="004E6992"/>
    <w:rsid w:val="004E6CAE"/>
    <w:rsid w:val="004E6D30"/>
    <w:rsid w:val="004E6E8D"/>
    <w:rsid w:val="004E707A"/>
    <w:rsid w:val="004E74F1"/>
    <w:rsid w:val="004E75DD"/>
    <w:rsid w:val="004F07B3"/>
    <w:rsid w:val="004F0873"/>
    <w:rsid w:val="004F0DBB"/>
    <w:rsid w:val="004F147F"/>
    <w:rsid w:val="004F155B"/>
    <w:rsid w:val="004F1DB2"/>
    <w:rsid w:val="004F20A3"/>
    <w:rsid w:val="004F2341"/>
    <w:rsid w:val="004F25C3"/>
    <w:rsid w:val="004F271E"/>
    <w:rsid w:val="004F2A76"/>
    <w:rsid w:val="004F30AB"/>
    <w:rsid w:val="004F30B9"/>
    <w:rsid w:val="004F34E4"/>
    <w:rsid w:val="004F3533"/>
    <w:rsid w:val="004F35C1"/>
    <w:rsid w:val="004F3A0C"/>
    <w:rsid w:val="004F43B8"/>
    <w:rsid w:val="004F45EC"/>
    <w:rsid w:val="004F4D7C"/>
    <w:rsid w:val="004F4ED4"/>
    <w:rsid w:val="004F4F44"/>
    <w:rsid w:val="004F5261"/>
    <w:rsid w:val="004F52B0"/>
    <w:rsid w:val="004F53BC"/>
    <w:rsid w:val="004F54DA"/>
    <w:rsid w:val="004F56EE"/>
    <w:rsid w:val="004F5C1C"/>
    <w:rsid w:val="004F5F9D"/>
    <w:rsid w:val="004F6119"/>
    <w:rsid w:val="004F649A"/>
    <w:rsid w:val="004F68A8"/>
    <w:rsid w:val="004F6B88"/>
    <w:rsid w:val="004F6EAC"/>
    <w:rsid w:val="004F7240"/>
    <w:rsid w:val="004F769F"/>
    <w:rsid w:val="004F78EC"/>
    <w:rsid w:val="004F798A"/>
    <w:rsid w:val="0050018A"/>
    <w:rsid w:val="005001DD"/>
    <w:rsid w:val="005005CB"/>
    <w:rsid w:val="00500B8C"/>
    <w:rsid w:val="00500C7D"/>
    <w:rsid w:val="00500F1F"/>
    <w:rsid w:val="00501667"/>
    <w:rsid w:val="0050172F"/>
    <w:rsid w:val="005017F7"/>
    <w:rsid w:val="005020C2"/>
    <w:rsid w:val="00502316"/>
    <w:rsid w:val="005026BB"/>
    <w:rsid w:val="0050272E"/>
    <w:rsid w:val="0050293E"/>
    <w:rsid w:val="00502B0D"/>
    <w:rsid w:val="00502E88"/>
    <w:rsid w:val="00502F61"/>
    <w:rsid w:val="005034E8"/>
    <w:rsid w:val="005034EE"/>
    <w:rsid w:val="00503587"/>
    <w:rsid w:val="00503763"/>
    <w:rsid w:val="00503D20"/>
    <w:rsid w:val="00503E99"/>
    <w:rsid w:val="005042EE"/>
    <w:rsid w:val="00504464"/>
    <w:rsid w:val="00504916"/>
    <w:rsid w:val="00504A50"/>
    <w:rsid w:val="00504F06"/>
    <w:rsid w:val="0050501B"/>
    <w:rsid w:val="005054D2"/>
    <w:rsid w:val="0050570D"/>
    <w:rsid w:val="00505796"/>
    <w:rsid w:val="005057A7"/>
    <w:rsid w:val="00505B57"/>
    <w:rsid w:val="00505F7D"/>
    <w:rsid w:val="005060B9"/>
    <w:rsid w:val="00506A19"/>
    <w:rsid w:val="00506D66"/>
    <w:rsid w:val="00507121"/>
    <w:rsid w:val="005071A3"/>
    <w:rsid w:val="005078DC"/>
    <w:rsid w:val="0051018A"/>
    <w:rsid w:val="00510510"/>
    <w:rsid w:val="00510A17"/>
    <w:rsid w:val="00510C8B"/>
    <w:rsid w:val="00510E4C"/>
    <w:rsid w:val="00510E65"/>
    <w:rsid w:val="00511109"/>
    <w:rsid w:val="00511917"/>
    <w:rsid w:val="00511D44"/>
    <w:rsid w:val="00511E4E"/>
    <w:rsid w:val="00511F4C"/>
    <w:rsid w:val="00512117"/>
    <w:rsid w:val="0051258A"/>
    <w:rsid w:val="00512602"/>
    <w:rsid w:val="0051291C"/>
    <w:rsid w:val="00512A1B"/>
    <w:rsid w:val="00512C9F"/>
    <w:rsid w:val="00512D51"/>
    <w:rsid w:val="00512F7C"/>
    <w:rsid w:val="00512FFB"/>
    <w:rsid w:val="00513121"/>
    <w:rsid w:val="005132C2"/>
    <w:rsid w:val="0051352E"/>
    <w:rsid w:val="00513911"/>
    <w:rsid w:val="00513AC9"/>
    <w:rsid w:val="00513F1A"/>
    <w:rsid w:val="00513F32"/>
    <w:rsid w:val="00514855"/>
    <w:rsid w:val="00514D7E"/>
    <w:rsid w:val="00514F31"/>
    <w:rsid w:val="00514FA2"/>
    <w:rsid w:val="005157EE"/>
    <w:rsid w:val="00515B23"/>
    <w:rsid w:val="00515B39"/>
    <w:rsid w:val="00515D6B"/>
    <w:rsid w:val="00515E1F"/>
    <w:rsid w:val="00516176"/>
    <w:rsid w:val="005161AA"/>
    <w:rsid w:val="005162F7"/>
    <w:rsid w:val="0051648D"/>
    <w:rsid w:val="0051656E"/>
    <w:rsid w:val="00516642"/>
    <w:rsid w:val="0051736D"/>
    <w:rsid w:val="0051755E"/>
    <w:rsid w:val="0051794C"/>
    <w:rsid w:val="00517AA9"/>
    <w:rsid w:val="00517C3A"/>
    <w:rsid w:val="005205B7"/>
    <w:rsid w:val="005206E3"/>
    <w:rsid w:val="00520978"/>
    <w:rsid w:val="0052154D"/>
    <w:rsid w:val="00521909"/>
    <w:rsid w:val="00521A4B"/>
    <w:rsid w:val="00521C11"/>
    <w:rsid w:val="00521DCC"/>
    <w:rsid w:val="00521FAC"/>
    <w:rsid w:val="00522191"/>
    <w:rsid w:val="00522873"/>
    <w:rsid w:val="00522897"/>
    <w:rsid w:val="005229B0"/>
    <w:rsid w:val="005230A3"/>
    <w:rsid w:val="0052310F"/>
    <w:rsid w:val="00523328"/>
    <w:rsid w:val="00523A47"/>
    <w:rsid w:val="00523C73"/>
    <w:rsid w:val="00523E55"/>
    <w:rsid w:val="00524004"/>
    <w:rsid w:val="0052453D"/>
    <w:rsid w:val="005247E7"/>
    <w:rsid w:val="0052482D"/>
    <w:rsid w:val="00524CE1"/>
    <w:rsid w:val="00524F49"/>
    <w:rsid w:val="00525978"/>
    <w:rsid w:val="00525C44"/>
    <w:rsid w:val="00525F3B"/>
    <w:rsid w:val="0052616A"/>
    <w:rsid w:val="005263AC"/>
    <w:rsid w:val="005264F2"/>
    <w:rsid w:val="00526538"/>
    <w:rsid w:val="00526AD7"/>
    <w:rsid w:val="00526E3E"/>
    <w:rsid w:val="00526FBB"/>
    <w:rsid w:val="0052703C"/>
    <w:rsid w:val="005271EC"/>
    <w:rsid w:val="005273AF"/>
    <w:rsid w:val="00527456"/>
    <w:rsid w:val="005279B9"/>
    <w:rsid w:val="00527C4C"/>
    <w:rsid w:val="00527E7E"/>
    <w:rsid w:val="00530272"/>
    <w:rsid w:val="00530367"/>
    <w:rsid w:val="00530485"/>
    <w:rsid w:val="00530A99"/>
    <w:rsid w:val="00530A9A"/>
    <w:rsid w:val="00530E4C"/>
    <w:rsid w:val="00531222"/>
    <w:rsid w:val="005312C5"/>
    <w:rsid w:val="005315CA"/>
    <w:rsid w:val="00531947"/>
    <w:rsid w:val="00531A36"/>
    <w:rsid w:val="00531BBC"/>
    <w:rsid w:val="00531C7C"/>
    <w:rsid w:val="00531DE9"/>
    <w:rsid w:val="00531E62"/>
    <w:rsid w:val="00532057"/>
    <w:rsid w:val="005321FF"/>
    <w:rsid w:val="00532270"/>
    <w:rsid w:val="00532600"/>
    <w:rsid w:val="0053261A"/>
    <w:rsid w:val="005327E7"/>
    <w:rsid w:val="005329BA"/>
    <w:rsid w:val="00532B8F"/>
    <w:rsid w:val="00532CF6"/>
    <w:rsid w:val="00533015"/>
    <w:rsid w:val="005330A4"/>
    <w:rsid w:val="005331AE"/>
    <w:rsid w:val="00533870"/>
    <w:rsid w:val="00533952"/>
    <w:rsid w:val="00533BCE"/>
    <w:rsid w:val="00533DA4"/>
    <w:rsid w:val="00533E9E"/>
    <w:rsid w:val="0053420C"/>
    <w:rsid w:val="005345E3"/>
    <w:rsid w:val="00534690"/>
    <w:rsid w:val="005349D8"/>
    <w:rsid w:val="00534D3D"/>
    <w:rsid w:val="00534F22"/>
    <w:rsid w:val="0053557A"/>
    <w:rsid w:val="005357DE"/>
    <w:rsid w:val="00535AA4"/>
    <w:rsid w:val="00535AD4"/>
    <w:rsid w:val="00535BA2"/>
    <w:rsid w:val="00536100"/>
    <w:rsid w:val="00536767"/>
    <w:rsid w:val="0053676D"/>
    <w:rsid w:val="00536803"/>
    <w:rsid w:val="005369F5"/>
    <w:rsid w:val="005369FB"/>
    <w:rsid w:val="00536C7F"/>
    <w:rsid w:val="00536EBB"/>
    <w:rsid w:val="00536EF5"/>
    <w:rsid w:val="0053FDAF"/>
    <w:rsid w:val="00540276"/>
    <w:rsid w:val="00540479"/>
    <w:rsid w:val="005409BF"/>
    <w:rsid w:val="00540A97"/>
    <w:rsid w:val="00540CBC"/>
    <w:rsid w:val="00540E96"/>
    <w:rsid w:val="005412BB"/>
    <w:rsid w:val="00541302"/>
    <w:rsid w:val="005413EC"/>
    <w:rsid w:val="00541518"/>
    <w:rsid w:val="0054186E"/>
    <w:rsid w:val="005419B9"/>
    <w:rsid w:val="005419D0"/>
    <w:rsid w:val="00541AC4"/>
    <w:rsid w:val="00542090"/>
    <w:rsid w:val="00542143"/>
    <w:rsid w:val="005426E5"/>
    <w:rsid w:val="00542716"/>
    <w:rsid w:val="0054275D"/>
    <w:rsid w:val="00542A39"/>
    <w:rsid w:val="00542BC2"/>
    <w:rsid w:val="00542C81"/>
    <w:rsid w:val="00542EE0"/>
    <w:rsid w:val="00543A1F"/>
    <w:rsid w:val="00543E6C"/>
    <w:rsid w:val="005441FB"/>
    <w:rsid w:val="005442E0"/>
    <w:rsid w:val="005446A0"/>
    <w:rsid w:val="00544A35"/>
    <w:rsid w:val="00544B13"/>
    <w:rsid w:val="00544C31"/>
    <w:rsid w:val="00544EE9"/>
    <w:rsid w:val="00545006"/>
    <w:rsid w:val="005453A5"/>
    <w:rsid w:val="005454D1"/>
    <w:rsid w:val="005458D5"/>
    <w:rsid w:val="00546563"/>
    <w:rsid w:val="005465B0"/>
    <w:rsid w:val="00546643"/>
    <w:rsid w:val="0054688B"/>
    <w:rsid w:val="00546D0D"/>
    <w:rsid w:val="00546ECF"/>
    <w:rsid w:val="0054717F"/>
    <w:rsid w:val="00547438"/>
    <w:rsid w:val="005475F9"/>
    <w:rsid w:val="00550145"/>
    <w:rsid w:val="00550323"/>
    <w:rsid w:val="00550988"/>
    <w:rsid w:val="00550A54"/>
    <w:rsid w:val="00550C69"/>
    <w:rsid w:val="005510BC"/>
    <w:rsid w:val="0055114D"/>
    <w:rsid w:val="00551A27"/>
    <w:rsid w:val="00551B33"/>
    <w:rsid w:val="00551C3E"/>
    <w:rsid w:val="00551C3F"/>
    <w:rsid w:val="00551D1E"/>
    <w:rsid w:val="00551E51"/>
    <w:rsid w:val="00551F86"/>
    <w:rsid w:val="00552101"/>
    <w:rsid w:val="005521CD"/>
    <w:rsid w:val="005525F8"/>
    <w:rsid w:val="00552C58"/>
    <w:rsid w:val="00552D53"/>
    <w:rsid w:val="005531DF"/>
    <w:rsid w:val="0055345A"/>
    <w:rsid w:val="005538A5"/>
    <w:rsid w:val="00553BCB"/>
    <w:rsid w:val="00553F64"/>
    <w:rsid w:val="005540C2"/>
    <w:rsid w:val="005542F5"/>
    <w:rsid w:val="00554559"/>
    <w:rsid w:val="005546F4"/>
    <w:rsid w:val="00554866"/>
    <w:rsid w:val="0055543F"/>
    <w:rsid w:val="00555CAC"/>
    <w:rsid w:val="00555E6E"/>
    <w:rsid w:val="005561B7"/>
    <w:rsid w:val="005568CD"/>
    <w:rsid w:val="0055736E"/>
    <w:rsid w:val="00557406"/>
    <w:rsid w:val="00557ACB"/>
    <w:rsid w:val="005606F3"/>
    <w:rsid w:val="00560A51"/>
    <w:rsid w:val="00560D13"/>
    <w:rsid w:val="00560F31"/>
    <w:rsid w:val="00561037"/>
    <w:rsid w:val="00561998"/>
    <w:rsid w:val="005619C6"/>
    <w:rsid w:val="00561A6B"/>
    <w:rsid w:val="00561DC3"/>
    <w:rsid w:val="00561F4A"/>
    <w:rsid w:val="00561FE6"/>
    <w:rsid w:val="00562159"/>
    <w:rsid w:val="0056285F"/>
    <w:rsid w:val="00562BC8"/>
    <w:rsid w:val="00562DD2"/>
    <w:rsid w:val="00562EC6"/>
    <w:rsid w:val="00562EE3"/>
    <w:rsid w:val="005634D6"/>
    <w:rsid w:val="0056362F"/>
    <w:rsid w:val="00563756"/>
    <w:rsid w:val="00563946"/>
    <w:rsid w:val="0056395A"/>
    <w:rsid w:val="005643EB"/>
    <w:rsid w:val="005645B7"/>
    <w:rsid w:val="00564DAB"/>
    <w:rsid w:val="005652DF"/>
    <w:rsid w:val="00565454"/>
    <w:rsid w:val="005655EB"/>
    <w:rsid w:val="005659EB"/>
    <w:rsid w:val="00565A52"/>
    <w:rsid w:val="00565B7C"/>
    <w:rsid w:val="00565C5D"/>
    <w:rsid w:val="00565CA0"/>
    <w:rsid w:val="00565CF9"/>
    <w:rsid w:val="00565D30"/>
    <w:rsid w:val="00565D91"/>
    <w:rsid w:val="00566025"/>
    <w:rsid w:val="005660D9"/>
    <w:rsid w:val="00566608"/>
    <w:rsid w:val="00566837"/>
    <w:rsid w:val="005668F6"/>
    <w:rsid w:val="0056764C"/>
    <w:rsid w:val="0056779D"/>
    <w:rsid w:val="00567874"/>
    <w:rsid w:val="00567F3E"/>
    <w:rsid w:val="00570039"/>
    <w:rsid w:val="00570347"/>
    <w:rsid w:val="00570806"/>
    <w:rsid w:val="00570884"/>
    <w:rsid w:val="00570BC4"/>
    <w:rsid w:val="0057122D"/>
    <w:rsid w:val="00571360"/>
    <w:rsid w:val="005714C2"/>
    <w:rsid w:val="00571703"/>
    <w:rsid w:val="00571D64"/>
    <w:rsid w:val="00571ECF"/>
    <w:rsid w:val="00572162"/>
    <w:rsid w:val="005721A4"/>
    <w:rsid w:val="00572869"/>
    <w:rsid w:val="00572B01"/>
    <w:rsid w:val="005732F3"/>
    <w:rsid w:val="0057351E"/>
    <w:rsid w:val="00573A34"/>
    <w:rsid w:val="00573BC3"/>
    <w:rsid w:val="00573E6F"/>
    <w:rsid w:val="005741E4"/>
    <w:rsid w:val="005742D0"/>
    <w:rsid w:val="00574A21"/>
    <w:rsid w:val="00574B74"/>
    <w:rsid w:val="00574C55"/>
    <w:rsid w:val="00574DF0"/>
    <w:rsid w:val="00575250"/>
    <w:rsid w:val="00575798"/>
    <w:rsid w:val="005759BB"/>
    <w:rsid w:val="00575CD7"/>
    <w:rsid w:val="00576207"/>
    <w:rsid w:val="005763D1"/>
    <w:rsid w:val="00576454"/>
    <w:rsid w:val="00576776"/>
    <w:rsid w:val="0057688A"/>
    <w:rsid w:val="00576990"/>
    <w:rsid w:val="005769BF"/>
    <w:rsid w:val="00576BE8"/>
    <w:rsid w:val="00576DA1"/>
    <w:rsid w:val="00576E24"/>
    <w:rsid w:val="00576F14"/>
    <w:rsid w:val="00577522"/>
    <w:rsid w:val="00577654"/>
    <w:rsid w:val="005777A1"/>
    <w:rsid w:val="0057789A"/>
    <w:rsid w:val="00577A28"/>
    <w:rsid w:val="00577D8C"/>
    <w:rsid w:val="00577F6D"/>
    <w:rsid w:val="00579836"/>
    <w:rsid w:val="0058002F"/>
    <w:rsid w:val="0058022B"/>
    <w:rsid w:val="00580DA8"/>
    <w:rsid w:val="0058143D"/>
    <w:rsid w:val="0058223E"/>
    <w:rsid w:val="00582283"/>
    <w:rsid w:val="005828DA"/>
    <w:rsid w:val="00582964"/>
    <w:rsid w:val="00582D3F"/>
    <w:rsid w:val="00582DF6"/>
    <w:rsid w:val="00582E11"/>
    <w:rsid w:val="0058304B"/>
    <w:rsid w:val="005834B2"/>
    <w:rsid w:val="00583780"/>
    <w:rsid w:val="00583FD5"/>
    <w:rsid w:val="00584113"/>
    <w:rsid w:val="00584A29"/>
    <w:rsid w:val="00584E04"/>
    <w:rsid w:val="005852C4"/>
    <w:rsid w:val="005853B7"/>
    <w:rsid w:val="00586815"/>
    <w:rsid w:val="00586D3E"/>
    <w:rsid w:val="00586DEB"/>
    <w:rsid w:val="00586DFA"/>
    <w:rsid w:val="00586E0E"/>
    <w:rsid w:val="00586EE0"/>
    <w:rsid w:val="00586FAA"/>
    <w:rsid w:val="0058707E"/>
    <w:rsid w:val="00587128"/>
    <w:rsid w:val="00587A07"/>
    <w:rsid w:val="00587C86"/>
    <w:rsid w:val="0059021A"/>
    <w:rsid w:val="00590597"/>
    <w:rsid w:val="0059093E"/>
    <w:rsid w:val="00590B00"/>
    <w:rsid w:val="00590E33"/>
    <w:rsid w:val="00590F9D"/>
    <w:rsid w:val="00591227"/>
    <w:rsid w:val="00591612"/>
    <w:rsid w:val="00591A99"/>
    <w:rsid w:val="005921C0"/>
    <w:rsid w:val="005921E0"/>
    <w:rsid w:val="00592713"/>
    <w:rsid w:val="00592BD3"/>
    <w:rsid w:val="00592FEA"/>
    <w:rsid w:val="005933DE"/>
    <w:rsid w:val="00593AEC"/>
    <w:rsid w:val="00593B88"/>
    <w:rsid w:val="00593C8D"/>
    <w:rsid w:val="00593DB3"/>
    <w:rsid w:val="00593E35"/>
    <w:rsid w:val="00593F36"/>
    <w:rsid w:val="0059417E"/>
    <w:rsid w:val="0059495E"/>
    <w:rsid w:val="00594BB3"/>
    <w:rsid w:val="00594D78"/>
    <w:rsid w:val="00594E23"/>
    <w:rsid w:val="0059514D"/>
    <w:rsid w:val="00595442"/>
    <w:rsid w:val="00595789"/>
    <w:rsid w:val="00595CEE"/>
    <w:rsid w:val="00595DA4"/>
    <w:rsid w:val="00595ECF"/>
    <w:rsid w:val="0059617C"/>
    <w:rsid w:val="00596670"/>
    <w:rsid w:val="00596C4B"/>
    <w:rsid w:val="00596C4E"/>
    <w:rsid w:val="0059710E"/>
    <w:rsid w:val="00597146"/>
    <w:rsid w:val="00597641"/>
    <w:rsid w:val="00597E24"/>
    <w:rsid w:val="005A003B"/>
    <w:rsid w:val="005A0427"/>
    <w:rsid w:val="005A06CD"/>
    <w:rsid w:val="005A074E"/>
    <w:rsid w:val="005A09A0"/>
    <w:rsid w:val="005A09E3"/>
    <w:rsid w:val="005A1058"/>
    <w:rsid w:val="005A14B9"/>
    <w:rsid w:val="005A1662"/>
    <w:rsid w:val="005A1721"/>
    <w:rsid w:val="005A1870"/>
    <w:rsid w:val="005A1B7B"/>
    <w:rsid w:val="005A1B84"/>
    <w:rsid w:val="005A1E1A"/>
    <w:rsid w:val="005A1E29"/>
    <w:rsid w:val="005A25F2"/>
    <w:rsid w:val="005A2AB9"/>
    <w:rsid w:val="005A2BC7"/>
    <w:rsid w:val="005A3068"/>
    <w:rsid w:val="005A3296"/>
    <w:rsid w:val="005A3651"/>
    <w:rsid w:val="005A3822"/>
    <w:rsid w:val="005A39B9"/>
    <w:rsid w:val="005A3B4B"/>
    <w:rsid w:val="005A3B9C"/>
    <w:rsid w:val="005A3DAD"/>
    <w:rsid w:val="005A3E3C"/>
    <w:rsid w:val="005A406B"/>
    <w:rsid w:val="005A40CF"/>
    <w:rsid w:val="005A447F"/>
    <w:rsid w:val="005A475C"/>
    <w:rsid w:val="005A4799"/>
    <w:rsid w:val="005A4A83"/>
    <w:rsid w:val="005A4F28"/>
    <w:rsid w:val="005A4FB0"/>
    <w:rsid w:val="005A5960"/>
    <w:rsid w:val="005A5ED8"/>
    <w:rsid w:val="005A6126"/>
    <w:rsid w:val="005A62D1"/>
    <w:rsid w:val="005A68B4"/>
    <w:rsid w:val="005A6CFE"/>
    <w:rsid w:val="005A6D0D"/>
    <w:rsid w:val="005A718A"/>
    <w:rsid w:val="005A739A"/>
    <w:rsid w:val="005A75BE"/>
    <w:rsid w:val="005A77DB"/>
    <w:rsid w:val="005A7D8D"/>
    <w:rsid w:val="005B0607"/>
    <w:rsid w:val="005B0FE1"/>
    <w:rsid w:val="005B1347"/>
    <w:rsid w:val="005B1391"/>
    <w:rsid w:val="005B15BF"/>
    <w:rsid w:val="005B16E1"/>
    <w:rsid w:val="005B1849"/>
    <w:rsid w:val="005B1976"/>
    <w:rsid w:val="005B1A1E"/>
    <w:rsid w:val="005B1BAA"/>
    <w:rsid w:val="005B1C88"/>
    <w:rsid w:val="005B1C95"/>
    <w:rsid w:val="005B1D82"/>
    <w:rsid w:val="005B1DDD"/>
    <w:rsid w:val="005B211C"/>
    <w:rsid w:val="005B2328"/>
    <w:rsid w:val="005B23A3"/>
    <w:rsid w:val="005B27BB"/>
    <w:rsid w:val="005B2C66"/>
    <w:rsid w:val="005B2EC4"/>
    <w:rsid w:val="005B315C"/>
    <w:rsid w:val="005B33D0"/>
    <w:rsid w:val="005B3C0E"/>
    <w:rsid w:val="005B4590"/>
    <w:rsid w:val="005B4607"/>
    <w:rsid w:val="005B4A37"/>
    <w:rsid w:val="005B4D02"/>
    <w:rsid w:val="005B4DC1"/>
    <w:rsid w:val="005B5154"/>
    <w:rsid w:val="005B543B"/>
    <w:rsid w:val="005B5609"/>
    <w:rsid w:val="005B56B3"/>
    <w:rsid w:val="005B584D"/>
    <w:rsid w:val="005B5E5A"/>
    <w:rsid w:val="005B5FFD"/>
    <w:rsid w:val="005B61C4"/>
    <w:rsid w:val="005B73FD"/>
    <w:rsid w:val="005B7568"/>
    <w:rsid w:val="005B757D"/>
    <w:rsid w:val="005B7BF6"/>
    <w:rsid w:val="005B7F23"/>
    <w:rsid w:val="005B7F71"/>
    <w:rsid w:val="005C007C"/>
    <w:rsid w:val="005C0CD5"/>
    <w:rsid w:val="005C0E41"/>
    <w:rsid w:val="005C1049"/>
    <w:rsid w:val="005C11FC"/>
    <w:rsid w:val="005C18EC"/>
    <w:rsid w:val="005C19E5"/>
    <w:rsid w:val="005C1A2F"/>
    <w:rsid w:val="005C1D17"/>
    <w:rsid w:val="005C1DBE"/>
    <w:rsid w:val="005C1E55"/>
    <w:rsid w:val="005C211D"/>
    <w:rsid w:val="005C2338"/>
    <w:rsid w:val="005C2510"/>
    <w:rsid w:val="005C25FE"/>
    <w:rsid w:val="005C2601"/>
    <w:rsid w:val="005C265C"/>
    <w:rsid w:val="005C2A0D"/>
    <w:rsid w:val="005C2B9B"/>
    <w:rsid w:val="005C2F78"/>
    <w:rsid w:val="005C3010"/>
    <w:rsid w:val="005C3A3D"/>
    <w:rsid w:val="005C3B7E"/>
    <w:rsid w:val="005C3F2D"/>
    <w:rsid w:val="005C4168"/>
    <w:rsid w:val="005C4264"/>
    <w:rsid w:val="005C4367"/>
    <w:rsid w:val="005C45AD"/>
    <w:rsid w:val="005C46DB"/>
    <w:rsid w:val="005C490B"/>
    <w:rsid w:val="005C4D3F"/>
    <w:rsid w:val="005C4DAC"/>
    <w:rsid w:val="005C5203"/>
    <w:rsid w:val="005C587A"/>
    <w:rsid w:val="005C5DB5"/>
    <w:rsid w:val="005C5E97"/>
    <w:rsid w:val="005C5F5E"/>
    <w:rsid w:val="005C5FB8"/>
    <w:rsid w:val="005C6165"/>
    <w:rsid w:val="005C6244"/>
    <w:rsid w:val="005C6480"/>
    <w:rsid w:val="005C65B6"/>
    <w:rsid w:val="005C6A98"/>
    <w:rsid w:val="005C6EBE"/>
    <w:rsid w:val="005C718D"/>
    <w:rsid w:val="005C7F45"/>
    <w:rsid w:val="005C98D3"/>
    <w:rsid w:val="005CA6AC"/>
    <w:rsid w:val="005D0322"/>
    <w:rsid w:val="005D0B57"/>
    <w:rsid w:val="005D10C7"/>
    <w:rsid w:val="005D1212"/>
    <w:rsid w:val="005D1394"/>
    <w:rsid w:val="005D166E"/>
    <w:rsid w:val="005D1740"/>
    <w:rsid w:val="005D230C"/>
    <w:rsid w:val="005D230E"/>
    <w:rsid w:val="005D23BD"/>
    <w:rsid w:val="005D260D"/>
    <w:rsid w:val="005D264F"/>
    <w:rsid w:val="005D2791"/>
    <w:rsid w:val="005D298B"/>
    <w:rsid w:val="005D2A62"/>
    <w:rsid w:val="005D2B12"/>
    <w:rsid w:val="005D2C41"/>
    <w:rsid w:val="005D2DF2"/>
    <w:rsid w:val="005D2EA3"/>
    <w:rsid w:val="005D2F7D"/>
    <w:rsid w:val="005D317B"/>
    <w:rsid w:val="005D37E4"/>
    <w:rsid w:val="005D384C"/>
    <w:rsid w:val="005D409E"/>
    <w:rsid w:val="005D41FF"/>
    <w:rsid w:val="005D43F4"/>
    <w:rsid w:val="005D461B"/>
    <w:rsid w:val="005D47F0"/>
    <w:rsid w:val="005D4895"/>
    <w:rsid w:val="005D48F0"/>
    <w:rsid w:val="005D4B6E"/>
    <w:rsid w:val="005D4BB8"/>
    <w:rsid w:val="005D52EF"/>
    <w:rsid w:val="005D59A2"/>
    <w:rsid w:val="005D5A02"/>
    <w:rsid w:val="005D5FDB"/>
    <w:rsid w:val="005D6300"/>
    <w:rsid w:val="005D6CE4"/>
    <w:rsid w:val="005D724C"/>
    <w:rsid w:val="005D726B"/>
    <w:rsid w:val="005D72C1"/>
    <w:rsid w:val="005D731E"/>
    <w:rsid w:val="005D73D2"/>
    <w:rsid w:val="005D74C4"/>
    <w:rsid w:val="005D79E4"/>
    <w:rsid w:val="005D7CC9"/>
    <w:rsid w:val="005E009E"/>
    <w:rsid w:val="005E06A3"/>
    <w:rsid w:val="005E06ED"/>
    <w:rsid w:val="005E098F"/>
    <w:rsid w:val="005E0AE5"/>
    <w:rsid w:val="005E106D"/>
    <w:rsid w:val="005E11A9"/>
    <w:rsid w:val="005E12DE"/>
    <w:rsid w:val="005E1827"/>
    <w:rsid w:val="005E1859"/>
    <w:rsid w:val="005E1903"/>
    <w:rsid w:val="005E1BA1"/>
    <w:rsid w:val="005E1FB6"/>
    <w:rsid w:val="005E24F8"/>
    <w:rsid w:val="005E27B5"/>
    <w:rsid w:val="005E2B5A"/>
    <w:rsid w:val="005E2E1E"/>
    <w:rsid w:val="005E315C"/>
    <w:rsid w:val="005E367A"/>
    <w:rsid w:val="005E37C7"/>
    <w:rsid w:val="005E37F6"/>
    <w:rsid w:val="005E3817"/>
    <w:rsid w:val="005E3E73"/>
    <w:rsid w:val="005E42A6"/>
    <w:rsid w:val="005E42CB"/>
    <w:rsid w:val="005E4C54"/>
    <w:rsid w:val="005E4DD6"/>
    <w:rsid w:val="005E4F0E"/>
    <w:rsid w:val="005E58F8"/>
    <w:rsid w:val="005E5ABA"/>
    <w:rsid w:val="005E6269"/>
    <w:rsid w:val="005E663D"/>
    <w:rsid w:val="005E6718"/>
    <w:rsid w:val="005E6858"/>
    <w:rsid w:val="005E6996"/>
    <w:rsid w:val="005E6E59"/>
    <w:rsid w:val="005E71F0"/>
    <w:rsid w:val="005E7514"/>
    <w:rsid w:val="005E7BC2"/>
    <w:rsid w:val="005E7C9B"/>
    <w:rsid w:val="005E7D8B"/>
    <w:rsid w:val="005E7DD6"/>
    <w:rsid w:val="005E7E61"/>
    <w:rsid w:val="005E7E6C"/>
    <w:rsid w:val="005E7EA7"/>
    <w:rsid w:val="005F0009"/>
    <w:rsid w:val="005F0131"/>
    <w:rsid w:val="005F03D5"/>
    <w:rsid w:val="005F07EC"/>
    <w:rsid w:val="005F0863"/>
    <w:rsid w:val="005F09D6"/>
    <w:rsid w:val="005F0D5D"/>
    <w:rsid w:val="005F0DB2"/>
    <w:rsid w:val="005F0FA5"/>
    <w:rsid w:val="005F0FBA"/>
    <w:rsid w:val="005F1555"/>
    <w:rsid w:val="005F1937"/>
    <w:rsid w:val="005F19DC"/>
    <w:rsid w:val="005F1C5D"/>
    <w:rsid w:val="005F1C6D"/>
    <w:rsid w:val="005F1E3C"/>
    <w:rsid w:val="005F1F07"/>
    <w:rsid w:val="005F1F89"/>
    <w:rsid w:val="005F21D5"/>
    <w:rsid w:val="005F22DE"/>
    <w:rsid w:val="005F25F1"/>
    <w:rsid w:val="005F2B6A"/>
    <w:rsid w:val="005F2E26"/>
    <w:rsid w:val="005F2E79"/>
    <w:rsid w:val="005F303B"/>
    <w:rsid w:val="005F3197"/>
    <w:rsid w:val="005F3301"/>
    <w:rsid w:val="005F33BA"/>
    <w:rsid w:val="005F3943"/>
    <w:rsid w:val="005F3BFC"/>
    <w:rsid w:val="005F42F3"/>
    <w:rsid w:val="005F4A19"/>
    <w:rsid w:val="005F4B7A"/>
    <w:rsid w:val="005F4FAD"/>
    <w:rsid w:val="005F5545"/>
    <w:rsid w:val="005F561F"/>
    <w:rsid w:val="005F5699"/>
    <w:rsid w:val="005F58D0"/>
    <w:rsid w:val="005F5A39"/>
    <w:rsid w:val="005F5A92"/>
    <w:rsid w:val="005F5EBC"/>
    <w:rsid w:val="005F5FAD"/>
    <w:rsid w:val="005F6083"/>
    <w:rsid w:val="005F6220"/>
    <w:rsid w:val="005F63AD"/>
    <w:rsid w:val="005F6658"/>
    <w:rsid w:val="005F69E9"/>
    <w:rsid w:val="005F6C9A"/>
    <w:rsid w:val="005F6E99"/>
    <w:rsid w:val="005F6EB7"/>
    <w:rsid w:val="005F70D1"/>
    <w:rsid w:val="005F7218"/>
    <w:rsid w:val="005F77B0"/>
    <w:rsid w:val="005F7AE7"/>
    <w:rsid w:val="006000B7"/>
    <w:rsid w:val="006003B8"/>
    <w:rsid w:val="006004B8"/>
    <w:rsid w:val="006004D0"/>
    <w:rsid w:val="006005AC"/>
    <w:rsid w:val="006005B2"/>
    <w:rsid w:val="0060064C"/>
    <w:rsid w:val="00600783"/>
    <w:rsid w:val="00600BED"/>
    <w:rsid w:val="00600C15"/>
    <w:rsid w:val="00601C93"/>
    <w:rsid w:val="00601E2E"/>
    <w:rsid w:val="00601ED6"/>
    <w:rsid w:val="00602500"/>
    <w:rsid w:val="00602695"/>
    <w:rsid w:val="00602B9F"/>
    <w:rsid w:val="00602ED3"/>
    <w:rsid w:val="006034A9"/>
    <w:rsid w:val="00604027"/>
    <w:rsid w:val="006044A1"/>
    <w:rsid w:val="006044DB"/>
    <w:rsid w:val="006051B8"/>
    <w:rsid w:val="00605797"/>
    <w:rsid w:val="006058D0"/>
    <w:rsid w:val="00606419"/>
    <w:rsid w:val="006064DF"/>
    <w:rsid w:val="00606941"/>
    <w:rsid w:val="00606EE3"/>
    <w:rsid w:val="006070A5"/>
    <w:rsid w:val="00607326"/>
    <w:rsid w:val="006073FC"/>
    <w:rsid w:val="006075A1"/>
    <w:rsid w:val="00607B14"/>
    <w:rsid w:val="00607D9F"/>
    <w:rsid w:val="00607EC5"/>
    <w:rsid w:val="00607F02"/>
    <w:rsid w:val="0060AB61"/>
    <w:rsid w:val="006104B6"/>
    <w:rsid w:val="006106E5"/>
    <w:rsid w:val="00610B37"/>
    <w:rsid w:val="00610C4D"/>
    <w:rsid w:val="00610F63"/>
    <w:rsid w:val="006110A2"/>
    <w:rsid w:val="006111E4"/>
    <w:rsid w:val="00611FD0"/>
    <w:rsid w:val="006123C7"/>
    <w:rsid w:val="006124A9"/>
    <w:rsid w:val="00612F82"/>
    <w:rsid w:val="0061302C"/>
    <w:rsid w:val="00613122"/>
    <w:rsid w:val="00613F2F"/>
    <w:rsid w:val="00613FC9"/>
    <w:rsid w:val="006140E9"/>
    <w:rsid w:val="00614107"/>
    <w:rsid w:val="0061426B"/>
    <w:rsid w:val="0061428C"/>
    <w:rsid w:val="00614446"/>
    <w:rsid w:val="00614B1F"/>
    <w:rsid w:val="00614C71"/>
    <w:rsid w:val="00614EA2"/>
    <w:rsid w:val="00614EFF"/>
    <w:rsid w:val="006156B8"/>
    <w:rsid w:val="006166BE"/>
    <w:rsid w:val="006166D0"/>
    <w:rsid w:val="00616D8A"/>
    <w:rsid w:val="00616F30"/>
    <w:rsid w:val="006170CB"/>
    <w:rsid w:val="00617391"/>
    <w:rsid w:val="006174E8"/>
    <w:rsid w:val="0061778B"/>
    <w:rsid w:val="006178BB"/>
    <w:rsid w:val="00617944"/>
    <w:rsid w:val="00617D95"/>
    <w:rsid w:val="00620B12"/>
    <w:rsid w:val="00620BA0"/>
    <w:rsid w:val="00620F94"/>
    <w:rsid w:val="006213A9"/>
    <w:rsid w:val="00621400"/>
    <w:rsid w:val="006220B7"/>
    <w:rsid w:val="00622A1D"/>
    <w:rsid w:val="00622AAD"/>
    <w:rsid w:val="00622B26"/>
    <w:rsid w:val="00622C77"/>
    <w:rsid w:val="00622FE2"/>
    <w:rsid w:val="006230A9"/>
    <w:rsid w:val="00623402"/>
    <w:rsid w:val="00623606"/>
    <w:rsid w:val="0062381A"/>
    <w:rsid w:val="006239F1"/>
    <w:rsid w:val="00623D05"/>
    <w:rsid w:val="00623D64"/>
    <w:rsid w:val="006248F2"/>
    <w:rsid w:val="00624B40"/>
    <w:rsid w:val="00624EBB"/>
    <w:rsid w:val="00624EC2"/>
    <w:rsid w:val="006251F2"/>
    <w:rsid w:val="0062527D"/>
    <w:rsid w:val="006257F6"/>
    <w:rsid w:val="00625CAA"/>
    <w:rsid w:val="006261F2"/>
    <w:rsid w:val="00626268"/>
    <w:rsid w:val="006263B2"/>
    <w:rsid w:val="00626402"/>
    <w:rsid w:val="00626477"/>
    <w:rsid w:val="00626E00"/>
    <w:rsid w:val="00627587"/>
    <w:rsid w:val="006277A0"/>
    <w:rsid w:val="00627B9F"/>
    <w:rsid w:val="00627CAA"/>
    <w:rsid w:val="00627E52"/>
    <w:rsid w:val="00630483"/>
    <w:rsid w:val="00630693"/>
    <w:rsid w:val="00630798"/>
    <w:rsid w:val="006307EE"/>
    <w:rsid w:val="00630BC0"/>
    <w:rsid w:val="00630DC0"/>
    <w:rsid w:val="0063110F"/>
    <w:rsid w:val="00631135"/>
    <w:rsid w:val="006313E1"/>
    <w:rsid w:val="0063151C"/>
    <w:rsid w:val="0063152F"/>
    <w:rsid w:val="006316FF"/>
    <w:rsid w:val="00631FE7"/>
    <w:rsid w:val="0063240D"/>
    <w:rsid w:val="00632483"/>
    <w:rsid w:val="00632569"/>
    <w:rsid w:val="00632829"/>
    <w:rsid w:val="006328B2"/>
    <w:rsid w:val="00632D94"/>
    <w:rsid w:val="00632EFA"/>
    <w:rsid w:val="00632F64"/>
    <w:rsid w:val="00633063"/>
    <w:rsid w:val="006337D7"/>
    <w:rsid w:val="00633C10"/>
    <w:rsid w:val="00633EF2"/>
    <w:rsid w:val="0063432B"/>
    <w:rsid w:val="006347CA"/>
    <w:rsid w:val="006349FD"/>
    <w:rsid w:val="00634BC1"/>
    <w:rsid w:val="00634D14"/>
    <w:rsid w:val="00634E4B"/>
    <w:rsid w:val="006352B5"/>
    <w:rsid w:val="0063565A"/>
    <w:rsid w:val="00635B1C"/>
    <w:rsid w:val="00635C37"/>
    <w:rsid w:val="00635ED9"/>
    <w:rsid w:val="006363AC"/>
    <w:rsid w:val="0063657C"/>
    <w:rsid w:val="00636B82"/>
    <w:rsid w:val="00636DE9"/>
    <w:rsid w:val="0063727E"/>
    <w:rsid w:val="00637B07"/>
    <w:rsid w:val="00640251"/>
    <w:rsid w:val="006409AE"/>
    <w:rsid w:val="00640E2B"/>
    <w:rsid w:val="006410AA"/>
    <w:rsid w:val="0064170D"/>
    <w:rsid w:val="00641B84"/>
    <w:rsid w:val="00641F0D"/>
    <w:rsid w:val="00642164"/>
    <w:rsid w:val="00642493"/>
    <w:rsid w:val="0064258F"/>
    <w:rsid w:val="006425A0"/>
    <w:rsid w:val="00642981"/>
    <w:rsid w:val="00642C65"/>
    <w:rsid w:val="00642F7D"/>
    <w:rsid w:val="006434B2"/>
    <w:rsid w:val="006434E5"/>
    <w:rsid w:val="00643E26"/>
    <w:rsid w:val="00644063"/>
    <w:rsid w:val="006442DC"/>
    <w:rsid w:val="00644863"/>
    <w:rsid w:val="00644887"/>
    <w:rsid w:val="00644A92"/>
    <w:rsid w:val="00644AF4"/>
    <w:rsid w:val="00644C29"/>
    <w:rsid w:val="00644CD3"/>
    <w:rsid w:val="00644ECA"/>
    <w:rsid w:val="0064519B"/>
    <w:rsid w:val="00645415"/>
    <w:rsid w:val="006456C2"/>
    <w:rsid w:val="0064586E"/>
    <w:rsid w:val="00645CB8"/>
    <w:rsid w:val="00647024"/>
    <w:rsid w:val="00647508"/>
    <w:rsid w:val="00647653"/>
    <w:rsid w:val="0064769F"/>
    <w:rsid w:val="00647929"/>
    <w:rsid w:val="00647AC2"/>
    <w:rsid w:val="006511C1"/>
    <w:rsid w:val="006513C4"/>
    <w:rsid w:val="00651877"/>
    <w:rsid w:val="00651965"/>
    <w:rsid w:val="00651B72"/>
    <w:rsid w:val="00651E41"/>
    <w:rsid w:val="006525EC"/>
    <w:rsid w:val="0065289F"/>
    <w:rsid w:val="00652AD6"/>
    <w:rsid w:val="00652B9A"/>
    <w:rsid w:val="00652BA5"/>
    <w:rsid w:val="00652C7E"/>
    <w:rsid w:val="00652C82"/>
    <w:rsid w:val="00652E6C"/>
    <w:rsid w:val="00653158"/>
    <w:rsid w:val="006532F4"/>
    <w:rsid w:val="00653AFF"/>
    <w:rsid w:val="00653BA0"/>
    <w:rsid w:val="00653F5D"/>
    <w:rsid w:val="00654410"/>
    <w:rsid w:val="006546B8"/>
    <w:rsid w:val="00654E9A"/>
    <w:rsid w:val="006550C0"/>
    <w:rsid w:val="0065585C"/>
    <w:rsid w:val="00655E16"/>
    <w:rsid w:val="00656270"/>
    <w:rsid w:val="00656408"/>
    <w:rsid w:val="00656559"/>
    <w:rsid w:val="00656BE1"/>
    <w:rsid w:val="00656C86"/>
    <w:rsid w:val="00656DD7"/>
    <w:rsid w:val="00657122"/>
    <w:rsid w:val="00660230"/>
    <w:rsid w:val="006606D6"/>
    <w:rsid w:val="00660769"/>
    <w:rsid w:val="0066095E"/>
    <w:rsid w:val="00660C30"/>
    <w:rsid w:val="00661952"/>
    <w:rsid w:val="006622DE"/>
    <w:rsid w:val="006625CC"/>
    <w:rsid w:val="00662693"/>
    <w:rsid w:val="006626CA"/>
    <w:rsid w:val="006626F6"/>
    <w:rsid w:val="00662843"/>
    <w:rsid w:val="00663136"/>
    <w:rsid w:val="006631F8"/>
    <w:rsid w:val="0066341C"/>
    <w:rsid w:val="00663565"/>
    <w:rsid w:val="0066362C"/>
    <w:rsid w:val="00663950"/>
    <w:rsid w:val="0066395F"/>
    <w:rsid w:val="00663BAC"/>
    <w:rsid w:val="00663ED9"/>
    <w:rsid w:val="00664199"/>
    <w:rsid w:val="006642CF"/>
    <w:rsid w:val="0066446A"/>
    <w:rsid w:val="006648E6"/>
    <w:rsid w:val="00664945"/>
    <w:rsid w:val="00664AE2"/>
    <w:rsid w:val="00664C74"/>
    <w:rsid w:val="00664E52"/>
    <w:rsid w:val="00664F4B"/>
    <w:rsid w:val="00664F5F"/>
    <w:rsid w:val="00664FA3"/>
    <w:rsid w:val="00665077"/>
    <w:rsid w:val="00665379"/>
    <w:rsid w:val="0066539A"/>
    <w:rsid w:val="00665C98"/>
    <w:rsid w:val="00665CB5"/>
    <w:rsid w:val="00665CCC"/>
    <w:rsid w:val="00665E77"/>
    <w:rsid w:val="00665FDB"/>
    <w:rsid w:val="006660A9"/>
    <w:rsid w:val="0066673E"/>
    <w:rsid w:val="00666A3F"/>
    <w:rsid w:val="00666BA7"/>
    <w:rsid w:val="00666C68"/>
    <w:rsid w:val="006672A4"/>
    <w:rsid w:val="006702A2"/>
    <w:rsid w:val="00670316"/>
    <w:rsid w:val="00670397"/>
    <w:rsid w:val="006703FB"/>
    <w:rsid w:val="006708E6"/>
    <w:rsid w:val="00670C38"/>
    <w:rsid w:val="00670F22"/>
    <w:rsid w:val="00670F46"/>
    <w:rsid w:val="00671108"/>
    <w:rsid w:val="00671191"/>
    <w:rsid w:val="00671276"/>
    <w:rsid w:val="006714AE"/>
    <w:rsid w:val="006717E8"/>
    <w:rsid w:val="006718D7"/>
    <w:rsid w:val="00671AA4"/>
    <w:rsid w:val="00671D7B"/>
    <w:rsid w:val="00672661"/>
    <w:rsid w:val="00672840"/>
    <w:rsid w:val="00672EB2"/>
    <w:rsid w:val="0067306A"/>
    <w:rsid w:val="00673448"/>
    <w:rsid w:val="0067371B"/>
    <w:rsid w:val="00673805"/>
    <w:rsid w:val="00673A42"/>
    <w:rsid w:val="00673B5D"/>
    <w:rsid w:val="006740C7"/>
    <w:rsid w:val="006742EA"/>
    <w:rsid w:val="006746EF"/>
    <w:rsid w:val="006749E9"/>
    <w:rsid w:val="00674FA6"/>
    <w:rsid w:val="006751E8"/>
    <w:rsid w:val="00675804"/>
    <w:rsid w:val="00675874"/>
    <w:rsid w:val="0067617C"/>
    <w:rsid w:val="006761DD"/>
    <w:rsid w:val="00676393"/>
    <w:rsid w:val="00676423"/>
    <w:rsid w:val="006765D4"/>
    <w:rsid w:val="00676688"/>
    <w:rsid w:val="006766A3"/>
    <w:rsid w:val="00676778"/>
    <w:rsid w:val="0067687E"/>
    <w:rsid w:val="00676893"/>
    <w:rsid w:val="00676AEC"/>
    <w:rsid w:val="00676F74"/>
    <w:rsid w:val="00676F85"/>
    <w:rsid w:val="00677757"/>
    <w:rsid w:val="00677CA0"/>
    <w:rsid w:val="00677D62"/>
    <w:rsid w:val="00680180"/>
    <w:rsid w:val="006803C8"/>
    <w:rsid w:val="00680433"/>
    <w:rsid w:val="0068060E"/>
    <w:rsid w:val="00680713"/>
    <w:rsid w:val="006807B2"/>
    <w:rsid w:val="00680C8F"/>
    <w:rsid w:val="00680F7D"/>
    <w:rsid w:val="00681143"/>
    <w:rsid w:val="006812ED"/>
    <w:rsid w:val="00681531"/>
    <w:rsid w:val="00681BE6"/>
    <w:rsid w:val="006822D1"/>
    <w:rsid w:val="00682415"/>
    <w:rsid w:val="00682894"/>
    <w:rsid w:val="00682C75"/>
    <w:rsid w:val="00683043"/>
    <w:rsid w:val="0068330F"/>
    <w:rsid w:val="006835D2"/>
    <w:rsid w:val="00683A8F"/>
    <w:rsid w:val="00683B09"/>
    <w:rsid w:val="00683BB9"/>
    <w:rsid w:val="00683E15"/>
    <w:rsid w:val="006842E3"/>
    <w:rsid w:val="00684684"/>
    <w:rsid w:val="00684A37"/>
    <w:rsid w:val="00684AAE"/>
    <w:rsid w:val="00684ADC"/>
    <w:rsid w:val="00685137"/>
    <w:rsid w:val="00685850"/>
    <w:rsid w:val="006858E3"/>
    <w:rsid w:val="00685A97"/>
    <w:rsid w:val="00685C3E"/>
    <w:rsid w:val="00685CE7"/>
    <w:rsid w:val="00686036"/>
    <w:rsid w:val="0068615C"/>
    <w:rsid w:val="00686557"/>
    <w:rsid w:val="0068664F"/>
    <w:rsid w:val="0068669E"/>
    <w:rsid w:val="00686734"/>
    <w:rsid w:val="006868A9"/>
    <w:rsid w:val="00686A5D"/>
    <w:rsid w:val="00686A8E"/>
    <w:rsid w:val="0068712E"/>
    <w:rsid w:val="00687141"/>
    <w:rsid w:val="006875A5"/>
    <w:rsid w:val="00687A95"/>
    <w:rsid w:val="00687B91"/>
    <w:rsid w:val="00687CC6"/>
    <w:rsid w:val="00687E12"/>
    <w:rsid w:val="00687EE6"/>
    <w:rsid w:val="006905B2"/>
    <w:rsid w:val="00690617"/>
    <w:rsid w:val="006906D3"/>
    <w:rsid w:val="00690914"/>
    <w:rsid w:val="0069094B"/>
    <w:rsid w:val="00690A9B"/>
    <w:rsid w:val="00691E58"/>
    <w:rsid w:val="006920E7"/>
    <w:rsid w:val="0069225F"/>
    <w:rsid w:val="00692498"/>
    <w:rsid w:val="00692885"/>
    <w:rsid w:val="00692B60"/>
    <w:rsid w:val="00692C64"/>
    <w:rsid w:val="00692C65"/>
    <w:rsid w:val="00692D4A"/>
    <w:rsid w:val="00692FBA"/>
    <w:rsid w:val="00693262"/>
    <w:rsid w:val="006933EB"/>
    <w:rsid w:val="0069345F"/>
    <w:rsid w:val="006938EE"/>
    <w:rsid w:val="00693F99"/>
    <w:rsid w:val="006940FB"/>
    <w:rsid w:val="0069410E"/>
    <w:rsid w:val="00694232"/>
    <w:rsid w:val="00694527"/>
    <w:rsid w:val="00694667"/>
    <w:rsid w:val="0069484E"/>
    <w:rsid w:val="00694AF5"/>
    <w:rsid w:val="00694C08"/>
    <w:rsid w:val="006954F0"/>
    <w:rsid w:val="0069596A"/>
    <w:rsid w:val="00695E56"/>
    <w:rsid w:val="00695F37"/>
    <w:rsid w:val="0069616F"/>
    <w:rsid w:val="0069629C"/>
    <w:rsid w:val="006963B2"/>
    <w:rsid w:val="00696438"/>
    <w:rsid w:val="006966D8"/>
    <w:rsid w:val="006967A9"/>
    <w:rsid w:val="00696EE2"/>
    <w:rsid w:val="00697295"/>
    <w:rsid w:val="006972A0"/>
    <w:rsid w:val="00697554"/>
    <w:rsid w:val="006976D0"/>
    <w:rsid w:val="00697B56"/>
    <w:rsid w:val="00697CAB"/>
    <w:rsid w:val="00697F63"/>
    <w:rsid w:val="006A0457"/>
    <w:rsid w:val="006A086B"/>
    <w:rsid w:val="006A0948"/>
    <w:rsid w:val="006A0B93"/>
    <w:rsid w:val="006A0CAB"/>
    <w:rsid w:val="006A0D2D"/>
    <w:rsid w:val="006A0F65"/>
    <w:rsid w:val="006A102A"/>
    <w:rsid w:val="006A117D"/>
    <w:rsid w:val="006A1460"/>
    <w:rsid w:val="006A14AF"/>
    <w:rsid w:val="006A14D6"/>
    <w:rsid w:val="006A16CA"/>
    <w:rsid w:val="006A1896"/>
    <w:rsid w:val="006A1D4C"/>
    <w:rsid w:val="006A1F98"/>
    <w:rsid w:val="006A205A"/>
    <w:rsid w:val="006A209B"/>
    <w:rsid w:val="006A2A07"/>
    <w:rsid w:val="006A3070"/>
    <w:rsid w:val="006A3218"/>
    <w:rsid w:val="006A32A5"/>
    <w:rsid w:val="006A3600"/>
    <w:rsid w:val="006A3B34"/>
    <w:rsid w:val="006A3C41"/>
    <w:rsid w:val="006A4468"/>
    <w:rsid w:val="006A486A"/>
    <w:rsid w:val="006A4A38"/>
    <w:rsid w:val="006A4CA7"/>
    <w:rsid w:val="006A5053"/>
    <w:rsid w:val="006A53DC"/>
    <w:rsid w:val="006A552F"/>
    <w:rsid w:val="006A5728"/>
    <w:rsid w:val="006A5863"/>
    <w:rsid w:val="006A5896"/>
    <w:rsid w:val="006A5B87"/>
    <w:rsid w:val="006A5BC0"/>
    <w:rsid w:val="006A61A0"/>
    <w:rsid w:val="006A658C"/>
    <w:rsid w:val="006A6B3D"/>
    <w:rsid w:val="006A7A71"/>
    <w:rsid w:val="006A7A8C"/>
    <w:rsid w:val="006A7C52"/>
    <w:rsid w:val="006B00DF"/>
    <w:rsid w:val="006B0165"/>
    <w:rsid w:val="006B0403"/>
    <w:rsid w:val="006B1339"/>
    <w:rsid w:val="006B165B"/>
    <w:rsid w:val="006B2A92"/>
    <w:rsid w:val="006B2C2D"/>
    <w:rsid w:val="006B2D8C"/>
    <w:rsid w:val="006B34B0"/>
    <w:rsid w:val="006B3767"/>
    <w:rsid w:val="006B37CC"/>
    <w:rsid w:val="006B3845"/>
    <w:rsid w:val="006B3A70"/>
    <w:rsid w:val="006B3C70"/>
    <w:rsid w:val="006B3E46"/>
    <w:rsid w:val="006B441F"/>
    <w:rsid w:val="006B4A53"/>
    <w:rsid w:val="006B4A5B"/>
    <w:rsid w:val="006B4CD3"/>
    <w:rsid w:val="006B50BB"/>
    <w:rsid w:val="006B5289"/>
    <w:rsid w:val="006B6048"/>
    <w:rsid w:val="006B6208"/>
    <w:rsid w:val="006B62EA"/>
    <w:rsid w:val="006B6642"/>
    <w:rsid w:val="006B6657"/>
    <w:rsid w:val="006B66FA"/>
    <w:rsid w:val="006B679A"/>
    <w:rsid w:val="006B681B"/>
    <w:rsid w:val="006B6B50"/>
    <w:rsid w:val="006B6FAA"/>
    <w:rsid w:val="006B715D"/>
    <w:rsid w:val="006B72B4"/>
    <w:rsid w:val="006B742E"/>
    <w:rsid w:val="006B746A"/>
    <w:rsid w:val="006B7911"/>
    <w:rsid w:val="006B7E8A"/>
    <w:rsid w:val="006C0092"/>
    <w:rsid w:val="006C03FC"/>
    <w:rsid w:val="006C058B"/>
    <w:rsid w:val="006C0785"/>
    <w:rsid w:val="006C0CF2"/>
    <w:rsid w:val="006C0DDA"/>
    <w:rsid w:val="006C0EB8"/>
    <w:rsid w:val="006C1BFE"/>
    <w:rsid w:val="006C1D60"/>
    <w:rsid w:val="006C1DA1"/>
    <w:rsid w:val="006C1ED7"/>
    <w:rsid w:val="006C22D9"/>
    <w:rsid w:val="006C245A"/>
    <w:rsid w:val="006C24BF"/>
    <w:rsid w:val="006C33AB"/>
    <w:rsid w:val="006C3582"/>
    <w:rsid w:val="006C36E1"/>
    <w:rsid w:val="006C421E"/>
    <w:rsid w:val="006C4906"/>
    <w:rsid w:val="006C503D"/>
    <w:rsid w:val="006C539D"/>
    <w:rsid w:val="006C59FB"/>
    <w:rsid w:val="006C5D9F"/>
    <w:rsid w:val="006C611D"/>
    <w:rsid w:val="006C65A3"/>
    <w:rsid w:val="006C691C"/>
    <w:rsid w:val="006C6BAB"/>
    <w:rsid w:val="006C6EF7"/>
    <w:rsid w:val="006C7095"/>
    <w:rsid w:val="006C7390"/>
    <w:rsid w:val="006C73C5"/>
    <w:rsid w:val="006C76D5"/>
    <w:rsid w:val="006C77E0"/>
    <w:rsid w:val="006C7AF5"/>
    <w:rsid w:val="006D0264"/>
    <w:rsid w:val="006D049F"/>
    <w:rsid w:val="006D0DD0"/>
    <w:rsid w:val="006D0E19"/>
    <w:rsid w:val="006D0E24"/>
    <w:rsid w:val="006D1096"/>
    <w:rsid w:val="006D10CA"/>
    <w:rsid w:val="006D1195"/>
    <w:rsid w:val="006D133E"/>
    <w:rsid w:val="006D1348"/>
    <w:rsid w:val="006D1387"/>
    <w:rsid w:val="006D1D8A"/>
    <w:rsid w:val="006D1EF6"/>
    <w:rsid w:val="006D20F8"/>
    <w:rsid w:val="006D2244"/>
    <w:rsid w:val="006D2324"/>
    <w:rsid w:val="006D241A"/>
    <w:rsid w:val="006D28E6"/>
    <w:rsid w:val="006D2F2E"/>
    <w:rsid w:val="006D4107"/>
    <w:rsid w:val="006D41BE"/>
    <w:rsid w:val="006D4520"/>
    <w:rsid w:val="006D45DF"/>
    <w:rsid w:val="006D46F3"/>
    <w:rsid w:val="006D4CAA"/>
    <w:rsid w:val="006D4FB5"/>
    <w:rsid w:val="006D551B"/>
    <w:rsid w:val="006D553B"/>
    <w:rsid w:val="006D58DD"/>
    <w:rsid w:val="006D5B58"/>
    <w:rsid w:val="006D5B93"/>
    <w:rsid w:val="006D5C8C"/>
    <w:rsid w:val="006D5D58"/>
    <w:rsid w:val="006D6100"/>
    <w:rsid w:val="006D662E"/>
    <w:rsid w:val="006D6A22"/>
    <w:rsid w:val="006D6A75"/>
    <w:rsid w:val="006D7175"/>
    <w:rsid w:val="006D74E1"/>
    <w:rsid w:val="006D7727"/>
    <w:rsid w:val="006D7746"/>
    <w:rsid w:val="006D77A2"/>
    <w:rsid w:val="006D7B7A"/>
    <w:rsid w:val="006E01AB"/>
    <w:rsid w:val="006E0212"/>
    <w:rsid w:val="006E0269"/>
    <w:rsid w:val="006E07C4"/>
    <w:rsid w:val="006E107C"/>
    <w:rsid w:val="006E10DB"/>
    <w:rsid w:val="006E1404"/>
    <w:rsid w:val="006E1480"/>
    <w:rsid w:val="006E18DB"/>
    <w:rsid w:val="006E1A10"/>
    <w:rsid w:val="006E1A49"/>
    <w:rsid w:val="006E1B68"/>
    <w:rsid w:val="006E1BA1"/>
    <w:rsid w:val="006E1BEC"/>
    <w:rsid w:val="006E1BF0"/>
    <w:rsid w:val="006E1C5C"/>
    <w:rsid w:val="006E1CCA"/>
    <w:rsid w:val="006E1CE2"/>
    <w:rsid w:val="006E1F81"/>
    <w:rsid w:val="006E217B"/>
    <w:rsid w:val="006E22CC"/>
    <w:rsid w:val="006E2735"/>
    <w:rsid w:val="006E2849"/>
    <w:rsid w:val="006E2946"/>
    <w:rsid w:val="006E2BA2"/>
    <w:rsid w:val="006E3587"/>
    <w:rsid w:val="006E35A8"/>
    <w:rsid w:val="006E388B"/>
    <w:rsid w:val="006E3A50"/>
    <w:rsid w:val="006E3DE3"/>
    <w:rsid w:val="006E4060"/>
    <w:rsid w:val="006E4607"/>
    <w:rsid w:val="006E470C"/>
    <w:rsid w:val="006E474F"/>
    <w:rsid w:val="006E5089"/>
    <w:rsid w:val="006E522E"/>
    <w:rsid w:val="006E5511"/>
    <w:rsid w:val="006E5733"/>
    <w:rsid w:val="006E5BFC"/>
    <w:rsid w:val="006E5D04"/>
    <w:rsid w:val="006E5EC2"/>
    <w:rsid w:val="006E5FB0"/>
    <w:rsid w:val="006E605F"/>
    <w:rsid w:val="006E64B7"/>
    <w:rsid w:val="006E6719"/>
    <w:rsid w:val="006E68E1"/>
    <w:rsid w:val="006E6B54"/>
    <w:rsid w:val="006E6D7A"/>
    <w:rsid w:val="006E6F9C"/>
    <w:rsid w:val="006E70CC"/>
    <w:rsid w:val="006E71BA"/>
    <w:rsid w:val="006E7608"/>
    <w:rsid w:val="006E7D08"/>
    <w:rsid w:val="006E7D73"/>
    <w:rsid w:val="006F02D2"/>
    <w:rsid w:val="006F0920"/>
    <w:rsid w:val="006F0A96"/>
    <w:rsid w:val="006F0B6F"/>
    <w:rsid w:val="006F0BBB"/>
    <w:rsid w:val="006F0F22"/>
    <w:rsid w:val="006F1386"/>
    <w:rsid w:val="006F1486"/>
    <w:rsid w:val="006F1A97"/>
    <w:rsid w:val="006F1E4C"/>
    <w:rsid w:val="006F1F30"/>
    <w:rsid w:val="006F1FF8"/>
    <w:rsid w:val="006F274C"/>
    <w:rsid w:val="006F29AB"/>
    <w:rsid w:val="006F2AAC"/>
    <w:rsid w:val="006F2B82"/>
    <w:rsid w:val="006F2CF1"/>
    <w:rsid w:val="006F3953"/>
    <w:rsid w:val="006F43EB"/>
    <w:rsid w:val="006F445A"/>
    <w:rsid w:val="006F4529"/>
    <w:rsid w:val="006F471B"/>
    <w:rsid w:val="006F4EDB"/>
    <w:rsid w:val="006F53A0"/>
    <w:rsid w:val="006F54CF"/>
    <w:rsid w:val="006F562A"/>
    <w:rsid w:val="006F5BD4"/>
    <w:rsid w:val="006F5F87"/>
    <w:rsid w:val="006F60F0"/>
    <w:rsid w:val="006F633C"/>
    <w:rsid w:val="006F6382"/>
    <w:rsid w:val="006F65CA"/>
    <w:rsid w:val="006F69DC"/>
    <w:rsid w:val="006F7194"/>
    <w:rsid w:val="006F720E"/>
    <w:rsid w:val="006F74BA"/>
    <w:rsid w:val="006F7825"/>
    <w:rsid w:val="006F7D49"/>
    <w:rsid w:val="006F7DED"/>
    <w:rsid w:val="006F7FDC"/>
    <w:rsid w:val="00700417"/>
    <w:rsid w:val="00700483"/>
    <w:rsid w:val="007009F9"/>
    <w:rsid w:val="00700FD0"/>
    <w:rsid w:val="00701059"/>
    <w:rsid w:val="007010F7"/>
    <w:rsid w:val="00701C8E"/>
    <w:rsid w:val="00702125"/>
    <w:rsid w:val="00702867"/>
    <w:rsid w:val="007028B9"/>
    <w:rsid w:val="00702983"/>
    <w:rsid w:val="00702B0C"/>
    <w:rsid w:val="00702B4C"/>
    <w:rsid w:val="00703267"/>
    <w:rsid w:val="007035BE"/>
    <w:rsid w:val="007039B3"/>
    <w:rsid w:val="00703EC5"/>
    <w:rsid w:val="00704174"/>
    <w:rsid w:val="00704433"/>
    <w:rsid w:val="00704465"/>
    <w:rsid w:val="007046D3"/>
    <w:rsid w:val="00705019"/>
    <w:rsid w:val="00705231"/>
    <w:rsid w:val="00705670"/>
    <w:rsid w:val="00705954"/>
    <w:rsid w:val="00705AA7"/>
    <w:rsid w:val="00705D71"/>
    <w:rsid w:val="00705DF3"/>
    <w:rsid w:val="00705FB4"/>
    <w:rsid w:val="00706C37"/>
    <w:rsid w:val="00706C6F"/>
    <w:rsid w:val="0070726C"/>
    <w:rsid w:val="00707380"/>
    <w:rsid w:val="00707506"/>
    <w:rsid w:val="0070770A"/>
    <w:rsid w:val="0070774A"/>
    <w:rsid w:val="00707864"/>
    <w:rsid w:val="007078C4"/>
    <w:rsid w:val="007078E1"/>
    <w:rsid w:val="00707B0E"/>
    <w:rsid w:val="0070EB25"/>
    <w:rsid w:val="00710015"/>
    <w:rsid w:val="00710192"/>
    <w:rsid w:val="00710296"/>
    <w:rsid w:val="0071048B"/>
    <w:rsid w:val="0071097F"/>
    <w:rsid w:val="00710A10"/>
    <w:rsid w:val="00710F41"/>
    <w:rsid w:val="007117BA"/>
    <w:rsid w:val="00711825"/>
    <w:rsid w:val="00711D7B"/>
    <w:rsid w:val="00711E36"/>
    <w:rsid w:val="00711E45"/>
    <w:rsid w:val="00711E5B"/>
    <w:rsid w:val="00712306"/>
    <w:rsid w:val="00712946"/>
    <w:rsid w:val="00712956"/>
    <w:rsid w:val="00712D67"/>
    <w:rsid w:val="00712FA8"/>
    <w:rsid w:val="007135AE"/>
    <w:rsid w:val="00713687"/>
    <w:rsid w:val="00713A80"/>
    <w:rsid w:val="00713E61"/>
    <w:rsid w:val="00713F58"/>
    <w:rsid w:val="0071407F"/>
    <w:rsid w:val="0071428B"/>
    <w:rsid w:val="0071462A"/>
    <w:rsid w:val="00714DEF"/>
    <w:rsid w:val="00715413"/>
    <w:rsid w:val="00715879"/>
    <w:rsid w:val="00715962"/>
    <w:rsid w:val="00715B3A"/>
    <w:rsid w:val="007161F3"/>
    <w:rsid w:val="007166F7"/>
    <w:rsid w:val="00716925"/>
    <w:rsid w:val="00716A9E"/>
    <w:rsid w:val="00716EE9"/>
    <w:rsid w:val="007170EF"/>
    <w:rsid w:val="0071734B"/>
    <w:rsid w:val="00717498"/>
    <w:rsid w:val="00717A73"/>
    <w:rsid w:val="00717B45"/>
    <w:rsid w:val="00717C9A"/>
    <w:rsid w:val="00717D8B"/>
    <w:rsid w:val="00717FCE"/>
    <w:rsid w:val="007201FD"/>
    <w:rsid w:val="00720BD2"/>
    <w:rsid w:val="0072108B"/>
    <w:rsid w:val="00721103"/>
    <w:rsid w:val="007216DB"/>
    <w:rsid w:val="00721B67"/>
    <w:rsid w:val="007220A0"/>
    <w:rsid w:val="007222EA"/>
    <w:rsid w:val="007223AC"/>
    <w:rsid w:val="007224FB"/>
    <w:rsid w:val="00722FCC"/>
    <w:rsid w:val="00723410"/>
    <w:rsid w:val="007238C0"/>
    <w:rsid w:val="007239C6"/>
    <w:rsid w:val="00723E7A"/>
    <w:rsid w:val="00723EBD"/>
    <w:rsid w:val="00723F39"/>
    <w:rsid w:val="00724499"/>
    <w:rsid w:val="0072451C"/>
    <w:rsid w:val="0072478B"/>
    <w:rsid w:val="00724C3D"/>
    <w:rsid w:val="0072548A"/>
    <w:rsid w:val="007255A0"/>
    <w:rsid w:val="00725958"/>
    <w:rsid w:val="00725980"/>
    <w:rsid w:val="00725B97"/>
    <w:rsid w:val="00725DDF"/>
    <w:rsid w:val="00725EB4"/>
    <w:rsid w:val="0072637E"/>
    <w:rsid w:val="00726469"/>
    <w:rsid w:val="007264A9"/>
    <w:rsid w:val="00726E0C"/>
    <w:rsid w:val="00727714"/>
    <w:rsid w:val="00727A14"/>
    <w:rsid w:val="0073074B"/>
    <w:rsid w:val="00730D1E"/>
    <w:rsid w:val="0073107F"/>
    <w:rsid w:val="00731EB8"/>
    <w:rsid w:val="0073214C"/>
    <w:rsid w:val="007324D5"/>
    <w:rsid w:val="0073289A"/>
    <w:rsid w:val="0073290F"/>
    <w:rsid w:val="00732CD1"/>
    <w:rsid w:val="00733539"/>
    <w:rsid w:val="00733547"/>
    <w:rsid w:val="00733722"/>
    <w:rsid w:val="007338B2"/>
    <w:rsid w:val="00733B5D"/>
    <w:rsid w:val="00733F57"/>
    <w:rsid w:val="00734478"/>
    <w:rsid w:val="007344E2"/>
    <w:rsid w:val="007349D9"/>
    <w:rsid w:val="00734D7A"/>
    <w:rsid w:val="007352D6"/>
    <w:rsid w:val="00735781"/>
    <w:rsid w:val="00735898"/>
    <w:rsid w:val="00735A47"/>
    <w:rsid w:val="00735A4A"/>
    <w:rsid w:val="007360BE"/>
    <w:rsid w:val="007361E4"/>
    <w:rsid w:val="007361EF"/>
    <w:rsid w:val="00736467"/>
    <w:rsid w:val="007364AB"/>
    <w:rsid w:val="007364F2"/>
    <w:rsid w:val="00736A99"/>
    <w:rsid w:val="00736ACF"/>
    <w:rsid w:val="00736B22"/>
    <w:rsid w:val="00736E59"/>
    <w:rsid w:val="00736F88"/>
    <w:rsid w:val="0073706A"/>
    <w:rsid w:val="007373AB"/>
    <w:rsid w:val="00737469"/>
    <w:rsid w:val="00737B97"/>
    <w:rsid w:val="00740597"/>
    <w:rsid w:val="0074086D"/>
    <w:rsid w:val="00740E44"/>
    <w:rsid w:val="00740F3B"/>
    <w:rsid w:val="00740F56"/>
    <w:rsid w:val="0074149D"/>
    <w:rsid w:val="00741775"/>
    <w:rsid w:val="007418F4"/>
    <w:rsid w:val="00741ABE"/>
    <w:rsid w:val="0074253B"/>
    <w:rsid w:val="0074286A"/>
    <w:rsid w:val="00742FC7"/>
    <w:rsid w:val="00743180"/>
    <w:rsid w:val="0074367C"/>
    <w:rsid w:val="00743AD1"/>
    <w:rsid w:val="00743F96"/>
    <w:rsid w:val="007441D7"/>
    <w:rsid w:val="007444E7"/>
    <w:rsid w:val="0074463A"/>
    <w:rsid w:val="007448AC"/>
    <w:rsid w:val="00744C35"/>
    <w:rsid w:val="00744F44"/>
    <w:rsid w:val="007452BA"/>
    <w:rsid w:val="00745354"/>
    <w:rsid w:val="00745687"/>
    <w:rsid w:val="0074586F"/>
    <w:rsid w:val="00745A70"/>
    <w:rsid w:val="00745AD6"/>
    <w:rsid w:val="00745F7B"/>
    <w:rsid w:val="00745FEE"/>
    <w:rsid w:val="00746065"/>
    <w:rsid w:val="007462D6"/>
    <w:rsid w:val="0074635B"/>
    <w:rsid w:val="00746646"/>
    <w:rsid w:val="00746ACF"/>
    <w:rsid w:val="00746C59"/>
    <w:rsid w:val="00746F5B"/>
    <w:rsid w:val="0074733C"/>
    <w:rsid w:val="007476A2"/>
    <w:rsid w:val="007476CC"/>
    <w:rsid w:val="0074779B"/>
    <w:rsid w:val="007477D7"/>
    <w:rsid w:val="00747FA8"/>
    <w:rsid w:val="00750887"/>
    <w:rsid w:val="00750B50"/>
    <w:rsid w:val="00750E38"/>
    <w:rsid w:val="00751089"/>
    <w:rsid w:val="0075127C"/>
    <w:rsid w:val="00751351"/>
    <w:rsid w:val="0075191F"/>
    <w:rsid w:val="00751939"/>
    <w:rsid w:val="00751ABC"/>
    <w:rsid w:val="00751E0F"/>
    <w:rsid w:val="00751E73"/>
    <w:rsid w:val="007520F6"/>
    <w:rsid w:val="007523B8"/>
    <w:rsid w:val="00752BE2"/>
    <w:rsid w:val="00752C12"/>
    <w:rsid w:val="00753087"/>
    <w:rsid w:val="00753137"/>
    <w:rsid w:val="007534E8"/>
    <w:rsid w:val="007537BA"/>
    <w:rsid w:val="00753899"/>
    <w:rsid w:val="00753970"/>
    <w:rsid w:val="00753BAE"/>
    <w:rsid w:val="00754879"/>
    <w:rsid w:val="00754B75"/>
    <w:rsid w:val="00754D1E"/>
    <w:rsid w:val="00754F32"/>
    <w:rsid w:val="007553E0"/>
    <w:rsid w:val="007560E4"/>
    <w:rsid w:val="0075634B"/>
    <w:rsid w:val="00756792"/>
    <w:rsid w:val="007568F6"/>
    <w:rsid w:val="00756C1F"/>
    <w:rsid w:val="00757211"/>
    <w:rsid w:val="0075729B"/>
    <w:rsid w:val="0075734E"/>
    <w:rsid w:val="00757FCB"/>
    <w:rsid w:val="0075C9D4"/>
    <w:rsid w:val="00760138"/>
    <w:rsid w:val="00760435"/>
    <w:rsid w:val="007604A4"/>
    <w:rsid w:val="00760C1B"/>
    <w:rsid w:val="00760D27"/>
    <w:rsid w:val="00760F02"/>
    <w:rsid w:val="007611B4"/>
    <w:rsid w:val="00761605"/>
    <w:rsid w:val="00761673"/>
    <w:rsid w:val="00761920"/>
    <w:rsid w:val="00761BD1"/>
    <w:rsid w:val="00761BD2"/>
    <w:rsid w:val="00761F9D"/>
    <w:rsid w:val="007622DB"/>
    <w:rsid w:val="00762388"/>
    <w:rsid w:val="0076252A"/>
    <w:rsid w:val="007628BB"/>
    <w:rsid w:val="00762BAE"/>
    <w:rsid w:val="00762D87"/>
    <w:rsid w:val="00762D97"/>
    <w:rsid w:val="00762DCC"/>
    <w:rsid w:val="00762FD0"/>
    <w:rsid w:val="00762FF9"/>
    <w:rsid w:val="00763706"/>
    <w:rsid w:val="0076429D"/>
    <w:rsid w:val="007648C8"/>
    <w:rsid w:val="00764F05"/>
    <w:rsid w:val="00765088"/>
    <w:rsid w:val="007651C9"/>
    <w:rsid w:val="00765266"/>
    <w:rsid w:val="00765340"/>
    <w:rsid w:val="00765674"/>
    <w:rsid w:val="00765AB8"/>
    <w:rsid w:val="00765E40"/>
    <w:rsid w:val="00766339"/>
    <w:rsid w:val="007667FC"/>
    <w:rsid w:val="00766888"/>
    <w:rsid w:val="007669C7"/>
    <w:rsid w:val="00766D2A"/>
    <w:rsid w:val="007670A9"/>
    <w:rsid w:val="0076726F"/>
    <w:rsid w:val="00767951"/>
    <w:rsid w:val="00767D67"/>
    <w:rsid w:val="00767E25"/>
    <w:rsid w:val="007695DC"/>
    <w:rsid w:val="007701C6"/>
    <w:rsid w:val="007705AD"/>
    <w:rsid w:val="0077153D"/>
    <w:rsid w:val="007715E4"/>
    <w:rsid w:val="0077182F"/>
    <w:rsid w:val="007719D6"/>
    <w:rsid w:val="00771A9D"/>
    <w:rsid w:val="00771DDF"/>
    <w:rsid w:val="00771E60"/>
    <w:rsid w:val="00771E96"/>
    <w:rsid w:val="00772066"/>
    <w:rsid w:val="00772493"/>
    <w:rsid w:val="007730E2"/>
    <w:rsid w:val="00773A40"/>
    <w:rsid w:val="00773AF6"/>
    <w:rsid w:val="007745B4"/>
    <w:rsid w:val="00774654"/>
    <w:rsid w:val="00774D51"/>
    <w:rsid w:val="00774F18"/>
    <w:rsid w:val="00775270"/>
    <w:rsid w:val="007752A8"/>
    <w:rsid w:val="00775CB6"/>
    <w:rsid w:val="00775E42"/>
    <w:rsid w:val="0077668C"/>
    <w:rsid w:val="007766E9"/>
    <w:rsid w:val="00776A7D"/>
    <w:rsid w:val="00776BC5"/>
    <w:rsid w:val="00776D84"/>
    <w:rsid w:val="00776EF2"/>
    <w:rsid w:val="007770BB"/>
    <w:rsid w:val="007770EE"/>
    <w:rsid w:val="0077E369"/>
    <w:rsid w:val="0078017A"/>
    <w:rsid w:val="0078024C"/>
    <w:rsid w:val="00780592"/>
    <w:rsid w:val="00780895"/>
    <w:rsid w:val="007809FF"/>
    <w:rsid w:val="00780F1D"/>
    <w:rsid w:val="00780FE9"/>
    <w:rsid w:val="00781157"/>
    <w:rsid w:val="007813EB"/>
    <w:rsid w:val="0078158C"/>
    <w:rsid w:val="007817C6"/>
    <w:rsid w:val="00781803"/>
    <w:rsid w:val="0078180C"/>
    <w:rsid w:val="00781A23"/>
    <w:rsid w:val="00781B79"/>
    <w:rsid w:val="007820A1"/>
    <w:rsid w:val="007825E9"/>
    <w:rsid w:val="0078280E"/>
    <w:rsid w:val="00782B26"/>
    <w:rsid w:val="00782B3F"/>
    <w:rsid w:val="00783108"/>
    <w:rsid w:val="00783164"/>
    <w:rsid w:val="00783A0C"/>
    <w:rsid w:val="00783BA6"/>
    <w:rsid w:val="00783BEF"/>
    <w:rsid w:val="0078407B"/>
    <w:rsid w:val="00784248"/>
    <w:rsid w:val="00784851"/>
    <w:rsid w:val="0078497D"/>
    <w:rsid w:val="00784C2F"/>
    <w:rsid w:val="00784EB3"/>
    <w:rsid w:val="00785455"/>
    <w:rsid w:val="0078546D"/>
    <w:rsid w:val="00785A29"/>
    <w:rsid w:val="00785D9B"/>
    <w:rsid w:val="0078679D"/>
    <w:rsid w:val="00786A1A"/>
    <w:rsid w:val="00786A48"/>
    <w:rsid w:val="00786A5F"/>
    <w:rsid w:val="00786CF6"/>
    <w:rsid w:val="00787610"/>
    <w:rsid w:val="00787AB9"/>
    <w:rsid w:val="00787AD5"/>
    <w:rsid w:val="00787AD7"/>
    <w:rsid w:val="00787F0E"/>
    <w:rsid w:val="00790067"/>
    <w:rsid w:val="0079008A"/>
    <w:rsid w:val="00790682"/>
    <w:rsid w:val="007908F7"/>
    <w:rsid w:val="00790E51"/>
    <w:rsid w:val="00790E5F"/>
    <w:rsid w:val="00791821"/>
    <w:rsid w:val="00791903"/>
    <w:rsid w:val="00791C02"/>
    <w:rsid w:val="0079207B"/>
    <w:rsid w:val="007922C5"/>
    <w:rsid w:val="00792E80"/>
    <w:rsid w:val="00793629"/>
    <w:rsid w:val="00793782"/>
    <w:rsid w:val="00793A7F"/>
    <w:rsid w:val="00793FE3"/>
    <w:rsid w:val="0079407E"/>
    <w:rsid w:val="007942D9"/>
    <w:rsid w:val="00794559"/>
    <w:rsid w:val="007945F8"/>
    <w:rsid w:val="00794602"/>
    <w:rsid w:val="00794BEB"/>
    <w:rsid w:val="00794CFF"/>
    <w:rsid w:val="00794D4F"/>
    <w:rsid w:val="00795229"/>
    <w:rsid w:val="007952AC"/>
    <w:rsid w:val="00795A37"/>
    <w:rsid w:val="00795A98"/>
    <w:rsid w:val="00795B12"/>
    <w:rsid w:val="00795BF3"/>
    <w:rsid w:val="007964BD"/>
    <w:rsid w:val="007968A5"/>
    <w:rsid w:val="00796EF4"/>
    <w:rsid w:val="0079709D"/>
    <w:rsid w:val="007971C9"/>
    <w:rsid w:val="007971FC"/>
    <w:rsid w:val="00797383"/>
    <w:rsid w:val="00797535"/>
    <w:rsid w:val="007976E0"/>
    <w:rsid w:val="00797943"/>
    <w:rsid w:val="00797B61"/>
    <w:rsid w:val="00797CC3"/>
    <w:rsid w:val="00797CF4"/>
    <w:rsid w:val="00797D65"/>
    <w:rsid w:val="00797E8F"/>
    <w:rsid w:val="00797E97"/>
    <w:rsid w:val="007A003B"/>
    <w:rsid w:val="007A0142"/>
    <w:rsid w:val="007A043F"/>
    <w:rsid w:val="007A0545"/>
    <w:rsid w:val="007A0764"/>
    <w:rsid w:val="007A0B9F"/>
    <w:rsid w:val="007A132B"/>
    <w:rsid w:val="007A15A2"/>
    <w:rsid w:val="007A1A0E"/>
    <w:rsid w:val="007A1B0B"/>
    <w:rsid w:val="007A1B1B"/>
    <w:rsid w:val="007A1F4A"/>
    <w:rsid w:val="007A244C"/>
    <w:rsid w:val="007A2CC2"/>
    <w:rsid w:val="007A2D8E"/>
    <w:rsid w:val="007A3019"/>
    <w:rsid w:val="007A318E"/>
    <w:rsid w:val="007A334A"/>
    <w:rsid w:val="007A357F"/>
    <w:rsid w:val="007A3C4C"/>
    <w:rsid w:val="007A3EA9"/>
    <w:rsid w:val="007A3F68"/>
    <w:rsid w:val="007A40CB"/>
    <w:rsid w:val="007A463B"/>
    <w:rsid w:val="007A4823"/>
    <w:rsid w:val="007A4A94"/>
    <w:rsid w:val="007A4CE7"/>
    <w:rsid w:val="007A522B"/>
    <w:rsid w:val="007A55CB"/>
    <w:rsid w:val="007A5ADE"/>
    <w:rsid w:val="007A6473"/>
    <w:rsid w:val="007A6956"/>
    <w:rsid w:val="007A735A"/>
    <w:rsid w:val="007A7804"/>
    <w:rsid w:val="007A78A0"/>
    <w:rsid w:val="007A7C84"/>
    <w:rsid w:val="007A7DD6"/>
    <w:rsid w:val="007B0192"/>
    <w:rsid w:val="007B03C8"/>
    <w:rsid w:val="007B04AB"/>
    <w:rsid w:val="007B094E"/>
    <w:rsid w:val="007B13B2"/>
    <w:rsid w:val="007B16D2"/>
    <w:rsid w:val="007B1873"/>
    <w:rsid w:val="007B1977"/>
    <w:rsid w:val="007B1D62"/>
    <w:rsid w:val="007B1E4A"/>
    <w:rsid w:val="007B252F"/>
    <w:rsid w:val="007B2598"/>
    <w:rsid w:val="007B2669"/>
    <w:rsid w:val="007B279A"/>
    <w:rsid w:val="007B2A2B"/>
    <w:rsid w:val="007B2E7D"/>
    <w:rsid w:val="007B2EE2"/>
    <w:rsid w:val="007B300C"/>
    <w:rsid w:val="007B31A4"/>
    <w:rsid w:val="007B346A"/>
    <w:rsid w:val="007B3524"/>
    <w:rsid w:val="007B396E"/>
    <w:rsid w:val="007B3B66"/>
    <w:rsid w:val="007B3B8A"/>
    <w:rsid w:val="007B41E6"/>
    <w:rsid w:val="007B4503"/>
    <w:rsid w:val="007B45EE"/>
    <w:rsid w:val="007B476D"/>
    <w:rsid w:val="007B47EF"/>
    <w:rsid w:val="007B484F"/>
    <w:rsid w:val="007B4C74"/>
    <w:rsid w:val="007B536A"/>
    <w:rsid w:val="007B60F9"/>
    <w:rsid w:val="007B6162"/>
    <w:rsid w:val="007B680D"/>
    <w:rsid w:val="007B687F"/>
    <w:rsid w:val="007B6882"/>
    <w:rsid w:val="007B68A9"/>
    <w:rsid w:val="007B6AE2"/>
    <w:rsid w:val="007B6B31"/>
    <w:rsid w:val="007B7161"/>
    <w:rsid w:val="007B74D4"/>
    <w:rsid w:val="007B7AAB"/>
    <w:rsid w:val="007B7C6F"/>
    <w:rsid w:val="007B7E99"/>
    <w:rsid w:val="007C0308"/>
    <w:rsid w:val="007C06D9"/>
    <w:rsid w:val="007C06DF"/>
    <w:rsid w:val="007C06EF"/>
    <w:rsid w:val="007C0B5E"/>
    <w:rsid w:val="007C104F"/>
    <w:rsid w:val="007C13AC"/>
    <w:rsid w:val="007C157A"/>
    <w:rsid w:val="007C1940"/>
    <w:rsid w:val="007C1C6F"/>
    <w:rsid w:val="007C21D5"/>
    <w:rsid w:val="007C22A2"/>
    <w:rsid w:val="007C22CD"/>
    <w:rsid w:val="007C2485"/>
    <w:rsid w:val="007C2736"/>
    <w:rsid w:val="007C28EA"/>
    <w:rsid w:val="007C2B4C"/>
    <w:rsid w:val="007C2E9D"/>
    <w:rsid w:val="007C3670"/>
    <w:rsid w:val="007C3747"/>
    <w:rsid w:val="007C3766"/>
    <w:rsid w:val="007C3BA9"/>
    <w:rsid w:val="007C3C24"/>
    <w:rsid w:val="007C4059"/>
    <w:rsid w:val="007C411C"/>
    <w:rsid w:val="007C4152"/>
    <w:rsid w:val="007C4196"/>
    <w:rsid w:val="007C436B"/>
    <w:rsid w:val="007C4684"/>
    <w:rsid w:val="007C4777"/>
    <w:rsid w:val="007C47D3"/>
    <w:rsid w:val="007C4869"/>
    <w:rsid w:val="007C4C35"/>
    <w:rsid w:val="007C4E97"/>
    <w:rsid w:val="007C4EAD"/>
    <w:rsid w:val="007C5018"/>
    <w:rsid w:val="007C506D"/>
    <w:rsid w:val="007C5529"/>
    <w:rsid w:val="007C5729"/>
    <w:rsid w:val="007C5A5C"/>
    <w:rsid w:val="007C654B"/>
    <w:rsid w:val="007C68BA"/>
    <w:rsid w:val="007C6918"/>
    <w:rsid w:val="007C6D05"/>
    <w:rsid w:val="007C6D5A"/>
    <w:rsid w:val="007C6E4E"/>
    <w:rsid w:val="007C6FD5"/>
    <w:rsid w:val="007C7261"/>
    <w:rsid w:val="007C765B"/>
    <w:rsid w:val="007C79A8"/>
    <w:rsid w:val="007C79C1"/>
    <w:rsid w:val="007C7D7E"/>
    <w:rsid w:val="007D0685"/>
    <w:rsid w:val="007D0C32"/>
    <w:rsid w:val="007D0C85"/>
    <w:rsid w:val="007D194A"/>
    <w:rsid w:val="007D1DBD"/>
    <w:rsid w:val="007D24D7"/>
    <w:rsid w:val="007D26E8"/>
    <w:rsid w:val="007D278E"/>
    <w:rsid w:val="007D2B6E"/>
    <w:rsid w:val="007D2C96"/>
    <w:rsid w:val="007D33BD"/>
    <w:rsid w:val="007D3D92"/>
    <w:rsid w:val="007D3FA1"/>
    <w:rsid w:val="007D445A"/>
    <w:rsid w:val="007D4AA3"/>
    <w:rsid w:val="007D4CB6"/>
    <w:rsid w:val="007D4D37"/>
    <w:rsid w:val="007D4DAA"/>
    <w:rsid w:val="007D4E6E"/>
    <w:rsid w:val="007D5052"/>
    <w:rsid w:val="007D5334"/>
    <w:rsid w:val="007D5785"/>
    <w:rsid w:val="007D5D24"/>
    <w:rsid w:val="007D6500"/>
    <w:rsid w:val="007D662F"/>
    <w:rsid w:val="007D6A71"/>
    <w:rsid w:val="007D6D5E"/>
    <w:rsid w:val="007D7750"/>
    <w:rsid w:val="007D7857"/>
    <w:rsid w:val="007D7A54"/>
    <w:rsid w:val="007D7B95"/>
    <w:rsid w:val="007D7DF9"/>
    <w:rsid w:val="007E024F"/>
    <w:rsid w:val="007E0303"/>
    <w:rsid w:val="007E0A26"/>
    <w:rsid w:val="007E0FE2"/>
    <w:rsid w:val="007E1323"/>
    <w:rsid w:val="007E19F6"/>
    <w:rsid w:val="007E1B33"/>
    <w:rsid w:val="007E1B5D"/>
    <w:rsid w:val="007E20B3"/>
    <w:rsid w:val="007E22EC"/>
    <w:rsid w:val="007E24CA"/>
    <w:rsid w:val="007E25BC"/>
    <w:rsid w:val="007E272D"/>
    <w:rsid w:val="007E2951"/>
    <w:rsid w:val="007E2A2B"/>
    <w:rsid w:val="007E2A9A"/>
    <w:rsid w:val="007E2AF5"/>
    <w:rsid w:val="007E2E2C"/>
    <w:rsid w:val="007E2F6B"/>
    <w:rsid w:val="007E301E"/>
    <w:rsid w:val="007E30ED"/>
    <w:rsid w:val="007E322A"/>
    <w:rsid w:val="007E3412"/>
    <w:rsid w:val="007E34C8"/>
    <w:rsid w:val="007E36D5"/>
    <w:rsid w:val="007E3A2E"/>
    <w:rsid w:val="007E4799"/>
    <w:rsid w:val="007E4AEC"/>
    <w:rsid w:val="007E4FA6"/>
    <w:rsid w:val="007E50AD"/>
    <w:rsid w:val="007E51E6"/>
    <w:rsid w:val="007E534B"/>
    <w:rsid w:val="007E55D9"/>
    <w:rsid w:val="007E589F"/>
    <w:rsid w:val="007E599D"/>
    <w:rsid w:val="007E5C48"/>
    <w:rsid w:val="007E60B2"/>
    <w:rsid w:val="007E61CE"/>
    <w:rsid w:val="007E6280"/>
    <w:rsid w:val="007E641A"/>
    <w:rsid w:val="007E6D04"/>
    <w:rsid w:val="007E7BDD"/>
    <w:rsid w:val="007E7DF5"/>
    <w:rsid w:val="007E8362"/>
    <w:rsid w:val="007F028A"/>
    <w:rsid w:val="007F0798"/>
    <w:rsid w:val="007F0856"/>
    <w:rsid w:val="007F0952"/>
    <w:rsid w:val="007F09D9"/>
    <w:rsid w:val="007F13B5"/>
    <w:rsid w:val="007F15A6"/>
    <w:rsid w:val="007F176D"/>
    <w:rsid w:val="007F1D73"/>
    <w:rsid w:val="007F2714"/>
    <w:rsid w:val="007F28A6"/>
    <w:rsid w:val="007F2B72"/>
    <w:rsid w:val="007F2FE9"/>
    <w:rsid w:val="007F3103"/>
    <w:rsid w:val="007F31AD"/>
    <w:rsid w:val="007F3600"/>
    <w:rsid w:val="007F3B47"/>
    <w:rsid w:val="007F4ADD"/>
    <w:rsid w:val="007F4AE2"/>
    <w:rsid w:val="007F4E04"/>
    <w:rsid w:val="007F5A40"/>
    <w:rsid w:val="007F5C78"/>
    <w:rsid w:val="007F5F9A"/>
    <w:rsid w:val="007F604E"/>
    <w:rsid w:val="007F624D"/>
    <w:rsid w:val="007F638F"/>
    <w:rsid w:val="007F6EDE"/>
    <w:rsid w:val="007F6F60"/>
    <w:rsid w:val="007F75D6"/>
    <w:rsid w:val="007F7659"/>
    <w:rsid w:val="007F7862"/>
    <w:rsid w:val="007F7ECA"/>
    <w:rsid w:val="008001CF"/>
    <w:rsid w:val="008003B7"/>
    <w:rsid w:val="008003F1"/>
    <w:rsid w:val="008004CA"/>
    <w:rsid w:val="00800C44"/>
    <w:rsid w:val="00800E70"/>
    <w:rsid w:val="00800EE5"/>
    <w:rsid w:val="00800F93"/>
    <w:rsid w:val="00801893"/>
    <w:rsid w:val="0080200D"/>
    <w:rsid w:val="00802066"/>
    <w:rsid w:val="00802296"/>
    <w:rsid w:val="0080243C"/>
    <w:rsid w:val="008024FA"/>
    <w:rsid w:val="00802546"/>
    <w:rsid w:val="00802631"/>
    <w:rsid w:val="00802951"/>
    <w:rsid w:val="00802ACC"/>
    <w:rsid w:val="00802B7C"/>
    <w:rsid w:val="00802F8A"/>
    <w:rsid w:val="008031BB"/>
    <w:rsid w:val="008038D8"/>
    <w:rsid w:val="00803D78"/>
    <w:rsid w:val="008044E3"/>
    <w:rsid w:val="008044EB"/>
    <w:rsid w:val="0080497F"/>
    <w:rsid w:val="00804E6E"/>
    <w:rsid w:val="00804E93"/>
    <w:rsid w:val="008051B1"/>
    <w:rsid w:val="0080577E"/>
    <w:rsid w:val="0080591B"/>
    <w:rsid w:val="00805C68"/>
    <w:rsid w:val="00805FED"/>
    <w:rsid w:val="0080600B"/>
    <w:rsid w:val="00806828"/>
    <w:rsid w:val="00806C01"/>
    <w:rsid w:val="00806D4F"/>
    <w:rsid w:val="00806FEF"/>
    <w:rsid w:val="00807009"/>
    <w:rsid w:val="0080719B"/>
    <w:rsid w:val="008073E1"/>
    <w:rsid w:val="008074C8"/>
    <w:rsid w:val="00807E3D"/>
    <w:rsid w:val="00807FF1"/>
    <w:rsid w:val="0081063B"/>
    <w:rsid w:val="008106EC"/>
    <w:rsid w:val="00810BBB"/>
    <w:rsid w:val="00810C43"/>
    <w:rsid w:val="00810C5C"/>
    <w:rsid w:val="00810F2F"/>
    <w:rsid w:val="008110D9"/>
    <w:rsid w:val="0081131A"/>
    <w:rsid w:val="008113FE"/>
    <w:rsid w:val="0081152E"/>
    <w:rsid w:val="0081172E"/>
    <w:rsid w:val="008117B7"/>
    <w:rsid w:val="00811A4B"/>
    <w:rsid w:val="00811D6F"/>
    <w:rsid w:val="0081237F"/>
    <w:rsid w:val="00812658"/>
    <w:rsid w:val="008128DF"/>
    <w:rsid w:val="00812F16"/>
    <w:rsid w:val="00812F36"/>
    <w:rsid w:val="00813072"/>
    <w:rsid w:val="008138FA"/>
    <w:rsid w:val="00813C75"/>
    <w:rsid w:val="00813E39"/>
    <w:rsid w:val="00813FE7"/>
    <w:rsid w:val="008149E6"/>
    <w:rsid w:val="00814CCE"/>
    <w:rsid w:val="00814F97"/>
    <w:rsid w:val="00815D97"/>
    <w:rsid w:val="00815EB0"/>
    <w:rsid w:val="0081610F"/>
    <w:rsid w:val="0081654B"/>
    <w:rsid w:val="00816577"/>
    <w:rsid w:val="00816D33"/>
    <w:rsid w:val="00816DCD"/>
    <w:rsid w:val="00816DED"/>
    <w:rsid w:val="008172D3"/>
    <w:rsid w:val="00817360"/>
    <w:rsid w:val="00817391"/>
    <w:rsid w:val="008174C3"/>
    <w:rsid w:val="00817FFA"/>
    <w:rsid w:val="008207A0"/>
    <w:rsid w:val="008208BA"/>
    <w:rsid w:val="008217D8"/>
    <w:rsid w:val="00821FE4"/>
    <w:rsid w:val="00822313"/>
    <w:rsid w:val="008225F7"/>
    <w:rsid w:val="008227B0"/>
    <w:rsid w:val="00822C2C"/>
    <w:rsid w:val="00822C67"/>
    <w:rsid w:val="00822EED"/>
    <w:rsid w:val="00823579"/>
    <w:rsid w:val="008236D5"/>
    <w:rsid w:val="00823BDD"/>
    <w:rsid w:val="0082454A"/>
    <w:rsid w:val="0082491E"/>
    <w:rsid w:val="00824E95"/>
    <w:rsid w:val="00825016"/>
    <w:rsid w:val="00825F98"/>
    <w:rsid w:val="00825FC5"/>
    <w:rsid w:val="0082614D"/>
    <w:rsid w:val="0082624F"/>
    <w:rsid w:val="008262E4"/>
    <w:rsid w:val="00826928"/>
    <w:rsid w:val="008269E1"/>
    <w:rsid w:val="008271E1"/>
    <w:rsid w:val="00827E0E"/>
    <w:rsid w:val="0083058A"/>
    <w:rsid w:val="008308F3"/>
    <w:rsid w:val="00830A6C"/>
    <w:rsid w:val="00830AA9"/>
    <w:rsid w:val="00830DE2"/>
    <w:rsid w:val="00830E81"/>
    <w:rsid w:val="00831080"/>
    <w:rsid w:val="008312C9"/>
    <w:rsid w:val="008318D5"/>
    <w:rsid w:val="00831A80"/>
    <w:rsid w:val="00831CB0"/>
    <w:rsid w:val="0083204F"/>
    <w:rsid w:val="0083208D"/>
    <w:rsid w:val="00832410"/>
    <w:rsid w:val="00832451"/>
    <w:rsid w:val="00832B74"/>
    <w:rsid w:val="00833444"/>
    <w:rsid w:val="008335F4"/>
    <w:rsid w:val="00833ADC"/>
    <w:rsid w:val="00833CF5"/>
    <w:rsid w:val="0083448F"/>
    <w:rsid w:val="00834588"/>
    <w:rsid w:val="00834601"/>
    <w:rsid w:val="008349AF"/>
    <w:rsid w:val="00834AB9"/>
    <w:rsid w:val="00834B1F"/>
    <w:rsid w:val="00834C27"/>
    <w:rsid w:val="00834FBD"/>
    <w:rsid w:val="00835112"/>
    <w:rsid w:val="00835BA4"/>
    <w:rsid w:val="008360B3"/>
    <w:rsid w:val="0083659A"/>
    <w:rsid w:val="008365C1"/>
    <w:rsid w:val="008368F3"/>
    <w:rsid w:val="00836A51"/>
    <w:rsid w:val="00836A8D"/>
    <w:rsid w:val="00836FA8"/>
    <w:rsid w:val="00837711"/>
    <w:rsid w:val="0083777D"/>
    <w:rsid w:val="0083789A"/>
    <w:rsid w:val="0083CAF5"/>
    <w:rsid w:val="0084007A"/>
    <w:rsid w:val="00840679"/>
    <w:rsid w:val="0084083C"/>
    <w:rsid w:val="00840ADC"/>
    <w:rsid w:val="00840C07"/>
    <w:rsid w:val="00840C09"/>
    <w:rsid w:val="00840D6B"/>
    <w:rsid w:val="00840F45"/>
    <w:rsid w:val="0084106B"/>
    <w:rsid w:val="008414B0"/>
    <w:rsid w:val="00841955"/>
    <w:rsid w:val="00841E10"/>
    <w:rsid w:val="00842469"/>
    <w:rsid w:val="0084246E"/>
    <w:rsid w:val="00842489"/>
    <w:rsid w:val="00842BB1"/>
    <w:rsid w:val="0084372E"/>
    <w:rsid w:val="00843B7A"/>
    <w:rsid w:val="00843EF4"/>
    <w:rsid w:val="00843F56"/>
    <w:rsid w:val="0084417A"/>
    <w:rsid w:val="00844200"/>
    <w:rsid w:val="00844214"/>
    <w:rsid w:val="00844A83"/>
    <w:rsid w:val="00844B07"/>
    <w:rsid w:val="00844EBB"/>
    <w:rsid w:val="008456FF"/>
    <w:rsid w:val="00845A6F"/>
    <w:rsid w:val="00845DB9"/>
    <w:rsid w:val="008461BA"/>
    <w:rsid w:val="0084637B"/>
    <w:rsid w:val="008468AE"/>
    <w:rsid w:val="00846BA1"/>
    <w:rsid w:val="00846C81"/>
    <w:rsid w:val="00846CFD"/>
    <w:rsid w:val="00846D7B"/>
    <w:rsid w:val="00846D7D"/>
    <w:rsid w:val="00847038"/>
    <w:rsid w:val="00847AC4"/>
    <w:rsid w:val="00847C74"/>
    <w:rsid w:val="00847F98"/>
    <w:rsid w:val="008504C5"/>
    <w:rsid w:val="00850622"/>
    <w:rsid w:val="00850761"/>
    <w:rsid w:val="00850AFE"/>
    <w:rsid w:val="00850C9C"/>
    <w:rsid w:val="0085106B"/>
    <w:rsid w:val="0085123A"/>
    <w:rsid w:val="00851577"/>
    <w:rsid w:val="008517F2"/>
    <w:rsid w:val="008519D4"/>
    <w:rsid w:val="00851A26"/>
    <w:rsid w:val="00851CF1"/>
    <w:rsid w:val="0085208E"/>
    <w:rsid w:val="008521E3"/>
    <w:rsid w:val="008522B2"/>
    <w:rsid w:val="0085269B"/>
    <w:rsid w:val="00852AB4"/>
    <w:rsid w:val="00852C73"/>
    <w:rsid w:val="00852FD3"/>
    <w:rsid w:val="008532D6"/>
    <w:rsid w:val="0085379B"/>
    <w:rsid w:val="008547D8"/>
    <w:rsid w:val="00854F2B"/>
    <w:rsid w:val="00854F51"/>
    <w:rsid w:val="00854FF0"/>
    <w:rsid w:val="00855232"/>
    <w:rsid w:val="00855254"/>
    <w:rsid w:val="0085543F"/>
    <w:rsid w:val="00855ACB"/>
    <w:rsid w:val="00855BC7"/>
    <w:rsid w:val="00855F08"/>
    <w:rsid w:val="00855FBE"/>
    <w:rsid w:val="008560E5"/>
    <w:rsid w:val="00856130"/>
    <w:rsid w:val="0085644A"/>
    <w:rsid w:val="00856AE0"/>
    <w:rsid w:val="00856C6A"/>
    <w:rsid w:val="00857409"/>
    <w:rsid w:val="0085752E"/>
    <w:rsid w:val="00857561"/>
    <w:rsid w:val="00857792"/>
    <w:rsid w:val="00857814"/>
    <w:rsid w:val="00857841"/>
    <w:rsid w:val="008601FE"/>
    <w:rsid w:val="00860BC9"/>
    <w:rsid w:val="00860C54"/>
    <w:rsid w:val="00860EBD"/>
    <w:rsid w:val="00861007"/>
    <w:rsid w:val="00861B79"/>
    <w:rsid w:val="008620D0"/>
    <w:rsid w:val="008621B1"/>
    <w:rsid w:val="008623C9"/>
    <w:rsid w:val="008624E8"/>
    <w:rsid w:val="00862621"/>
    <w:rsid w:val="00862E8B"/>
    <w:rsid w:val="00863181"/>
    <w:rsid w:val="0086320E"/>
    <w:rsid w:val="0086342F"/>
    <w:rsid w:val="00863627"/>
    <w:rsid w:val="0086375B"/>
    <w:rsid w:val="00864144"/>
    <w:rsid w:val="0086438B"/>
    <w:rsid w:val="00864482"/>
    <w:rsid w:val="00864508"/>
    <w:rsid w:val="008645FD"/>
    <w:rsid w:val="00864A93"/>
    <w:rsid w:val="00864B22"/>
    <w:rsid w:val="0086515C"/>
    <w:rsid w:val="00865191"/>
    <w:rsid w:val="00865444"/>
    <w:rsid w:val="00865808"/>
    <w:rsid w:val="008659C2"/>
    <w:rsid w:val="008660C3"/>
    <w:rsid w:val="008662D1"/>
    <w:rsid w:val="0086655E"/>
    <w:rsid w:val="008668FE"/>
    <w:rsid w:val="00866B74"/>
    <w:rsid w:val="00866F03"/>
    <w:rsid w:val="008671A8"/>
    <w:rsid w:val="0086731E"/>
    <w:rsid w:val="00867374"/>
    <w:rsid w:val="008677B1"/>
    <w:rsid w:val="00867804"/>
    <w:rsid w:val="00867C18"/>
    <w:rsid w:val="00867CA6"/>
    <w:rsid w:val="00867FFA"/>
    <w:rsid w:val="008703D4"/>
    <w:rsid w:val="00870460"/>
    <w:rsid w:val="008708DB"/>
    <w:rsid w:val="00870A39"/>
    <w:rsid w:val="00870E14"/>
    <w:rsid w:val="00870F0C"/>
    <w:rsid w:val="008718CD"/>
    <w:rsid w:val="00871A97"/>
    <w:rsid w:val="00871CFA"/>
    <w:rsid w:val="00871D09"/>
    <w:rsid w:val="008720A4"/>
    <w:rsid w:val="008720F0"/>
    <w:rsid w:val="0087229D"/>
    <w:rsid w:val="00872455"/>
    <w:rsid w:val="00872596"/>
    <w:rsid w:val="008726DB"/>
    <w:rsid w:val="008729EC"/>
    <w:rsid w:val="008729F8"/>
    <w:rsid w:val="00872BE5"/>
    <w:rsid w:val="0087305A"/>
    <w:rsid w:val="00873244"/>
    <w:rsid w:val="00873444"/>
    <w:rsid w:val="00873636"/>
    <w:rsid w:val="00873757"/>
    <w:rsid w:val="00873BDC"/>
    <w:rsid w:val="00873C02"/>
    <w:rsid w:val="00873E94"/>
    <w:rsid w:val="0087449A"/>
    <w:rsid w:val="00874596"/>
    <w:rsid w:val="00874708"/>
    <w:rsid w:val="00874A6A"/>
    <w:rsid w:val="00874BA0"/>
    <w:rsid w:val="00875500"/>
    <w:rsid w:val="0087592C"/>
    <w:rsid w:val="00875D11"/>
    <w:rsid w:val="00875D93"/>
    <w:rsid w:val="00875EB7"/>
    <w:rsid w:val="00875FA5"/>
    <w:rsid w:val="00876338"/>
    <w:rsid w:val="00876787"/>
    <w:rsid w:val="00876A85"/>
    <w:rsid w:val="00876B29"/>
    <w:rsid w:val="00876D15"/>
    <w:rsid w:val="00877378"/>
    <w:rsid w:val="00877A12"/>
    <w:rsid w:val="00880242"/>
    <w:rsid w:val="008802F7"/>
    <w:rsid w:val="00880450"/>
    <w:rsid w:val="0088078E"/>
    <w:rsid w:val="00880A02"/>
    <w:rsid w:val="00880A51"/>
    <w:rsid w:val="00880BC1"/>
    <w:rsid w:val="00880E0C"/>
    <w:rsid w:val="00880FAB"/>
    <w:rsid w:val="0088100E"/>
    <w:rsid w:val="0088107D"/>
    <w:rsid w:val="00881121"/>
    <w:rsid w:val="0088119C"/>
    <w:rsid w:val="008812D3"/>
    <w:rsid w:val="0088139D"/>
    <w:rsid w:val="008818D7"/>
    <w:rsid w:val="008819F3"/>
    <w:rsid w:val="00881A11"/>
    <w:rsid w:val="00881A8B"/>
    <w:rsid w:val="00881C6A"/>
    <w:rsid w:val="00881C89"/>
    <w:rsid w:val="008820D6"/>
    <w:rsid w:val="008821C3"/>
    <w:rsid w:val="00882289"/>
    <w:rsid w:val="00882363"/>
    <w:rsid w:val="008825F2"/>
    <w:rsid w:val="008827CC"/>
    <w:rsid w:val="00882B38"/>
    <w:rsid w:val="00882FFE"/>
    <w:rsid w:val="008830DC"/>
    <w:rsid w:val="00883195"/>
    <w:rsid w:val="0088380A"/>
    <w:rsid w:val="0088380E"/>
    <w:rsid w:val="008838BB"/>
    <w:rsid w:val="00883EFB"/>
    <w:rsid w:val="008840D5"/>
    <w:rsid w:val="008841CD"/>
    <w:rsid w:val="008846CF"/>
    <w:rsid w:val="00884814"/>
    <w:rsid w:val="008848A2"/>
    <w:rsid w:val="00884B3F"/>
    <w:rsid w:val="00884E25"/>
    <w:rsid w:val="00884F5B"/>
    <w:rsid w:val="0088528C"/>
    <w:rsid w:val="008855CF"/>
    <w:rsid w:val="00885849"/>
    <w:rsid w:val="008859CF"/>
    <w:rsid w:val="00885E45"/>
    <w:rsid w:val="008861AA"/>
    <w:rsid w:val="0088623E"/>
    <w:rsid w:val="008863C2"/>
    <w:rsid w:val="00886532"/>
    <w:rsid w:val="008865D5"/>
    <w:rsid w:val="008866D3"/>
    <w:rsid w:val="00886F08"/>
    <w:rsid w:val="00887082"/>
    <w:rsid w:val="0088732B"/>
    <w:rsid w:val="008879CE"/>
    <w:rsid w:val="008879CF"/>
    <w:rsid w:val="00887F57"/>
    <w:rsid w:val="00890486"/>
    <w:rsid w:val="0089072A"/>
    <w:rsid w:val="0089090F"/>
    <w:rsid w:val="00890A27"/>
    <w:rsid w:val="00890F5E"/>
    <w:rsid w:val="00891066"/>
    <w:rsid w:val="008915D7"/>
    <w:rsid w:val="008916E9"/>
    <w:rsid w:val="00891DA1"/>
    <w:rsid w:val="00891E2B"/>
    <w:rsid w:val="008920A1"/>
    <w:rsid w:val="008921F5"/>
    <w:rsid w:val="0089249D"/>
    <w:rsid w:val="00892526"/>
    <w:rsid w:val="00892653"/>
    <w:rsid w:val="008928F0"/>
    <w:rsid w:val="00892EAA"/>
    <w:rsid w:val="00892F3E"/>
    <w:rsid w:val="0089321C"/>
    <w:rsid w:val="008934C7"/>
    <w:rsid w:val="008934D9"/>
    <w:rsid w:val="00893B0C"/>
    <w:rsid w:val="00893C38"/>
    <w:rsid w:val="00893C62"/>
    <w:rsid w:val="00894233"/>
    <w:rsid w:val="008948CB"/>
    <w:rsid w:val="00894B20"/>
    <w:rsid w:val="00894B3F"/>
    <w:rsid w:val="00894E0B"/>
    <w:rsid w:val="008956F7"/>
    <w:rsid w:val="008957DD"/>
    <w:rsid w:val="00895CC4"/>
    <w:rsid w:val="00895F18"/>
    <w:rsid w:val="008962B6"/>
    <w:rsid w:val="008963AD"/>
    <w:rsid w:val="00896DC6"/>
    <w:rsid w:val="00896F85"/>
    <w:rsid w:val="00897071"/>
    <w:rsid w:val="00897196"/>
    <w:rsid w:val="008971BE"/>
    <w:rsid w:val="0089725F"/>
    <w:rsid w:val="00897727"/>
    <w:rsid w:val="008977DF"/>
    <w:rsid w:val="008977F7"/>
    <w:rsid w:val="0089783C"/>
    <w:rsid w:val="00897A28"/>
    <w:rsid w:val="008A013F"/>
    <w:rsid w:val="008A051B"/>
    <w:rsid w:val="008A0528"/>
    <w:rsid w:val="008A061A"/>
    <w:rsid w:val="008A06D2"/>
    <w:rsid w:val="008A1064"/>
    <w:rsid w:val="008A11C3"/>
    <w:rsid w:val="008A12E7"/>
    <w:rsid w:val="008A13CA"/>
    <w:rsid w:val="008A149F"/>
    <w:rsid w:val="008A19C4"/>
    <w:rsid w:val="008A21FA"/>
    <w:rsid w:val="008A22B4"/>
    <w:rsid w:val="008A23BD"/>
    <w:rsid w:val="008A2416"/>
    <w:rsid w:val="008A27E7"/>
    <w:rsid w:val="008A2A9D"/>
    <w:rsid w:val="008A3535"/>
    <w:rsid w:val="008A3725"/>
    <w:rsid w:val="008A37CB"/>
    <w:rsid w:val="008A3AAA"/>
    <w:rsid w:val="008A3E68"/>
    <w:rsid w:val="008A445A"/>
    <w:rsid w:val="008A473B"/>
    <w:rsid w:val="008A4A38"/>
    <w:rsid w:val="008A4AC1"/>
    <w:rsid w:val="008A5195"/>
    <w:rsid w:val="008A530D"/>
    <w:rsid w:val="008A545B"/>
    <w:rsid w:val="008A547D"/>
    <w:rsid w:val="008A5984"/>
    <w:rsid w:val="008A5A7E"/>
    <w:rsid w:val="008A5AE3"/>
    <w:rsid w:val="008A5C17"/>
    <w:rsid w:val="008A5DB2"/>
    <w:rsid w:val="008A60DB"/>
    <w:rsid w:val="008A6406"/>
    <w:rsid w:val="008A6A0A"/>
    <w:rsid w:val="008A6BC1"/>
    <w:rsid w:val="008A6BF3"/>
    <w:rsid w:val="008A6CDF"/>
    <w:rsid w:val="008A6D61"/>
    <w:rsid w:val="008A6E42"/>
    <w:rsid w:val="008A75C8"/>
    <w:rsid w:val="008A7D98"/>
    <w:rsid w:val="008B0324"/>
    <w:rsid w:val="008B039D"/>
    <w:rsid w:val="008B0840"/>
    <w:rsid w:val="008B087B"/>
    <w:rsid w:val="008B0B93"/>
    <w:rsid w:val="008B0EFF"/>
    <w:rsid w:val="008B0F06"/>
    <w:rsid w:val="008B1127"/>
    <w:rsid w:val="008B11B6"/>
    <w:rsid w:val="008B192B"/>
    <w:rsid w:val="008B19C5"/>
    <w:rsid w:val="008B1A7C"/>
    <w:rsid w:val="008B1C6E"/>
    <w:rsid w:val="008B1C78"/>
    <w:rsid w:val="008B1D90"/>
    <w:rsid w:val="008B252D"/>
    <w:rsid w:val="008B2666"/>
    <w:rsid w:val="008B267E"/>
    <w:rsid w:val="008B2749"/>
    <w:rsid w:val="008B2BB0"/>
    <w:rsid w:val="008B3182"/>
    <w:rsid w:val="008B3602"/>
    <w:rsid w:val="008B3A56"/>
    <w:rsid w:val="008B3EFA"/>
    <w:rsid w:val="008B433C"/>
    <w:rsid w:val="008B44D2"/>
    <w:rsid w:val="008B479F"/>
    <w:rsid w:val="008B48ED"/>
    <w:rsid w:val="008B4A29"/>
    <w:rsid w:val="008B4C91"/>
    <w:rsid w:val="008B4F70"/>
    <w:rsid w:val="008B5010"/>
    <w:rsid w:val="008B548B"/>
    <w:rsid w:val="008B560F"/>
    <w:rsid w:val="008B5903"/>
    <w:rsid w:val="008B63AE"/>
    <w:rsid w:val="008B67C8"/>
    <w:rsid w:val="008B68F8"/>
    <w:rsid w:val="008B69CE"/>
    <w:rsid w:val="008B6B54"/>
    <w:rsid w:val="008B6E8E"/>
    <w:rsid w:val="008B72A2"/>
    <w:rsid w:val="008B72B5"/>
    <w:rsid w:val="008B7502"/>
    <w:rsid w:val="008B7681"/>
    <w:rsid w:val="008B7A7D"/>
    <w:rsid w:val="008B7BF0"/>
    <w:rsid w:val="008B7FA4"/>
    <w:rsid w:val="008C012F"/>
    <w:rsid w:val="008C028D"/>
    <w:rsid w:val="008C04EA"/>
    <w:rsid w:val="008C05F9"/>
    <w:rsid w:val="008C09E8"/>
    <w:rsid w:val="008C0B26"/>
    <w:rsid w:val="008C0B6D"/>
    <w:rsid w:val="008C0BC7"/>
    <w:rsid w:val="008C0CA5"/>
    <w:rsid w:val="008C1127"/>
    <w:rsid w:val="008C137E"/>
    <w:rsid w:val="008C19B5"/>
    <w:rsid w:val="008C1B77"/>
    <w:rsid w:val="008C224A"/>
    <w:rsid w:val="008C24B4"/>
    <w:rsid w:val="008C2661"/>
    <w:rsid w:val="008C2D0A"/>
    <w:rsid w:val="008C2ED1"/>
    <w:rsid w:val="008C3107"/>
    <w:rsid w:val="008C341F"/>
    <w:rsid w:val="008C37E3"/>
    <w:rsid w:val="008C3D42"/>
    <w:rsid w:val="008C427F"/>
    <w:rsid w:val="008C45F1"/>
    <w:rsid w:val="008C4FCE"/>
    <w:rsid w:val="008C5001"/>
    <w:rsid w:val="008C532E"/>
    <w:rsid w:val="008C55FC"/>
    <w:rsid w:val="008C5762"/>
    <w:rsid w:val="008C58DF"/>
    <w:rsid w:val="008C5A06"/>
    <w:rsid w:val="008C5E85"/>
    <w:rsid w:val="008C6115"/>
    <w:rsid w:val="008C62A4"/>
    <w:rsid w:val="008C63AA"/>
    <w:rsid w:val="008C6521"/>
    <w:rsid w:val="008C6572"/>
    <w:rsid w:val="008C666E"/>
    <w:rsid w:val="008C6886"/>
    <w:rsid w:val="008C6BBA"/>
    <w:rsid w:val="008C72A5"/>
    <w:rsid w:val="008C7B02"/>
    <w:rsid w:val="008D002C"/>
    <w:rsid w:val="008D09FA"/>
    <w:rsid w:val="008D0BF6"/>
    <w:rsid w:val="008D1129"/>
    <w:rsid w:val="008D1285"/>
    <w:rsid w:val="008D1B1B"/>
    <w:rsid w:val="008D1B6E"/>
    <w:rsid w:val="008D20ED"/>
    <w:rsid w:val="008D22ED"/>
    <w:rsid w:val="008D258D"/>
    <w:rsid w:val="008D2590"/>
    <w:rsid w:val="008D25C4"/>
    <w:rsid w:val="008D268F"/>
    <w:rsid w:val="008D27F1"/>
    <w:rsid w:val="008D2C02"/>
    <w:rsid w:val="008D2C47"/>
    <w:rsid w:val="008D2C48"/>
    <w:rsid w:val="008D321F"/>
    <w:rsid w:val="008D375A"/>
    <w:rsid w:val="008D3950"/>
    <w:rsid w:val="008D3954"/>
    <w:rsid w:val="008D3B6D"/>
    <w:rsid w:val="008D3CCF"/>
    <w:rsid w:val="008D3E17"/>
    <w:rsid w:val="008D3E53"/>
    <w:rsid w:val="008D42A1"/>
    <w:rsid w:val="008D459F"/>
    <w:rsid w:val="008D50AD"/>
    <w:rsid w:val="008D52CB"/>
    <w:rsid w:val="008D545E"/>
    <w:rsid w:val="008D55A7"/>
    <w:rsid w:val="008D55C9"/>
    <w:rsid w:val="008D5ADD"/>
    <w:rsid w:val="008D5BEC"/>
    <w:rsid w:val="008D5CBE"/>
    <w:rsid w:val="008D61F8"/>
    <w:rsid w:val="008D6558"/>
    <w:rsid w:val="008D6CEE"/>
    <w:rsid w:val="008D730F"/>
    <w:rsid w:val="008D7447"/>
    <w:rsid w:val="008D78E0"/>
    <w:rsid w:val="008D7989"/>
    <w:rsid w:val="008D7AD3"/>
    <w:rsid w:val="008D7DB2"/>
    <w:rsid w:val="008E023C"/>
    <w:rsid w:val="008E04A6"/>
    <w:rsid w:val="008E05D5"/>
    <w:rsid w:val="008E06FC"/>
    <w:rsid w:val="008E0744"/>
    <w:rsid w:val="008E0C54"/>
    <w:rsid w:val="008E0E87"/>
    <w:rsid w:val="008E0FB6"/>
    <w:rsid w:val="008E1552"/>
    <w:rsid w:val="008E161B"/>
    <w:rsid w:val="008E16B4"/>
    <w:rsid w:val="008E18CF"/>
    <w:rsid w:val="008E1BC5"/>
    <w:rsid w:val="008E1D0F"/>
    <w:rsid w:val="008E260B"/>
    <w:rsid w:val="008E2775"/>
    <w:rsid w:val="008E2A4F"/>
    <w:rsid w:val="008E2DEC"/>
    <w:rsid w:val="008E3536"/>
    <w:rsid w:val="008E358F"/>
    <w:rsid w:val="008E360E"/>
    <w:rsid w:val="008E3843"/>
    <w:rsid w:val="008E3DED"/>
    <w:rsid w:val="008E414A"/>
    <w:rsid w:val="008E422C"/>
    <w:rsid w:val="008E449A"/>
    <w:rsid w:val="008E4855"/>
    <w:rsid w:val="008E4CB5"/>
    <w:rsid w:val="008E4FFC"/>
    <w:rsid w:val="008E54D6"/>
    <w:rsid w:val="008E5578"/>
    <w:rsid w:val="008E55BE"/>
    <w:rsid w:val="008E588E"/>
    <w:rsid w:val="008E592C"/>
    <w:rsid w:val="008E5B15"/>
    <w:rsid w:val="008E5FAB"/>
    <w:rsid w:val="008E62A0"/>
    <w:rsid w:val="008E634D"/>
    <w:rsid w:val="008E69CD"/>
    <w:rsid w:val="008E6A28"/>
    <w:rsid w:val="008E7439"/>
    <w:rsid w:val="008E7DF7"/>
    <w:rsid w:val="008E7EF1"/>
    <w:rsid w:val="008F00E1"/>
    <w:rsid w:val="008F063B"/>
    <w:rsid w:val="008F0B7F"/>
    <w:rsid w:val="008F1435"/>
    <w:rsid w:val="008F1834"/>
    <w:rsid w:val="008F19DD"/>
    <w:rsid w:val="008F1B2B"/>
    <w:rsid w:val="008F2725"/>
    <w:rsid w:val="008F3151"/>
    <w:rsid w:val="008F367C"/>
    <w:rsid w:val="008F4145"/>
    <w:rsid w:val="008F41C4"/>
    <w:rsid w:val="008F48DB"/>
    <w:rsid w:val="008F4A45"/>
    <w:rsid w:val="008F563A"/>
    <w:rsid w:val="008F56BC"/>
    <w:rsid w:val="008F59A6"/>
    <w:rsid w:val="008F5A19"/>
    <w:rsid w:val="008F5B9E"/>
    <w:rsid w:val="008F6058"/>
    <w:rsid w:val="008F6586"/>
    <w:rsid w:val="008F6847"/>
    <w:rsid w:val="008F73AE"/>
    <w:rsid w:val="008F79EE"/>
    <w:rsid w:val="008F7A80"/>
    <w:rsid w:val="008F7CA3"/>
    <w:rsid w:val="008F7F14"/>
    <w:rsid w:val="009000FC"/>
    <w:rsid w:val="0090029C"/>
    <w:rsid w:val="009005A9"/>
    <w:rsid w:val="00900A56"/>
    <w:rsid w:val="00900A68"/>
    <w:rsid w:val="00901194"/>
    <w:rsid w:val="0090119F"/>
    <w:rsid w:val="0090140D"/>
    <w:rsid w:val="0090146D"/>
    <w:rsid w:val="00901666"/>
    <w:rsid w:val="00901743"/>
    <w:rsid w:val="00901818"/>
    <w:rsid w:val="00901C9A"/>
    <w:rsid w:val="00901FAA"/>
    <w:rsid w:val="0090230D"/>
    <w:rsid w:val="009025C1"/>
    <w:rsid w:val="00902661"/>
    <w:rsid w:val="0090294E"/>
    <w:rsid w:val="00902E74"/>
    <w:rsid w:val="00903102"/>
    <w:rsid w:val="009031F7"/>
    <w:rsid w:val="009038B6"/>
    <w:rsid w:val="00903B81"/>
    <w:rsid w:val="00903DF1"/>
    <w:rsid w:val="00904776"/>
    <w:rsid w:val="00904979"/>
    <w:rsid w:val="00904AD9"/>
    <w:rsid w:val="00904C3A"/>
    <w:rsid w:val="00904F55"/>
    <w:rsid w:val="00904F9F"/>
    <w:rsid w:val="00905255"/>
    <w:rsid w:val="00905352"/>
    <w:rsid w:val="00905422"/>
    <w:rsid w:val="009055FC"/>
    <w:rsid w:val="00905803"/>
    <w:rsid w:val="0090594D"/>
    <w:rsid w:val="009059D6"/>
    <w:rsid w:val="00905D01"/>
    <w:rsid w:val="00905D29"/>
    <w:rsid w:val="00905D35"/>
    <w:rsid w:val="00906038"/>
    <w:rsid w:val="009061FD"/>
    <w:rsid w:val="00906424"/>
    <w:rsid w:val="009065AB"/>
    <w:rsid w:val="0090669A"/>
    <w:rsid w:val="0090672F"/>
    <w:rsid w:val="009070DD"/>
    <w:rsid w:val="00907182"/>
    <w:rsid w:val="009071F3"/>
    <w:rsid w:val="00907709"/>
    <w:rsid w:val="009077E6"/>
    <w:rsid w:val="00907935"/>
    <w:rsid w:val="00907CE9"/>
    <w:rsid w:val="00910072"/>
    <w:rsid w:val="009101FD"/>
    <w:rsid w:val="0091082B"/>
    <w:rsid w:val="00910CE5"/>
    <w:rsid w:val="00910EF9"/>
    <w:rsid w:val="00910F6A"/>
    <w:rsid w:val="00911103"/>
    <w:rsid w:val="00911396"/>
    <w:rsid w:val="009113E0"/>
    <w:rsid w:val="00911603"/>
    <w:rsid w:val="009116D3"/>
    <w:rsid w:val="00911A87"/>
    <w:rsid w:val="00911B2D"/>
    <w:rsid w:val="00911F66"/>
    <w:rsid w:val="009120F9"/>
    <w:rsid w:val="00912524"/>
    <w:rsid w:val="00912B42"/>
    <w:rsid w:val="00912B7B"/>
    <w:rsid w:val="00912D6D"/>
    <w:rsid w:val="009132E7"/>
    <w:rsid w:val="009136C3"/>
    <w:rsid w:val="00913C51"/>
    <w:rsid w:val="009141D0"/>
    <w:rsid w:val="0091432A"/>
    <w:rsid w:val="0091432C"/>
    <w:rsid w:val="00914546"/>
    <w:rsid w:val="00914CFC"/>
    <w:rsid w:val="00914D97"/>
    <w:rsid w:val="00915068"/>
    <w:rsid w:val="00915571"/>
    <w:rsid w:val="00915723"/>
    <w:rsid w:val="009158AB"/>
    <w:rsid w:val="00916198"/>
    <w:rsid w:val="00916237"/>
    <w:rsid w:val="00916424"/>
    <w:rsid w:val="009165E8"/>
    <w:rsid w:val="00916B5C"/>
    <w:rsid w:val="00916D4D"/>
    <w:rsid w:val="0091714A"/>
    <w:rsid w:val="009171B6"/>
    <w:rsid w:val="00917A02"/>
    <w:rsid w:val="00917D01"/>
    <w:rsid w:val="00917E3A"/>
    <w:rsid w:val="009200BC"/>
    <w:rsid w:val="00920375"/>
    <w:rsid w:val="0092037C"/>
    <w:rsid w:val="00920D69"/>
    <w:rsid w:val="00920DA3"/>
    <w:rsid w:val="00920F4F"/>
    <w:rsid w:val="00920FCD"/>
    <w:rsid w:val="0092118A"/>
    <w:rsid w:val="0092123C"/>
    <w:rsid w:val="009213FB"/>
    <w:rsid w:val="00921606"/>
    <w:rsid w:val="009218C3"/>
    <w:rsid w:val="00921BB6"/>
    <w:rsid w:val="00921CFC"/>
    <w:rsid w:val="00921D62"/>
    <w:rsid w:val="00921E2B"/>
    <w:rsid w:val="009220DD"/>
    <w:rsid w:val="009221B6"/>
    <w:rsid w:val="00922207"/>
    <w:rsid w:val="009224F1"/>
    <w:rsid w:val="00923A43"/>
    <w:rsid w:val="00923D08"/>
    <w:rsid w:val="00923E97"/>
    <w:rsid w:val="00924051"/>
    <w:rsid w:val="009242DB"/>
    <w:rsid w:val="00924612"/>
    <w:rsid w:val="00924720"/>
    <w:rsid w:val="00924793"/>
    <w:rsid w:val="00924A1F"/>
    <w:rsid w:val="00924CBF"/>
    <w:rsid w:val="00924F43"/>
    <w:rsid w:val="00925A8C"/>
    <w:rsid w:val="00925BEB"/>
    <w:rsid w:val="00925E35"/>
    <w:rsid w:val="00925E6F"/>
    <w:rsid w:val="009263E0"/>
    <w:rsid w:val="0092692B"/>
    <w:rsid w:val="009269E9"/>
    <w:rsid w:val="00926B40"/>
    <w:rsid w:val="00926DAD"/>
    <w:rsid w:val="00926E19"/>
    <w:rsid w:val="00926F5B"/>
    <w:rsid w:val="0092705B"/>
    <w:rsid w:val="00927A99"/>
    <w:rsid w:val="00927BD4"/>
    <w:rsid w:val="0093030F"/>
    <w:rsid w:val="00930388"/>
    <w:rsid w:val="0093042E"/>
    <w:rsid w:val="009307D0"/>
    <w:rsid w:val="00930891"/>
    <w:rsid w:val="00930F6F"/>
    <w:rsid w:val="009318F0"/>
    <w:rsid w:val="00931924"/>
    <w:rsid w:val="00932139"/>
    <w:rsid w:val="009325A8"/>
    <w:rsid w:val="009325FD"/>
    <w:rsid w:val="00932772"/>
    <w:rsid w:val="009328EE"/>
    <w:rsid w:val="00932E61"/>
    <w:rsid w:val="00933AD0"/>
    <w:rsid w:val="00933BE3"/>
    <w:rsid w:val="00934116"/>
    <w:rsid w:val="00934552"/>
    <w:rsid w:val="009346C8"/>
    <w:rsid w:val="00934758"/>
    <w:rsid w:val="009349FA"/>
    <w:rsid w:val="00934BBC"/>
    <w:rsid w:val="00934D63"/>
    <w:rsid w:val="00934E8B"/>
    <w:rsid w:val="00934EC5"/>
    <w:rsid w:val="00934F49"/>
    <w:rsid w:val="0093580E"/>
    <w:rsid w:val="00935A0E"/>
    <w:rsid w:val="00935E97"/>
    <w:rsid w:val="00935EDC"/>
    <w:rsid w:val="00936A73"/>
    <w:rsid w:val="00937258"/>
    <w:rsid w:val="00937D42"/>
    <w:rsid w:val="009402A9"/>
    <w:rsid w:val="009404A1"/>
    <w:rsid w:val="00940B81"/>
    <w:rsid w:val="0094145D"/>
    <w:rsid w:val="0094152E"/>
    <w:rsid w:val="009415CA"/>
    <w:rsid w:val="00941607"/>
    <w:rsid w:val="009416BB"/>
    <w:rsid w:val="00941888"/>
    <w:rsid w:val="009418F4"/>
    <w:rsid w:val="00941E66"/>
    <w:rsid w:val="009423CE"/>
    <w:rsid w:val="00942C3C"/>
    <w:rsid w:val="00942D29"/>
    <w:rsid w:val="00943159"/>
    <w:rsid w:val="009432DB"/>
    <w:rsid w:val="00943449"/>
    <w:rsid w:val="00943997"/>
    <w:rsid w:val="00943DDA"/>
    <w:rsid w:val="00944556"/>
    <w:rsid w:val="00944767"/>
    <w:rsid w:val="00944B06"/>
    <w:rsid w:val="00944E5B"/>
    <w:rsid w:val="00945318"/>
    <w:rsid w:val="0094584C"/>
    <w:rsid w:val="009461D6"/>
    <w:rsid w:val="00946ED5"/>
    <w:rsid w:val="00947630"/>
    <w:rsid w:val="00947883"/>
    <w:rsid w:val="00947991"/>
    <w:rsid w:val="00947CB2"/>
    <w:rsid w:val="00947DA9"/>
    <w:rsid w:val="00950068"/>
    <w:rsid w:val="009504DF"/>
    <w:rsid w:val="00950893"/>
    <w:rsid w:val="0095092D"/>
    <w:rsid w:val="00950F69"/>
    <w:rsid w:val="00951226"/>
    <w:rsid w:val="00951694"/>
    <w:rsid w:val="009519E4"/>
    <w:rsid w:val="00951B53"/>
    <w:rsid w:val="00951DA3"/>
    <w:rsid w:val="0095237E"/>
    <w:rsid w:val="009534FF"/>
    <w:rsid w:val="00953AA9"/>
    <w:rsid w:val="00953C9A"/>
    <w:rsid w:val="00953EA0"/>
    <w:rsid w:val="009543F5"/>
    <w:rsid w:val="00954453"/>
    <w:rsid w:val="00954535"/>
    <w:rsid w:val="00954652"/>
    <w:rsid w:val="00954F39"/>
    <w:rsid w:val="00955536"/>
    <w:rsid w:val="00955587"/>
    <w:rsid w:val="009555DB"/>
    <w:rsid w:val="009556BB"/>
    <w:rsid w:val="009556D4"/>
    <w:rsid w:val="0095578B"/>
    <w:rsid w:val="00955B9D"/>
    <w:rsid w:val="0095622A"/>
    <w:rsid w:val="0095631E"/>
    <w:rsid w:val="00956771"/>
    <w:rsid w:val="00956A01"/>
    <w:rsid w:val="00957A48"/>
    <w:rsid w:val="00960899"/>
    <w:rsid w:val="00960BEC"/>
    <w:rsid w:val="00960D6C"/>
    <w:rsid w:val="00961144"/>
    <w:rsid w:val="0096136E"/>
    <w:rsid w:val="00961391"/>
    <w:rsid w:val="00961450"/>
    <w:rsid w:val="00961FF6"/>
    <w:rsid w:val="009623F7"/>
    <w:rsid w:val="00962D35"/>
    <w:rsid w:val="00962E1D"/>
    <w:rsid w:val="00962EF6"/>
    <w:rsid w:val="00963021"/>
    <w:rsid w:val="00963136"/>
    <w:rsid w:val="009632DB"/>
    <w:rsid w:val="00963430"/>
    <w:rsid w:val="00963A1D"/>
    <w:rsid w:val="00963A72"/>
    <w:rsid w:val="00963BA2"/>
    <w:rsid w:val="00963BD0"/>
    <w:rsid w:val="009641CB"/>
    <w:rsid w:val="0096442E"/>
    <w:rsid w:val="009644FC"/>
    <w:rsid w:val="009645B5"/>
    <w:rsid w:val="009646C0"/>
    <w:rsid w:val="00964D1B"/>
    <w:rsid w:val="00964E98"/>
    <w:rsid w:val="00964ED6"/>
    <w:rsid w:val="0096564E"/>
    <w:rsid w:val="00965994"/>
    <w:rsid w:val="00965CFB"/>
    <w:rsid w:val="00966271"/>
    <w:rsid w:val="0096647B"/>
    <w:rsid w:val="00966BE8"/>
    <w:rsid w:val="009675EF"/>
    <w:rsid w:val="00967636"/>
    <w:rsid w:val="009679EE"/>
    <w:rsid w:val="00967B4F"/>
    <w:rsid w:val="00967C0B"/>
    <w:rsid w:val="00967F1A"/>
    <w:rsid w:val="009704C8"/>
    <w:rsid w:val="0097050A"/>
    <w:rsid w:val="00970B0B"/>
    <w:rsid w:val="00970C97"/>
    <w:rsid w:val="009710C3"/>
    <w:rsid w:val="009711DB"/>
    <w:rsid w:val="00971FDC"/>
    <w:rsid w:val="009722E0"/>
    <w:rsid w:val="0097258F"/>
    <w:rsid w:val="009725A1"/>
    <w:rsid w:val="00972648"/>
    <w:rsid w:val="009726B6"/>
    <w:rsid w:val="009727F3"/>
    <w:rsid w:val="00972C18"/>
    <w:rsid w:val="00973001"/>
    <w:rsid w:val="00973157"/>
    <w:rsid w:val="00973324"/>
    <w:rsid w:val="0097335E"/>
    <w:rsid w:val="0097386A"/>
    <w:rsid w:val="00973E16"/>
    <w:rsid w:val="00973F66"/>
    <w:rsid w:val="009740F5"/>
    <w:rsid w:val="009741AF"/>
    <w:rsid w:val="009742C1"/>
    <w:rsid w:val="009742ED"/>
    <w:rsid w:val="00974C45"/>
    <w:rsid w:val="00974CFC"/>
    <w:rsid w:val="00975476"/>
    <w:rsid w:val="00975BAA"/>
    <w:rsid w:val="00975CE3"/>
    <w:rsid w:val="00975F6A"/>
    <w:rsid w:val="0097620A"/>
    <w:rsid w:val="009763FD"/>
    <w:rsid w:val="00976632"/>
    <w:rsid w:val="009767A0"/>
    <w:rsid w:val="0097685B"/>
    <w:rsid w:val="009769E1"/>
    <w:rsid w:val="00976C7B"/>
    <w:rsid w:val="00976E35"/>
    <w:rsid w:val="009770B4"/>
    <w:rsid w:val="00977299"/>
    <w:rsid w:val="00977789"/>
    <w:rsid w:val="00977A2E"/>
    <w:rsid w:val="00977D0B"/>
    <w:rsid w:val="00977D60"/>
    <w:rsid w:val="00977DA3"/>
    <w:rsid w:val="0097FD79"/>
    <w:rsid w:val="009800B6"/>
    <w:rsid w:val="0098016C"/>
    <w:rsid w:val="0098026F"/>
    <w:rsid w:val="00980472"/>
    <w:rsid w:val="0098047E"/>
    <w:rsid w:val="0098077B"/>
    <w:rsid w:val="009809E5"/>
    <w:rsid w:val="00980E84"/>
    <w:rsid w:val="009811CF"/>
    <w:rsid w:val="00981AC0"/>
    <w:rsid w:val="00981C74"/>
    <w:rsid w:val="00982341"/>
    <w:rsid w:val="00982879"/>
    <w:rsid w:val="00982AD5"/>
    <w:rsid w:val="00982D2C"/>
    <w:rsid w:val="0098301E"/>
    <w:rsid w:val="00983486"/>
    <w:rsid w:val="00983BAA"/>
    <w:rsid w:val="00983C36"/>
    <w:rsid w:val="009842CB"/>
    <w:rsid w:val="009844EF"/>
    <w:rsid w:val="00984657"/>
    <w:rsid w:val="0098472F"/>
    <w:rsid w:val="00984769"/>
    <w:rsid w:val="00985B18"/>
    <w:rsid w:val="00986658"/>
    <w:rsid w:val="00987772"/>
    <w:rsid w:val="00987844"/>
    <w:rsid w:val="00987BB7"/>
    <w:rsid w:val="00987C28"/>
    <w:rsid w:val="0099028C"/>
    <w:rsid w:val="009906BC"/>
    <w:rsid w:val="0099098C"/>
    <w:rsid w:val="009911FC"/>
    <w:rsid w:val="00991350"/>
    <w:rsid w:val="009914A3"/>
    <w:rsid w:val="00991779"/>
    <w:rsid w:val="009917B8"/>
    <w:rsid w:val="00991BEC"/>
    <w:rsid w:val="00991E02"/>
    <w:rsid w:val="00991EFA"/>
    <w:rsid w:val="009923A8"/>
    <w:rsid w:val="0099241B"/>
    <w:rsid w:val="00992448"/>
    <w:rsid w:val="0099292F"/>
    <w:rsid w:val="00992BC8"/>
    <w:rsid w:val="00992BFF"/>
    <w:rsid w:val="00992DBF"/>
    <w:rsid w:val="009931F9"/>
    <w:rsid w:val="0099384E"/>
    <w:rsid w:val="00993EF3"/>
    <w:rsid w:val="00994000"/>
    <w:rsid w:val="0099443B"/>
    <w:rsid w:val="00994796"/>
    <w:rsid w:val="00994966"/>
    <w:rsid w:val="009955AE"/>
    <w:rsid w:val="0099616C"/>
    <w:rsid w:val="00996330"/>
    <w:rsid w:val="009966AF"/>
    <w:rsid w:val="00996C7E"/>
    <w:rsid w:val="00996C99"/>
    <w:rsid w:val="00996EE1"/>
    <w:rsid w:val="00996F95"/>
    <w:rsid w:val="0099732D"/>
    <w:rsid w:val="009979B1"/>
    <w:rsid w:val="00997EF1"/>
    <w:rsid w:val="00997EF8"/>
    <w:rsid w:val="009A0222"/>
    <w:rsid w:val="009A0259"/>
    <w:rsid w:val="009A0B60"/>
    <w:rsid w:val="009A0B83"/>
    <w:rsid w:val="009A0C45"/>
    <w:rsid w:val="009A0DCC"/>
    <w:rsid w:val="009A0FAE"/>
    <w:rsid w:val="009A1068"/>
    <w:rsid w:val="009A10A5"/>
    <w:rsid w:val="009A12F0"/>
    <w:rsid w:val="009A175D"/>
    <w:rsid w:val="009A186C"/>
    <w:rsid w:val="009A18C1"/>
    <w:rsid w:val="009A1B66"/>
    <w:rsid w:val="009A2940"/>
    <w:rsid w:val="009A2A9D"/>
    <w:rsid w:val="009A2B2E"/>
    <w:rsid w:val="009A2D0F"/>
    <w:rsid w:val="009A2D6F"/>
    <w:rsid w:val="009A3281"/>
    <w:rsid w:val="009A37DD"/>
    <w:rsid w:val="009A39CA"/>
    <w:rsid w:val="009A3B7C"/>
    <w:rsid w:val="009A3C65"/>
    <w:rsid w:val="009A4584"/>
    <w:rsid w:val="009A4624"/>
    <w:rsid w:val="009A478D"/>
    <w:rsid w:val="009A4BC1"/>
    <w:rsid w:val="009A4D15"/>
    <w:rsid w:val="009A5061"/>
    <w:rsid w:val="009A516C"/>
    <w:rsid w:val="009A55C9"/>
    <w:rsid w:val="009A5738"/>
    <w:rsid w:val="009A5C52"/>
    <w:rsid w:val="009A5EE1"/>
    <w:rsid w:val="009A6715"/>
    <w:rsid w:val="009A67E0"/>
    <w:rsid w:val="009A6B8A"/>
    <w:rsid w:val="009A6C7E"/>
    <w:rsid w:val="009A6D46"/>
    <w:rsid w:val="009A6F7E"/>
    <w:rsid w:val="009A733E"/>
    <w:rsid w:val="009A77AA"/>
    <w:rsid w:val="009A78A2"/>
    <w:rsid w:val="009A78F0"/>
    <w:rsid w:val="009A790D"/>
    <w:rsid w:val="009A7A13"/>
    <w:rsid w:val="009A7B1E"/>
    <w:rsid w:val="009A7D36"/>
    <w:rsid w:val="009A7F75"/>
    <w:rsid w:val="009A7F7F"/>
    <w:rsid w:val="009B0665"/>
    <w:rsid w:val="009B083A"/>
    <w:rsid w:val="009B092A"/>
    <w:rsid w:val="009B126C"/>
    <w:rsid w:val="009B139C"/>
    <w:rsid w:val="009B1E67"/>
    <w:rsid w:val="009B210F"/>
    <w:rsid w:val="009B2C2E"/>
    <w:rsid w:val="009B3107"/>
    <w:rsid w:val="009B38F1"/>
    <w:rsid w:val="009B3A1D"/>
    <w:rsid w:val="009B3AFA"/>
    <w:rsid w:val="009B3CEB"/>
    <w:rsid w:val="009B3E1B"/>
    <w:rsid w:val="009B3F19"/>
    <w:rsid w:val="009B3F83"/>
    <w:rsid w:val="009B4004"/>
    <w:rsid w:val="009B419A"/>
    <w:rsid w:val="009B4260"/>
    <w:rsid w:val="009B432F"/>
    <w:rsid w:val="009B44E3"/>
    <w:rsid w:val="009B4771"/>
    <w:rsid w:val="009B4B2E"/>
    <w:rsid w:val="009B55CF"/>
    <w:rsid w:val="009B58FE"/>
    <w:rsid w:val="009B5E24"/>
    <w:rsid w:val="009B659B"/>
    <w:rsid w:val="009B662C"/>
    <w:rsid w:val="009B6D17"/>
    <w:rsid w:val="009B7042"/>
    <w:rsid w:val="009B738D"/>
    <w:rsid w:val="009B7455"/>
    <w:rsid w:val="009B75E0"/>
    <w:rsid w:val="009B770A"/>
    <w:rsid w:val="009B7764"/>
    <w:rsid w:val="009B7BAA"/>
    <w:rsid w:val="009C02F0"/>
    <w:rsid w:val="009C074E"/>
    <w:rsid w:val="009C09F0"/>
    <w:rsid w:val="009C0C2E"/>
    <w:rsid w:val="009C119C"/>
    <w:rsid w:val="009C11C5"/>
    <w:rsid w:val="009C1328"/>
    <w:rsid w:val="009C15DF"/>
    <w:rsid w:val="009C1D2C"/>
    <w:rsid w:val="009C1FFA"/>
    <w:rsid w:val="009C2AE0"/>
    <w:rsid w:val="009C2F5A"/>
    <w:rsid w:val="009C32AB"/>
    <w:rsid w:val="009C39D2"/>
    <w:rsid w:val="009C3DE4"/>
    <w:rsid w:val="009C3ED1"/>
    <w:rsid w:val="009C446E"/>
    <w:rsid w:val="009C4496"/>
    <w:rsid w:val="009C44DC"/>
    <w:rsid w:val="009C4EB0"/>
    <w:rsid w:val="009C50C4"/>
    <w:rsid w:val="009C52E7"/>
    <w:rsid w:val="009C5645"/>
    <w:rsid w:val="009C5C78"/>
    <w:rsid w:val="009C64D8"/>
    <w:rsid w:val="009C69EF"/>
    <w:rsid w:val="009C6C2B"/>
    <w:rsid w:val="009C6ED8"/>
    <w:rsid w:val="009C6FF6"/>
    <w:rsid w:val="009C7070"/>
    <w:rsid w:val="009C7283"/>
    <w:rsid w:val="009C77EC"/>
    <w:rsid w:val="009C79D1"/>
    <w:rsid w:val="009C7B1F"/>
    <w:rsid w:val="009C7F10"/>
    <w:rsid w:val="009D022D"/>
    <w:rsid w:val="009D07B7"/>
    <w:rsid w:val="009D08A5"/>
    <w:rsid w:val="009D0B11"/>
    <w:rsid w:val="009D1077"/>
    <w:rsid w:val="009D10E1"/>
    <w:rsid w:val="009D122B"/>
    <w:rsid w:val="009D1658"/>
    <w:rsid w:val="009D18A9"/>
    <w:rsid w:val="009D1B2E"/>
    <w:rsid w:val="009D26ED"/>
    <w:rsid w:val="009D32C8"/>
    <w:rsid w:val="009D3508"/>
    <w:rsid w:val="009D36AF"/>
    <w:rsid w:val="009D3AE1"/>
    <w:rsid w:val="009D3C90"/>
    <w:rsid w:val="009D3EA5"/>
    <w:rsid w:val="009D461A"/>
    <w:rsid w:val="009D4917"/>
    <w:rsid w:val="009D4C35"/>
    <w:rsid w:val="009D4E4B"/>
    <w:rsid w:val="009D5020"/>
    <w:rsid w:val="009D52FE"/>
    <w:rsid w:val="009D5598"/>
    <w:rsid w:val="009D58CC"/>
    <w:rsid w:val="009D5F17"/>
    <w:rsid w:val="009D60E5"/>
    <w:rsid w:val="009D616F"/>
    <w:rsid w:val="009D6174"/>
    <w:rsid w:val="009D70DA"/>
    <w:rsid w:val="009D7248"/>
    <w:rsid w:val="009E01D3"/>
    <w:rsid w:val="009E01D4"/>
    <w:rsid w:val="009E0292"/>
    <w:rsid w:val="009E03BB"/>
    <w:rsid w:val="009E0DEC"/>
    <w:rsid w:val="009E0E89"/>
    <w:rsid w:val="009E1189"/>
    <w:rsid w:val="009E1416"/>
    <w:rsid w:val="009E14D4"/>
    <w:rsid w:val="009E15C4"/>
    <w:rsid w:val="009E1722"/>
    <w:rsid w:val="009E1D44"/>
    <w:rsid w:val="009E1D74"/>
    <w:rsid w:val="009E1DD7"/>
    <w:rsid w:val="009E1FDD"/>
    <w:rsid w:val="009E22EA"/>
    <w:rsid w:val="009E25CE"/>
    <w:rsid w:val="009E2D8E"/>
    <w:rsid w:val="009E2DFF"/>
    <w:rsid w:val="009E3946"/>
    <w:rsid w:val="009E3ABF"/>
    <w:rsid w:val="009E3B31"/>
    <w:rsid w:val="009E3D81"/>
    <w:rsid w:val="009E3D99"/>
    <w:rsid w:val="009E3F82"/>
    <w:rsid w:val="009E4932"/>
    <w:rsid w:val="009E4A45"/>
    <w:rsid w:val="009E4B07"/>
    <w:rsid w:val="009E516A"/>
    <w:rsid w:val="009E51D1"/>
    <w:rsid w:val="009E5562"/>
    <w:rsid w:val="009E566D"/>
    <w:rsid w:val="009E5730"/>
    <w:rsid w:val="009E58A8"/>
    <w:rsid w:val="009E58C1"/>
    <w:rsid w:val="009E5967"/>
    <w:rsid w:val="009E5A25"/>
    <w:rsid w:val="009E5B40"/>
    <w:rsid w:val="009E5E74"/>
    <w:rsid w:val="009E66F8"/>
    <w:rsid w:val="009E6741"/>
    <w:rsid w:val="009E68D7"/>
    <w:rsid w:val="009E6FDB"/>
    <w:rsid w:val="009E7384"/>
    <w:rsid w:val="009E7468"/>
    <w:rsid w:val="009E77BD"/>
    <w:rsid w:val="009E7CA7"/>
    <w:rsid w:val="009E7CEC"/>
    <w:rsid w:val="009E7D02"/>
    <w:rsid w:val="009E7D8B"/>
    <w:rsid w:val="009F002F"/>
    <w:rsid w:val="009F0071"/>
    <w:rsid w:val="009F0419"/>
    <w:rsid w:val="009F049A"/>
    <w:rsid w:val="009F04CB"/>
    <w:rsid w:val="009F04D8"/>
    <w:rsid w:val="009F050A"/>
    <w:rsid w:val="009F0716"/>
    <w:rsid w:val="009F0865"/>
    <w:rsid w:val="009F0BB6"/>
    <w:rsid w:val="009F1430"/>
    <w:rsid w:val="009F1553"/>
    <w:rsid w:val="009F1795"/>
    <w:rsid w:val="009F17DF"/>
    <w:rsid w:val="009F1A9B"/>
    <w:rsid w:val="009F281D"/>
    <w:rsid w:val="009F29A0"/>
    <w:rsid w:val="009F2A7B"/>
    <w:rsid w:val="009F2B5D"/>
    <w:rsid w:val="009F2B92"/>
    <w:rsid w:val="009F2EDD"/>
    <w:rsid w:val="009F338F"/>
    <w:rsid w:val="009F364B"/>
    <w:rsid w:val="009F383D"/>
    <w:rsid w:val="009F413B"/>
    <w:rsid w:val="009F44FA"/>
    <w:rsid w:val="009F450A"/>
    <w:rsid w:val="009F499C"/>
    <w:rsid w:val="009F4DC9"/>
    <w:rsid w:val="009F4EF1"/>
    <w:rsid w:val="009F5480"/>
    <w:rsid w:val="009F5BCF"/>
    <w:rsid w:val="009F5E8C"/>
    <w:rsid w:val="009F63BA"/>
    <w:rsid w:val="009F65CD"/>
    <w:rsid w:val="009F67B7"/>
    <w:rsid w:val="009F6E39"/>
    <w:rsid w:val="009F6E61"/>
    <w:rsid w:val="009F707F"/>
    <w:rsid w:val="009F726C"/>
    <w:rsid w:val="009F72DE"/>
    <w:rsid w:val="009F74CC"/>
    <w:rsid w:val="009F7B37"/>
    <w:rsid w:val="009F7E8D"/>
    <w:rsid w:val="009F7EEE"/>
    <w:rsid w:val="009F7FE5"/>
    <w:rsid w:val="009FE78C"/>
    <w:rsid w:val="00A006AF"/>
    <w:rsid w:val="00A00A9A"/>
    <w:rsid w:val="00A00DF3"/>
    <w:rsid w:val="00A014D9"/>
    <w:rsid w:val="00A0191D"/>
    <w:rsid w:val="00A01E4D"/>
    <w:rsid w:val="00A01FC7"/>
    <w:rsid w:val="00A020C7"/>
    <w:rsid w:val="00A02154"/>
    <w:rsid w:val="00A031F2"/>
    <w:rsid w:val="00A03366"/>
    <w:rsid w:val="00A0345D"/>
    <w:rsid w:val="00A03705"/>
    <w:rsid w:val="00A0383C"/>
    <w:rsid w:val="00A03861"/>
    <w:rsid w:val="00A03890"/>
    <w:rsid w:val="00A03BFB"/>
    <w:rsid w:val="00A03E31"/>
    <w:rsid w:val="00A041B8"/>
    <w:rsid w:val="00A041FA"/>
    <w:rsid w:val="00A04287"/>
    <w:rsid w:val="00A0428B"/>
    <w:rsid w:val="00A045A1"/>
    <w:rsid w:val="00A04727"/>
    <w:rsid w:val="00A0477C"/>
    <w:rsid w:val="00A048C9"/>
    <w:rsid w:val="00A04DDA"/>
    <w:rsid w:val="00A0513E"/>
    <w:rsid w:val="00A05331"/>
    <w:rsid w:val="00A05BEC"/>
    <w:rsid w:val="00A05C2D"/>
    <w:rsid w:val="00A06136"/>
    <w:rsid w:val="00A065C8"/>
    <w:rsid w:val="00A06B6B"/>
    <w:rsid w:val="00A06C1D"/>
    <w:rsid w:val="00A06C49"/>
    <w:rsid w:val="00A07038"/>
    <w:rsid w:val="00A07156"/>
    <w:rsid w:val="00A072CA"/>
    <w:rsid w:val="00A07694"/>
    <w:rsid w:val="00A100F9"/>
    <w:rsid w:val="00A10368"/>
    <w:rsid w:val="00A10917"/>
    <w:rsid w:val="00A10B6A"/>
    <w:rsid w:val="00A10D69"/>
    <w:rsid w:val="00A10ECB"/>
    <w:rsid w:val="00A1118C"/>
    <w:rsid w:val="00A11221"/>
    <w:rsid w:val="00A11301"/>
    <w:rsid w:val="00A11708"/>
    <w:rsid w:val="00A11E36"/>
    <w:rsid w:val="00A1217D"/>
    <w:rsid w:val="00A124AE"/>
    <w:rsid w:val="00A12AAB"/>
    <w:rsid w:val="00A12B2A"/>
    <w:rsid w:val="00A12D86"/>
    <w:rsid w:val="00A12E0F"/>
    <w:rsid w:val="00A133DA"/>
    <w:rsid w:val="00A1370A"/>
    <w:rsid w:val="00A138C8"/>
    <w:rsid w:val="00A13C19"/>
    <w:rsid w:val="00A13CE0"/>
    <w:rsid w:val="00A13DE2"/>
    <w:rsid w:val="00A14384"/>
    <w:rsid w:val="00A147CF"/>
    <w:rsid w:val="00A14854"/>
    <w:rsid w:val="00A14897"/>
    <w:rsid w:val="00A15131"/>
    <w:rsid w:val="00A154FE"/>
    <w:rsid w:val="00A157CC"/>
    <w:rsid w:val="00A1584C"/>
    <w:rsid w:val="00A15BDB"/>
    <w:rsid w:val="00A16556"/>
    <w:rsid w:val="00A16902"/>
    <w:rsid w:val="00A1715A"/>
    <w:rsid w:val="00A173B4"/>
    <w:rsid w:val="00A175DA"/>
    <w:rsid w:val="00A176E4"/>
    <w:rsid w:val="00A17759"/>
    <w:rsid w:val="00A179F7"/>
    <w:rsid w:val="00A17DDF"/>
    <w:rsid w:val="00A17DF4"/>
    <w:rsid w:val="00A20020"/>
    <w:rsid w:val="00A205E1"/>
    <w:rsid w:val="00A20B3B"/>
    <w:rsid w:val="00A20D99"/>
    <w:rsid w:val="00A20DAD"/>
    <w:rsid w:val="00A20EFA"/>
    <w:rsid w:val="00A20FE2"/>
    <w:rsid w:val="00A21428"/>
    <w:rsid w:val="00A2156F"/>
    <w:rsid w:val="00A2181D"/>
    <w:rsid w:val="00A2192B"/>
    <w:rsid w:val="00A21C53"/>
    <w:rsid w:val="00A21F46"/>
    <w:rsid w:val="00A22BC4"/>
    <w:rsid w:val="00A22C40"/>
    <w:rsid w:val="00A22EA0"/>
    <w:rsid w:val="00A23127"/>
    <w:rsid w:val="00A23236"/>
    <w:rsid w:val="00A23642"/>
    <w:rsid w:val="00A23670"/>
    <w:rsid w:val="00A23894"/>
    <w:rsid w:val="00A23A7B"/>
    <w:rsid w:val="00A23DAD"/>
    <w:rsid w:val="00A23E12"/>
    <w:rsid w:val="00A244F3"/>
    <w:rsid w:val="00A24664"/>
    <w:rsid w:val="00A248EF"/>
    <w:rsid w:val="00A2499D"/>
    <w:rsid w:val="00A24C85"/>
    <w:rsid w:val="00A24F65"/>
    <w:rsid w:val="00A256C0"/>
    <w:rsid w:val="00A25A07"/>
    <w:rsid w:val="00A26100"/>
    <w:rsid w:val="00A26591"/>
    <w:rsid w:val="00A26643"/>
    <w:rsid w:val="00A26A96"/>
    <w:rsid w:val="00A27177"/>
    <w:rsid w:val="00A27F6D"/>
    <w:rsid w:val="00A30158"/>
    <w:rsid w:val="00A30AC4"/>
    <w:rsid w:val="00A30E31"/>
    <w:rsid w:val="00A311AF"/>
    <w:rsid w:val="00A3159A"/>
    <w:rsid w:val="00A3162E"/>
    <w:rsid w:val="00A317E8"/>
    <w:rsid w:val="00A31884"/>
    <w:rsid w:val="00A3199D"/>
    <w:rsid w:val="00A31D2F"/>
    <w:rsid w:val="00A31D45"/>
    <w:rsid w:val="00A31DEE"/>
    <w:rsid w:val="00A31FEF"/>
    <w:rsid w:val="00A32136"/>
    <w:rsid w:val="00A326EA"/>
    <w:rsid w:val="00A3275C"/>
    <w:rsid w:val="00A329BA"/>
    <w:rsid w:val="00A32C45"/>
    <w:rsid w:val="00A32C91"/>
    <w:rsid w:val="00A32FC7"/>
    <w:rsid w:val="00A33180"/>
    <w:rsid w:val="00A332D5"/>
    <w:rsid w:val="00A333AF"/>
    <w:rsid w:val="00A334CD"/>
    <w:rsid w:val="00A33E6E"/>
    <w:rsid w:val="00A341A9"/>
    <w:rsid w:val="00A34288"/>
    <w:rsid w:val="00A3436C"/>
    <w:rsid w:val="00A3485D"/>
    <w:rsid w:val="00A3493A"/>
    <w:rsid w:val="00A34AD4"/>
    <w:rsid w:val="00A34C43"/>
    <w:rsid w:val="00A34D25"/>
    <w:rsid w:val="00A34E06"/>
    <w:rsid w:val="00A35190"/>
    <w:rsid w:val="00A353BD"/>
    <w:rsid w:val="00A355CC"/>
    <w:rsid w:val="00A355D0"/>
    <w:rsid w:val="00A355F5"/>
    <w:rsid w:val="00A35F21"/>
    <w:rsid w:val="00A36185"/>
    <w:rsid w:val="00A366B2"/>
    <w:rsid w:val="00A36737"/>
    <w:rsid w:val="00A36738"/>
    <w:rsid w:val="00A3674F"/>
    <w:rsid w:val="00A3676E"/>
    <w:rsid w:val="00A36A1B"/>
    <w:rsid w:val="00A36DD3"/>
    <w:rsid w:val="00A371F2"/>
    <w:rsid w:val="00A37330"/>
    <w:rsid w:val="00A373B5"/>
    <w:rsid w:val="00A3744D"/>
    <w:rsid w:val="00A37580"/>
    <w:rsid w:val="00A37AC4"/>
    <w:rsid w:val="00A37B3D"/>
    <w:rsid w:val="00A37BC3"/>
    <w:rsid w:val="00A4010D"/>
    <w:rsid w:val="00A4044B"/>
    <w:rsid w:val="00A408D1"/>
    <w:rsid w:val="00A413BA"/>
    <w:rsid w:val="00A4142D"/>
    <w:rsid w:val="00A4163B"/>
    <w:rsid w:val="00A41768"/>
    <w:rsid w:val="00A4249B"/>
    <w:rsid w:val="00A424B5"/>
    <w:rsid w:val="00A42733"/>
    <w:rsid w:val="00A42C87"/>
    <w:rsid w:val="00A42F4C"/>
    <w:rsid w:val="00A43196"/>
    <w:rsid w:val="00A437F1"/>
    <w:rsid w:val="00A43D02"/>
    <w:rsid w:val="00A43D71"/>
    <w:rsid w:val="00A43F27"/>
    <w:rsid w:val="00A43F44"/>
    <w:rsid w:val="00A440DC"/>
    <w:rsid w:val="00A4437A"/>
    <w:rsid w:val="00A44612"/>
    <w:rsid w:val="00A4461D"/>
    <w:rsid w:val="00A44A77"/>
    <w:rsid w:val="00A44C37"/>
    <w:rsid w:val="00A44CDF"/>
    <w:rsid w:val="00A44D3A"/>
    <w:rsid w:val="00A44DEC"/>
    <w:rsid w:val="00A4534B"/>
    <w:rsid w:val="00A45921"/>
    <w:rsid w:val="00A46038"/>
    <w:rsid w:val="00A46369"/>
    <w:rsid w:val="00A463F2"/>
    <w:rsid w:val="00A463FB"/>
    <w:rsid w:val="00A467E8"/>
    <w:rsid w:val="00A468E0"/>
    <w:rsid w:val="00A46CF8"/>
    <w:rsid w:val="00A46D7E"/>
    <w:rsid w:val="00A46DBF"/>
    <w:rsid w:val="00A47573"/>
    <w:rsid w:val="00A475F9"/>
    <w:rsid w:val="00A47718"/>
    <w:rsid w:val="00A47992"/>
    <w:rsid w:val="00A47A6C"/>
    <w:rsid w:val="00A47ADB"/>
    <w:rsid w:val="00A47D9C"/>
    <w:rsid w:val="00A50103"/>
    <w:rsid w:val="00A5052B"/>
    <w:rsid w:val="00A50D52"/>
    <w:rsid w:val="00A50E24"/>
    <w:rsid w:val="00A514B4"/>
    <w:rsid w:val="00A517E3"/>
    <w:rsid w:val="00A51810"/>
    <w:rsid w:val="00A51A2B"/>
    <w:rsid w:val="00A51A57"/>
    <w:rsid w:val="00A51CC2"/>
    <w:rsid w:val="00A51CF4"/>
    <w:rsid w:val="00A51FFD"/>
    <w:rsid w:val="00A521AB"/>
    <w:rsid w:val="00A526C8"/>
    <w:rsid w:val="00A526E0"/>
    <w:rsid w:val="00A52A2B"/>
    <w:rsid w:val="00A52A36"/>
    <w:rsid w:val="00A52A9B"/>
    <w:rsid w:val="00A53337"/>
    <w:rsid w:val="00A533BB"/>
    <w:rsid w:val="00A53987"/>
    <w:rsid w:val="00A53B0A"/>
    <w:rsid w:val="00A53E35"/>
    <w:rsid w:val="00A54092"/>
    <w:rsid w:val="00A5415F"/>
    <w:rsid w:val="00A54607"/>
    <w:rsid w:val="00A549DC"/>
    <w:rsid w:val="00A54FCE"/>
    <w:rsid w:val="00A554E3"/>
    <w:rsid w:val="00A55541"/>
    <w:rsid w:val="00A55829"/>
    <w:rsid w:val="00A55928"/>
    <w:rsid w:val="00A55939"/>
    <w:rsid w:val="00A559D5"/>
    <w:rsid w:val="00A55AF5"/>
    <w:rsid w:val="00A55B27"/>
    <w:rsid w:val="00A55C73"/>
    <w:rsid w:val="00A562F4"/>
    <w:rsid w:val="00A56735"/>
    <w:rsid w:val="00A567CC"/>
    <w:rsid w:val="00A56A37"/>
    <w:rsid w:val="00A56DB3"/>
    <w:rsid w:val="00A56E7C"/>
    <w:rsid w:val="00A57792"/>
    <w:rsid w:val="00A57E77"/>
    <w:rsid w:val="00A603D7"/>
    <w:rsid w:val="00A606BC"/>
    <w:rsid w:val="00A60859"/>
    <w:rsid w:val="00A6091E"/>
    <w:rsid w:val="00A60999"/>
    <w:rsid w:val="00A60A6B"/>
    <w:rsid w:val="00A60D37"/>
    <w:rsid w:val="00A60DCD"/>
    <w:rsid w:val="00A60F76"/>
    <w:rsid w:val="00A6113D"/>
    <w:rsid w:val="00A6123C"/>
    <w:rsid w:val="00A61D99"/>
    <w:rsid w:val="00A61E9E"/>
    <w:rsid w:val="00A6215F"/>
    <w:rsid w:val="00A623BE"/>
    <w:rsid w:val="00A62BC6"/>
    <w:rsid w:val="00A6311D"/>
    <w:rsid w:val="00A635C0"/>
    <w:rsid w:val="00A63714"/>
    <w:rsid w:val="00A6384A"/>
    <w:rsid w:val="00A63C0C"/>
    <w:rsid w:val="00A640C0"/>
    <w:rsid w:val="00A645E3"/>
    <w:rsid w:val="00A64A98"/>
    <w:rsid w:val="00A65136"/>
    <w:rsid w:val="00A6558A"/>
    <w:rsid w:val="00A6583B"/>
    <w:rsid w:val="00A65BCE"/>
    <w:rsid w:val="00A661DC"/>
    <w:rsid w:val="00A666D9"/>
    <w:rsid w:val="00A667CD"/>
    <w:rsid w:val="00A6701E"/>
    <w:rsid w:val="00A6712E"/>
    <w:rsid w:val="00A67153"/>
    <w:rsid w:val="00A6718F"/>
    <w:rsid w:val="00A6736C"/>
    <w:rsid w:val="00A6745C"/>
    <w:rsid w:val="00A67A08"/>
    <w:rsid w:val="00A67EB6"/>
    <w:rsid w:val="00A70189"/>
    <w:rsid w:val="00A7021C"/>
    <w:rsid w:val="00A70E1B"/>
    <w:rsid w:val="00A71358"/>
    <w:rsid w:val="00A7162F"/>
    <w:rsid w:val="00A7174F"/>
    <w:rsid w:val="00A71893"/>
    <w:rsid w:val="00A71AA3"/>
    <w:rsid w:val="00A71CE9"/>
    <w:rsid w:val="00A71DEF"/>
    <w:rsid w:val="00A721A7"/>
    <w:rsid w:val="00A725BD"/>
    <w:rsid w:val="00A7263F"/>
    <w:rsid w:val="00A726F7"/>
    <w:rsid w:val="00A72EEE"/>
    <w:rsid w:val="00A732AA"/>
    <w:rsid w:val="00A7335B"/>
    <w:rsid w:val="00A73402"/>
    <w:rsid w:val="00A73416"/>
    <w:rsid w:val="00A7343B"/>
    <w:rsid w:val="00A73F12"/>
    <w:rsid w:val="00A73F26"/>
    <w:rsid w:val="00A74527"/>
    <w:rsid w:val="00A745A3"/>
    <w:rsid w:val="00A745AE"/>
    <w:rsid w:val="00A745B0"/>
    <w:rsid w:val="00A7464F"/>
    <w:rsid w:val="00A746CA"/>
    <w:rsid w:val="00A7489A"/>
    <w:rsid w:val="00A749A6"/>
    <w:rsid w:val="00A74D1C"/>
    <w:rsid w:val="00A7537A"/>
    <w:rsid w:val="00A759E5"/>
    <w:rsid w:val="00A75CA0"/>
    <w:rsid w:val="00A75D7D"/>
    <w:rsid w:val="00A75FD3"/>
    <w:rsid w:val="00A761C1"/>
    <w:rsid w:val="00A7659B"/>
    <w:rsid w:val="00A765D4"/>
    <w:rsid w:val="00A769A4"/>
    <w:rsid w:val="00A76AC1"/>
    <w:rsid w:val="00A76D02"/>
    <w:rsid w:val="00A76F27"/>
    <w:rsid w:val="00A7710E"/>
    <w:rsid w:val="00A777D9"/>
    <w:rsid w:val="00A77A1F"/>
    <w:rsid w:val="00A77B22"/>
    <w:rsid w:val="00A77CB8"/>
    <w:rsid w:val="00A77E03"/>
    <w:rsid w:val="00A77EB7"/>
    <w:rsid w:val="00A8043E"/>
    <w:rsid w:val="00A80589"/>
    <w:rsid w:val="00A807F8"/>
    <w:rsid w:val="00A8097D"/>
    <w:rsid w:val="00A80D68"/>
    <w:rsid w:val="00A80E25"/>
    <w:rsid w:val="00A810C7"/>
    <w:rsid w:val="00A81142"/>
    <w:rsid w:val="00A8118F"/>
    <w:rsid w:val="00A81550"/>
    <w:rsid w:val="00A81859"/>
    <w:rsid w:val="00A81CA5"/>
    <w:rsid w:val="00A81D6F"/>
    <w:rsid w:val="00A81F8B"/>
    <w:rsid w:val="00A82239"/>
    <w:rsid w:val="00A82638"/>
    <w:rsid w:val="00A82BD5"/>
    <w:rsid w:val="00A82EC7"/>
    <w:rsid w:val="00A83117"/>
    <w:rsid w:val="00A837CE"/>
    <w:rsid w:val="00A838A6"/>
    <w:rsid w:val="00A8416B"/>
    <w:rsid w:val="00A843C9"/>
    <w:rsid w:val="00A85637"/>
    <w:rsid w:val="00A85824"/>
    <w:rsid w:val="00A859BF"/>
    <w:rsid w:val="00A85EDB"/>
    <w:rsid w:val="00A85FD3"/>
    <w:rsid w:val="00A862BE"/>
    <w:rsid w:val="00A86A79"/>
    <w:rsid w:val="00A86A9C"/>
    <w:rsid w:val="00A86B36"/>
    <w:rsid w:val="00A8773A"/>
    <w:rsid w:val="00A87926"/>
    <w:rsid w:val="00A87DA8"/>
    <w:rsid w:val="00A87EBF"/>
    <w:rsid w:val="00A87EEF"/>
    <w:rsid w:val="00A8D90B"/>
    <w:rsid w:val="00A90030"/>
    <w:rsid w:val="00A9007E"/>
    <w:rsid w:val="00A903CA"/>
    <w:rsid w:val="00A90466"/>
    <w:rsid w:val="00A904CB"/>
    <w:rsid w:val="00A908A8"/>
    <w:rsid w:val="00A90D19"/>
    <w:rsid w:val="00A90D22"/>
    <w:rsid w:val="00A90D45"/>
    <w:rsid w:val="00A90E5D"/>
    <w:rsid w:val="00A90ED5"/>
    <w:rsid w:val="00A90F8D"/>
    <w:rsid w:val="00A9141B"/>
    <w:rsid w:val="00A91606"/>
    <w:rsid w:val="00A916AD"/>
    <w:rsid w:val="00A91A34"/>
    <w:rsid w:val="00A91B38"/>
    <w:rsid w:val="00A91D40"/>
    <w:rsid w:val="00A92B74"/>
    <w:rsid w:val="00A92DDD"/>
    <w:rsid w:val="00A92EDE"/>
    <w:rsid w:val="00A930A0"/>
    <w:rsid w:val="00A935B1"/>
    <w:rsid w:val="00A935FC"/>
    <w:rsid w:val="00A93990"/>
    <w:rsid w:val="00A93995"/>
    <w:rsid w:val="00A93BAF"/>
    <w:rsid w:val="00A93C3D"/>
    <w:rsid w:val="00A94162"/>
    <w:rsid w:val="00A9436C"/>
    <w:rsid w:val="00A9446D"/>
    <w:rsid w:val="00A9454E"/>
    <w:rsid w:val="00A94BD2"/>
    <w:rsid w:val="00A951AD"/>
    <w:rsid w:val="00A9551F"/>
    <w:rsid w:val="00A95570"/>
    <w:rsid w:val="00A95622"/>
    <w:rsid w:val="00A964AB"/>
    <w:rsid w:val="00A96A1C"/>
    <w:rsid w:val="00A96C2D"/>
    <w:rsid w:val="00A96CAC"/>
    <w:rsid w:val="00A96F30"/>
    <w:rsid w:val="00A97175"/>
    <w:rsid w:val="00A97262"/>
    <w:rsid w:val="00A97414"/>
    <w:rsid w:val="00A97431"/>
    <w:rsid w:val="00A975A2"/>
    <w:rsid w:val="00A9772B"/>
    <w:rsid w:val="00A9776E"/>
    <w:rsid w:val="00A977C5"/>
    <w:rsid w:val="00AA066F"/>
    <w:rsid w:val="00AA07A7"/>
    <w:rsid w:val="00AA080B"/>
    <w:rsid w:val="00AA0949"/>
    <w:rsid w:val="00AA0E82"/>
    <w:rsid w:val="00AA14D1"/>
    <w:rsid w:val="00AA1557"/>
    <w:rsid w:val="00AA163D"/>
    <w:rsid w:val="00AA1900"/>
    <w:rsid w:val="00AA1DF6"/>
    <w:rsid w:val="00AA1EF4"/>
    <w:rsid w:val="00AA1FB8"/>
    <w:rsid w:val="00AA2263"/>
    <w:rsid w:val="00AA2A21"/>
    <w:rsid w:val="00AA2B6E"/>
    <w:rsid w:val="00AA318F"/>
    <w:rsid w:val="00AA31A9"/>
    <w:rsid w:val="00AA372B"/>
    <w:rsid w:val="00AA37CB"/>
    <w:rsid w:val="00AA37F2"/>
    <w:rsid w:val="00AA3935"/>
    <w:rsid w:val="00AA39F3"/>
    <w:rsid w:val="00AA40BE"/>
    <w:rsid w:val="00AA4386"/>
    <w:rsid w:val="00AA4B33"/>
    <w:rsid w:val="00AA5080"/>
    <w:rsid w:val="00AA54D7"/>
    <w:rsid w:val="00AA555A"/>
    <w:rsid w:val="00AA578D"/>
    <w:rsid w:val="00AA5AA8"/>
    <w:rsid w:val="00AA5B8D"/>
    <w:rsid w:val="00AA5EE9"/>
    <w:rsid w:val="00AA6020"/>
    <w:rsid w:val="00AA6166"/>
    <w:rsid w:val="00AA6260"/>
    <w:rsid w:val="00AA6458"/>
    <w:rsid w:val="00AA64B9"/>
    <w:rsid w:val="00AA6A97"/>
    <w:rsid w:val="00AA6F68"/>
    <w:rsid w:val="00AA7009"/>
    <w:rsid w:val="00AA7048"/>
    <w:rsid w:val="00AA7297"/>
    <w:rsid w:val="00AA7DA6"/>
    <w:rsid w:val="00AB0136"/>
    <w:rsid w:val="00AB0676"/>
    <w:rsid w:val="00AB06D6"/>
    <w:rsid w:val="00AB0AF0"/>
    <w:rsid w:val="00AB0B08"/>
    <w:rsid w:val="00AB11FC"/>
    <w:rsid w:val="00AB13FD"/>
    <w:rsid w:val="00AB16A0"/>
    <w:rsid w:val="00AB1872"/>
    <w:rsid w:val="00AB1AD4"/>
    <w:rsid w:val="00AB1CE4"/>
    <w:rsid w:val="00AB2006"/>
    <w:rsid w:val="00AB23B2"/>
    <w:rsid w:val="00AB2412"/>
    <w:rsid w:val="00AB2527"/>
    <w:rsid w:val="00AB2EA8"/>
    <w:rsid w:val="00AB3242"/>
    <w:rsid w:val="00AB3275"/>
    <w:rsid w:val="00AB3398"/>
    <w:rsid w:val="00AB39E1"/>
    <w:rsid w:val="00AB3C8E"/>
    <w:rsid w:val="00AB3EEF"/>
    <w:rsid w:val="00AB3FDC"/>
    <w:rsid w:val="00AB407A"/>
    <w:rsid w:val="00AB4624"/>
    <w:rsid w:val="00AB4636"/>
    <w:rsid w:val="00AB53A3"/>
    <w:rsid w:val="00AB55D2"/>
    <w:rsid w:val="00AB5834"/>
    <w:rsid w:val="00AB585A"/>
    <w:rsid w:val="00AB5B9F"/>
    <w:rsid w:val="00AB5CBC"/>
    <w:rsid w:val="00AB5F97"/>
    <w:rsid w:val="00AB603F"/>
    <w:rsid w:val="00AB615F"/>
    <w:rsid w:val="00AB61C0"/>
    <w:rsid w:val="00AB63E0"/>
    <w:rsid w:val="00AB65B3"/>
    <w:rsid w:val="00AB6A5D"/>
    <w:rsid w:val="00AB6BC1"/>
    <w:rsid w:val="00AB6CEA"/>
    <w:rsid w:val="00AB6EDA"/>
    <w:rsid w:val="00AB7510"/>
    <w:rsid w:val="00AB79A9"/>
    <w:rsid w:val="00AB7C47"/>
    <w:rsid w:val="00AC0878"/>
    <w:rsid w:val="00AC0989"/>
    <w:rsid w:val="00AC0EBF"/>
    <w:rsid w:val="00AC12AC"/>
    <w:rsid w:val="00AC14D7"/>
    <w:rsid w:val="00AC14E0"/>
    <w:rsid w:val="00AC16F5"/>
    <w:rsid w:val="00AC1B6D"/>
    <w:rsid w:val="00AC1E6D"/>
    <w:rsid w:val="00AC1F15"/>
    <w:rsid w:val="00AC26DF"/>
    <w:rsid w:val="00AC2BB7"/>
    <w:rsid w:val="00AC2E02"/>
    <w:rsid w:val="00AC2FFA"/>
    <w:rsid w:val="00AC3B3A"/>
    <w:rsid w:val="00AC3C78"/>
    <w:rsid w:val="00AC3D7F"/>
    <w:rsid w:val="00AC3E11"/>
    <w:rsid w:val="00AC4410"/>
    <w:rsid w:val="00AC459E"/>
    <w:rsid w:val="00AC475F"/>
    <w:rsid w:val="00AC4BDC"/>
    <w:rsid w:val="00AC4CC7"/>
    <w:rsid w:val="00AC4F4D"/>
    <w:rsid w:val="00AC596D"/>
    <w:rsid w:val="00AC5A2E"/>
    <w:rsid w:val="00AC5C70"/>
    <w:rsid w:val="00AC5D5A"/>
    <w:rsid w:val="00AC5D9C"/>
    <w:rsid w:val="00AC62EF"/>
    <w:rsid w:val="00AC6927"/>
    <w:rsid w:val="00AC6AC6"/>
    <w:rsid w:val="00AC6BAE"/>
    <w:rsid w:val="00AC6E5C"/>
    <w:rsid w:val="00AC7178"/>
    <w:rsid w:val="00AC72FD"/>
    <w:rsid w:val="00AC746D"/>
    <w:rsid w:val="00AC750C"/>
    <w:rsid w:val="00AC7514"/>
    <w:rsid w:val="00AC76F2"/>
    <w:rsid w:val="00AC78F0"/>
    <w:rsid w:val="00AC7A79"/>
    <w:rsid w:val="00AC7B1C"/>
    <w:rsid w:val="00AC7C9D"/>
    <w:rsid w:val="00AC7CC2"/>
    <w:rsid w:val="00AC7F1D"/>
    <w:rsid w:val="00AD021D"/>
    <w:rsid w:val="00AD0288"/>
    <w:rsid w:val="00AD0639"/>
    <w:rsid w:val="00AD0A7E"/>
    <w:rsid w:val="00AD0F4B"/>
    <w:rsid w:val="00AD0FAC"/>
    <w:rsid w:val="00AD10AC"/>
    <w:rsid w:val="00AD1568"/>
    <w:rsid w:val="00AD190D"/>
    <w:rsid w:val="00AD1E3A"/>
    <w:rsid w:val="00AD2189"/>
    <w:rsid w:val="00AD22C2"/>
    <w:rsid w:val="00AD269C"/>
    <w:rsid w:val="00AD292A"/>
    <w:rsid w:val="00AD29B7"/>
    <w:rsid w:val="00AD29D8"/>
    <w:rsid w:val="00AD2F12"/>
    <w:rsid w:val="00AD3642"/>
    <w:rsid w:val="00AD3782"/>
    <w:rsid w:val="00AD3990"/>
    <w:rsid w:val="00AD399B"/>
    <w:rsid w:val="00AD3C74"/>
    <w:rsid w:val="00AD3E66"/>
    <w:rsid w:val="00AD40CD"/>
    <w:rsid w:val="00AD41DF"/>
    <w:rsid w:val="00AD4F5E"/>
    <w:rsid w:val="00AD538B"/>
    <w:rsid w:val="00AD5418"/>
    <w:rsid w:val="00AD59FC"/>
    <w:rsid w:val="00AD5E10"/>
    <w:rsid w:val="00AD5E27"/>
    <w:rsid w:val="00AD66B6"/>
    <w:rsid w:val="00AD698F"/>
    <w:rsid w:val="00AD69C8"/>
    <w:rsid w:val="00AD6BE6"/>
    <w:rsid w:val="00AD6F78"/>
    <w:rsid w:val="00AD719A"/>
    <w:rsid w:val="00AD7400"/>
    <w:rsid w:val="00AD74FE"/>
    <w:rsid w:val="00AD7532"/>
    <w:rsid w:val="00AD76EA"/>
    <w:rsid w:val="00AD7779"/>
    <w:rsid w:val="00AD77AC"/>
    <w:rsid w:val="00AD78A4"/>
    <w:rsid w:val="00AD7C41"/>
    <w:rsid w:val="00AD7E0A"/>
    <w:rsid w:val="00AD7F14"/>
    <w:rsid w:val="00AD7F49"/>
    <w:rsid w:val="00AE00B3"/>
    <w:rsid w:val="00AE00B7"/>
    <w:rsid w:val="00AE03DC"/>
    <w:rsid w:val="00AE0429"/>
    <w:rsid w:val="00AE1095"/>
    <w:rsid w:val="00AE1B58"/>
    <w:rsid w:val="00AE22F3"/>
    <w:rsid w:val="00AE232E"/>
    <w:rsid w:val="00AE2420"/>
    <w:rsid w:val="00AE26C6"/>
    <w:rsid w:val="00AE2939"/>
    <w:rsid w:val="00AE2A3B"/>
    <w:rsid w:val="00AE2B27"/>
    <w:rsid w:val="00AE2D9B"/>
    <w:rsid w:val="00AE3123"/>
    <w:rsid w:val="00AE33DC"/>
    <w:rsid w:val="00AE3465"/>
    <w:rsid w:val="00AE3524"/>
    <w:rsid w:val="00AE38AA"/>
    <w:rsid w:val="00AE45D6"/>
    <w:rsid w:val="00AE497C"/>
    <w:rsid w:val="00AE4E41"/>
    <w:rsid w:val="00AE4F29"/>
    <w:rsid w:val="00AE4F60"/>
    <w:rsid w:val="00AE4FA8"/>
    <w:rsid w:val="00AE4FF2"/>
    <w:rsid w:val="00AE5344"/>
    <w:rsid w:val="00AE5538"/>
    <w:rsid w:val="00AE5C5D"/>
    <w:rsid w:val="00AE6B60"/>
    <w:rsid w:val="00AE75C2"/>
    <w:rsid w:val="00AE75EF"/>
    <w:rsid w:val="00AE7845"/>
    <w:rsid w:val="00AE798A"/>
    <w:rsid w:val="00AE7CFF"/>
    <w:rsid w:val="00AE7E81"/>
    <w:rsid w:val="00AE7EBA"/>
    <w:rsid w:val="00AF00C4"/>
    <w:rsid w:val="00AF00E7"/>
    <w:rsid w:val="00AF0248"/>
    <w:rsid w:val="00AF04B1"/>
    <w:rsid w:val="00AF057C"/>
    <w:rsid w:val="00AF0A99"/>
    <w:rsid w:val="00AF0B90"/>
    <w:rsid w:val="00AF1A9B"/>
    <w:rsid w:val="00AF1C5D"/>
    <w:rsid w:val="00AF215E"/>
    <w:rsid w:val="00AF2166"/>
    <w:rsid w:val="00AF2556"/>
    <w:rsid w:val="00AF265D"/>
    <w:rsid w:val="00AF2CEF"/>
    <w:rsid w:val="00AF30DE"/>
    <w:rsid w:val="00AF31E4"/>
    <w:rsid w:val="00AF3A14"/>
    <w:rsid w:val="00AF3DEC"/>
    <w:rsid w:val="00AF3E09"/>
    <w:rsid w:val="00AF40FE"/>
    <w:rsid w:val="00AF4122"/>
    <w:rsid w:val="00AF43D8"/>
    <w:rsid w:val="00AF4876"/>
    <w:rsid w:val="00AF4E78"/>
    <w:rsid w:val="00AF4F39"/>
    <w:rsid w:val="00AF51EC"/>
    <w:rsid w:val="00AF54DE"/>
    <w:rsid w:val="00AF592C"/>
    <w:rsid w:val="00AF5CFC"/>
    <w:rsid w:val="00AF5E21"/>
    <w:rsid w:val="00AF61B7"/>
    <w:rsid w:val="00AF61E4"/>
    <w:rsid w:val="00AF63D2"/>
    <w:rsid w:val="00AF72AA"/>
    <w:rsid w:val="00AF72AF"/>
    <w:rsid w:val="00AF7A3A"/>
    <w:rsid w:val="00AF7D4F"/>
    <w:rsid w:val="00B00586"/>
    <w:rsid w:val="00B008DF"/>
    <w:rsid w:val="00B00A83"/>
    <w:rsid w:val="00B00A8C"/>
    <w:rsid w:val="00B011B4"/>
    <w:rsid w:val="00B01597"/>
    <w:rsid w:val="00B0161D"/>
    <w:rsid w:val="00B017BA"/>
    <w:rsid w:val="00B0187C"/>
    <w:rsid w:val="00B020E4"/>
    <w:rsid w:val="00B02144"/>
    <w:rsid w:val="00B02762"/>
    <w:rsid w:val="00B02A4B"/>
    <w:rsid w:val="00B032ED"/>
    <w:rsid w:val="00B0350E"/>
    <w:rsid w:val="00B0395B"/>
    <w:rsid w:val="00B03A78"/>
    <w:rsid w:val="00B03FD4"/>
    <w:rsid w:val="00B04127"/>
    <w:rsid w:val="00B04423"/>
    <w:rsid w:val="00B04701"/>
    <w:rsid w:val="00B0480F"/>
    <w:rsid w:val="00B04CCC"/>
    <w:rsid w:val="00B04DED"/>
    <w:rsid w:val="00B04FEC"/>
    <w:rsid w:val="00B054BC"/>
    <w:rsid w:val="00B057E3"/>
    <w:rsid w:val="00B05B94"/>
    <w:rsid w:val="00B0602C"/>
    <w:rsid w:val="00B06586"/>
    <w:rsid w:val="00B065F4"/>
    <w:rsid w:val="00B067F4"/>
    <w:rsid w:val="00B06822"/>
    <w:rsid w:val="00B069BA"/>
    <w:rsid w:val="00B06AE6"/>
    <w:rsid w:val="00B07120"/>
    <w:rsid w:val="00B07447"/>
    <w:rsid w:val="00B07846"/>
    <w:rsid w:val="00B07BE4"/>
    <w:rsid w:val="00B07D5E"/>
    <w:rsid w:val="00B07FAA"/>
    <w:rsid w:val="00B07FD8"/>
    <w:rsid w:val="00B10223"/>
    <w:rsid w:val="00B10245"/>
    <w:rsid w:val="00B10404"/>
    <w:rsid w:val="00B10474"/>
    <w:rsid w:val="00B10A8E"/>
    <w:rsid w:val="00B10C18"/>
    <w:rsid w:val="00B1168F"/>
    <w:rsid w:val="00B1193F"/>
    <w:rsid w:val="00B119BC"/>
    <w:rsid w:val="00B11BE4"/>
    <w:rsid w:val="00B11D79"/>
    <w:rsid w:val="00B127A2"/>
    <w:rsid w:val="00B1299B"/>
    <w:rsid w:val="00B131C3"/>
    <w:rsid w:val="00B13B47"/>
    <w:rsid w:val="00B13B76"/>
    <w:rsid w:val="00B13BB6"/>
    <w:rsid w:val="00B14216"/>
    <w:rsid w:val="00B144EA"/>
    <w:rsid w:val="00B14654"/>
    <w:rsid w:val="00B14F9B"/>
    <w:rsid w:val="00B157D2"/>
    <w:rsid w:val="00B15B5F"/>
    <w:rsid w:val="00B15DC4"/>
    <w:rsid w:val="00B15F5F"/>
    <w:rsid w:val="00B16718"/>
    <w:rsid w:val="00B1698B"/>
    <w:rsid w:val="00B16992"/>
    <w:rsid w:val="00B16E56"/>
    <w:rsid w:val="00B17210"/>
    <w:rsid w:val="00B17440"/>
    <w:rsid w:val="00B176F7"/>
    <w:rsid w:val="00B1772A"/>
    <w:rsid w:val="00B1777B"/>
    <w:rsid w:val="00B2003E"/>
    <w:rsid w:val="00B200CC"/>
    <w:rsid w:val="00B2015F"/>
    <w:rsid w:val="00B203E6"/>
    <w:rsid w:val="00B20E16"/>
    <w:rsid w:val="00B20E7D"/>
    <w:rsid w:val="00B21C16"/>
    <w:rsid w:val="00B21D33"/>
    <w:rsid w:val="00B21E13"/>
    <w:rsid w:val="00B2247C"/>
    <w:rsid w:val="00B224BC"/>
    <w:rsid w:val="00B22556"/>
    <w:rsid w:val="00B226A4"/>
    <w:rsid w:val="00B230B8"/>
    <w:rsid w:val="00B230F7"/>
    <w:rsid w:val="00B23144"/>
    <w:rsid w:val="00B231B9"/>
    <w:rsid w:val="00B23A8C"/>
    <w:rsid w:val="00B23BB6"/>
    <w:rsid w:val="00B23C86"/>
    <w:rsid w:val="00B23CF6"/>
    <w:rsid w:val="00B23FC2"/>
    <w:rsid w:val="00B2421D"/>
    <w:rsid w:val="00B243DB"/>
    <w:rsid w:val="00B24516"/>
    <w:rsid w:val="00B252C5"/>
    <w:rsid w:val="00B25513"/>
    <w:rsid w:val="00B25790"/>
    <w:rsid w:val="00B259EC"/>
    <w:rsid w:val="00B25BDD"/>
    <w:rsid w:val="00B25E8D"/>
    <w:rsid w:val="00B25F0E"/>
    <w:rsid w:val="00B260BB"/>
    <w:rsid w:val="00B26217"/>
    <w:rsid w:val="00B267A2"/>
    <w:rsid w:val="00B2698F"/>
    <w:rsid w:val="00B26AF8"/>
    <w:rsid w:val="00B26F27"/>
    <w:rsid w:val="00B27579"/>
    <w:rsid w:val="00B302FE"/>
    <w:rsid w:val="00B30751"/>
    <w:rsid w:val="00B307E8"/>
    <w:rsid w:val="00B30835"/>
    <w:rsid w:val="00B30ED9"/>
    <w:rsid w:val="00B31253"/>
    <w:rsid w:val="00B3149C"/>
    <w:rsid w:val="00B31502"/>
    <w:rsid w:val="00B31900"/>
    <w:rsid w:val="00B319AC"/>
    <w:rsid w:val="00B31AFD"/>
    <w:rsid w:val="00B32090"/>
    <w:rsid w:val="00B32146"/>
    <w:rsid w:val="00B324F6"/>
    <w:rsid w:val="00B32DBB"/>
    <w:rsid w:val="00B32E2F"/>
    <w:rsid w:val="00B32F59"/>
    <w:rsid w:val="00B336BC"/>
    <w:rsid w:val="00B336CE"/>
    <w:rsid w:val="00B33869"/>
    <w:rsid w:val="00B33945"/>
    <w:rsid w:val="00B33AE6"/>
    <w:rsid w:val="00B33DD3"/>
    <w:rsid w:val="00B3415A"/>
    <w:rsid w:val="00B343A6"/>
    <w:rsid w:val="00B34674"/>
    <w:rsid w:val="00B34C0A"/>
    <w:rsid w:val="00B34DFD"/>
    <w:rsid w:val="00B353B5"/>
    <w:rsid w:val="00B3542D"/>
    <w:rsid w:val="00B358E5"/>
    <w:rsid w:val="00B359D0"/>
    <w:rsid w:val="00B359DE"/>
    <w:rsid w:val="00B35A2F"/>
    <w:rsid w:val="00B363D8"/>
    <w:rsid w:val="00B36626"/>
    <w:rsid w:val="00B3695E"/>
    <w:rsid w:val="00B36C5E"/>
    <w:rsid w:val="00B36DA9"/>
    <w:rsid w:val="00B36FEC"/>
    <w:rsid w:val="00B373A5"/>
    <w:rsid w:val="00B373CD"/>
    <w:rsid w:val="00B37795"/>
    <w:rsid w:val="00B37BD2"/>
    <w:rsid w:val="00B37E8D"/>
    <w:rsid w:val="00B4032B"/>
    <w:rsid w:val="00B406FA"/>
    <w:rsid w:val="00B40D0A"/>
    <w:rsid w:val="00B40E17"/>
    <w:rsid w:val="00B40F9F"/>
    <w:rsid w:val="00B4106C"/>
    <w:rsid w:val="00B41072"/>
    <w:rsid w:val="00B41186"/>
    <w:rsid w:val="00B4138C"/>
    <w:rsid w:val="00B41558"/>
    <w:rsid w:val="00B41671"/>
    <w:rsid w:val="00B41BC8"/>
    <w:rsid w:val="00B41C2B"/>
    <w:rsid w:val="00B41CD2"/>
    <w:rsid w:val="00B41D07"/>
    <w:rsid w:val="00B42549"/>
    <w:rsid w:val="00B4290D"/>
    <w:rsid w:val="00B42D8C"/>
    <w:rsid w:val="00B4310E"/>
    <w:rsid w:val="00B43289"/>
    <w:rsid w:val="00B432BF"/>
    <w:rsid w:val="00B441B3"/>
    <w:rsid w:val="00B44715"/>
    <w:rsid w:val="00B44772"/>
    <w:rsid w:val="00B44E38"/>
    <w:rsid w:val="00B45A40"/>
    <w:rsid w:val="00B45BC2"/>
    <w:rsid w:val="00B45D75"/>
    <w:rsid w:val="00B45F2B"/>
    <w:rsid w:val="00B46513"/>
    <w:rsid w:val="00B46586"/>
    <w:rsid w:val="00B465F1"/>
    <w:rsid w:val="00B475C3"/>
    <w:rsid w:val="00B477D0"/>
    <w:rsid w:val="00B477D1"/>
    <w:rsid w:val="00B4785F"/>
    <w:rsid w:val="00B47BD4"/>
    <w:rsid w:val="00B47CA7"/>
    <w:rsid w:val="00B50134"/>
    <w:rsid w:val="00B501F4"/>
    <w:rsid w:val="00B50201"/>
    <w:rsid w:val="00B50693"/>
    <w:rsid w:val="00B509E9"/>
    <w:rsid w:val="00B50A5E"/>
    <w:rsid w:val="00B50D6B"/>
    <w:rsid w:val="00B50DA4"/>
    <w:rsid w:val="00B50FCF"/>
    <w:rsid w:val="00B51122"/>
    <w:rsid w:val="00B513C7"/>
    <w:rsid w:val="00B51598"/>
    <w:rsid w:val="00B51A57"/>
    <w:rsid w:val="00B51DF3"/>
    <w:rsid w:val="00B52AB7"/>
    <w:rsid w:val="00B52F00"/>
    <w:rsid w:val="00B52F46"/>
    <w:rsid w:val="00B54001"/>
    <w:rsid w:val="00B5447D"/>
    <w:rsid w:val="00B5497C"/>
    <w:rsid w:val="00B54A18"/>
    <w:rsid w:val="00B54BDE"/>
    <w:rsid w:val="00B55754"/>
    <w:rsid w:val="00B55895"/>
    <w:rsid w:val="00B558B6"/>
    <w:rsid w:val="00B55E2C"/>
    <w:rsid w:val="00B564D9"/>
    <w:rsid w:val="00B56632"/>
    <w:rsid w:val="00B5692F"/>
    <w:rsid w:val="00B569A2"/>
    <w:rsid w:val="00B56D14"/>
    <w:rsid w:val="00B57119"/>
    <w:rsid w:val="00B573E9"/>
    <w:rsid w:val="00B57A86"/>
    <w:rsid w:val="00B57EBA"/>
    <w:rsid w:val="00B60341"/>
    <w:rsid w:val="00B6038A"/>
    <w:rsid w:val="00B60682"/>
    <w:rsid w:val="00B6080F"/>
    <w:rsid w:val="00B60910"/>
    <w:rsid w:val="00B60FBF"/>
    <w:rsid w:val="00B61310"/>
    <w:rsid w:val="00B61A2D"/>
    <w:rsid w:val="00B61ABB"/>
    <w:rsid w:val="00B61B46"/>
    <w:rsid w:val="00B61C7A"/>
    <w:rsid w:val="00B61DDB"/>
    <w:rsid w:val="00B61EDA"/>
    <w:rsid w:val="00B61FD6"/>
    <w:rsid w:val="00B62A81"/>
    <w:rsid w:val="00B62BA3"/>
    <w:rsid w:val="00B62EF8"/>
    <w:rsid w:val="00B6302B"/>
    <w:rsid w:val="00B63057"/>
    <w:rsid w:val="00B6362A"/>
    <w:rsid w:val="00B6366F"/>
    <w:rsid w:val="00B63D18"/>
    <w:rsid w:val="00B64072"/>
    <w:rsid w:val="00B64074"/>
    <w:rsid w:val="00B642CA"/>
    <w:rsid w:val="00B645B5"/>
    <w:rsid w:val="00B64B23"/>
    <w:rsid w:val="00B64B5B"/>
    <w:rsid w:val="00B6565C"/>
    <w:rsid w:val="00B659CF"/>
    <w:rsid w:val="00B65B89"/>
    <w:rsid w:val="00B65C28"/>
    <w:rsid w:val="00B65D12"/>
    <w:rsid w:val="00B65DAB"/>
    <w:rsid w:val="00B660A5"/>
    <w:rsid w:val="00B6611C"/>
    <w:rsid w:val="00B66233"/>
    <w:rsid w:val="00B6662F"/>
    <w:rsid w:val="00B6678E"/>
    <w:rsid w:val="00B66793"/>
    <w:rsid w:val="00B66C90"/>
    <w:rsid w:val="00B670F8"/>
    <w:rsid w:val="00B672F5"/>
    <w:rsid w:val="00B67D05"/>
    <w:rsid w:val="00B67DB2"/>
    <w:rsid w:val="00B68AFE"/>
    <w:rsid w:val="00B7001C"/>
    <w:rsid w:val="00B7069C"/>
    <w:rsid w:val="00B709B7"/>
    <w:rsid w:val="00B70FC7"/>
    <w:rsid w:val="00B7119D"/>
    <w:rsid w:val="00B71572"/>
    <w:rsid w:val="00B716EE"/>
    <w:rsid w:val="00B7175B"/>
    <w:rsid w:val="00B717E8"/>
    <w:rsid w:val="00B719C0"/>
    <w:rsid w:val="00B71D59"/>
    <w:rsid w:val="00B72893"/>
    <w:rsid w:val="00B72CED"/>
    <w:rsid w:val="00B73160"/>
    <w:rsid w:val="00B73183"/>
    <w:rsid w:val="00B73437"/>
    <w:rsid w:val="00B73EE8"/>
    <w:rsid w:val="00B74618"/>
    <w:rsid w:val="00B74C4D"/>
    <w:rsid w:val="00B74C5A"/>
    <w:rsid w:val="00B74D99"/>
    <w:rsid w:val="00B7512E"/>
    <w:rsid w:val="00B75316"/>
    <w:rsid w:val="00B755DC"/>
    <w:rsid w:val="00B759A5"/>
    <w:rsid w:val="00B75D2D"/>
    <w:rsid w:val="00B75FF5"/>
    <w:rsid w:val="00B76083"/>
    <w:rsid w:val="00B76225"/>
    <w:rsid w:val="00B7654A"/>
    <w:rsid w:val="00B7658D"/>
    <w:rsid w:val="00B76A3A"/>
    <w:rsid w:val="00B76A99"/>
    <w:rsid w:val="00B76C2D"/>
    <w:rsid w:val="00B774A2"/>
    <w:rsid w:val="00B777A5"/>
    <w:rsid w:val="00B77A1D"/>
    <w:rsid w:val="00B77D8B"/>
    <w:rsid w:val="00B8070C"/>
    <w:rsid w:val="00B80D32"/>
    <w:rsid w:val="00B80D34"/>
    <w:rsid w:val="00B80EC3"/>
    <w:rsid w:val="00B81B11"/>
    <w:rsid w:val="00B81E5F"/>
    <w:rsid w:val="00B822CC"/>
    <w:rsid w:val="00B82617"/>
    <w:rsid w:val="00B826E5"/>
    <w:rsid w:val="00B82B36"/>
    <w:rsid w:val="00B831AB"/>
    <w:rsid w:val="00B833A4"/>
    <w:rsid w:val="00B83441"/>
    <w:rsid w:val="00B83B2B"/>
    <w:rsid w:val="00B83B35"/>
    <w:rsid w:val="00B83C42"/>
    <w:rsid w:val="00B84439"/>
    <w:rsid w:val="00B84B12"/>
    <w:rsid w:val="00B8507D"/>
    <w:rsid w:val="00B856B6"/>
    <w:rsid w:val="00B859A7"/>
    <w:rsid w:val="00B85CD7"/>
    <w:rsid w:val="00B85CE8"/>
    <w:rsid w:val="00B8607C"/>
    <w:rsid w:val="00B8659F"/>
    <w:rsid w:val="00B86A41"/>
    <w:rsid w:val="00B872FB"/>
    <w:rsid w:val="00B877EE"/>
    <w:rsid w:val="00B879CA"/>
    <w:rsid w:val="00B87B83"/>
    <w:rsid w:val="00B90288"/>
    <w:rsid w:val="00B90367"/>
    <w:rsid w:val="00B90504"/>
    <w:rsid w:val="00B905FB"/>
    <w:rsid w:val="00B9076C"/>
    <w:rsid w:val="00B90A3C"/>
    <w:rsid w:val="00B90A97"/>
    <w:rsid w:val="00B90DF3"/>
    <w:rsid w:val="00B9127C"/>
    <w:rsid w:val="00B9181A"/>
    <w:rsid w:val="00B91E6D"/>
    <w:rsid w:val="00B91F50"/>
    <w:rsid w:val="00B92A5E"/>
    <w:rsid w:val="00B92C98"/>
    <w:rsid w:val="00B92CE0"/>
    <w:rsid w:val="00B931BD"/>
    <w:rsid w:val="00B93772"/>
    <w:rsid w:val="00B93C4C"/>
    <w:rsid w:val="00B94443"/>
    <w:rsid w:val="00B94C09"/>
    <w:rsid w:val="00B94CF1"/>
    <w:rsid w:val="00B94D1B"/>
    <w:rsid w:val="00B95B21"/>
    <w:rsid w:val="00B960E3"/>
    <w:rsid w:val="00B96562"/>
    <w:rsid w:val="00B9699F"/>
    <w:rsid w:val="00B96B66"/>
    <w:rsid w:val="00B971D5"/>
    <w:rsid w:val="00B971E9"/>
    <w:rsid w:val="00B97288"/>
    <w:rsid w:val="00B972B3"/>
    <w:rsid w:val="00B972FA"/>
    <w:rsid w:val="00B9764C"/>
    <w:rsid w:val="00BA003D"/>
    <w:rsid w:val="00BA04D2"/>
    <w:rsid w:val="00BA0857"/>
    <w:rsid w:val="00BA096C"/>
    <w:rsid w:val="00BA0C50"/>
    <w:rsid w:val="00BA0C6A"/>
    <w:rsid w:val="00BA0FB3"/>
    <w:rsid w:val="00BA10EE"/>
    <w:rsid w:val="00BA12EA"/>
    <w:rsid w:val="00BA17B9"/>
    <w:rsid w:val="00BA1834"/>
    <w:rsid w:val="00BA18B7"/>
    <w:rsid w:val="00BA1969"/>
    <w:rsid w:val="00BA1B73"/>
    <w:rsid w:val="00BA1FCC"/>
    <w:rsid w:val="00BA2D5E"/>
    <w:rsid w:val="00BA332D"/>
    <w:rsid w:val="00BA3B70"/>
    <w:rsid w:val="00BA3CC5"/>
    <w:rsid w:val="00BA4143"/>
    <w:rsid w:val="00BA41B8"/>
    <w:rsid w:val="00BA42F4"/>
    <w:rsid w:val="00BA4326"/>
    <w:rsid w:val="00BA45BA"/>
    <w:rsid w:val="00BA4762"/>
    <w:rsid w:val="00BA4A08"/>
    <w:rsid w:val="00BA4E5A"/>
    <w:rsid w:val="00BA50B8"/>
    <w:rsid w:val="00BA51CF"/>
    <w:rsid w:val="00BA5560"/>
    <w:rsid w:val="00BA556F"/>
    <w:rsid w:val="00BA58BB"/>
    <w:rsid w:val="00BA594E"/>
    <w:rsid w:val="00BA5C79"/>
    <w:rsid w:val="00BA5D97"/>
    <w:rsid w:val="00BA6422"/>
    <w:rsid w:val="00BA669E"/>
    <w:rsid w:val="00BA6816"/>
    <w:rsid w:val="00BA6987"/>
    <w:rsid w:val="00BA699E"/>
    <w:rsid w:val="00BA6D57"/>
    <w:rsid w:val="00BA6E79"/>
    <w:rsid w:val="00BA6F25"/>
    <w:rsid w:val="00BA6F37"/>
    <w:rsid w:val="00BA7169"/>
    <w:rsid w:val="00BA7422"/>
    <w:rsid w:val="00BA750C"/>
    <w:rsid w:val="00BA75BA"/>
    <w:rsid w:val="00BA75C0"/>
    <w:rsid w:val="00BA7601"/>
    <w:rsid w:val="00BA7A43"/>
    <w:rsid w:val="00BA7C78"/>
    <w:rsid w:val="00BA7D31"/>
    <w:rsid w:val="00BA7E13"/>
    <w:rsid w:val="00BB00BF"/>
    <w:rsid w:val="00BB0477"/>
    <w:rsid w:val="00BB0915"/>
    <w:rsid w:val="00BB0DFB"/>
    <w:rsid w:val="00BB1089"/>
    <w:rsid w:val="00BB10B5"/>
    <w:rsid w:val="00BB10E2"/>
    <w:rsid w:val="00BB114F"/>
    <w:rsid w:val="00BB116F"/>
    <w:rsid w:val="00BB12EE"/>
    <w:rsid w:val="00BB1A71"/>
    <w:rsid w:val="00BB1B1D"/>
    <w:rsid w:val="00BB1C4D"/>
    <w:rsid w:val="00BB1E55"/>
    <w:rsid w:val="00BB1EFD"/>
    <w:rsid w:val="00BB1FCF"/>
    <w:rsid w:val="00BB20F1"/>
    <w:rsid w:val="00BB2464"/>
    <w:rsid w:val="00BB2479"/>
    <w:rsid w:val="00BB2630"/>
    <w:rsid w:val="00BB2E9A"/>
    <w:rsid w:val="00BB2FCD"/>
    <w:rsid w:val="00BB3156"/>
    <w:rsid w:val="00BB33C5"/>
    <w:rsid w:val="00BB39F9"/>
    <w:rsid w:val="00BB3A95"/>
    <w:rsid w:val="00BB3B7E"/>
    <w:rsid w:val="00BB429A"/>
    <w:rsid w:val="00BB42BF"/>
    <w:rsid w:val="00BB44C7"/>
    <w:rsid w:val="00BB45FB"/>
    <w:rsid w:val="00BB4BFA"/>
    <w:rsid w:val="00BB4CA8"/>
    <w:rsid w:val="00BB52F4"/>
    <w:rsid w:val="00BB57BD"/>
    <w:rsid w:val="00BB5A45"/>
    <w:rsid w:val="00BB5A47"/>
    <w:rsid w:val="00BB6487"/>
    <w:rsid w:val="00BB6538"/>
    <w:rsid w:val="00BB6698"/>
    <w:rsid w:val="00BB66FD"/>
    <w:rsid w:val="00BB6B4C"/>
    <w:rsid w:val="00BB6C14"/>
    <w:rsid w:val="00BB6C4C"/>
    <w:rsid w:val="00BB775D"/>
    <w:rsid w:val="00BB7C3B"/>
    <w:rsid w:val="00BB7CCC"/>
    <w:rsid w:val="00BB7ED9"/>
    <w:rsid w:val="00BB7FC0"/>
    <w:rsid w:val="00BC04CA"/>
    <w:rsid w:val="00BC09B2"/>
    <w:rsid w:val="00BC0C55"/>
    <w:rsid w:val="00BC1134"/>
    <w:rsid w:val="00BC1169"/>
    <w:rsid w:val="00BC146E"/>
    <w:rsid w:val="00BC16B0"/>
    <w:rsid w:val="00BC1E7B"/>
    <w:rsid w:val="00BC2647"/>
    <w:rsid w:val="00BC27AF"/>
    <w:rsid w:val="00BC2850"/>
    <w:rsid w:val="00BC28DB"/>
    <w:rsid w:val="00BC2A60"/>
    <w:rsid w:val="00BC2AE6"/>
    <w:rsid w:val="00BC2C9B"/>
    <w:rsid w:val="00BC2CA6"/>
    <w:rsid w:val="00BC31B2"/>
    <w:rsid w:val="00BC34A4"/>
    <w:rsid w:val="00BC424A"/>
    <w:rsid w:val="00BC44E3"/>
    <w:rsid w:val="00BC489D"/>
    <w:rsid w:val="00BC4BB4"/>
    <w:rsid w:val="00BC504C"/>
    <w:rsid w:val="00BC5466"/>
    <w:rsid w:val="00BC5706"/>
    <w:rsid w:val="00BC5711"/>
    <w:rsid w:val="00BC5720"/>
    <w:rsid w:val="00BC59FC"/>
    <w:rsid w:val="00BC5EC6"/>
    <w:rsid w:val="00BC608B"/>
    <w:rsid w:val="00BC629C"/>
    <w:rsid w:val="00BC6311"/>
    <w:rsid w:val="00BC653A"/>
    <w:rsid w:val="00BC65AC"/>
    <w:rsid w:val="00BC6617"/>
    <w:rsid w:val="00BC666B"/>
    <w:rsid w:val="00BC6684"/>
    <w:rsid w:val="00BC6BCA"/>
    <w:rsid w:val="00BC6D1A"/>
    <w:rsid w:val="00BC7091"/>
    <w:rsid w:val="00BC72F7"/>
    <w:rsid w:val="00BC756C"/>
    <w:rsid w:val="00BC76D6"/>
    <w:rsid w:val="00BD01A9"/>
    <w:rsid w:val="00BD0B74"/>
    <w:rsid w:val="00BD0B98"/>
    <w:rsid w:val="00BD0F22"/>
    <w:rsid w:val="00BD10C4"/>
    <w:rsid w:val="00BD1963"/>
    <w:rsid w:val="00BD1AEF"/>
    <w:rsid w:val="00BD1D3E"/>
    <w:rsid w:val="00BD1E06"/>
    <w:rsid w:val="00BD20BD"/>
    <w:rsid w:val="00BD23AA"/>
    <w:rsid w:val="00BD23D4"/>
    <w:rsid w:val="00BD2843"/>
    <w:rsid w:val="00BD2CF2"/>
    <w:rsid w:val="00BD3088"/>
    <w:rsid w:val="00BD3802"/>
    <w:rsid w:val="00BD3988"/>
    <w:rsid w:val="00BD3C57"/>
    <w:rsid w:val="00BD406D"/>
    <w:rsid w:val="00BD4754"/>
    <w:rsid w:val="00BD503E"/>
    <w:rsid w:val="00BD5126"/>
    <w:rsid w:val="00BD6161"/>
    <w:rsid w:val="00BD616F"/>
    <w:rsid w:val="00BD64A0"/>
    <w:rsid w:val="00BD681A"/>
    <w:rsid w:val="00BD6918"/>
    <w:rsid w:val="00BD6A3D"/>
    <w:rsid w:val="00BD6E19"/>
    <w:rsid w:val="00BD7112"/>
    <w:rsid w:val="00BD72EE"/>
    <w:rsid w:val="00BD7419"/>
    <w:rsid w:val="00BD7698"/>
    <w:rsid w:val="00BD7D80"/>
    <w:rsid w:val="00BE009B"/>
    <w:rsid w:val="00BE0937"/>
    <w:rsid w:val="00BE09AF"/>
    <w:rsid w:val="00BE0C11"/>
    <w:rsid w:val="00BE0C5D"/>
    <w:rsid w:val="00BE1074"/>
    <w:rsid w:val="00BE1143"/>
    <w:rsid w:val="00BE1257"/>
    <w:rsid w:val="00BE1851"/>
    <w:rsid w:val="00BE1BC5"/>
    <w:rsid w:val="00BE1DDB"/>
    <w:rsid w:val="00BE1F53"/>
    <w:rsid w:val="00BE20A9"/>
    <w:rsid w:val="00BE23EE"/>
    <w:rsid w:val="00BE28D2"/>
    <w:rsid w:val="00BE2A4D"/>
    <w:rsid w:val="00BE2A5B"/>
    <w:rsid w:val="00BE2DBB"/>
    <w:rsid w:val="00BE39D1"/>
    <w:rsid w:val="00BE3A98"/>
    <w:rsid w:val="00BE3AE1"/>
    <w:rsid w:val="00BE3B2F"/>
    <w:rsid w:val="00BE43D0"/>
    <w:rsid w:val="00BE460D"/>
    <w:rsid w:val="00BE472E"/>
    <w:rsid w:val="00BE47C6"/>
    <w:rsid w:val="00BE4B2F"/>
    <w:rsid w:val="00BE4C9C"/>
    <w:rsid w:val="00BE4E15"/>
    <w:rsid w:val="00BE4E4B"/>
    <w:rsid w:val="00BE5155"/>
    <w:rsid w:val="00BE66A1"/>
    <w:rsid w:val="00BE6A41"/>
    <w:rsid w:val="00BE6AF9"/>
    <w:rsid w:val="00BE6B20"/>
    <w:rsid w:val="00BE6FD9"/>
    <w:rsid w:val="00BE783F"/>
    <w:rsid w:val="00BE7A24"/>
    <w:rsid w:val="00BE7F26"/>
    <w:rsid w:val="00BF092A"/>
    <w:rsid w:val="00BF0A08"/>
    <w:rsid w:val="00BF10CE"/>
    <w:rsid w:val="00BF1544"/>
    <w:rsid w:val="00BF18A0"/>
    <w:rsid w:val="00BF193C"/>
    <w:rsid w:val="00BF1B8B"/>
    <w:rsid w:val="00BF2D87"/>
    <w:rsid w:val="00BF2DD6"/>
    <w:rsid w:val="00BF2E19"/>
    <w:rsid w:val="00BF30DC"/>
    <w:rsid w:val="00BF3463"/>
    <w:rsid w:val="00BF34F5"/>
    <w:rsid w:val="00BF35C3"/>
    <w:rsid w:val="00BF392C"/>
    <w:rsid w:val="00BF4035"/>
    <w:rsid w:val="00BF41B8"/>
    <w:rsid w:val="00BF4606"/>
    <w:rsid w:val="00BF47E4"/>
    <w:rsid w:val="00BF4DAB"/>
    <w:rsid w:val="00BF4F0E"/>
    <w:rsid w:val="00BF549E"/>
    <w:rsid w:val="00BF553B"/>
    <w:rsid w:val="00BF5C00"/>
    <w:rsid w:val="00BF6E30"/>
    <w:rsid w:val="00BF74C0"/>
    <w:rsid w:val="00BF7741"/>
    <w:rsid w:val="00BF7D66"/>
    <w:rsid w:val="00BF7E54"/>
    <w:rsid w:val="00BF7E5C"/>
    <w:rsid w:val="00BF7E5E"/>
    <w:rsid w:val="00C00082"/>
    <w:rsid w:val="00C0021A"/>
    <w:rsid w:val="00C0084A"/>
    <w:rsid w:val="00C01254"/>
    <w:rsid w:val="00C01B92"/>
    <w:rsid w:val="00C01D46"/>
    <w:rsid w:val="00C022B3"/>
    <w:rsid w:val="00C0286F"/>
    <w:rsid w:val="00C028E1"/>
    <w:rsid w:val="00C02D3B"/>
    <w:rsid w:val="00C02E5D"/>
    <w:rsid w:val="00C02E8F"/>
    <w:rsid w:val="00C0331D"/>
    <w:rsid w:val="00C03597"/>
    <w:rsid w:val="00C038C7"/>
    <w:rsid w:val="00C038FA"/>
    <w:rsid w:val="00C03DEC"/>
    <w:rsid w:val="00C04033"/>
    <w:rsid w:val="00C04534"/>
    <w:rsid w:val="00C05050"/>
    <w:rsid w:val="00C0526B"/>
    <w:rsid w:val="00C052C6"/>
    <w:rsid w:val="00C05659"/>
    <w:rsid w:val="00C0565E"/>
    <w:rsid w:val="00C0582C"/>
    <w:rsid w:val="00C0638B"/>
    <w:rsid w:val="00C06548"/>
    <w:rsid w:val="00C06A55"/>
    <w:rsid w:val="00C06C20"/>
    <w:rsid w:val="00C070BB"/>
    <w:rsid w:val="00C0726E"/>
    <w:rsid w:val="00C075AC"/>
    <w:rsid w:val="00C07618"/>
    <w:rsid w:val="00C07AE0"/>
    <w:rsid w:val="00C1119D"/>
    <w:rsid w:val="00C1158F"/>
    <w:rsid w:val="00C11982"/>
    <w:rsid w:val="00C11C61"/>
    <w:rsid w:val="00C11C62"/>
    <w:rsid w:val="00C1211B"/>
    <w:rsid w:val="00C12408"/>
    <w:rsid w:val="00C12517"/>
    <w:rsid w:val="00C12521"/>
    <w:rsid w:val="00C126B5"/>
    <w:rsid w:val="00C12942"/>
    <w:rsid w:val="00C136B9"/>
    <w:rsid w:val="00C137C1"/>
    <w:rsid w:val="00C137FA"/>
    <w:rsid w:val="00C13F31"/>
    <w:rsid w:val="00C14934"/>
    <w:rsid w:val="00C14A1F"/>
    <w:rsid w:val="00C14A4F"/>
    <w:rsid w:val="00C14A9C"/>
    <w:rsid w:val="00C14CD9"/>
    <w:rsid w:val="00C14F61"/>
    <w:rsid w:val="00C1510E"/>
    <w:rsid w:val="00C15217"/>
    <w:rsid w:val="00C1553E"/>
    <w:rsid w:val="00C1565D"/>
    <w:rsid w:val="00C15912"/>
    <w:rsid w:val="00C15950"/>
    <w:rsid w:val="00C15AC8"/>
    <w:rsid w:val="00C15D3E"/>
    <w:rsid w:val="00C160EB"/>
    <w:rsid w:val="00C16599"/>
    <w:rsid w:val="00C16624"/>
    <w:rsid w:val="00C168C4"/>
    <w:rsid w:val="00C16B70"/>
    <w:rsid w:val="00C16D08"/>
    <w:rsid w:val="00C16E4A"/>
    <w:rsid w:val="00C1700C"/>
    <w:rsid w:val="00C1706F"/>
    <w:rsid w:val="00C17ACD"/>
    <w:rsid w:val="00C17C5C"/>
    <w:rsid w:val="00C2000A"/>
    <w:rsid w:val="00C2045B"/>
    <w:rsid w:val="00C20652"/>
    <w:rsid w:val="00C2081D"/>
    <w:rsid w:val="00C209F8"/>
    <w:rsid w:val="00C20DC0"/>
    <w:rsid w:val="00C2108D"/>
    <w:rsid w:val="00C21A53"/>
    <w:rsid w:val="00C21E9E"/>
    <w:rsid w:val="00C21F06"/>
    <w:rsid w:val="00C220D5"/>
    <w:rsid w:val="00C2249A"/>
    <w:rsid w:val="00C22A50"/>
    <w:rsid w:val="00C22B35"/>
    <w:rsid w:val="00C22CED"/>
    <w:rsid w:val="00C22D1E"/>
    <w:rsid w:val="00C22E24"/>
    <w:rsid w:val="00C23412"/>
    <w:rsid w:val="00C2357F"/>
    <w:rsid w:val="00C236C8"/>
    <w:rsid w:val="00C239FC"/>
    <w:rsid w:val="00C23A62"/>
    <w:rsid w:val="00C242B0"/>
    <w:rsid w:val="00C2434D"/>
    <w:rsid w:val="00C24671"/>
    <w:rsid w:val="00C248B3"/>
    <w:rsid w:val="00C24C54"/>
    <w:rsid w:val="00C24C8E"/>
    <w:rsid w:val="00C24DB6"/>
    <w:rsid w:val="00C24EC7"/>
    <w:rsid w:val="00C24EF1"/>
    <w:rsid w:val="00C25126"/>
    <w:rsid w:val="00C253D7"/>
    <w:rsid w:val="00C254FA"/>
    <w:rsid w:val="00C25EEF"/>
    <w:rsid w:val="00C26196"/>
    <w:rsid w:val="00C262A2"/>
    <w:rsid w:val="00C26945"/>
    <w:rsid w:val="00C26A35"/>
    <w:rsid w:val="00C26B97"/>
    <w:rsid w:val="00C27166"/>
    <w:rsid w:val="00C272D8"/>
    <w:rsid w:val="00C27353"/>
    <w:rsid w:val="00C27955"/>
    <w:rsid w:val="00C27C90"/>
    <w:rsid w:val="00C30169"/>
    <w:rsid w:val="00C30184"/>
    <w:rsid w:val="00C3082A"/>
    <w:rsid w:val="00C30844"/>
    <w:rsid w:val="00C316E2"/>
    <w:rsid w:val="00C31C05"/>
    <w:rsid w:val="00C3213D"/>
    <w:rsid w:val="00C32459"/>
    <w:rsid w:val="00C32C21"/>
    <w:rsid w:val="00C331D6"/>
    <w:rsid w:val="00C335C0"/>
    <w:rsid w:val="00C33701"/>
    <w:rsid w:val="00C3373D"/>
    <w:rsid w:val="00C33920"/>
    <w:rsid w:val="00C33AF7"/>
    <w:rsid w:val="00C33BA9"/>
    <w:rsid w:val="00C33C5B"/>
    <w:rsid w:val="00C33F85"/>
    <w:rsid w:val="00C34334"/>
    <w:rsid w:val="00C3496A"/>
    <w:rsid w:val="00C34D67"/>
    <w:rsid w:val="00C3503B"/>
    <w:rsid w:val="00C35180"/>
    <w:rsid w:val="00C351ED"/>
    <w:rsid w:val="00C352C9"/>
    <w:rsid w:val="00C35361"/>
    <w:rsid w:val="00C354C9"/>
    <w:rsid w:val="00C354E5"/>
    <w:rsid w:val="00C35785"/>
    <w:rsid w:val="00C35CCD"/>
    <w:rsid w:val="00C3628E"/>
    <w:rsid w:val="00C3687B"/>
    <w:rsid w:val="00C36D34"/>
    <w:rsid w:val="00C36E29"/>
    <w:rsid w:val="00C36FB3"/>
    <w:rsid w:val="00C37671"/>
    <w:rsid w:val="00C402E9"/>
    <w:rsid w:val="00C4046F"/>
    <w:rsid w:val="00C40489"/>
    <w:rsid w:val="00C40765"/>
    <w:rsid w:val="00C40EE6"/>
    <w:rsid w:val="00C418A6"/>
    <w:rsid w:val="00C41D3A"/>
    <w:rsid w:val="00C42199"/>
    <w:rsid w:val="00C4244D"/>
    <w:rsid w:val="00C42A2D"/>
    <w:rsid w:val="00C42E54"/>
    <w:rsid w:val="00C432A3"/>
    <w:rsid w:val="00C432E0"/>
    <w:rsid w:val="00C436AE"/>
    <w:rsid w:val="00C4373B"/>
    <w:rsid w:val="00C43EC6"/>
    <w:rsid w:val="00C44284"/>
    <w:rsid w:val="00C443EA"/>
    <w:rsid w:val="00C44655"/>
    <w:rsid w:val="00C448D4"/>
    <w:rsid w:val="00C44DA6"/>
    <w:rsid w:val="00C450A1"/>
    <w:rsid w:val="00C45944"/>
    <w:rsid w:val="00C459EE"/>
    <w:rsid w:val="00C45B0B"/>
    <w:rsid w:val="00C45B33"/>
    <w:rsid w:val="00C45B5C"/>
    <w:rsid w:val="00C460F6"/>
    <w:rsid w:val="00C46657"/>
    <w:rsid w:val="00C468A5"/>
    <w:rsid w:val="00C47843"/>
    <w:rsid w:val="00C4798C"/>
    <w:rsid w:val="00C47DE7"/>
    <w:rsid w:val="00C47F89"/>
    <w:rsid w:val="00C50288"/>
    <w:rsid w:val="00C5088C"/>
    <w:rsid w:val="00C51030"/>
    <w:rsid w:val="00C51240"/>
    <w:rsid w:val="00C5162D"/>
    <w:rsid w:val="00C516F8"/>
    <w:rsid w:val="00C51F98"/>
    <w:rsid w:val="00C52007"/>
    <w:rsid w:val="00C52381"/>
    <w:rsid w:val="00C52611"/>
    <w:rsid w:val="00C5265F"/>
    <w:rsid w:val="00C52AA2"/>
    <w:rsid w:val="00C52AAE"/>
    <w:rsid w:val="00C52C22"/>
    <w:rsid w:val="00C52D0D"/>
    <w:rsid w:val="00C53429"/>
    <w:rsid w:val="00C53C39"/>
    <w:rsid w:val="00C53CF1"/>
    <w:rsid w:val="00C53D1B"/>
    <w:rsid w:val="00C5416E"/>
    <w:rsid w:val="00C54A01"/>
    <w:rsid w:val="00C54B10"/>
    <w:rsid w:val="00C54F99"/>
    <w:rsid w:val="00C550DC"/>
    <w:rsid w:val="00C555D2"/>
    <w:rsid w:val="00C55671"/>
    <w:rsid w:val="00C5589F"/>
    <w:rsid w:val="00C56052"/>
    <w:rsid w:val="00C5652C"/>
    <w:rsid w:val="00C565F7"/>
    <w:rsid w:val="00C56997"/>
    <w:rsid w:val="00C57036"/>
    <w:rsid w:val="00C57303"/>
    <w:rsid w:val="00C574B2"/>
    <w:rsid w:val="00C576D8"/>
    <w:rsid w:val="00C57986"/>
    <w:rsid w:val="00C57AC0"/>
    <w:rsid w:val="00C57BC5"/>
    <w:rsid w:val="00C57BE1"/>
    <w:rsid w:val="00C57C1C"/>
    <w:rsid w:val="00C605BF"/>
    <w:rsid w:val="00C607C9"/>
    <w:rsid w:val="00C60876"/>
    <w:rsid w:val="00C60930"/>
    <w:rsid w:val="00C609CA"/>
    <w:rsid w:val="00C609F0"/>
    <w:rsid w:val="00C61007"/>
    <w:rsid w:val="00C614EB"/>
    <w:rsid w:val="00C61ABA"/>
    <w:rsid w:val="00C61D59"/>
    <w:rsid w:val="00C629F6"/>
    <w:rsid w:val="00C63396"/>
    <w:rsid w:val="00C633D4"/>
    <w:rsid w:val="00C63BDF"/>
    <w:rsid w:val="00C63C40"/>
    <w:rsid w:val="00C63C82"/>
    <w:rsid w:val="00C64106"/>
    <w:rsid w:val="00C641F0"/>
    <w:rsid w:val="00C64302"/>
    <w:rsid w:val="00C6473E"/>
    <w:rsid w:val="00C6477E"/>
    <w:rsid w:val="00C64BF4"/>
    <w:rsid w:val="00C64D35"/>
    <w:rsid w:val="00C64DF2"/>
    <w:rsid w:val="00C64F0F"/>
    <w:rsid w:val="00C65319"/>
    <w:rsid w:val="00C6592E"/>
    <w:rsid w:val="00C65EA5"/>
    <w:rsid w:val="00C65FA1"/>
    <w:rsid w:val="00C65FD9"/>
    <w:rsid w:val="00C66268"/>
    <w:rsid w:val="00C663B0"/>
    <w:rsid w:val="00C66B2B"/>
    <w:rsid w:val="00C66EC2"/>
    <w:rsid w:val="00C66EDD"/>
    <w:rsid w:val="00C67012"/>
    <w:rsid w:val="00C676B5"/>
    <w:rsid w:val="00C6770C"/>
    <w:rsid w:val="00C67920"/>
    <w:rsid w:val="00C67A2D"/>
    <w:rsid w:val="00C67EDA"/>
    <w:rsid w:val="00C70085"/>
    <w:rsid w:val="00C70532"/>
    <w:rsid w:val="00C70542"/>
    <w:rsid w:val="00C70619"/>
    <w:rsid w:val="00C70A9D"/>
    <w:rsid w:val="00C70D6A"/>
    <w:rsid w:val="00C70E96"/>
    <w:rsid w:val="00C7154B"/>
    <w:rsid w:val="00C71695"/>
    <w:rsid w:val="00C7229D"/>
    <w:rsid w:val="00C723FC"/>
    <w:rsid w:val="00C726A5"/>
    <w:rsid w:val="00C72BCB"/>
    <w:rsid w:val="00C72C78"/>
    <w:rsid w:val="00C72E4F"/>
    <w:rsid w:val="00C73847"/>
    <w:rsid w:val="00C73A3D"/>
    <w:rsid w:val="00C73B5A"/>
    <w:rsid w:val="00C73EF5"/>
    <w:rsid w:val="00C745FC"/>
    <w:rsid w:val="00C74A02"/>
    <w:rsid w:val="00C74D58"/>
    <w:rsid w:val="00C75368"/>
    <w:rsid w:val="00C754A7"/>
    <w:rsid w:val="00C75756"/>
    <w:rsid w:val="00C75B42"/>
    <w:rsid w:val="00C75C13"/>
    <w:rsid w:val="00C75C65"/>
    <w:rsid w:val="00C763E3"/>
    <w:rsid w:val="00C76864"/>
    <w:rsid w:val="00C76A61"/>
    <w:rsid w:val="00C77214"/>
    <w:rsid w:val="00C779FA"/>
    <w:rsid w:val="00C77F9C"/>
    <w:rsid w:val="00C80401"/>
    <w:rsid w:val="00C806D9"/>
    <w:rsid w:val="00C806DE"/>
    <w:rsid w:val="00C808D9"/>
    <w:rsid w:val="00C809F4"/>
    <w:rsid w:val="00C81808"/>
    <w:rsid w:val="00C81AD1"/>
    <w:rsid w:val="00C82095"/>
    <w:rsid w:val="00C8218E"/>
    <w:rsid w:val="00C824B7"/>
    <w:rsid w:val="00C82967"/>
    <w:rsid w:val="00C83215"/>
    <w:rsid w:val="00C832DC"/>
    <w:rsid w:val="00C83361"/>
    <w:rsid w:val="00C83528"/>
    <w:rsid w:val="00C83917"/>
    <w:rsid w:val="00C83C62"/>
    <w:rsid w:val="00C83CB9"/>
    <w:rsid w:val="00C83CE7"/>
    <w:rsid w:val="00C83E07"/>
    <w:rsid w:val="00C840BF"/>
    <w:rsid w:val="00C84168"/>
    <w:rsid w:val="00C8441A"/>
    <w:rsid w:val="00C845EC"/>
    <w:rsid w:val="00C847AC"/>
    <w:rsid w:val="00C84E1D"/>
    <w:rsid w:val="00C853D1"/>
    <w:rsid w:val="00C85B53"/>
    <w:rsid w:val="00C866B4"/>
    <w:rsid w:val="00C867BE"/>
    <w:rsid w:val="00C86B9B"/>
    <w:rsid w:val="00C8742D"/>
    <w:rsid w:val="00C87543"/>
    <w:rsid w:val="00C87985"/>
    <w:rsid w:val="00C87AE4"/>
    <w:rsid w:val="00C90882"/>
    <w:rsid w:val="00C90C3A"/>
    <w:rsid w:val="00C9103E"/>
    <w:rsid w:val="00C91448"/>
    <w:rsid w:val="00C915D7"/>
    <w:rsid w:val="00C9170B"/>
    <w:rsid w:val="00C91793"/>
    <w:rsid w:val="00C91A84"/>
    <w:rsid w:val="00C91CE9"/>
    <w:rsid w:val="00C91DBB"/>
    <w:rsid w:val="00C92239"/>
    <w:rsid w:val="00C92CF0"/>
    <w:rsid w:val="00C92FDA"/>
    <w:rsid w:val="00C933D4"/>
    <w:rsid w:val="00C935DA"/>
    <w:rsid w:val="00C93A18"/>
    <w:rsid w:val="00C93D08"/>
    <w:rsid w:val="00C93D6A"/>
    <w:rsid w:val="00C93E20"/>
    <w:rsid w:val="00C94201"/>
    <w:rsid w:val="00C944CA"/>
    <w:rsid w:val="00C9453B"/>
    <w:rsid w:val="00C94736"/>
    <w:rsid w:val="00C94A8F"/>
    <w:rsid w:val="00C94C2C"/>
    <w:rsid w:val="00C94E4A"/>
    <w:rsid w:val="00C94EB6"/>
    <w:rsid w:val="00C9524D"/>
    <w:rsid w:val="00C95493"/>
    <w:rsid w:val="00C9576C"/>
    <w:rsid w:val="00C957D8"/>
    <w:rsid w:val="00C95AEC"/>
    <w:rsid w:val="00C96405"/>
    <w:rsid w:val="00C96902"/>
    <w:rsid w:val="00C96CD6"/>
    <w:rsid w:val="00C96FA5"/>
    <w:rsid w:val="00C97048"/>
    <w:rsid w:val="00C97199"/>
    <w:rsid w:val="00C9760B"/>
    <w:rsid w:val="00C97A0A"/>
    <w:rsid w:val="00C97E2F"/>
    <w:rsid w:val="00CA0515"/>
    <w:rsid w:val="00CA0661"/>
    <w:rsid w:val="00CA078E"/>
    <w:rsid w:val="00CA0976"/>
    <w:rsid w:val="00CA0E29"/>
    <w:rsid w:val="00CA10BC"/>
    <w:rsid w:val="00CA14AD"/>
    <w:rsid w:val="00CA187C"/>
    <w:rsid w:val="00CA200D"/>
    <w:rsid w:val="00CA2112"/>
    <w:rsid w:val="00CA29E3"/>
    <w:rsid w:val="00CA2A6E"/>
    <w:rsid w:val="00CA2A87"/>
    <w:rsid w:val="00CA2BD5"/>
    <w:rsid w:val="00CA2DF2"/>
    <w:rsid w:val="00CA380C"/>
    <w:rsid w:val="00CA4E0F"/>
    <w:rsid w:val="00CA52B0"/>
    <w:rsid w:val="00CA53CB"/>
    <w:rsid w:val="00CA5978"/>
    <w:rsid w:val="00CA59F2"/>
    <w:rsid w:val="00CA5C39"/>
    <w:rsid w:val="00CA6233"/>
    <w:rsid w:val="00CA63DD"/>
    <w:rsid w:val="00CA67EF"/>
    <w:rsid w:val="00CA6A4A"/>
    <w:rsid w:val="00CA6D86"/>
    <w:rsid w:val="00CA6E23"/>
    <w:rsid w:val="00CA7153"/>
    <w:rsid w:val="00CA724D"/>
    <w:rsid w:val="00CA7536"/>
    <w:rsid w:val="00CA77F4"/>
    <w:rsid w:val="00CA7AAA"/>
    <w:rsid w:val="00CA7B3B"/>
    <w:rsid w:val="00CA7BED"/>
    <w:rsid w:val="00CA9E9B"/>
    <w:rsid w:val="00CB0204"/>
    <w:rsid w:val="00CB06C7"/>
    <w:rsid w:val="00CB0742"/>
    <w:rsid w:val="00CB0748"/>
    <w:rsid w:val="00CB0996"/>
    <w:rsid w:val="00CB0B02"/>
    <w:rsid w:val="00CB0CC6"/>
    <w:rsid w:val="00CB121D"/>
    <w:rsid w:val="00CB1380"/>
    <w:rsid w:val="00CB13D6"/>
    <w:rsid w:val="00CB18C4"/>
    <w:rsid w:val="00CB1E13"/>
    <w:rsid w:val="00CB1E28"/>
    <w:rsid w:val="00CB1F55"/>
    <w:rsid w:val="00CB2025"/>
    <w:rsid w:val="00CB25E1"/>
    <w:rsid w:val="00CB282B"/>
    <w:rsid w:val="00CB28DF"/>
    <w:rsid w:val="00CB2CE0"/>
    <w:rsid w:val="00CB2E1E"/>
    <w:rsid w:val="00CB2EDE"/>
    <w:rsid w:val="00CB34A3"/>
    <w:rsid w:val="00CB44F1"/>
    <w:rsid w:val="00CB452E"/>
    <w:rsid w:val="00CB46FF"/>
    <w:rsid w:val="00CB4D95"/>
    <w:rsid w:val="00CB4EE6"/>
    <w:rsid w:val="00CB4EFB"/>
    <w:rsid w:val="00CB520F"/>
    <w:rsid w:val="00CB521E"/>
    <w:rsid w:val="00CB5395"/>
    <w:rsid w:val="00CB56AA"/>
    <w:rsid w:val="00CB5D36"/>
    <w:rsid w:val="00CB5E00"/>
    <w:rsid w:val="00CB5E7F"/>
    <w:rsid w:val="00CB612A"/>
    <w:rsid w:val="00CB626B"/>
    <w:rsid w:val="00CB6D04"/>
    <w:rsid w:val="00CB6ED3"/>
    <w:rsid w:val="00CB704D"/>
    <w:rsid w:val="00CB7770"/>
    <w:rsid w:val="00CB7FF2"/>
    <w:rsid w:val="00CC099C"/>
    <w:rsid w:val="00CC0B02"/>
    <w:rsid w:val="00CC0E1C"/>
    <w:rsid w:val="00CC0F42"/>
    <w:rsid w:val="00CC15D5"/>
    <w:rsid w:val="00CC1892"/>
    <w:rsid w:val="00CC19B2"/>
    <w:rsid w:val="00CC1A04"/>
    <w:rsid w:val="00CC1CE4"/>
    <w:rsid w:val="00CC25A4"/>
    <w:rsid w:val="00CC25E6"/>
    <w:rsid w:val="00CC2618"/>
    <w:rsid w:val="00CC2A36"/>
    <w:rsid w:val="00CC2F54"/>
    <w:rsid w:val="00CC3335"/>
    <w:rsid w:val="00CC361C"/>
    <w:rsid w:val="00CC3837"/>
    <w:rsid w:val="00CC3994"/>
    <w:rsid w:val="00CC3B44"/>
    <w:rsid w:val="00CC3D10"/>
    <w:rsid w:val="00CC45A3"/>
    <w:rsid w:val="00CC46A2"/>
    <w:rsid w:val="00CC4817"/>
    <w:rsid w:val="00CC4922"/>
    <w:rsid w:val="00CC49FA"/>
    <w:rsid w:val="00CC4D36"/>
    <w:rsid w:val="00CC4DB4"/>
    <w:rsid w:val="00CC4F2D"/>
    <w:rsid w:val="00CC4F34"/>
    <w:rsid w:val="00CC52B0"/>
    <w:rsid w:val="00CC533A"/>
    <w:rsid w:val="00CC5C5C"/>
    <w:rsid w:val="00CC5C66"/>
    <w:rsid w:val="00CC6828"/>
    <w:rsid w:val="00CC6830"/>
    <w:rsid w:val="00CC752A"/>
    <w:rsid w:val="00CC7963"/>
    <w:rsid w:val="00CC7BD3"/>
    <w:rsid w:val="00CD07A1"/>
    <w:rsid w:val="00CD0EB4"/>
    <w:rsid w:val="00CD0EC6"/>
    <w:rsid w:val="00CD0EC9"/>
    <w:rsid w:val="00CD1126"/>
    <w:rsid w:val="00CD112C"/>
    <w:rsid w:val="00CD17AF"/>
    <w:rsid w:val="00CD18E5"/>
    <w:rsid w:val="00CD1A7A"/>
    <w:rsid w:val="00CD1BDE"/>
    <w:rsid w:val="00CD28CF"/>
    <w:rsid w:val="00CD2C9C"/>
    <w:rsid w:val="00CD2F2A"/>
    <w:rsid w:val="00CD2F44"/>
    <w:rsid w:val="00CD3232"/>
    <w:rsid w:val="00CD32D8"/>
    <w:rsid w:val="00CD33C0"/>
    <w:rsid w:val="00CD33C2"/>
    <w:rsid w:val="00CD345C"/>
    <w:rsid w:val="00CD3776"/>
    <w:rsid w:val="00CD3ADB"/>
    <w:rsid w:val="00CD3CDE"/>
    <w:rsid w:val="00CD3FAC"/>
    <w:rsid w:val="00CD401E"/>
    <w:rsid w:val="00CD44F6"/>
    <w:rsid w:val="00CD4681"/>
    <w:rsid w:val="00CD4784"/>
    <w:rsid w:val="00CD4B9C"/>
    <w:rsid w:val="00CD4D65"/>
    <w:rsid w:val="00CD4DA0"/>
    <w:rsid w:val="00CD4E50"/>
    <w:rsid w:val="00CD522F"/>
    <w:rsid w:val="00CD558A"/>
    <w:rsid w:val="00CD588B"/>
    <w:rsid w:val="00CD59A7"/>
    <w:rsid w:val="00CD5BF9"/>
    <w:rsid w:val="00CD6C0A"/>
    <w:rsid w:val="00CD6E80"/>
    <w:rsid w:val="00CD6EC1"/>
    <w:rsid w:val="00CD7569"/>
    <w:rsid w:val="00CD7BAA"/>
    <w:rsid w:val="00CE0089"/>
    <w:rsid w:val="00CE0380"/>
    <w:rsid w:val="00CE04C8"/>
    <w:rsid w:val="00CE07D4"/>
    <w:rsid w:val="00CE0A1C"/>
    <w:rsid w:val="00CE11CB"/>
    <w:rsid w:val="00CE14B0"/>
    <w:rsid w:val="00CE17CE"/>
    <w:rsid w:val="00CE190F"/>
    <w:rsid w:val="00CE1934"/>
    <w:rsid w:val="00CE1CD4"/>
    <w:rsid w:val="00CE1F99"/>
    <w:rsid w:val="00CE228D"/>
    <w:rsid w:val="00CE268D"/>
    <w:rsid w:val="00CE2B37"/>
    <w:rsid w:val="00CE2D68"/>
    <w:rsid w:val="00CE2DB9"/>
    <w:rsid w:val="00CE2F2F"/>
    <w:rsid w:val="00CE2F74"/>
    <w:rsid w:val="00CE332E"/>
    <w:rsid w:val="00CE3403"/>
    <w:rsid w:val="00CE3476"/>
    <w:rsid w:val="00CE4423"/>
    <w:rsid w:val="00CE4C67"/>
    <w:rsid w:val="00CE4E1E"/>
    <w:rsid w:val="00CE4FC6"/>
    <w:rsid w:val="00CE5E24"/>
    <w:rsid w:val="00CE5F1A"/>
    <w:rsid w:val="00CE60CE"/>
    <w:rsid w:val="00CE6B89"/>
    <w:rsid w:val="00CE701C"/>
    <w:rsid w:val="00CE70FE"/>
    <w:rsid w:val="00CE7783"/>
    <w:rsid w:val="00CF062A"/>
    <w:rsid w:val="00CF071B"/>
    <w:rsid w:val="00CF0744"/>
    <w:rsid w:val="00CF093F"/>
    <w:rsid w:val="00CF0989"/>
    <w:rsid w:val="00CF0B26"/>
    <w:rsid w:val="00CF11E7"/>
    <w:rsid w:val="00CF1452"/>
    <w:rsid w:val="00CF14D2"/>
    <w:rsid w:val="00CF16BF"/>
    <w:rsid w:val="00CF239C"/>
    <w:rsid w:val="00CF242E"/>
    <w:rsid w:val="00CF299C"/>
    <w:rsid w:val="00CF2A86"/>
    <w:rsid w:val="00CF2EA5"/>
    <w:rsid w:val="00CF3218"/>
    <w:rsid w:val="00CF3888"/>
    <w:rsid w:val="00CF3C67"/>
    <w:rsid w:val="00CF3E88"/>
    <w:rsid w:val="00CF3FFC"/>
    <w:rsid w:val="00CF45D3"/>
    <w:rsid w:val="00CF4617"/>
    <w:rsid w:val="00CF49B5"/>
    <w:rsid w:val="00CF4A68"/>
    <w:rsid w:val="00CF4F8E"/>
    <w:rsid w:val="00CF5006"/>
    <w:rsid w:val="00CF52D4"/>
    <w:rsid w:val="00CF52EC"/>
    <w:rsid w:val="00CF53F0"/>
    <w:rsid w:val="00CF56A4"/>
    <w:rsid w:val="00CF59F3"/>
    <w:rsid w:val="00CF5E29"/>
    <w:rsid w:val="00CF5E60"/>
    <w:rsid w:val="00CF5E8C"/>
    <w:rsid w:val="00CF5F32"/>
    <w:rsid w:val="00CF624B"/>
    <w:rsid w:val="00CF6BBA"/>
    <w:rsid w:val="00CF6C05"/>
    <w:rsid w:val="00CF6FF2"/>
    <w:rsid w:val="00CF71AE"/>
    <w:rsid w:val="00CF74C9"/>
    <w:rsid w:val="00D000B2"/>
    <w:rsid w:val="00D00110"/>
    <w:rsid w:val="00D005FA"/>
    <w:rsid w:val="00D007E5"/>
    <w:rsid w:val="00D00AEB"/>
    <w:rsid w:val="00D00AF8"/>
    <w:rsid w:val="00D00BB4"/>
    <w:rsid w:val="00D00C8A"/>
    <w:rsid w:val="00D00D8A"/>
    <w:rsid w:val="00D00E36"/>
    <w:rsid w:val="00D00F1A"/>
    <w:rsid w:val="00D00FA9"/>
    <w:rsid w:val="00D015FD"/>
    <w:rsid w:val="00D01633"/>
    <w:rsid w:val="00D01E3F"/>
    <w:rsid w:val="00D020BF"/>
    <w:rsid w:val="00D02686"/>
    <w:rsid w:val="00D02D25"/>
    <w:rsid w:val="00D03124"/>
    <w:rsid w:val="00D0321A"/>
    <w:rsid w:val="00D037E7"/>
    <w:rsid w:val="00D03986"/>
    <w:rsid w:val="00D03998"/>
    <w:rsid w:val="00D03BED"/>
    <w:rsid w:val="00D03DCE"/>
    <w:rsid w:val="00D045E5"/>
    <w:rsid w:val="00D046C4"/>
    <w:rsid w:val="00D04781"/>
    <w:rsid w:val="00D04BB8"/>
    <w:rsid w:val="00D04BE3"/>
    <w:rsid w:val="00D04D19"/>
    <w:rsid w:val="00D04D78"/>
    <w:rsid w:val="00D04E14"/>
    <w:rsid w:val="00D052FF"/>
    <w:rsid w:val="00D057D3"/>
    <w:rsid w:val="00D058FB"/>
    <w:rsid w:val="00D05B80"/>
    <w:rsid w:val="00D05C40"/>
    <w:rsid w:val="00D05EE7"/>
    <w:rsid w:val="00D068DB"/>
    <w:rsid w:val="00D0697B"/>
    <w:rsid w:val="00D06A41"/>
    <w:rsid w:val="00D07018"/>
    <w:rsid w:val="00D071BB"/>
    <w:rsid w:val="00D07238"/>
    <w:rsid w:val="00D072DE"/>
    <w:rsid w:val="00D07417"/>
    <w:rsid w:val="00D07C85"/>
    <w:rsid w:val="00D07E56"/>
    <w:rsid w:val="00D102F6"/>
    <w:rsid w:val="00D1066C"/>
    <w:rsid w:val="00D1082D"/>
    <w:rsid w:val="00D108BE"/>
    <w:rsid w:val="00D10A58"/>
    <w:rsid w:val="00D10E16"/>
    <w:rsid w:val="00D1139A"/>
    <w:rsid w:val="00D1176A"/>
    <w:rsid w:val="00D117F7"/>
    <w:rsid w:val="00D1181A"/>
    <w:rsid w:val="00D119FB"/>
    <w:rsid w:val="00D11C26"/>
    <w:rsid w:val="00D11E4B"/>
    <w:rsid w:val="00D120DE"/>
    <w:rsid w:val="00D122AF"/>
    <w:rsid w:val="00D123C6"/>
    <w:rsid w:val="00D12406"/>
    <w:rsid w:val="00D129DD"/>
    <w:rsid w:val="00D12B30"/>
    <w:rsid w:val="00D12E88"/>
    <w:rsid w:val="00D12EB4"/>
    <w:rsid w:val="00D13017"/>
    <w:rsid w:val="00D1353B"/>
    <w:rsid w:val="00D13F52"/>
    <w:rsid w:val="00D14188"/>
    <w:rsid w:val="00D14359"/>
    <w:rsid w:val="00D14814"/>
    <w:rsid w:val="00D151F7"/>
    <w:rsid w:val="00D15640"/>
    <w:rsid w:val="00D15BF5"/>
    <w:rsid w:val="00D16267"/>
    <w:rsid w:val="00D166D2"/>
    <w:rsid w:val="00D168C4"/>
    <w:rsid w:val="00D169F8"/>
    <w:rsid w:val="00D171CF"/>
    <w:rsid w:val="00D1746D"/>
    <w:rsid w:val="00D1760F"/>
    <w:rsid w:val="00D1782A"/>
    <w:rsid w:val="00D17A47"/>
    <w:rsid w:val="00D17DD9"/>
    <w:rsid w:val="00D204E8"/>
    <w:rsid w:val="00D20B99"/>
    <w:rsid w:val="00D20FD3"/>
    <w:rsid w:val="00D210DB"/>
    <w:rsid w:val="00D211B4"/>
    <w:rsid w:val="00D211C3"/>
    <w:rsid w:val="00D216B5"/>
    <w:rsid w:val="00D21F43"/>
    <w:rsid w:val="00D21F9F"/>
    <w:rsid w:val="00D2239B"/>
    <w:rsid w:val="00D23479"/>
    <w:rsid w:val="00D236F9"/>
    <w:rsid w:val="00D23960"/>
    <w:rsid w:val="00D239AF"/>
    <w:rsid w:val="00D23D47"/>
    <w:rsid w:val="00D2445F"/>
    <w:rsid w:val="00D2473F"/>
    <w:rsid w:val="00D24D0C"/>
    <w:rsid w:val="00D251C3"/>
    <w:rsid w:val="00D254B6"/>
    <w:rsid w:val="00D254EC"/>
    <w:rsid w:val="00D25754"/>
    <w:rsid w:val="00D25C1D"/>
    <w:rsid w:val="00D26195"/>
    <w:rsid w:val="00D2636A"/>
    <w:rsid w:val="00D2657A"/>
    <w:rsid w:val="00D274C4"/>
    <w:rsid w:val="00D27809"/>
    <w:rsid w:val="00D27980"/>
    <w:rsid w:val="00D27DB6"/>
    <w:rsid w:val="00D3003E"/>
    <w:rsid w:val="00D30695"/>
    <w:rsid w:val="00D30C89"/>
    <w:rsid w:val="00D30D1C"/>
    <w:rsid w:val="00D3105A"/>
    <w:rsid w:val="00D310A9"/>
    <w:rsid w:val="00D3119E"/>
    <w:rsid w:val="00D3127A"/>
    <w:rsid w:val="00D3137A"/>
    <w:rsid w:val="00D316EE"/>
    <w:rsid w:val="00D31D6D"/>
    <w:rsid w:val="00D31EC5"/>
    <w:rsid w:val="00D3217C"/>
    <w:rsid w:val="00D3283D"/>
    <w:rsid w:val="00D329A3"/>
    <w:rsid w:val="00D32BAB"/>
    <w:rsid w:val="00D335FF"/>
    <w:rsid w:val="00D33C9C"/>
    <w:rsid w:val="00D33DF6"/>
    <w:rsid w:val="00D34122"/>
    <w:rsid w:val="00D34387"/>
    <w:rsid w:val="00D345C9"/>
    <w:rsid w:val="00D34787"/>
    <w:rsid w:val="00D34A5D"/>
    <w:rsid w:val="00D35329"/>
    <w:rsid w:val="00D35D2E"/>
    <w:rsid w:val="00D3625A"/>
    <w:rsid w:val="00D36262"/>
    <w:rsid w:val="00D3635E"/>
    <w:rsid w:val="00D365B6"/>
    <w:rsid w:val="00D36889"/>
    <w:rsid w:val="00D36CC3"/>
    <w:rsid w:val="00D36E0F"/>
    <w:rsid w:val="00D36E12"/>
    <w:rsid w:val="00D373BB"/>
    <w:rsid w:val="00D373FB"/>
    <w:rsid w:val="00D37663"/>
    <w:rsid w:val="00D379BC"/>
    <w:rsid w:val="00D37F27"/>
    <w:rsid w:val="00D40188"/>
    <w:rsid w:val="00D4055C"/>
    <w:rsid w:val="00D40698"/>
    <w:rsid w:val="00D4072F"/>
    <w:rsid w:val="00D407D6"/>
    <w:rsid w:val="00D40879"/>
    <w:rsid w:val="00D41041"/>
    <w:rsid w:val="00D41291"/>
    <w:rsid w:val="00D4136F"/>
    <w:rsid w:val="00D414FC"/>
    <w:rsid w:val="00D417D4"/>
    <w:rsid w:val="00D41909"/>
    <w:rsid w:val="00D41944"/>
    <w:rsid w:val="00D41AD6"/>
    <w:rsid w:val="00D41B4D"/>
    <w:rsid w:val="00D41BDC"/>
    <w:rsid w:val="00D41DDB"/>
    <w:rsid w:val="00D42097"/>
    <w:rsid w:val="00D423CB"/>
    <w:rsid w:val="00D42C00"/>
    <w:rsid w:val="00D42DC9"/>
    <w:rsid w:val="00D433BB"/>
    <w:rsid w:val="00D43AF5"/>
    <w:rsid w:val="00D43DAE"/>
    <w:rsid w:val="00D442E9"/>
    <w:rsid w:val="00D44414"/>
    <w:rsid w:val="00D447E1"/>
    <w:rsid w:val="00D44E7B"/>
    <w:rsid w:val="00D452BB"/>
    <w:rsid w:val="00D45340"/>
    <w:rsid w:val="00D455DB"/>
    <w:rsid w:val="00D45C4C"/>
    <w:rsid w:val="00D45D2D"/>
    <w:rsid w:val="00D45E87"/>
    <w:rsid w:val="00D45F45"/>
    <w:rsid w:val="00D4640F"/>
    <w:rsid w:val="00D46642"/>
    <w:rsid w:val="00D466E5"/>
    <w:rsid w:val="00D46D2D"/>
    <w:rsid w:val="00D46DEB"/>
    <w:rsid w:val="00D46EED"/>
    <w:rsid w:val="00D4702C"/>
    <w:rsid w:val="00D470B9"/>
    <w:rsid w:val="00D4793F"/>
    <w:rsid w:val="00D47B28"/>
    <w:rsid w:val="00D50668"/>
    <w:rsid w:val="00D5073F"/>
    <w:rsid w:val="00D508AA"/>
    <w:rsid w:val="00D50B39"/>
    <w:rsid w:val="00D50BAC"/>
    <w:rsid w:val="00D50F2E"/>
    <w:rsid w:val="00D5104D"/>
    <w:rsid w:val="00D51189"/>
    <w:rsid w:val="00D51195"/>
    <w:rsid w:val="00D5147F"/>
    <w:rsid w:val="00D514BF"/>
    <w:rsid w:val="00D5155C"/>
    <w:rsid w:val="00D51812"/>
    <w:rsid w:val="00D519C2"/>
    <w:rsid w:val="00D51AA2"/>
    <w:rsid w:val="00D51DC5"/>
    <w:rsid w:val="00D51E3E"/>
    <w:rsid w:val="00D52098"/>
    <w:rsid w:val="00D52117"/>
    <w:rsid w:val="00D52306"/>
    <w:rsid w:val="00D5255D"/>
    <w:rsid w:val="00D52762"/>
    <w:rsid w:val="00D529B1"/>
    <w:rsid w:val="00D52C01"/>
    <w:rsid w:val="00D52FBA"/>
    <w:rsid w:val="00D5313A"/>
    <w:rsid w:val="00D53889"/>
    <w:rsid w:val="00D54234"/>
    <w:rsid w:val="00D54366"/>
    <w:rsid w:val="00D5436B"/>
    <w:rsid w:val="00D54FFC"/>
    <w:rsid w:val="00D553BB"/>
    <w:rsid w:val="00D5542D"/>
    <w:rsid w:val="00D5559F"/>
    <w:rsid w:val="00D5563B"/>
    <w:rsid w:val="00D5593B"/>
    <w:rsid w:val="00D55973"/>
    <w:rsid w:val="00D55B44"/>
    <w:rsid w:val="00D55E03"/>
    <w:rsid w:val="00D56230"/>
    <w:rsid w:val="00D56589"/>
    <w:rsid w:val="00D56679"/>
    <w:rsid w:val="00D56762"/>
    <w:rsid w:val="00D5693C"/>
    <w:rsid w:val="00D57071"/>
    <w:rsid w:val="00D57286"/>
    <w:rsid w:val="00D575B2"/>
    <w:rsid w:val="00D600E7"/>
    <w:rsid w:val="00D60336"/>
    <w:rsid w:val="00D6033D"/>
    <w:rsid w:val="00D60B34"/>
    <w:rsid w:val="00D60F0F"/>
    <w:rsid w:val="00D60F2C"/>
    <w:rsid w:val="00D61724"/>
    <w:rsid w:val="00D61BED"/>
    <w:rsid w:val="00D61C73"/>
    <w:rsid w:val="00D61E10"/>
    <w:rsid w:val="00D61E34"/>
    <w:rsid w:val="00D61E4F"/>
    <w:rsid w:val="00D6217C"/>
    <w:rsid w:val="00D62721"/>
    <w:rsid w:val="00D62755"/>
    <w:rsid w:val="00D6298C"/>
    <w:rsid w:val="00D62D1A"/>
    <w:rsid w:val="00D63B9E"/>
    <w:rsid w:val="00D63C13"/>
    <w:rsid w:val="00D63C4E"/>
    <w:rsid w:val="00D63D8E"/>
    <w:rsid w:val="00D63F01"/>
    <w:rsid w:val="00D63F89"/>
    <w:rsid w:val="00D642B0"/>
    <w:rsid w:val="00D643A3"/>
    <w:rsid w:val="00D644A3"/>
    <w:rsid w:val="00D64617"/>
    <w:rsid w:val="00D64B6E"/>
    <w:rsid w:val="00D64B77"/>
    <w:rsid w:val="00D6555E"/>
    <w:rsid w:val="00D6598D"/>
    <w:rsid w:val="00D65A58"/>
    <w:rsid w:val="00D65A80"/>
    <w:rsid w:val="00D65D37"/>
    <w:rsid w:val="00D65F16"/>
    <w:rsid w:val="00D65F22"/>
    <w:rsid w:val="00D65FD4"/>
    <w:rsid w:val="00D66326"/>
    <w:rsid w:val="00D6693D"/>
    <w:rsid w:val="00D66A57"/>
    <w:rsid w:val="00D66A6A"/>
    <w:rsid w:val="00D66AA1"/>
    <w:rsid w:val="00D66C2F"/>
    <w:rsid w:val="00D67619"/>
    <w:rsid w:val="00D6793D"/>
    <w:rsid w:val="00D6799D"/>
    <w:rsid w:val="00D67E2C"/>
    <w:rsid w:val="00D700F9"/>
    <w:rsid w:val="00D70BB5"/>
    <w:rsid w:val="00D7113A"/>
    <w:rsid w:val="00D711CA"/>
    <w:rsid w:val="00D711F5"/>
    <w:rsid w:val="00D715C9"/>
    <w:rsid w:val="00D71648"/>
    <w:rsid w:val="00D716DC"/>
    <w:rsid w:val="00D71763"/>
    <w:rsid w:val="00D71CF4"/>
    <w:rsid w:val="00D721FB"/>
    <w:rsid w:val="00D723A7"/>
    <w:rsid w:val="00D7270C"/>
    <w:rsid w:val="00D729FA"/>
    <w:rsid w:val="00D72BB2"/>
    <w:rsid w:val="00D73088"/>
    <w:rsid w:val="00D73435"/>
    <w:rsid w:val="00D73604"/>
    <w:rsid w:val="00D73C6B"/>
    <w:rsid w:val="00D73F63"/>
    <w:rsid w:val="00D74098"/>
    <w:rsid w:val="00D74268"/>
    <w:rsid w:val="00D7437F"/>
    <w:rsid w:val="00D74545"/>
    <w:rsid w:val="00D752F4"/>
    <w:rsid w:val="00D756FE"/>
    <w:rsid w:val="00D75997"/>
    <w:rsid w:val="00D75A8F"/>
    <w:rsid w:val="00D75D78"/>
    <w:rsid w:val="00D75E11"/>
    <w:rsid w:val="00D76597"/>
    <w:rsid w:val="00D76636"/>
    <w:rsid w:val="00D76723"/>
    <w:rsid w:val="00D76DFF"/>
    <w:rsid w:val="00D776F3"/>
    <w:rsid w:val="00D77707"/>
    <w:rsid w:val="00D77D94"/>
    <w:rsid w:val="00D77E6F"/>
    <w:rsid w:val="00D80621"/>
    <w:rsid w:val="00D80769"/>
    <w:rsid w:val="00D808FE"/>
    <w:rsid w:val="00D80B50"/>
    <w:rsid w:val="00D80CE1"/>
    <w:rsid w:val="00D81044"/>
    <w:rsid w:val="00D81092"/>
    <w:rsid w:val="00D810DF"/>
    <w:rsid w:val="00D8158A"/>
    <w:rsid w:val="00D81598"/>
    <w:rsid w:val="00D81661"/>
    <w:rsid w:val="00D81B94"/>
    <w:rsid w:val="00D82404"/>
    <w:rsid w:val="00D8289D"/>
    <w:rsid w:val="00D82E15"/>
    <w:rsid w:val="00D8346E"/>
    <w:rsid w:val="00D835B3"/>
    <w:rsid w:val="00D836E8"/>
    <w:rsid w:val="00D839BF"/>
    <w:rsid w:val="00D83C0B"/>
    <w:rsid w:val="00D84050"/>
    <w:rsid w:val="00D840F6"/>
    <w:rsid w:val="00D8412A"/>
    <w:rsid w:val="00D84143"/>
    <w:rsid w:val="00D849AA"/>
    <w:rsid w:val="00D849F5"/>
    <w:rsid w:val="00D8537A"/>
    <w:rsid w:val="00D854CA"/>
    <w:rsid w:val="00D856C5"/>
    <w:rsid w:val="00D858AA"/>
    <w:rsid w:val="00D85A12"/>
    <w:rsid w:val="00D85D47"/>
    <w:rsid w:val="00D85F04"/>
    <w:rsid w:val="00D86256"/>
    <w:rsid w:val="00D862BF"/>
    <w:rsid w:val="00D86A4B"/>
    <w:rsid w:val="00D86B83"/>
    <w:rsid w:val="00D86FE4"/>
    <w:rsid w:val="00D8713F"/>
    <w:rsid w:val="00D8743C"/>
    <w:rsid w:val="00D87684"/>
    <w:rsid w:val="00D876A7"/>
    <w:rsid w:val="00D877B1"/>
    <w:rsid w:val="00D87B49"/>
    <w:rsid w:val="00D87FB7"/>
    <w:rsid w:val="00D90127"/>
    <w:rsid w:val="00D9029C"/>
    <w:rsid w:val="00D90BA9"/>
    <w:rsid w:val="00D90DDA"/>
    <w:rsid w:val="00D90FB4"/>
    <w:rsid w:val="00D9102F"/>
    <w:rsid w:val="00D91251"/>
    <w:rsid w:val="00D918CC"/>
    <w:rsid w:val="00D919BA"/>
    <w:rsid w:val="00D91BE4"/>
    <w:rsid w:val="00D92237"/>
    <w:rsid w:val="00D92976"/>
    <w:rsid w:val="00D929FF"/>
    <w:rsid w:val="00D92CA4"/>
    <w:rsid w:val="00D92F75"/>
    <w:rsid w:val="00D930A6"/>
    <w:rsid w:val="00D9325D"/>
    <w:rsid w:val="00D93348"/>
    <w:rsid w:val="00D93426"/>
    <w:rsid w:val="00D93823"/>
    <w:rsid w:val="00D93C0D"/>
    <w:rsid w:val="00D94706"/>
    <w:rsid w:val="00D949D3"/>
    <w:rsid w:val="00D94A49"/>
    <w:rsid w:val="00D94B3C"/>
    <w:rsid w:val="00D94C98"/>
    <w:rsid w:val="00D94CF6"/>
    <w:rsid w:val="00D9505D"/>
    <w:rsid w:val="00D955A6"/>
    <w:rsid w:val="00D96006"/>
    <w:rsid w:val="00D967C6"/>
    <w:rsid w:val="00D96D54"/>
    <w:rsid w:val="00D9739F"/>
    <w:rsid w:val="00D973DB"/>
    <w:rsid w:val="00D97A13"/>
    <w:rsid w:val="00D97AA3"/>
    <w:rsid w:val="00D97AA7"/>
    <w:rsid w:val="00D97CCC"/>
    <w:rsid w:val="00DA029C"/>
    <w:rsid w:val="00DA158D"/>
    <w:rsid w:val="00DA17E1"/>
    <w:rsid w:val="00DA18A1"/>
    <w:rsid w:val="00DA1E2E"/>
    <w:rsid w:val="00DA2AA8"/>
    <w:rsid w:val="00DA2C07"/>
    <w:rsid w:val="00DA2D7F"/>
    <w:rsid w:val="00DA3175"/>
    <w:rsid w:val="00DA3279"/>
    <w:rsid w:val="00DA32E6"/>
    <w:rsid w:val="00DA3352"/>
    <w:rsid w:val="00DA341D"/>
    <w:rsid w:val="00DA43BB"/>
    <w:rsid w:val="00DA4515"/>
    <w:rsid w:val="00DA4B03"/>
    <w:rsid w:val="00DA4CB2"/>
    <w:rsid w:val="00DA5134"/>
    <w:rsid w:val="00DA5188"/>
    <w:rsid w:val="00DA533D"/>
    <w:rsid w:val="00DA5573"/>
    <w:rsid w:val="00DA636F"/>
    <w:rsid w:val="00DA6488"/>
    <w:rsid w:val="00DA7019"/>
    <w:rsid w:val="00DA73E9"/>
    <w:rsid w:val="00DA74B4"/>
    <w:rsid w:val="00DA76E2"/>
    <w:rsid w:val="00DA7702"/>
    <w:rsid w:val="00DA7C76"/>
    <w:rsid w:val="00DB04B9"/>
    <w:rsid w:val="00DB0691"/>
    <w:rsid w:val="00DB08DB"/>
    <w:rsid w:val="00DB0904"/>
    <w:rsid w:val="00DB0A94"/>
    <w:rsid w:val="00DB1036"/>
    <w:rsid w:val="00DB118B"/>
    <w:rsid w:val="00DB1257"/>
    <w:rsid w:val="00DB1549"/>
    <w:rsid w:val="00DB1666"/>
    <w:rsid w:val="00DB189C"/>
    <w:rsid w:val="00DB1AAA"/>
    <w:rsid w:val="00DB1BA3"/>
    <w:rsid w:val="00DB201D"/>
    <w:rsid w:val="00DB2057"/>
    <w:rsid w:val="00DB22AC"/>
    <w:rsid w:val="00DB2455"/>
    <w:rsid w:val="00DB24ED"/>
    <w:rsid w:val="00DB25B9"/>
    <w:rsid w:val="00DB25F3"/>
    <w:rsid w:val="00DB2739"/>
    <w:rsid w:val="00DB2979"/>
    <w:rsid w:val="00DB29CE"/>
    <w:rsid w:val="00DB2D3F"/>
    <w:rsid w:val="00DB306B"/>
    <w:rsid w:val="00DB314C"/>
    <w:rsid w:val="00DB31F0"/>
    <w:rsid w:val="00DB3214"/>
    <w:rsid w:val="00DB3227"/>
    <w:rsid w:val="00DB378A"/>
    <w:rsid w:val="00DB39C3"/>
    <w:rsid w:val="00DB3E31"/>
    <w:rsid w:val="00DB4021"/>
    <w:rsid w:val="00DB408E"/>
    <w:rsid w:val="00DB4277"/>
    <w:rsid w:val="00DB48B6"/>
    <w:rsid w:val="00DB48FE"/>
    <w:rsid w:val="00DB4923"/>
    <w:rsid w:val="00DB4F6B"/>
    <w:rsid w:val="00DB5061"/>
    <w:rsid w:val="00DB5128"/>
    <w:rsid w:val="00DB55AA"/>
    <w:rsid w:val="00DB586A"/>
    <w:rsid w:val="00DB5894"/>
    <w:rsid w:val="00DB5BDD"/>
    <w:rsid w:val="00DB60C9"/>
    <w:rsid w:val="00DB62C7"/>
    <w:rsid w:val="00DB6418"/>
    <w:rsid w:val="00DB654F"/>
    <w:rsid w:val="00DB67DB"/>
    <w:rsid w:val="00DB6873"/>
    <w:rsid w:val="00DB6A2A"/>
    <w:rsid w:val="00DB6BAB"/>
    <w:rsid w:val="00DB76DB"/>
    <w:rsid w:val="00DB7757"/>
    <w:rsid w:val="00DC084B"/>
    <w:rsid w:val="00DC0A34"/>
    <w:rsid w:val="00DC170E"/>
    <w:rsid w:val="00DC184D"/>
    <w:rsid w:val="00DC1C16"/>
    <w:rsid w:val="00DC21A8"/>
    <w:rsid w:val="00DC2365"/>
    <w:rsid w:val="00DC27AF"/>
    <w:rsid w:val="00DC2A19"/>
    <w:rsid w:val="00DC2C38"/>
    <w:rsid w:val="00DC2CDA"/>
    <w:rsid w:val="00DC33A6"/>
    <w:rsid w:val="00DC33F6"/>
    <w:rsid w:val="00DC3681"/>
    <w:rsid w:val="00DC3B29"/>
    <w:rsid w:val="00DC3FB4"/>
    <w:rsid w:val="00DC4015"/>
    <w:rsid w:val="00DC40EF"/>
    <w:rsid w:val="00DC4175"/>
    <w:rsid w:val="00DC4272"/>
    <w:rsid w:val="00DC431A"/>
    <w:rsid w:val="00DC4373"/>
    <w:rsid w:val="00DC4460"/>
    <w:rsid w:val="00DC4581"/>
    <w:rsid w:val="00DC45C0"/>
    <w:rsid w:val="00DC49B4"/>
    <w:rsid w:val="00DC4E0E"/>
    <w:rsid w:val="00DC4E4F"/>
    <w:rsid w:val="00DC511F"/>
    <w:rsid w:val="00DC5363"/>
    <w:rsid w:val="00DC5477"/>
    <w:rsid w:val="00DC5A46"/>
    <w:rsid w:val="00DC5DCA"/>
    <w:rsid w:val="00DC5E81"/>
    <w:rsid w:val="00DC6198"/>
    <w:rsid w:val="00DC638E"/>
    <w:rsid w:val="00DC6775"/>
    <w:rsid w:val="00DC677A"/>
    <w:rsid w:val="00DC6C2E"/>
    <w:rsid w:val="00DC6DD0"/>
    <w:rsid w:val="00DC6F8A"/>
    <w:rsid w:val="00DC74E0"/>
    <w:rsid w:val="00DC7649"/>
    <w:rsid w:val="00DC7659"/>
    <w:rsid w:val="00DC78A9"/>
    <w:rsid w:val="00DC79FA"/>
    <w:rsid w:val="00DC7B9C"/>
    <w:rsid w:val="00DC7D04"/>
    <w:rsid w:val="00DC7D77"/>
    <w:rsid w:val="00DC7F36"/>
    <w:rsid w:val="00DC7F9E"/>
    <w:rsid w:val="00DD062E"/>
    <w:rsid w:val="00DD08A3"/>
    <w:rsid w:val="00DD0975"/>
    <w:rsid w:val="00DD0AFB"/>
    <w:rsid w:val="00DD0B84"/>
    <w:rsid w:val="00DD0E33"/>
    <w:rsid w:val="00DD1399"/>
    <w:rsid w:val="00DD1DD6"/>
    <w:rsid w:val="00DD2564"/>
    <w:rsid w:val="00DD28E6"/>
    <w:rsid w:val="00DD2B89"/>
    <w:rsid w:val="00DD3115"/>
    <w:rsid w:val="00DD3215"/>
    <w:rsid w:val="00DD32E7"/>
    <w:rsid w:val="00DD3371"/>
    <w:rsid w:val="00DD374C"/>
    <w:rsid w:val="00DD48C3"/>
    <w:rsid w:val="00DD4A45"/>
    <w:rsid w:val="00DD4C18"/>
    <w:rsid w:val="00DD4E2F"/>
    <w:rsid w:val="00DD524F"/>
    <w:rsid w:val="00DD5619"/>
    <w:rsid w:val="00DD5642"/>
    <w:rsid w:val="00DD5D38"/>
    <w:rsid w:val="00DD5FF6"/>
    <w:rsid w:val="00DD605D"/>
    <w:rsid w:val="00DD636D"/>
    <w:rsid w:val="00DD6419"/>
    <w:rsid w:val="00DD6538"/>
    <w:rsid w:val="00DD6CBC"/>
    <w:rsid w:val="00DD6DB1"/>
    <w:rsid w:val="00DD6DF8"/>
    <w:rsid w:val="00DD6EA8"/>
    <w:rsid w:val="00DD6FD4"/>
    <w:rsid w:val="00DD6FF6"/>
    <w:rsid w:val="00DD71B5"/>
    <w:rsid w:val="00DD77A6"/>
    <w:rsid w:val="00DE0A0B"/>
    <w:rsid w:val="00DE0A81"/>
    <w:rsid w:val="00DE0B1D"/>
    <w:rsid w:val="00DE0CB3"/>
    <w:rsid w:val="00DE0E71"/>
    <w:rsid w:val="00DE0F5B"/>
    <w:rsid w:val="00DE11B8"/>
    <w:rsid w:val="00DE1364"/>
    <w:rsid w:val="00DE184C"/>
    <w:rsid w:val="00DE197D"/>
    <w:rsid w:val="00DE1F74"/>
    <w:rsid w:val="00DE2082"/>
    <w:rsid w:val="00DE2629"/>
    <w:rsid w:val="00DE2E81"/>
    <w:rsid w:val="00DE3074"/>
    <w:rsid w:val="00DE3788"/>
    <w:rsid w:val="00DE37AC"/>
    <w:rsid w:val="00DE389F"/>
    <w:rsid w:val="00DE394A"/>
    <w:rsid w:val="00DE39C7"/>
    <w:rsid w:val="00DE3A42"/>
    <w:rsid w:val="00DE3C88"/>
    <w:rsid w:val="00DE3CF3"/>
    <w:rsid w:val="00DE42B8"/>
    <w:rsid w:val="00DE4C02"/>
    <w:rsid w:val="00DE4CC3"/>
    <w:rsid w:val="00DE5335"/>
    <w:rsid w:val="00DE53FD"/>
    <w:rsid w:val="00DE57A1"/>
    <w:rsid w:val="00DE5982"/>
    <w:rsid w:val="00DE5B6B"/>
    <w:rsid w:val="00DE5EAD"/>
    <w:rsid w:val="00DE5FC8"/>
    <w:rsid w:val="00DE680A"/>
    <w:rsid w:val="00DE6A1D"/>
    <w:rsid w:val="00DE6CFD"/>
    <w:rsid w:val="00DE6E43"/>
    <w:rsid w:val="00DE6F15"/>
    <w:rsid w:val="00DE777B"/>
    <w:rsid w:val="00DE7842"/>
    <w:rsid w:val="00DE7ABF"/>
    <w:rsid w:val="00DF05D7"/>
    <w:rsid w:val="00DF0C07"/>
    <w:rsid w:val="00DF1311"/>
    <w:rsid w:val="00DF17BD"/>
    <w:rsid w:val="00DF1863"/>
    <w:rsid w:val="00DF1AFC"/>
    <w:rsid w:val="00DF1C53"/>
    <w:rsid w:val="00DF2199"/>
    <w:rsid w:val="00DF2469"/>
    <w:rsid w:val="00DF2F61"/>
    <w:rsid w:val="00DF334F"/>
    <w:rsid w:val="00DF37D7"/>
    <w:rsid w:val="00DF3C86"/>
    <w:rsid w:val="00DF3F6B"/>
    <w:rsid w:val="00DF4088"/>
    <w:rsid w:val="00DF40A9"/>
    <w:rsid w:val="00DF40F2"/>
    <w:rsid w:val="00DF41C5"/>
    <w:rsid w:val="00DF448E"/>
    <w:rsid w:val="00DF4ECF"/>
    <w:rsid w:val="00DF5187"/>
    <w:rsid w:val="00DF5402"/>
    <w:rsid w:val="00DF5648"/>
    <w:rsid w:val="00DF6448"/>
    <w:rsid w:val="00DF664F"/>
    <w:rsid w:val="00DF68DD"/>
    <w:rsid w:val="00DF69D7"/>
    <w:rsid w:val="00DF6B83"/>
    <w:rsid w:val="00DF7014"/>
    <w:rsid w:val="00DF7104"/>
    <w:rsid w:val="00DF76CD"/>
    <w:rsid w:val="00E00120"/>
    <w:rsid w:val="00E0029E"/>
    <w:rsid w:val="00E00D1F"/>
    <w:rsid w:val="00E0126E"/>
    <w:rsid w:val="00E0147D"/>
    <w:rsid w:val="00E01487"/>
    <w:rsid w:val="00E01492"/>
    <w:rsid w:val="00E0278C"/>
    <w:rsid w:val="00E02FA3"/>
    <w:rsid w:val="00E03214"/>
    <w:rsid w:val="00E034F0"/>
    <w:rsid w:val="00E0351E"/>
    <w:rsid w:val="00E03780"/>
    <w:rsid w:val="00E039F3"/>
    <w:rsid w:val="00E03AC4"/>
    <w:rsid w:val="00E03DB4"/>
    <w:rsid w:val="00E03FFD"/>
    <w:rsid w:val="00E04393"/>
    <w:rsid w:val="00E046B5"/>
    <w:rsid w:val="00E0473B"/>
    <w:rsid w:val="00E0481D"/>
    <w:rsid w:val="00E04AF5"/>
    <w:rsid w:val="00E04EA5"/>
    <w:rsid w:val="00E057A6"/>
    <w:rsid w:val="00E0594C"/>
    <w:rsid w:val="00E059AF"/>
    <w:rsid w:val="00E05CD5"/>
    <w:rsid w:val="00E05E7F"/>
    <w:rsid w:val="00E05F18"/>
    <w:rsid w:val="00E06476"/>
    <w:rsid w:val="00E064DA"/>
    <w:rsid w:val="00E06552"/>
    <w:rsid w:val="00E071A9"/>
    <w:rsid w:val="00E0750B"/>
    <w:rsid w:val="00E07907"/>
    <w:rsid w:val="00E07AD2"/>
    <w:rsid w:val="00E07C74"/>
    <w:rsid w:val="00E07EFD"/>
    <w:rsid w:val="00E07F71"/>
    <w:rsid w:val="00E10173"/>
    <w:rsid w:val="00E10723"/>
    <w:rsid w:val="00E10770"/>
    <w:rsid w:val="00E10BE0"/>
    <w:rsid w:val="00E10C01"/>
    <w:rsid w:val="00E10CA8"/>
    <w:rsid w:val="00E10D32"/>
    <w:rsid w:val="00E11355"/>
    <w:rsid w:val="00E1178F"/>
    <w:rsid w:val="00E1199B"/>
    <w:rsid w:val="00E12310"/>
    <w:rsid w:val="00E123FA"/>
    <w:rsid w:val="00E12681"/>
    <w:rsid w:val="00E1276E"/>
    <w:rsid w:val="00E12A47"/>
    <w:rsid w:val="00E12DD0"/>
    <w:rsid w:val="00E131F4"/>
    <w:rsid w:val="00E13491"/>
    <w:rsid w:val="00E1367B"/>
    <w:rsid w:val="00E13910"/>
    <w:rsid w:val="00E13952"/>
    <w:rsid w:val="00E13AE7"/>
    <w:rsid w:val="00E13B00"/>
    <w:rsid w:val="00E1408D"/>
    <w:rsid w:val="00E141BA"/>
    <w:rsid w:val="00E141F3"/>
    <w:rsid w:val="00E14261"/>
    <w:rsid w:val="00E14279"/>
    <w:rsid w:val="00E14332"/>
    <w:rsid w:val="00E1442A"/>
    <w:rsid w:val="00E14FD6"/>
    <w:rsid w:val="00E1508E"/>
    <w:rsid w:val="00E15360"/>
    <w:rsid w:val="00E15F6A"/>
    <w:rsid w:val="00E15FBC"/>
    <w:rsid w:val="00E160CC"/>
    <w:rsid w:val="00E163BE"/>
    <w:rsid w:val="00E16A34"/>
    <w:rsid w:val="00E17242"/>
    <w:rsid w:val="00E203FE"/>
    <w:rsid w:val="00E20A00"/>
    <w:rsid w:val="00E2122A"/>
    <w:rsid w:val="00E214DE"/>
    <w:rsid w:val="00E214EB"/>
    <w:rsid w:val="00E2177D"/>
    <w:rsid w:val="00E22570"/>
    <w:rsid w:val="00E228F3"/>
    <w:rsid w:val="00E22D54"/>
    <w:rsid w:val="00E22E54"/>
    <w:rsid w:val="00E23146"/>
    <w:rsid w:val="00E23540"/>
    <w:rsid w:val="00E23A1D"/>
    <w:rsid w:val="00E23FE8"/>
    <w:rsid w:val="00E2479E"/>
    <w:rsid w:val="00E24EB9"/>
    <w:rsid w:val="00E253A7"/>
    <w:rsid w:val="00E258E7"/>
    <w:rsid w:val="00E25B80"/>
    <w:rsid w:val="00E25B8D"/>
    <w:rsid w:val="00E25FC5"/>
    <w:rsid w:val="00E26016"/>
    <w:rsid w:val="00E26A7A"/>
    <w:rsid w:val="00E26B13"/>
    <w:rsid w:val="00E26E77"/>
    <w:rsid w:val="00E26F80"/>
    <w:rsid w:val="00E27032"/>
    <w:rsid w:val="00E27066"/>
    <w:rsid w:val="00E27613"/>
    <w:rsid w:val="00E279B5"/>
    <w:rsid w:val="00E27BCE"/>
    <w:rsid w:val="00E27C26"/>
    <w:rsid w:val="00E27E2A"/>
    <w:rsid w:val="00E30115"/>
    <w:rsid w:val="00E30329"/>
    <w:rsid w:val="00E3046E"/>
    <w:rsid w:val="00E30F82"/>
    <w:rsid w:val="00E310DF"/>
    <w:rsid w:val="00E31551"/>
    <w:rsid w:val="00E3178E"/>
    <w:rsid w:val="00E31903"/>
    <w:rsid w:val="00E31BD6"/>
    <w:rsid w:val="00E31D3D"/>
    <w:rsid w:val="00E31DBB"/>
    <w:rsid w:val="00E323FD"/>
    <w:rsid w:val="00E3306A"/>
    <w:rsid w:val="00E3336E"/>
    <w:rsid w:val="00E33521"/>
    <w:rsid w:val="00E34282"/>
    <w:rsid w:val="00E3502B"/>
    <w:rsid w:val="00E350CD"/>
    <w:rsid w:val="00E3514C"/>
    <w:rsid w:val="00E3525D"/>
    <w:rsid w:val="00E35492"/>
    <w:rsid w:val="00E35750"/>
    <w:rsid w:val="00E36309"/>
    <w:rsid w:val="00E3673E"/>
    <w:rsid w:val="00E36A33"/>
    <w:rsid w:val="00E36B20"/>
    <w:rsid w:val="00E36BF5"/>
    <w:rsid w:val="00E36D21"/>
    <w:rsid w:val="00E370AE"/>
    <w:rsid w:val="00E370CA"/>
    <w:rsid w:val="00E37520"/>
    <w:rsid w:val="00E37BB6"/>
    <w:rsid w:val="00E37DE9"/>
    <w:rsid w:val="00E40269"/>
    <w:rsid w:val="00E40344"/>
    <w:rsid w:val="00E40928"/>
    <w:rsid w:val="00E40C8B"/>
    <w:rsid w:val="00E413D4"/>
    <w:rsid w:val="00E41446"/>
    <w:rsid w:val="00E417CC"/>
    <w:rsid w:val="00E418FA"/>
    <w:rsid w:val="00E41BDA"/>
    <w:rsid w:val="00E41E50"/>
    <w:rsid w:val="00E41FE3"/>
    <w:rsid w:val="00E4247B"/>
    <w:rsid w:val="00E42498"/>
    <w:rsid w:val="00E427FB"/>
    <w:rsid w:val="00E42967"/>
    <w:rsid w:val="00E42B86"/>
    <w:rsid w:val="00E43237"/>
    <w:rsid w:val="00E43CA1"/>
    <w:rsid w:val="00E4409E"/>
    <w:rsid w:val="00E4438F"/>
    <w:rsid w:val="00E4439D"/>
    <w:rsid w:val="00E4464D"/>
    <w:rsid w:val="00E44FFD"/>
    <w:rsid w:val="00E45402"/>
    <w:rsid w:val="00E45449"/>
    <w:rsid w:val="00E45789"/>
    <w:rsid w:val="00E45CFB"/>
    <w:rsid w:val="00E461EC"/>
    <w:rsid w:val="00E4646C"/>
    <w:rsid w:val="00E4646E"/>
    <w:rsid w:val="00E46A81"/>
    <w:rsid w:val="00E46D8F"/>
    <w:rsid w:val="00E46DD4"/>
    <w:rsid w:val="00E475ED"/>
    <w:rsid w:val="00E47885"/>
    <w:rsid w:val="00E47EC2"/>
    <w:rsid w:val="00E5050B"/>
    <w:rsid w:val="00E50590"/>
    <w:rsid w:val="00E511EB"/>
    <w:rsid w:val="00E51699"/>
    <w:rsid w:val="00E51821"/>
    <w:rsid w:val="00E520F6"/>
    <w:rsid w:val="00E5227F"/>
    <w:rsid w:val="00E528BA"/>
    <w:rsid w:val="00E529A1"/>
    <w:rsid w:val="00E52A6D"/>
    <w:rsid w:val="00E53091"/>
    <w:rsid w:val="00E5392E"/>
    <w:rsid w:val="00E545AD"/>
    <w:rsid w:val="00E546BC"/>
    <w:rsid w:val="00E5487A"/>
    <w:rsid w:val="00E54AC1"/>
    <w:rsid w:val="00E55195"/>
    <w:rsid w:val="00E556EF"/>
    <w:rsid w:val="00E5574C"/>
    <w:rsid w:val="00E55DF1"/>
    <w:rsid w:val="00E55E8A"/>
    <w:rsid w:val="00E5612E"/>
    <w:rsid w:val="00E5614F"/>
    <w:rsid w:val="00E56226"/>
    <w:rsid w:val="00E56449"/>
    <w:rsid w:val="00E56BF2"/>
    <w:rsid w:val="00E56CA0"/>
    <w:rsid w:val="00E57BCE"/>
    <w:rsid w:val="00E57C3E"/>
    <w:rsid w:val="00E57C9D"/>
    <w:rsid w:val="00E57CDA"/>
    <w:rsid w:val="00E57D7B"/>
    <w:rsid w:val="00E57E2A"/>
    <w:rsid w:val="00E60200"/>
    <w:rsid w:val="00E60819"/>
    <w:rsid w:val="00E60A4B"/>
    <w:rsid w:val="00E60EEB"/>
    <w:rsid w:val="00E60EF7"/>
    <w:rsid w:val="00E6105C"/>
    <w:rsid w:val="00E617DA"/>
    <w:rsid w:val="00E618E2"/>
    <w:rsid w:val="00E61B7A"/>
    <w:rsid w:val="00E61C4D"/>
    <w:rsid w:val="00E627C4"/>
    <w:rsid w:val="00E62899"/>
    <w:rsid w:val="00E6300E"/>
    <w:rsid w:val="00E63015"/>
    <w:rsid w:val="00E63025"/>
    <w:rsid w:val="00E63095"/>
    <w:rsid w:val="00E6325E"/>
    <w:rsid w:val="00E633A6"/>
    <w:rsid w:val="00E634F1"/>
    <w:rsid w:val="00E6369E"/>
    <w:rsid w:val="00E64230"/>
    <w:rsid w:val="00E64249"/>
    <w:rsid w:val="00E64377"/>
    <w:rsid w:val="00E645DA"/>
    <w:rsid w:val="00E64600"/>
    <w:rsid w:val="00E64675"/>
    <w:rsid w:val="00E6469C"/>
    <w:rsid w:val="00E647C0"/>
    <w:rsid w:val="00E649D9"/>
    <w:rsid w:val="00E64B86"/>
    <w:rsid w:val="00E64BD2"/>
    <w:rsid w:val="00E64E81"/>
    <w:rsid w:val="00E64F55"/>
    <w:rsid w:val="00E6516E"/>
    <w:rsid w:val="00E651ED"/>
    <w:rsid w:val="00E65788"/>
    <w:rsid w:val="00E659E1"/>
    <w:rsid w:val="00E65ADF"/>
    <w:rsid w:val="00E65B35"/>
    <w:rsid w:val="00E66057"/>
    <w:rsid w:val="00E6652E"/>
    <w:rsid w:val="00E6653D"/>
    <w:rsid w:val="00E668F6"/>
    <w:rsid w:val="00E6698D"/>
    <w:rsid w:val="00E6724D"/>
    <w:rsid w:val="00E67560"/>
    <w:rsid w:val="00E67764"/>
    <w:rsid w:val="00E67AD9"/>
    <w:rsid w:val="00E67C42"/>
    <w:rsid w:val="00E67FD1"/>
    <w:rsid w:val="00E70E6A"/>
    <w:rsid w:val="00E70EB5"/>
    <w:rsid w:val="00E71083"/>
    <w:rsid w:val="00E71F0D"/>
    <w:rsid w:val="00E7260B"/>
    <w:rsid w:val="00E7263A"/>
    <w:rsid w:val="00E72817"/>
    <w:rsid w:val="00E72911"/>
    <w:rsid w:val="00E72D02"/>
    <w:rsid w:val="00E72F0F"/>
    <w:rsid w:val="00E73312"/>
    <w:rsid w:val="00E73D19"/>
    <w:rsid w:val="00E73DBA"/>
    <w:rsid w:val="00E73F75"/>
    <w:rsid w:val="00E74024"/>
    <w:rsid w:val="00E74254"/>
    <w:rsid w:val="00E74462"/>
    <w:rsid w:val="00E7469F"/>
    <w:rsid w:val="00E74769"/>
    <w:rsid w:val="00E74D90"/>
    <w:rsid w:val="00E751D0"/>
    <w:rsid w:val="00E7580D"/>
    <w:rsid w:val="00E7586F"/>
    <w:rsid w:val="00E7649F"/>
    <w:rsid w:val="00E769A0"/>
    <w:rsid w:val="00E76A24"/>
    <w:rsid w:val="00E770B6"/>
    <w:rsid w:val="00E77871"/>
    <w:rsid w:val="00E77FA3"/>
    <w:rsid w:val="00E80191"/>
    <w:rsid w:val="00E80465"/>
    <w:rsid w:val="00E80720"/>
    <w:rsid w:val="00E80CAA"/>
    <w:rsid w:val="00E819E1"/>
    <w:rsid w:val="00E81C43"/>
    <w:rsid w:val="00E81E70"/>
    <w:rsid w:val="00E81FDE"/>
    <w:rsid w:val="00E82053"/>
    <w:rsid w:val="00E823AA"/>
    <w:rsid w:val="00E82413"/>
    <w:rsid w:val="00E83226"/>
    <w:rsid w:val="00E83832"/>
    <w:rsid w:val="00E83E7E"/>
    <w:rsid w:val="00E83FC9"/>
    <w:rsid w:val="00E84678"/>
    <w:rsid w:val="00E84FBC"/>
    <w:rsid w:val="00E850B7"/>
    <w:rsid w:val="00E855C4"/>
    <w:rsid w:val="00E85616"/>
    <w:rsid w:val="00E85899"/>
    <w:rsid w:val="00E85B40"/>
    <w:rsid w:val="00E86666"/>
    <w:rsid w:val="00E86DE4"/>
    <w:rsid w:val="00E873B1"/>
    <w:rsid w:val="00E87507"/>
    <w:rsid w:val="00E878DE"/>
    <w:rsid w:val="00E87F58"/>
    <w:rsid w:val="00E87FCB"/>
    <w:rsid w:val="00E90296"/>
    <w:rsid w:val="00E902AE"/>
    <w:rsid w:val="00E902BA"/>
    <w:rsid w:val="00E903D0"/>
    <w:rsid w:val="00E9048A"/>
    <w:rsid w:val="00E90EF7"/>
    <w:rsid w:val="00E911BC"/>
    <w:rsid w:val="00E912FA"/>
    <w:rsid w:val="00E91417"/>
    <w:rsid w:val="00E915D2"/>
    <w:rsid w:val="00E9162F"/>
    <w:rsid w:val="00E91CC6"/>
    <w:rsid w:val="00E92153"/>
    <w:rsid w:val="00E925BD"/>
    <w:rsid w:val="00E92688"/>
    <w:rsid w:val="00E928D0"/>
    <w:rsid w:val="00E92B88"/>
    <w:rsid w:val="00E92C27"/>
    <w:rsid w:val="00E92E22"/>
    <w:rsid w:val="00E92F2A"/>
    <w:rsid w:val="00E94347"/>
    <w:rsid w:val="00E94491"/>
    <w:rsid w:val="00E948CB"/>
    <w:rsid w:val="00E94F7F"/>
    <w:rsid w:val="00E94FBF"/>
    <w:rsid w:val="00E9517D"/>
    <w:rsid w:val="00E95476"/>
    <w:rsid w:val="00E95C1A"/>
    <w:rsid w:val="00E95D2E"/>
    <w:rsid w:val="00E95D4B"/>
    <w:rsid w:val="00E95DED"/>
    <w:rsid w:val="00E962C1"/>
    <w:rsid w:val="00E963EE"/>
    <w:rsid w:val="00E96510"/>
    <w:rsid w:val="00E96741"/>
    <w:rsid w:val="00E96F01"/>
    <w:rsid w:val="00E973AA"/>
    <w:rsid w:val="00E9746C"/>
    <w:rsid w:val="00E9750F"/>
    <w:rsid w:val="00E97522"/>
    <w:rsid w:val="00E97752"/>
    <w:rsid w:val="00E977E1"/>
    <w:rsid w:val="00E97CD8"/>
    <w:rsid w:val="00E97F5D"/>
    <w:rsid w:val="00EA023D"/>
    <w:rsid w:val="00EA03A3"/>
    <w:rsid w:val="00EA050D"/>
    <w:rsid w:val="00EA0578"/>
    <w:rsid w:val="00EA06AE"/>
    <w:rsid w:val="00EA0C7F"/>
    <w:rsid w:val="00EA11E7"/>
    <w:rsid w:val="00EA128F"/>
    <w:rsid w:val="00EA1763"/>
    <w:rsid w:val="00EA1F04"/>
    <w:rsid w:val="00EA2195"/>
    <w:rsid w:val="00EA253B"/>
    <w:rsid w:val="00EA2616"/>
    <w:rsid w:val="00EA262D"/>
    <w:rsid w:val="00EA26DB"/>
    <w:rsid w:val="00EA296A"/>
    <w:rsid w:val="00EA2E3F"/>
    <w:rsid w:val="00EA2FBA"/>
    <w:rsid w:val="00EA3634"/>
    <w:rsid w:val="00EA3B88"/>
    <w:rsid w:val="00EA4256"/>
    <w:rsid w:val="00EA4387"/>
    <w:rsid w:val="00EA4646"/>
    <w:rsid w:val="00EA479D"/>
    <w:rsid w:val="00EA4885"/>
    <w:rsid w:val="00EA48F8"/>
    <w:rsid w:val="00EA4A30"/>
    <w:rsid w:val="00EA4CD3"/>
    <w:rsid w:val="00EA5164"/>
    <w:rsid w:val="00EA5257"/>
    <w:rsid w:val="00EA52BA"/>
    <w:rsid w:val="00EA57AB"/>
    <w:rsid w:val="00EA5849"/>
    <w:rsid w:val="00EA5F46"/>
    <w:rsid w:val="00EA6080"/>
    <w:rsid w:val="00EA60A5"/>
    <w:rsid w:val="00EA6182"/>
    <w:rsid w:val="00EA62CB"/>
    <w:rsid w:val="00EA634D"/>
    <w:rsid w:val="00EA6384"/>
    <w:rsid w:val="00EA63FB"/>
    <w:rsid w:val="00EA65C2"/>
    <w:rsid w:val="00EA6687"/>
    <w:rsid w:val="00EA6CF6"/>
    <w:rsid w:val="00EA7236"/>
    <w:rsid w:val="00EA75DB"/>
    <w:rsid w:val="00EA79AB"/>
    <w:rsid w:val="00EA7AA7"/>
    <w:rsid w:val="00EA7B49"/>
    <w:rsid w:val="00EA7F60"/>
    <w:rsid w:val="00EB04E8"/>
    <w:rsid w:val="00EB0613"/>
    <w:rsid w:val="00EB06A0"/>
    <w:rsid w:val="00EB0D65"/>
    <w:rsid w:val="00EB0FEE"/>
    <w:rsid w:val="00EB1137"/>
    <w:rsid w:val="00EB11DC"/>
    <w:rsid w:val="00EB1FC7"/>
    <w:rsid w:val="00EB293C"/>
    <w:rsid w:val="00EB2C38"/>
    <w:rsid w:val="00EB2DAB"/>
    <w:rsid w:val="00EB2E23"/>
    <w:rsid w:val="00EB2F0C"/>
    <w:rsid w:val="00EB30C8"/>
    <w:rsid w:val="00EB32D4"/>
    <w:rsid w:val="00EB3932"/>
    <w:rsid w:val="00EB39B2"/>
    <w:rsid w:val="00EB3CAA"/>
    <w:rsid w:val="00EB40C6"/>
    <w:rsid w:val="00EB49FD"/>
    <w:rsid w:val="00EB4B82"/>
    <w:rsid w:val="00EB531F"/>
    <w:rsid w:val="00EB5EA8"/>
    <w:rsid w:val="00EB60CD"/>
    <w:rsid w:val="00EB63ED"/>
    <w:rsid w:val="00EB669C"/>
    <w:rsid w:val="00EB66C5"/>
    <w:rsid w:val="00EB680C"/>
    <w:rsid w:val="00EB6DAB"/>
    <w:rsid w:val="00EB6E55"/>
    <w:rsid w:val="00EB74B0"/>
    <w:rsid w:val="00EB777E"/>
    <w:rsid w:val="00EB78FA"/>
    <w:rsid w:val="00EB7939"/>
    <w:rsid w:val="00EB7DB8"/>
    <w:rsid w:val="00EB7E50"/>
    <w:rsid w:val="00EB7E51"/>
    <w:rsid w:val="00EC003D"/>
    <w:rsid w:val="00EC02AC"/>
    <w:rsid w:val="00EC063F"/>
    <w:rsid w:val="00EC0770"/>
    <w:rsid w:val="00EC12F8"/>
    <w:rsid w:val="00EC1464"/>
    <w:rsid w:val="00EC1951"/>
    <w:rsid w:val="00EC1EA2"/>
    <w:rsid w:val="00EC2168"/>
    <w:rsid w:val="00EC21CE"/>
    <w:rsid w:val="00EC25F0"/>
    <w:rsid w:val="00EC2D4D"/>
    <w:rsid w:val="00EC3531"/>
    <w:rsid w:val="00EC3A61"/>
    <w:rsid w:val="00EC3CE7"/>
    <w:rsid w:val="00EC418A"/>
    <w:rsid w:val="00EC41CD"/>
    <w:rsid w:val="00EC4234"/>
    <w:rsid w:val="00EC44E4"/>
    <w:rsid w:val="00EC4665"/>
    <w:rsid w:val="00EC4D29"/>
    <w:rsid w:val="00EC50C4"/>
    <w:rsid w:val="00EC514F"/>
    <w:rsid w:val="00EC518C"/>
    <w:rsid w:val="00EC559A"/>
    <w:rsid w:val="00EC5600"/>
    <w:rsid w:val="00EC575B"/>
    <w:rsid w:val="00EC5A4E"/>
    <w:rsid w:val="00EC5D37"/>
    <w:rsid w:val="00EC6073"/>
    <w:rsid w:val="00EC64FF"/>
    <w:rsid w:val="00EC6943"/>
    <w:rsid w:val="00EC6963"/>
    <w:rsid w:val="00EC6982"/>
    <w:rsid w:val="00EC6B2C"/>
    <w:rsid w:val="00EC6B62"/>
    <w:rsid w:val="00EC6C16"/>
    <w:rsid w:val="00EC6D61"/>
    <w:rsid w:val="00EC7678"/>
    <w:rsid w:val="00EC7A2E"/>
    <w:rsid w:val="00ED0078"/>
    <w:rsid w:val="00ED04F2"/>
    <w:rsid w:val="00ED086B"/>
    <w:rsid w:val="00ED0B5F"/>
    <w:rsid w:val="00ED0BAE"/>
    <w:rsid w:val="00ED12E3"/>
    <w:rsid w:val="00ED167C"/>
    <w:rsid w:val="00ED18AE"/>
    <w:rsid w:val="00ED21CA"/>
    <w:rsid w:val="00ED2644"/>
    <w:rsid w:val="00ED271D"/>
    <w:rsid w:val="00ED2A0C"/>
    <w:rsid w:val="00ED2ADD"/>
    <w:rsid w:val="00ED2B20"/>
    <w:rsid w:val="00ED2B62"/>
    <w:rsid w:val="00ED2C02"/>
    <w:rsid w:val="00ED3046"/>
    <w:rsid w:val="00ED3501"/>
    <w:rsid w:val="00ED3763"/>
    <w:rsid w:val="00ED394E"/>
    <w:rsid w:val="00ED398E"/>
    <w:rsid w:val="00ED3B13"/>
    <w:rsid w:val="00ED4999"/>
    <w:rsid w:val="00ED4CBF"/>
    <w:rsid w:val="00ED4F3B"/>
    <w:rsid w:val="00ED58A9"/>
    <w:rsid w:val="00ED5A0C"/>
    <w:rsid w:val="00ED5AC2"/>
    <w:rsid w:val="00ED5C9E"/>
    <w:rsid w:val="00ED5D19"/>
    <w:rsid w:val="00ED5D6F"/>
    <w:rsid w:val="00ED642E"/>
    <w:rsid w:val="00ED65AB"/>
    <w:rsid w:val="00ED71E3"/>
    <w:rsid w:val="00ED775B"/>
    <w:rsid w:val="00ED7804"/>
    <w:rsid w:val="00ED7AA7"/>
    <w:rsid w:val="00ED7D70"/>
    <w:rsid w:val="00ED7E5C"/>
    <w:rsid w:val="00ED7F92"/>
    <w:rsid w:val="00EE00D0"/>
    <w:rsid w:val="00EE0B7C"/>
    <w:rsid w:val="00EE0BE6"/>
    <w:rsid w:val="00EE0CB5"/>
    <w:rsid w:val="00EE0D48"/>
    <w:rsid w:val="00EE1CF0"/>
    <w:rsid w:val="00EE1EEF"/>
    <w:rsid w:val="00EE1EFF"/>
    <w:rsid w:val="00EE2018"/>
    <w:rsid w:val="00EE2061"/>
    <w:rsid w:val="00EE24F3"/>
    <w:rsid w:val="00EE27BF"/>
    <w:rsid w:val="00EE2D9C"/>
    <w:rsid w:val="00EE3366"/>
    <w:rsid w:val="00EE3657"/>
    <w:rsid w:val="00EE3D67"/>
    <w:rsid w:val="00EE3D92"/>
    <w:rsid w:val="00EE4085"/>
    <w:rsid w:val="00EE41EE"/>
    <w:rsid w:val="00EE420C"/>
    <w:rsid w:val="00EE474C"/>
    <w:rsid w:val="00EE47EE"/>
    <w:rsid w:val="00EE480F"/>
    <w:rsid w:val="00EE48A3"/>
    <w:rsid w:val="00EE4C56"/>
    <w:rsid w:val="00EE4F2E"/>
    <w:rsid w:val="00EE5148"/>
    <w:rsid w:val="00EE514A"/>
    <w:rsid w:val="00EE5580"/>
    <w:rsid w:val="00EE569E"/>
    <w:rsid w:val="00EE5B1B"/>
    <w:rsid w:val="00EE5D2D"/>
    <w:rsid w:val="00EE5FCF"/>
    <w:rsid w:val="00EE62B5"/>
    <w:rsid w:val="00EE62CE"/>
    <w:rsid w:val="00EE6473"/>
    <w:rsid w:val="00EE68E0"/>
    <w:rsid w:val="00EE723D"/>
    <w:rsid w:val="00EE732A"/>
    <w:rsid w:val="00EE7C5E"/>
    <w:rsid w:val="00EE7E11"/>
    <w:rsid w:val="00EE7F6C"/>
    <w:rsid w:val="00EF0076"/>
    <w:rsid w:val="00EF04F2"/>
    <w:rsid w:val="00EF0530"/>
    <w:rsid w:val="00EF0835"/>
    <w:rsid w:val="00EF0A79"/>
    <w:rsid w:val="00EF0C94"/>
    <w:rsid w:val="00EF0DC4"/>
    <w:rsid w:val="00EF0E06"/>
    <w:rsid w:val="00EF1037"/>
    <w:rsid w:val="00EF1520"/>
    <w:rsid w:val="00EF275B"/>
    <w:rsid w:val="00EF2854"/>
    <w:rsid w:val="00EF28CF"/>
    <w:rsid w:val="00EF3825"/>
    <w:rsid w:val="00EF3E2A"/>
    <w:rsid w:val="00EF3FEB"/>
    <w:rsid w:val="00EF4627"/>
    <w:rsid w:val="00EF480C"/>
    <w:rsid w:val="00EF4989"/>
    <w:rsid w:val="00EF4A23"/>
    <w:rsid w:val="00EF4B77"/>
    <w:rsid w:val="00EF5220"/>
    <w:rsid w:val="00EF57CC"/>
    <w:rsid w:val="00EF61EE"/>
    <w:rsid w:val="00EF6565"/>
    <w:rsid w:val="00EF6A58"/>
    <w:rsid w:val="00EF6B84"/>
    <w:rsid w:val="00EF6EBD"/>
    <w:rsid w:val="00EF6F94"/>
    <w:rsid w:val="00EF70DD"/>
    <w:rsid w:val="00EF7B6A"/>
    <w:rsid w:val="00EF7D40"/>
    <w:rsid w:val="00EF7D53"/>
    <w:rsid w:val="00EF7FBE"/>
    <w:rsid w:val="00F00134"/>
    <w:rsid w:val="00F00348"/>
    <w:rsid w:val="00F0089E"/>
    <w:rsid w:val="00F00BC5"/>
    <w:rsid w:val="00F00BE2"/>
    <w:rsid w:val="00F00C14"/>
    <w:rsid w:val="00F0145B"/>
    <w:rsid w:val="00F0209F"/>
    <w:rsid w:val="00F025C2"/>
    <w:rsid w:val="00F026FC"/>
    <w:rsid w:val="00F02704"/>
    <w:rsid w:val="00F028FD"/>
    <w:rsid w:val="00F02CDA"/>
    <w:rsid w:val="00F03359"/>
    <w:rsid w:val="00F039B5"/>
    <w:rsid w:val="00F03D5F"/>
    <w:rsid w:val="00F03ED3"/>
    <w:rsid w:val="00F0421F"/>
    <w:rsid w:val="00F04913"/>
    <w:rsid w:val="00F04C5C"/>
    <w:rsid w:val="00F05E2A"/>
    <w:rsid w:val="00F061AC"/>
    <w:rsid w:val="00F06259"/>
    <w:rsid w:val="00F063E3"/>
    <w:rsid w:val="00F066EF"/>
    <w:rsid w:val="00F06805"/>
    <w:rsid w:val="00F0691D"/>
    <w:rsid w:val="00F069ED"/>
    <w:rsid w:val="00F06A13"/>
    <w:rsid w:val="00F06A18"/>
    <w:rsid w:val="00F06B91"/>
    <w:rsid w:val="00F06CCA"/>
    <w:rsid w:val="00F06EB0"/>
    <w:rsid w:val="00F077BD"/>
    <w:rsid w:val="00F07CA0"/>
    <w:rsid w:val="00F106AF"/>
    <w:rsid w:val="00F10BB7"/>
    <w:rsid w:val="00F10EF2"/>
    <w:rsid w:val="00F11065"/>
    <w:rsid w:val="00F1121F"/>
    <w:rsid w:val="00F11503"/>
    <w:rsid w:val="00F11907"/>
    <w:rsid w:val="00F11B4E"/>
    <w:rsid w:val="00F11FE1"/>
    <w:rsid w:val="00F1230B"/>
    <w:rsid w:val="00F12408"/>
    <w:rsid w:val="00F124A9"/>
    <w:rsid w:val="00F12707"/>
    <w:rsid w:val="00F129C5"/>
    <w:rsid w:val="00F12DE2"/>
    <w:rsid w:val="00F12E9F"/>
    <w:rsid w:val="00F12FD5"/>
    <w:rsid w:val="00F133E6"/>
    <w:rsid w:val="00F1340B"/>
    <w:rsid w:val="00F1365A"/>
    <w:rsid w:val="00F13930"/>
    <w:rsid w:val="00F1398E"/>
    <w:rsid w:val="00F13C9C"/>
    <w:rsid w:val="00F142A3"/>
    <w:rsid w:val="00F1494F"/>
    <w:rsid w:val="00F14B52"/>
    <w:rsid w:val="00F15111"/>
    <w:rsid w:val="00F1558A"/>
    <w:rsid w:val="00F15A8B"/>
    <w:rsid w:val="00F15B93"/>
    <w:rsid w:val="00F16016"/>
    <w:rsid w:val="00F160BC"/>
    <w:rsid w:val="00F16438"/>
    <w:rsid w:val="00F16774"/>
    <w:rsid w:val="00F16F9A"/>
    <w:rsid w:val="00F173BB"/>
    <w:rsid w:val="00F17480"/>
    <w:rsid w:val="00F1750D"/>
    <w:rsid w:val="00F178C1"/>
    <w:rsid w:val="00F179B6"/>
    <w:rsid w:val="00F17DAF"/>
    <w:rsid w:val="00F20059"/>
    <w:rsid w:val="00F20324"/>
    <w:rsid w:val="00F204DD"/>
    <w:rsid w:val="00F20608"/>
    <w:rsid w:val="00F21057"/>
    <w:rsid w:val="00F210A2"/>
    <w:rsid w:val="00F21390"/>
    <w:rsid w:val="00F213C4"/>
    <w:rsid w:val="00F21459"/>
    <w:rsid w:val="00F21548"/>
    <w:rsid w:val="00F216DA"/>
    <w:rsid w:val="00F2194C"/>
    <w:rsid w:val="00F21C0A"/>
    <w:rsid w:val="00F22B37"/>
    <w:rsid w:val="00F22DBA"/>
    <w:rsid w:val="00F22E18"/>
    <w:rsid w:val="00F23087"/>
    <w:rsid w:val="00F23381"/>
    <w:rsid w:val="00F242CD"/>
    <w:rsid w:val="00F2434D"/>
    <w:rsid w:val="00F244A4"/>
    <w:rsid w:val="00F24722"/>
    <w:rsid w:val="00F24845"/>
    <w:rsid w:val="00F249A2"/>
    <w:rsid w:val="00F24AA2"/>
    <w:rsid w:val="00F24AB8"/>
    <w:rsid w:val="00F24D11"/>
    <w:rsid w:val="00F24ECA"/>
    <w:rsid w:val="00F25302"/>
    <w:rsid w:val="00F2564D"/>
    <w:rsid w:val="00F259FF"/>
    <w:rsid w:val="00F25C3A"/>
    <w:rsid w:val="00F25E5E"/>
    <w:rsid w:val="00F25F67"/>
    <w:rsid w:val="00F2628F"/>
    <w:rsid w:val="00F26C62"/>
    <w:rsid w:val="00F26D01"/>
    <w:rsid w:val="00F26D96"/>
    <w:rsid w:val="00F26E4B"/>
    <w:rsid w:val="00F272DE"/>
    <w:rsid w:val="00F273DA"/>
    <w:rsid w:val="00F27631"/>
    <w:rsid w:val="00F27F8C"/>
    <w:rsid w:val="00F30015"/>
    <w:rsid w:val="00F3006D"/>
    <w:rsid w:val="00F302E3"/>
    <w:rsid w:val="00F30530"/>
    <w:rsid w:val="00F30608"/>
    <w:rsid w:val="00F30759"/>
    <w:rsid w:val="00F309AF"/>
    <w:rsid w:val="00F30BDF"/>
    <w:rsid w:val="00F31158"/>
    <w:rsid w:val="00F314B7"/>
    <w:rsid w:val="00F319A1"/>
    <w:rsid w:val="00F31BC5"/>
    <w:rsid w:val="00F32021"/>
    <w:rsid w:val="00F3204D"/>
    <w:rsid w:val="00F32331"/>
    <w:rsid w:val="00F32335"/>
    <w:rsid w:val="00F32494"/>
    <w:rsid w:val="00F3259C"/>
    <w:rsid w:val="00F327D0"/>
    <w:rsid w:val="00F32F0C"/>
    <w:rsid w:val="00F332FA"/>
    <w:rsid w:val="00F334D0"/>
    <w:rsid w:val="00F338FB"/>
    <w:rsid w:val="00F3428B"/>
    <w:rsid w:val="00F34550"/>
    <w:rsid w:val="00F345D3"/>
    <w:rsid w:val="00F3475A"/>
    <w:rsid w:val="00F34809"/>
    <w:rsid w:val="00F34B2F"/>
    <w:rsid w:val="00F34B96"/>
    <w:rsid w:val="00F34F51"/>
    <w:rsid w:val="00F35233"/>
    <w:rsid w:val="00F355AC"/>
    <w:rsid w:val="00F357AB"/>
    <w:rsid w:val="00F358B3"/>
    <w:rsid w:val="00F359A6"/>
    <w:rsid w:val="00F35BAC"/>
    <w:rsid w:val="00F3608C"/>
    <w:rsid w:val="00F3622C"/>
    <w:rsid w:val="00F364D4"/>
    <w:rsid w:val="00F36E86"/>
    <w:rsid w:val="00F3747A"/>
    <w:rsid w:val="00F37683"/>
    <w:rsid w:val="00F376D6"/>
    <w:rsid w:val="00F3784E"/>
    <w:rsid w:val="00F401AA"/>
    <w:rsid w:val="00F402BF"/>
    <w:rsid w:val="00F40378"/>
    <w:rsid w:val="00F408AC"/>
    <w:rsid w:val="00F40B6A"/>
    <w:rsid w:val="00F4160C"/>
    <w:rsid w:val="00F41BAB"/>
    <w:rsid w:val="00F41BB6"/>
    <w:rsid w:val="00F41F37"/>
    <w:rsid w:val="00F42493"/>
    <w:rsid w:val="00F4252D"/>
    <w:rsid w:val="00F4269F"/>
    <w:rsid w:val="00F4279C"/>
    <w:rsid w:val="00F427CE"/>
    <w:rsid w:val="00F42822"/>
    <w:rsid w:val="00F42C5D"/>
    <w:rsid w:val="00F43150"/>
    <w:rsid w:val="00F43337"/>
    <w:rsid w:val="00F435C7"/>
    <w:rsid w:val="00F4366B"/>
    <w:rsid w:val="00F4385A"/>
    <w:rsid w:val="00F43946"/>
    <w:rsid w:val="00F446C8"/>
    <w:rsid w:val="00F44BC1"/>
    <w:rsid w:val="00F44C3D"/>
    <w:rsid w:val="00F44FE1"/>
    <w:rsid w:val="00F4501D"/>
    <w:rsid w:val="00F452D6"/>
    <w:rsid w:val="00F452E5"/>
    <w:rsid w:val="00F4548D"/>
    <w:rsid w:val="00F45784"/>
    <w:rsid w:val="00F45876"/>
    <w:rsid w:val="00F45948"/>
    <w:rsid w:val="00F46041"/>
    <w:rsid w:val="00F46328"/>
    <w:rsid w:val="00F4649D"/>
    <w:rsid w:val="00F4656B"/>
    <w:rsid w:val="00F46B99"/>
    <w:rsid w:val="00F46F14"/>
    <w:rsid w:val="00F47335"/>
    <w:rsid w:val="00F4744F"/>
    <w:rsid w:val="00F479D2"/>
    <w:rsid w:val="00F5035C"/>
    <w:rsid w:val="00F50509"/>
    <w:rsid w:val="00F5055B"/>
    <w:rsid w:val="00F5071E"/>
    <w:rsid w:val="00F50932"/>
    <w:rsid w:val="00F50E34"/>
    <w:rsid w:val="00F5116F"/>
    <w:rsid w:val="00F51208"/>
    <w:rsid w:val="00F513EE"/>
    <w:rsid w:val="00F517CE"/>
    <w:rsid w:val="00F51A03"/>
    <w:rsid w:val="00F5213B"/>
    <w:rsid w:val="00F52521"/>
    <w:rsid w:val="00F52758"/>
    <w:rsid w:val="00F52B55"/>
    <w:rsid w:val="00F52C9B"/>
    <w:rsid w:val="00F52DC2"/>
    <w:rsid w:val="00F52DF9"/>
    <w:rsid w:val="00F52FA7"/>
    <w:rsid w:val="00F53502"/>
    <w:rsid w:val="00F535BB"/>
    <w:rsid w:val="00F53739"/>
    <w:rsid w:val="00F53CC5"/>
    <w:rsid w:val="00F544D1"/>
    <w:rsid w:val="00F545B5"/>
    <w:rsid w:val="00F54A70"/>
    <w:rsid w:val="00F54A83"/>
    <w:rsid w:val="00F556DE"/>
    <w:rsid w:val="00F5573E"/>
    <w:rsid w:val="00F55CEB"/>
    <w:rsid w:val="00F55D86"/>
    <w:rsid w:val="00F562B4"/>
    <w:rsid w:val="00F567B7"/>
    <w:rsid w:val="00F5690E"/>
    <w:rsid w:val="00F56959"/>
    <w:rsid w:val="00F56BB1"/>
    <w:rsid w:val="00F56BFF"/>
    <w:rsid w:val="00F56C8E"/>
    <w:rsid w:val="00F56D4C"/>
    <w:rsid w:val="00F571D4"/>
    <w:rsid w:val="00F57371"/>
    <w:rsid w:val="00F5747A"/>
    <w:rsid w:val="00F60C41"/>
    <w:rsid w:val="00F61805"/>
    <w:rsid w:val="00F61F55"/>
    <w:rsid w:val="00F62095"/>
    <w:rsid w:val="00F623C2"/>
    <w:rsid w:val="00F629D2"/>
    <w:rsid w:val="00F62B2F"/>
    <w:rsid w:val="00F63287"/>
    <w:rsid w:val="00F632F8"/>
    <w:rsid w:val="00F636E5"/>
    <w:rsid w:val="00F63921"/>
    <w:rsid w:val="00F639C7"/>
    <w:rsid w:val="00F641FB"/>
    <w:rsid w:val="00F64513"/>
    <w:rsid w:val="00F649B8"/>
    <w:rsid w:val="00F649E4"/>
    <w:rsid w:val="00F64FBA"/>
    <w:rsid w:val="00F65026"/>
    <w:rsid w:val="00F6560C"/>
    <w:rsid w:val="00F659C3"/>
    <w:rsid w:val="00F65B3C"/>
    <w:rsid w:val="00F65CF6"/>
    <w:rsid w:val="00F65DF1"/>
    <w:rsid w:val="00F65F0D"/>
    <w:rsid w:val="00F661E2"/>
    <w:rsid w:val="00F66226"/>
    <w:rsid w:val="00F662A9"/>
    <w:rsid w:val="00F662AB"/>
    <w:rsid w:val="00F66694"/>
    <w:rsid w:val="00F66D24"/>
    <w:rsid w:val="00F66E6A"/>
    <w:rsid w:val="00F66ED9"/>
    <w:rsid w:val="00F6754C"/>
    <w:rsid w:val="00F67840"/>
    <w:rsid w:val="00F67A85"/>
    <w:rsid w:val="00F67BF4"/>
    <w:rsid w:val="00F701B9"/>
    <w:rsid w:val="00F7054E"/>
    <w:rsid w:val="00F706D5"/>
    <w:rsid w:val="00F70AB4"/>
    <w:rsid w:val="00F70B12"/>
    <w:rsid w:val="00F70DE0"/>
    <w:rsid w:val="00F70DE9"/>
    <w:rsid w:val="00F7101B"/>
    <w:rsid w:val="00F7214A"/>
    <w:rsid w:val="00F7221E"/>
    <w:rsid w:val="00F72529"/>
    <w:rsid w:val="00F72572"/>
    <w:rsid w:val="00F72576"/>
    <w:rsid w:val="00F726FB"/>
    <w:rsid w:val="00F72D4A"/>
    <w:rsid w:val="00F72F38"/>
    <w:rsid w:val="00F731F4"/>
    <w:rsid w:val="00F7337B"/>
    <w:rsid w:val="00F73A77"/>
    <w:rsid w:val="00F73BE9"/>
    <w:rsid w:val="00F73CB0"/>
    <w:rsid w:val="00F73F48"/>
    <w:rsid w:val="00F74008"/>
    <w:rsid w:val="00F7405B"/>
    <w:rsid w:val="00F7409F"/>
    <w:rsid w:val="00F742C8"/>
    <w:rsid w:val="00F7437C"/>
    <w:rsid w:val="00F74551"/>
    <w:rsid w:val="00F749F2"/>
    <w:rsid w:val="00F761CA"/>
    <w:rsid w:val="00F764D0"/>
    <w:rsid w:val="00F76AB2"/>
    <w:rsid w:val="00F770B3"/>
    <w:rsid w:val="00F771E7"/>
    <w:rsid w:val="00F771E8"/>
    <w:rsid w:val="00F77386"/>
    <w:rsid w:val="00F775F3"/>
    <w:rsid w:val="00F80564"/>
    <w:rsid w:val="00F8096A"/>
    <w:rsid w:val="00F80A43"/>
    <w:rsid w:val="00F80DD7"/>
    <w:rsid w:val="00F81022"/>
    <w:rsid w:val="00F81391"/>
    <w:rsid w:val="00F81456"/>
    <w:rsid w:val="00F8177D"/>
    <w:rsid w:val="00F8191C"/>
    <w:rsid w:val="00F81BFC"/>
    <w:rsid w:val="00F81F50"/>
    <w:rsid w:val="00F821E4"/>
    <w:rsid w:val="00F82633"/>
    <w:rsid w:val="00F826A5"/>
    <w:rsid w:val="00F8290A"/>
    <w:rsid w:val="00F82B35"/>
    <w:rsid w:val="00F82B4E"/>
    <w:rsid w:val="00F82BF1"/>
    <w:rsid w:val="00F82DBF"/>
    <w:rsid w:val="00F82DCE"/>
    <w:rsid w:val="00F82E6A"/>
    <w:rsid w:val="00F83865"/>
    <w:rsid w:val="00F83AB5"/>
    <w:rsid w:val="00F845B1"/>
    <w:rsid w:val="00F845DC"/>
    <w:rsid w:val="00F84672"/>
    <w:rsid w:val="00F846F1"/>
    <w:rsid w:val="00F84A87"/>
    <w:rsid w:val="00F85139"/>
    <w:rsid w:val="00F856B0"/>
    <w:rsid w:val="00F857A6"/>
    <w:rsid w:val="00F85F99"/>
    <w:rsid w:val="00F862D0"/>
    <w:rsid w:val="00F8642D"/>
    <w:rsid w:val="00F86443"/>
    <w:rsid w:val="00F8688B"/>
    <w:rsid w:val="00F86B55"/>
    <w:rsid w:val="00F86C9D"/>
    <w:rsid w:val="00F87356"/>
    <w:rsid w:val="00F879AD"/>
    <w:rsid w:val="00F87ABA"/>
    <w:rsid w:val="00F87DA2"/>
    <w:rsid w:val="00F901CB"/>
    <w:rsid w:val="00F90B4D"/>
    <w:rsid w:val="00F90BDF"/>
    <w:rsid w:val="00F90F96"/>
    <w:rsid w:val="00F90FC6"/>
    <w:rsid w:val="00F913D8"/>
    <w:rsid w:val="00F91B7A"/>
    <w:rsid w:val="00F91CAB"/>
    <w:rsid w:val="00F91DC6"/>
    <w:rsid w:val="00F91E2C"/>
    <w:rsid w:val="00F9205E"/>
    <w:rsid w:val="00F92287"/>
    <w:rsid w:val="00F932E2"/>
    <w:rsid w:val="00F9397F"/>
    <w:rsid w:val="00F93A91"/>
    <w:rsid w:val="00F93D10"/>
    <w:rsid w:val="00F93D66"/>
    <w:rsid w:val="00F93EFD"/>
    <w:rsid w:val="00F9454B"/>
    <w:rsid w:val="00F947C5"/>
    <w:rsid w:val="00F94D10"/>
    <w:rsid w:val="00F9508E"/>
    <w:rsid w:val="00F9553B"/>
    <w:rsid w:val="00F95A3F"/>
    <w:rsid w:val="00F963A2"/>
    <w:rsid w:val="00F96AC5"/>
    <w:rsid w:val="00F96B41"/>
    <w:rsid w:val="00F96DC5"/>
    <w:rsid w:val="00F97199"/>
    <w:rsid w:val="00F97648"/>
    <w:rsid w:val="00F97850"/>
    <w:rsid w:val="00F97B43"/>
    <w:rsid w:val="00FA0100"/>
    <w:rsid w:val="00FA04F0"/>
    <w:rsid w:val="00FA092E"/>
    <w:rsid w:val="00FA0E08"/>
    <w:rsid w:val="00FA1474"/>
    <w:rsid w:val="00FA17B8"/>
    <w:rsid w:val="00FA1ED0"/>
    <w:rsid w:val="00FA1FC5"/>
    <w:rsid w:val="00FA209C"/>
    <w:rsid w:val="00FA2647"/>
    <w:rsid w:val="00FA27AF"/>
    <w:rsid w:val="00FA2932"/>
    <w:rsid w:val="00FA2F95"/>
    <w:rsid w:val="00FA3017"/>
    <w:rsid w:val="00FA31DE"/>
    <w:rsid w:val="00FA3978"/>
    <w:rsid w:val="00FA3F3A"/>
    <w:rsid w:val="00FA4953"/>
    <w:rsid w:val="00FA4AF1"/>
    <w:rsid w:val="00FA4EDE"/>
    <w:rsid w:val="00FA52C0"/>
    <w:rsid w:val="00FA562E"/>
    <w:rsid w:val="00FA5678"/>
    <w:rsid w:val="00FA59D3"/>
    <w:rsid w:val="00FA5CFE"/>
    <w:rsid w:val="00FA6035"/>
    <w:rsid w:val="00FA607E"/>
    <w:rsid w:val="00FA6220"/>
    <w:rsid w:val="00FA62F5"/>
    <w:rsid w:val="00FA6641"/>
    <w:rsid w:val="00FA705B"/>
    <w:rsid w:val="00FA714E"/>
    <w:rsid w:val="00FA73F1"/>
    <w:rsid w:val="00FA7AC2"/>
    <w:rsid w:val="00FA7C79"/>
    <w:rsid w:val="00FA7DA4"/>
    <w:rsid w:val="00FA7FB5"/>
    <w:rsid w:val="00FB05C3"/>
    <w:rsid w:val="00FB0766"/>
    <w:rsid w:val="00FB080D"/>
    <w:rsid w:val="00FB0852"/>
    <w:rsid w:val="00FB0C0A"/>
    <w:rsid w:val="00FB0FE6"/>
    <w:rsid w:val="00FB13C2"/>
    <w:rsid w:val="00FB158E"/>
    <w:rsid w:val="00FB162D"/>
    <w:rsid w:val="00FB1778"/>
    <w:rsid w:val="00FB1E4D"/>
    <w:rsid w:val="00FB20F6"/>
    <w:rsid w:val="00FB2620"/>
    <w:rsid w:val="00FB2EAC"/>
    <w:rsid w:val="00FB310F"/>
    <w:rsid w:val="00FB3219"/>
    <w:rsid w:val="00FB385D"/>
    <w:rsid w:val="00FB3C0B"/>
    <w:rsid w:val="00FB3DB4"/>
    <w:rsid w:val="00FB3FA8"/>
    <w:rsid w:val="00FB465C"/>
    <w:rsid w:val="00FB4975"/>
    <w:rsid w:val="00FB4A85"/>
    <w:rsid w:val="00FB4BA1"/>
    <w:rsid w:val="00FB4CF6"/>
    <w:rsid w:val="00FB53C1"/>
    <w:rsid w:val="00FB5701"/>
    <w:rsid w:val="00FB587C"/>
    <w:rsid w:val="00FB5B84"/>
    <w:rsid w:val="00FB6225"/>
    <w:rsid w:val="00FB648E"/>
    <w:rsid w:val="00FB6942"/>
    <w:rsid w:val="00FB6BE7"/>
    <w:rsid w:val="00FB6E51"/>
    <w:rsid w:val="00FB6F83"/>
    <w:rsid w:val="00FB7304"/>
    <w:rsid w:val="00FB76A7"/>
    <w:rsid w:val="00FB7951"/>
    <w:rsid w:val="00FB7991"/>
    <w:rsid w:val="00FB7FA7"/>
    <w:rsid w:val="00FC00DE"/>
    <w:rsid w:val="00FC0118"/>
    <w:rsid w:val="00FC02B7"/>
    <w:rsid w:val="00FC05A0"/>
    <w:rsid w:val="00FC05B1"/>
    <w:rsid w:val="00FC0739"/>
    <w:rsid w:val="00FC0B5B"/>
    <w:rsid w:val="00FC0B66"/>
    <w:rsid w:val="00FC0F04"/>
    <w:rsid w:val="00FC0FB9"/>
    <w:rsid w:val="00FC1010"/>
    <w:rsid w:val="00FC1112"/>
    <w:rsid w:val="00FC1329"/>
    <w:rsid w:val="00FC13A1"/>
    <w:rsid w:val="00FC1684"/>
    <w:rsid w:val="00FC1F5D"/>
    <w:rsid w:val="00FC24B0"/>
    <w:rsid w:val="00FC26FD"/>
    <w:rsid w:val="00FC310A"/>
    <w:rsid w:val="00FC321F"/>
    <w:rsid w:val="00FC326D"/>
    <w:rsid w:val="00FC346D"/>
    <w:rsid w:val="00FC3586"/>
    <w:rsid w:val="00FC35F9"/>
    <w:rsid w:val="00FC37D8"/>
    <w:rsid w:val="00FC38A2"/>
    <w:rsid w:val="00FC3A0C"/>
    <w:rsid w:val="00FC42A4"/>
    <w:rsid w:val="00FC46BC"/>
    <w:rsid w:val="00FC49A5"/>
    <w:rsid w:val="00FC57D0"/>
    <w:rsid w:val="00FC5FB9"/>
    <w:rsid w:val="00FC6104"/>
    <w:rsid w:val="00FC627A"/>
    <w:rsid w:val="00FC65DF"/>
    <w:rsid w:val="00FC6678"/>
    <w:rsid w:val="00FC66DE"/>
    <w:rsid w:val="00FC68B7"/>
    <w:rsid w:val="00FC6DED"/>
    <w:rsid w:val="00FC7327"/>
    <w:rsid w:val="00FC7571"/>
    <w:rsid w:val="00FC758A"/>
    <w:rsid w:val="00FC7E49"/>
    <w:rsid w:val="00FC7F56"/>
    <w:rsid w:val="00FCEF2E"/>
    <w:rsid w:val="00FD01DF"/>
    <w:rsid w:val="00FD0222"/>
    <w:rsid w:val="00FD0E82"/>
    <w:rsid w:val="00FD0F3A"/>
    <w:rsid w:val="00FD1126"/>
    <w:rsid w:val="00FD166C"/>
    <w:rsid w:val="00FD19F9"/>
    <w:rsid w:val="00FD261D"/>
    <w:rsid w:val="00FD26F9"/>
    <w:rsid w:val="00FD2948"/>
    <w:rsid w:val="00FD2AB4"/>
    <w:rsid w:val="00FD2C16"/>
    <w:rsid w:val="00FD2D20"/>
    <w:rsid w:val="00FD3106"/>
    <w:rsid w:val="00FD3274"/>
    <w:rsid w:val="00FD341D"/>
    <w:rsid w:val="00FD35F8"/>
    <w:rsid w:val="00FD3B39"/>
    <w:rsid w:val="00FD3F61"/>
    <w:rsid w:val="00FD4081"/>
    <w:rsid w:val="00FD4133"/>
    <w:rsid w:val="00FD4337"/>
    <w:rsid w:val="00FD47E8"/>
    <w:rsid w:val="00FD48C9"/>
    <w:rsid w:val="00FD49A8"/>
    <w:rsid w:val="00FD4BDE"/>
    <w:rsid w:val="00FD4E42"/>
    <w:rsid w:val="00FD595E"/>
    <w:rsid w:val="00FD5A03"/>
    <w:rsid w:val="00FD5C47"/>
    <w:rsid w:val="00FD5C9B"/>
    <w:rsid w:val="00FD5CB4"/>
    <w:rsid w:val="00FD5EF3"/>
    <w:rsid w:val="00FD6464"/>
    <w:rsid w:val="00FD6511"/>
    <w:rsid w:val="00FD6B17"/>
    <w:rsid w:val="00FD6D68"/>
    <w:rsid w:val="00FD6F4C"/>
    <w:rsid w:val="00FD7253"/>
    <w:rsid w:val="00FD75FA"/>
    <w:rsid w:val="00FD7846"/>
    <w:rsid w:val="00FD7891"/>
    <w:rsid w:val="00FD7C99"/>
    <w:rsid w:val="00FD7D98"/>
    <w:rsid w:val="00FE0358"/>
    <w:rsid w:val="00FE0ADC"/>
    <w:rsid w:val="00FE0BB0"/>
    <w:rsid w:val="00FE10AD"/>
    <w:rsid w:val="00FE1166"/>
    <w:rsid w:val="00FE1236"/>
    <w:rsid w:val="00FE142B"/>
    <w:rsid w:val="00FE1809"/>
    <w:rsid w:val="00FE250B"/>
    <w:rsid w:val="00FE2532"/>
    <w:rsid w:val="00FE27BC"/>
    <w:rsid w:val="00FE287E"/>
    <w:rsid w:val="00FE2C8F"/>
    <w:rsid w:val="00FE2F21"/>
    <w:rsid w:val="00FE307B"/>
    <w:rsid w:val="00FE3220"/>
    <w:rsid w:val="00FE334E"/>
    <w:rsid w:val="00FE3469"/>
    <w:rsid w:val="00FE34D0"/>
    <w:rsid w:val="00FE38CE"/>
    <w:rsid w:val="00FE39D7"/>
    <w:rsid w:val="00FE3AAF"/>
    <w:rsid w:val="00FE44AD"/>
    <w:rsid w:val="00FE4947"/>
    <w:rsid w:val="00FE4B6D"/>
    <w:rsid w:val="00FE4C62"/>
    <w:rsid w:val="00FE4E43"/>
    <w:rsid w:val="00FE5270"/>
    <w:rsid w:val="00FE5354"/>
    <w:rsid w:val="00FE5902"/>
    <w:rsid w:val="00FE5A88"/>
    <w:rsid w:val="00FE5A89"/>
    <w:rsid w:val="00FE5AC6"/>
    <w:rsid w:val="00FE62A6"/>
    <w:rsid w:val="00FE6ABD"/>
    <w:rsid w:val="00FE6E0D"/>
    <w:rsid w:val="00FE7A59"/>
    <w:rsid w:val="00FE7F5A"/>
    <w:rsid w:val="00FE7FF7"/>
    <w:rsid w:val="00FF01F2"/>
    <w:rsid w:val="00FF0BAE"/>
    <w:rsid w:val="00FF0DE2"/>
    <w:rsid w:val="00FF1007"/>
    <w:rsid w:val="00FF101A"/>
    <w:rsid w:val="00FF1879"/>
    <w:rsid w:val="00FF1ECC"/>
    <w:rsid w:val="00FF2161"/>
    <w:rsid w:val="00FF27C7"/>
    <w:rsid w:val="00FF27F3"/>
    <w:rsid w:val="00FF29B6"/>
    <w:rsid w:val="00FF3049"/>
    <w:rsid w:val="00FF3063"/>
    <w:rsid w:val="00FF320B"/>
    <w:rsid w:val="00FF3E2D"/>
    <w:rsid w:val="00FF3ED5"/>
    <w:rsid w:val="00FF3F6A"/>
    <w:rsid w:val="00FF4100"/>
    <w:rsid w:val="00FF4161"/>
    <w:rsid w:val="00FF4262"/>
    <w:rsid w:val="00FF4AA5"/>
    <w:rsid w:val="00FF4C4E"/>
    <w:rsid w:val="00FF5071"/>
    <w:rsid w:val="00FF531B"/>
    <w:rsid w:val="00FF550F"/>
    <w:rsid w:val="00FF56F2"/>
    <w:rsid w:val="00FF5782"/>
    <w:rsid w:val="00FF57AE"/>
    <w:rsid w:val="00FF5B2D"/>
    <w:rsid w:val="00FF62C7"/>
    <w:rsid w:val="00FF635C"/>
    <w:rsid w:val="00FF6440"/>
    <w:rsid w:val="00FF64F0"/>
    <w:rsid w:val="00FF6D24"/>
    <w:rsid w:val="00FF73DB"/>
    <w:rsid w:val="01074B19"/>
    <w:rsid w:val="0107B517"/>
    <w:rsid w:val="0108C69A"/>
    <w:rsid w:val="010F3A4B"/>
    <w:rsid w:val="010F3BD7"/>
    <w:rsid w:val="0112654A"/>
    <w:rsid w:val="011612DA"/>
    <w:rsid w:val="011B80C5"/>
    <w:rsid w:val="011DCEC8"/>
    <w:rsid w:val="01231E83"/>
    <w:rsid w:val="0124C48F"/>
    <w:rsid w:val="0129BC69"/>
    <w:rsid w:val="012E35DA"/>
    <w:rsid w:val="01474558"/>
    <w:rsid w:val="0148DA6E"/>
    <w:rsid w:val="01496C37"/>
    <w:rsid w:val="014AFE0C"/>
    <w:rsid w:val="0158B859"/>
    <w:rsid w:val="015FB3A8"/>
    <w:rsid w:val="0165F6B2"/>
    <w:rsid w:val="017631FF"/>
    <w:rsid w:val="018048F3"/>
    <w:rsid w:val="0188BA5C"/>
    <w:rsid w:val="0195C140"/>
    <w:rsid w:val="0196DD43"/>
    <w:rsid w:val="01A4544A"/>
    <w:rsid w:val="01B1C575"/>
    <w:rsid w:val="01B2F653"/>
    <w:rsid w:val="01C0B542"/>
    <w:rsid w:val="01CB9A37"/>
    <w:rsid w:val="01D1D347"/>
    <w:rsid w:val="01F03B00"/>
    <w:rsid w:val="01F980AC"/>
    <w:rsid w:val="01FBD337"/>
    <w:rsid w:val="01FE22E6"/>
    <w:rsid w:val="01FF86E6"/>
    <w:rsid w:val="02079C3A"/>
    <w:rsid w:val="021C0D7A"/>
    <w:rsid w:val="021DAF76"/>
    <w:rsid w:val="021FD251"/>
    <w:rsid w:val="022060B0"/>
    <w:rsid w:val="022514F1"/>
    <w:rsid w:val="0227ABDC"/>
    <w:rsid w:val="022DA834"/>
    <w:rsid w:val="023A0B20"/>
    <w:rsid w:val="023A6D7D"/>
    <w:rsid w:val="02502E01"/>
    <w:rsid w:val="0253BC89"/>
    <w:rsid w:val="02594378"/>
    <w:rsid w:val="025D65C7"/>
    <w:rsid w:val="0265A3A9"/>
    <w:rsid w:val="0268E156"/>
    <w:rsid w:val="026FA5E8"/>
    <w:rsid w:val="02719C7C"/>
    <w:rsid w:val="027797E3"/>
    <w:rsid w:val="0286632F"/>
    <w:rsid w:val="0291B1A9"/>
    <w:rsid w:val="0299451E"/>
    <w:rsid w:val="029D0698"/>
    <w:rsid w:val="02B052E9"/>
    <w:rsid w:val="02B0731B"/>
    <w:rsid w:val="02B6F4D2"/>
    <w:rsid w:val="02BE868A"/>
    <w:rsid w:val="02C2D1C2"/>
    <w:rsid w:val="02CCF557"/>
    <w:rsid w:val="02CDF7E8"/>
    <w:rsid w:val="02D0B205"/>
    <w:rsid w:val="02D30589"/>
    <w:rsid w:val="02DA43D4"/>
    <w:rsid w:val="02DF5EFD"/>
    <w:rsid w:val="02DF9D3A"/>
    <w:rsid w:val="02E3AC52"/>
    <w:rsid w:val="02EA6D63"/>
    <w:rsid w:val="02EBE82A"/>
    <w:rsid w:val="02ED00D3"/>
    <w:rsid w:val="02F4E95A"/>
    <w:rsid w:val="02FB9229"/>
    <w:rsid w:val="0300684F"/>
    <w:rsid w:val="030A091A"/>
    <w:rsid w:val="031675F0"/>
    <w:rsid w:val="031C872D"/>
    <w:rsid w:val="031DF1D4"/>
    <w:rsid w:val="03276DD9"/>
    <w:rsid w:val="032B67FA"/>
    <w:rsid w:val="033587CD"/>
    <w:rsid w:val="03397137"/>
    <w:rsid w:val="03407355"/>
    <w:rsid w:val="034535E5"/>
    <w:rsid w:val="03467299"/>
    <w:rsid w:val="03476D20"/>
    <w:rsid w:val="03478807"/>
    <w:rsid w:val="03503C69"/>
    <w:rsid w:val="035077F5"/>
    <w:rsid w:val="03553B4F"/>
    <w:rsid w:val="035B88E9"/>
    <w:rsid w:val="036027BD"/>
    <w:rsid w:val="0361437A"/>
    <w:rsid w:val="03644861"/>
    <w:rsid w:val="03651FD2"/>
    <w:rsid w:val="036E666B"/>
    <w:rsid w:val="0375868E"/>
    <w:rsid w:val="03778AD2"/>
    <w:rsid w:val="03793180"/>
    <w:rsid w:val="038DFAB7"/>
    <w:rsid w:val="039247B6"/>
    <w:rsid w:val="03949A03"/>
    <w:rsid w:val="0395B8AE"/>
    <w:rsid w:val="03997BDB"/>
    <w:rsid w:val="039CFBC7"/>
    <w:rsid w:val="039DDE67"/>
    <w:rsid w:val="039E5020"/>
    <w:rsid w:val="03A1DFBE"/>
    <w:rsid w:val="03A21F3F"/>
    <w:rsid w:val="03A7326B"/>
    <w:rsid w:val="03AA7F85"/>
    <w:rsid w:val="03C16903"/>
    <w:rsid w:val="03C4B2D3"/>
    <w:rsid w:val="03D1B646"/>
    <w:rsid w:val="03D86DC2"/>
    <w:rsid w:val="03DCB3F0"/>
    <w:rsid w:val="03E6C921"/>
    <w:rsid w:val="03E7792D"/>
    <w:rsid w:val="03EAC47D"/>
    <w:rsid w:val="03F745A7"/>
    <w:rsid w:val="0407AE33"/>
    <w:rsid w:val="040BA0A5"/>
    <w:rsid w:val="04156BE0"/>
    <w:rsid w:val="0417592A"/>
    <w:rsid w:val="0424DBF2"/>
    <w:rsid w:val="04260209"/>
    <w:rsid w:val="04340FE7"/>
    <w:rsid w:val="04371AF5"/>
    <w:rsid w:val="04387EDB"/>
    <w:rsid w:val="043AAA6D"/>
    <w:rsid w:val="043B18DC"/>
    <w:rsid w:val="043C0C68"/>
    <w:rsid w:val="043DA348"/>
    <w:rsid w:val="044638A5"/>
    <w:rsid w:val="044E8ADB"/>
    <w:rsid w:val="0451EC08"/>
    <w:rsid w:val="045A6ACB"/>
    <w:rsid w:val="045E4615"/>
    <w:rsid w:val="045EA223"/>
    <w:rsid w:val="046552E4"/>
    <w:rsid w:val="0468312F"/>
    <w:rsid w:val="046FF9FF"/>
    <w:rsid w:val="047A8E1B"/>
    <w:rsid w:val="0483F786"/>
    <w:rsid w:val="048992ED"/>
    <w:rsid w:val="048C75DB"/>
    <w:rsid w:val="04900318"/>
    <w:rsid w:val="04973E34"/>
    <w:rsid w:val="049CBE04"/>
    <w:rsid w:val="049D10A4"/>
    <w:rsid w:val="049DF535"/>
    <w:rsid w:val="04A743C4"/>
    <w:rsid w:val="04B6724A"/>
    <w:rsid w:val="04BA55E6"/>
    <w:rsid w:val="04BAD8AF"/>
    <w:rsid w:val="04C16FC7"/>
    <w:rsid w:val="04CBBF42"/>
    <w:rsid w:val="04CF9A32"/>
    <w:rsid w:val="04D1BAF2"/>
    <w:rsid w:val="04D2D3C8"/>
    <w:rsid w:val="04D37B76"/>
    <w:rsid w:val="04D7DE04"/>
    <w:rsid w:val="04D80655"/>
    <w:rsid w:val="04DAF701"/>
    <w:rsid w:val="04EDFBF7"/>
    <w:rsid w:val="04EFFF1C"/>
    <w:rsid w:val="04F243EA"/>
    <w:rsid w:val="05022293"/>
    <w:rsid w:val="050A0FC2"/>
    <w:rsid w:val="050E8730"/>
    <w:rsid w:val="050FC689"/>
    <w:rsid w:val="051B25C2"/>
    <w:rsid w:val="0524F17E"/>
    <w:rsid w:val="052F0598"/>
    <w:rsid w:val="05301527"/>
    <w:rsid w:val="05309042"/>
    <w:rsid w:val="0538D048"/>
    <w:rsid w:val="0539750F"/>
    <w:rsid w:val="0545575B"/>
    <w:rsid w:val="0549536A"/>
    <w:rsid w:val="054EBC70"/>
    <w:rsid w:val="05580F28"/>
    <w:rsid w:val="05588FB3"/>
    <w:rsid w:val="055B2799"/>
    <w:rsid w:val="055CE327"/>
    <w:rsid w:val="056661DC"/>
    <w:rsid w:val="0574BC27"/>
    <w:rsid w:val="05774FFE"/>
    <w:rsid w:val="05836D12"/>
    <w:rsid w:val="059692D0"/>
    <w:rsid w:val="0598B6E2"/>
    <w:rsid w:val="059AD06C"/>
    <w:rsid w:val="059E408A"/>
    <w:rsid w:val="059FB9E7"/>
    <w:rsid w:val="05AC7D9A"/>
    <w:rsid w:val="05ACE1E3"/>
    <w:rsid w:val="05ADDA82"/>
    <w:rsid w:val="05BE5DC4"/>
    <w:rsid w:val="05C6B7C1"/>
    <w:rsid w:val="05D0282E"/>
    <w:rsid w:val="05D667AD"/>
    <w:rsid w:val="05DAA816"/>
    <w:rsid w:val="05DB5A18"/>
    <w:rsid w:val="05DD0F8F"/>
    <w:rsid w:val="05E15C2F"/>
    <w:rsid w:val="05E5E710"/>
    <w:rsid w:val="05E6DF52"/>
    <w:rsid w:val="05EA5ED3"/>
    <w:rsid w:val="05EADF14"/>
    <w:rsid w:val="05EB7B06"/>
    <w:rsid w:val="05F15D0B"/>
    <w:rsid w:val="05F24741"/>
    <w:rsid w:val="05F40BD1"/>
    <w:rsid w:val="05F923FC"/>
    <w:rsid w:val="05FA7284"/>
    <w:rsid w:val="05FC1CEF"/>
    <w:rsid w:val="05FEA1ED"/>
    <w:rsid w:val="0601933C"/>
    <w:rsid w:val="060B71A3"/>
    <w:rsid w:val="061A18E7"/>
    <w:rsid w:val="061F952B"/>
    <w:rsid w:val="062CA6D0"/>
    <w:rsid w:val="0638DED6"/>
    <w:rsid w:val="0643C087"/>
    <w:rsid w:val="06496A7E"/>
    <w:rsid w:val="064C6146"/>
    <w:rsid w:val="064E673B"/>
    <w:rsid w:val="0650490D"/>
    <w:rsid w:val="06512B4C"/>
    <w:rsid w:val="0653172F"/>
    <w:rsid w:val="0655DD2E"/>
    <w:rsid w:val="066A16C6"/>
    <w:rsid w:val="066B76CF"/>
    <w:rsid w:val="066E81D1"/>
    <w:rsid w:val="067A2CB2"/>
    <w:rsid w:val="06833CC2"/>
    <w:rsid w:val="068A270D"/>
    <w:rsid w:val="0690B365"/>
    <w:rsid w:val="0697027A"/>
    <w:rsid w:val="069DAD4E"/>
    <w:rsid w:val="06A3C034"/>
    <w:rsid w:val="06AA7922"/>
    <w:rsid w:val="06ACA418"/>
    <w:rsid w:val="06AE15C9"/>
    <w:rsid w:val="06B0BD20"/>
    <w:rsid w:val="06BBDC16"/>
    <w:rsid w:val="06D55A0B"/>
    <w:rsid w:val="06E5DCD2"/>
    <w:rsid w:val="06ECD4A0"/>
    <w:rsid w:val="06F98A9E"/>
    <w:rsid w:val="070125D9"/>
    <w:rsid w:val="0708AB15"/>
    <w:rsid w:val="07106A6C"/>
    <w:rsid w:val="0711D3DD"/>
    <w:rsid w:val="0718975C"/>
    <w:rsid w:val="071E9F1D"/>
    <w:rsid w:val="07293180"/>
    <w:rsid w:val="072AD4B7"/>
    <w:rsid w:val="072C387C"/>
    <w:rsid w:val="073275CA"/>
    <w:rsid w:val="07336A6C"/>
    <w:rsid w:val="073D45DE"/>
    <w:rsid w:val="073FD1F6"/>
    <w:rsid w:val="074357DA"/>
    <w:rsid w:val="07449473"/>
    <w:rsid w:val="0745AFAC"/>
    <w:rsid w:val="074D1F07"/>
    <w:rsid w:val="0750A0F4"/>
    <w:rsid w:val="075E28ED"/>
    <w:rsid w:val="07624626"/>
    <w:rsid w:val="076BF679"/>
    <w:rsid w:val="076DE17D"/>
    <w:rsid w:val="078015B1"/>
    <w:rsid w:val="0786F4BB"/>
    <w:rsid w:val="078B3263"/>
    <w:rsid w:val="078C3D80"/>
    <w:rsid w:val="078F37AE"/>
    <w:rsid w:val="078FFBEA"/>
    <w:rsid w:val="07911B3C"/>
    <w:rsid w:val="07921FDE"/>
    <w:rsid w:val="07950407"/>
    <w:rsid w:val="07964A2C"/>
    <w:rsid w:val="07996F92"/>
    <w:rsid w:val="07A11733"/>
    <w:rsid w:val="07BAB3CD"/>
    <w:rsid w:val="07BE8347"/>
    <w:rsid w:val="07C852A6"/>
    <w:rsid w:val="07CF5358"/>
    <w:rsid w:val="07DE6D8B"/>
    <w:rsid w:val="07EB2D95"/>
    <w:rsid w:val="07EF5FDA"/>
    <w:rsid w:val="07F1CA12"/>
    <w:rsid w:val="07FA83B4"/>
    <w:rsid w:val="07FD0796"/>
    <w:rsid w:val="080515AD"/>
    <w:rsid w:val="080D4ECE"/>
    <w:rsid w:val="080E44C5"/>
    <w:rsid w:val="080F110C"/>
    <w:rsid w:val="081000B4"/>
    <w:rsid w:val="0815588D"/>
    <w:rsid w:val="081A7A22"/>
    <w:rsid w:val="081AF92A"/>
    <w:rsid w:val="0823A761"/>
    <w:rsid w:val="0828EDB9"/>
    <w:rsid w:val="0840D855"/>
    <w:rsid w:val="0845E1CB"/>
    <w:rsid w:val="08488D9F"/>
    <w:rsid w:val="084AEA4A"/>
    <w:rsid w:val="084C82BF"/>
    <w:rsid w:val="0855EAE9"/>
    <w:rsid w:val="085C685C"/>
    <w:rsid w:val="0869FF29"/>
    <w:rsid w:val="086A4503"/>
    <w:rsid w:val="087391FC"/>
    <w:rsid w:val="08782356"/>
    <w:rsid w:val="0881F983"/>
    <w:rsid w:val="0882C707"/>
    <w:rsid w:val="08833672"/>
    <w:rsid w:val="08893266"/>
    <w:rsid w:val="08955FE4"/>
    <w:rsid w:val="0897B41C"/>
    <w:rsid w:val="08A0841C"/>
    <w:rsid w:val="08A44ABD"/>
    <w:rsid w:val="08A85354"/>
    <w:rsid w:val="08A98830"/>
    <w:rsid w:val="08BAEE80"/>
    <w:rsid w:val="08BC4C3A"/>
    <w:rsid w:val="08BE5968"/>
    <w:rsid w:val="08C0460A"/>
    <w:rsid w:val="08C3DF6C"/>
    <w:rsid w:val="08C99A00"/>
    <w:rsid w:val="08CDA6C7"/>
    <w:rsid w:val="08D2222D"/>
    <w:rsid w:val="08D7D031"/>
    <w:rsid w:val="08E82134"/>
    <w:rsid w:val="08E8C39B"/>
    <w:rsid w:val="08EDFA9A"/>
    <w:rsid w:val="08EE58A0"/>
    <w:rsid w:val="09010037"/>
    <w:rsid w:val="09091758"/>
    <w:rsid w:val="091703CE"/>
    <w:rsid w:val="09180944"/>
    <w:rsid w:val="091B27F8"/>
    <w:rsid w:val="091C0D80"/>
    <w:rsid w:val="091CEC1F"/>
    <w:rsid w:val="09251CEE"/>
    <w:rsid w:val="0925D281"/>
    <w:rsid w:val="0929E7A3"/>
    <w:rsid w:val="092F82AF"/>
    <w:rsid w:val="09337E94"/>
    <w:rsid w:val="09457BBB"/>
    <w:rsid w:val="09512104"/>
    <w:rsid w:val="09545301"/>
    <w:rsid w:val="09564FDA"/>
    <w:rsid w:val="09568A77"/>
    <w:rsid w:val="0959E17E"/>
    <w:rsid w:val="09761B86"/>
    <w:rsid w:val="09870A30"/>
    <w:rsid w:val="098A7E95"/>
    <w:rsid w:val="098C8A4E"/>
    <w:rsid w:val="098EF8E9"/>
    <w:rsid w:val="0990C15B"/>
    <w:rsid w:val="0993C552"/>
    <w:rsid w:val="09941E18"/>
    <w:rsid w:val="099D109C"/>
    <w:rsid w:val="09A04C46"/>
    <w:rsid w:val="09A8016D"/>
    <w:rsid w:val="09A9C39D"/>
    <w:rsid w:val="09AB1008"/>
    <w:rsid w:val="09B79A7A"/>
    <w:rsid w:val="09B7A352"/>
    <w:rsid w:val="09C949C7"/>
    <w:rsid w:val="09CF88F2"/>
    <w:rsid w:val="09D56E88"/>
    <w:rsid w:val="09D6A7FE"/>
    <w:rsid w:val="09DB1A02"/>
    <w:rsid w:val="09E1B22C"/>
    <w:rsid w:val="09F25D0F"/>
    <w:rsid w:val="09F32E32"/>
    <w:rsid w:val="09F5EFE8"/>
    <w:rsid w:val="09FA9C85"/>
    <w:rsid w:val="0A043892"/>
    <w:rsid w:val="0A0A0BDA"/>
    <w:rsid w:val="0A18B234"/>
    <w:rsid w:val="0A19F949"/>
    <w:rsid w:val="0A1CAC1A"/>
    <w:rsid w:val="0A1FF5E6"/>
    <w:rsid w:val="0A281311"/>
    <w:rsid w:val="0A31BBC2"/>
    <w:rsid w:val="0A47AF46"/>
    <w:rsid w:val="0A4F85D9"/>
    <w:rsid w:val="0A5A4173"/>
    <w:rsid w:val="0A5CBEC7"/>
    <w:rsid w:val="0A627618"/>
    <w:rsid w:val="0A681CB1"/>
    <w:rsid w:val="0A68AC9F"/>
    <w:rsid w:val="0A6A8DBD"/>
    <w:rsid w:val="0A6B9205"/>
    <w:rsid w:val="0A6F45E4"/>
    <w:rsid w:val="0A6FCAA3"/>
    <w:rsid w:val="0A72609C"/>
    <w:rsid w:val="0A7A1B8D"/>
    <w:rsid w:val="0A7E309B"/>
    <w:rsid w:val="0A7F3BB6"/>
    <w:rsid w:val="0A82C6EF"/>
    <w:rsid w:val="0A849C1F"/>
    <w:rsid w:val="0A9145F8"/>
    <w:rsid w:val="0A9291AC"/>
    <w:rsid w:val="0A9D4994"/>
    <w:rsid w:val="0A9EA6E6"/>
    <w:rsid w:val="0AAC951F"/>
    <w:rsid w:val="0AB536BB"/>
    <w:rsid w:val="0AB5B91A"/>
    <w:rsid w:val="0AB6C70D"/>
    <w:rsid w:val="0ABFA9CE"/>
    <w:rsid w:val="0AC2E1CE"/>
    <w:rsid w:val="0AC8D944"/>
    <w:rsid w:val="0AC9E1EA"/>
    <w:rsid w:val="0ACA92C9"/>
    <w:rsid w:val="0ACA9375"/>
    <w:rsid w:val="0AD3A0F5"/>
    <w:rsid w:val="0AD65DB9"/>
    <w:rsid w:val="0AD7E70A"/>
    <w:rsid w:val="0ADAD3D2"/>
    <w:rsid w:val="0AE2AEA5"/>
    <w:rsid w:val="0AEC0475"/>
    <w:rsid w:val="0AF75597"/>
    <w:rsid w:val="0AFACB5D"/>
    <w:rsid w:val="0B002FB6"/>
    <w:rsid w:val="0B026159"/>
    <w:rsid w:val="0B0A19E0"/>
    <w:rsid w:val="0B0C30F5"/>
    <w:rsid w:val="0B0D13C7"/>
    <w:rsid w:val="0B0E6959"/>
    <w:rsid w:val="0B163D58"/>
    <w:rsid w:val="0B19D711"/>
    <w:rsid w:val="0B1EA4A4"/>
    <w:rsid w:val="0B2C91BC"/>
    <w:rsid w:val="0B33BD2C"/>
    <w:rsid w:val="0B3426AF"/>
    <w:rsid w:val="0B3A94A5"/>
    <w:rsid w:val="0B45DD56"/>
    <w:rsid w:val="0B550314"/>
    <w:rsid w:val="0B55392F"/>
    <w:rsid w:val="0B55E753"/>
    <w:rsid w:val="0B56ADE5"/>
    <w:rsid w:val="0B592C25"/>
    <w:rsid w:val="0B5DC9A7"/>
    <w:rsid w:val="0B63105B"/>
    <w:rsid w:val="0B649D57"/>
    <w:rsid w:val="0B66A595"/>
    <w:rsid w:val="0B757D36"/>
    <w:rsid w:val="0B81AF7F"/>
    <w:rsid w:val="0B8AAF48"/>
    <w:rsid w:val="0B8FB933"/>
    <w:rsid w:val="0B920F80"/>
    <w:rsid w:val="0B924827"/>
    <w:rsid w:val="0B9AB0AF"/>
    <w:rsid w:val="0B9BE60B"/>
    <w:rsid w:val="0B9DB30E"/>
    <w:rsid w:val="0B9DE3C6"/>
    <w:rsid w:val="0BA39F9C"/>
    <w:rsid w:val="0BA6156E"/>
    <w:rsid w:val="0BA61FA6"/>
    <w:rsid w:val="0BA88496"/>
    <w:rsid w:val="0BACBE8F"/>
    <w:rsid w:val="0BB49FC7"/>
    <w:rsid w:val="0BB53A82"/>
    <w:rsid w:val="0BB5C9AA"/>
    <w:rsid w:val="0BB761B4"/>
    <w:rsid w:val="0BB87C7B"/>
    <w:rsid w:val="0BB9BF4E"/>
    <w:rsid w:val="0BBCED2A"/>
    <w:rsid w:val="0BC3AB70"/>
    <w:rsid w:val="0BCA0CC1"/>
    <w:rsid w:val="0BCA4541"/>
    <w:rsid w:val="0BD46C80"/>
    <w:rsid w:val="0BDAAC2D"/>
    <w:rsid w:val="0BDE1E5C"/>
    <w:rsid w:val="0BDFD07C"/>
    <w:rsid w:val="0BE8CD2B"/>
    <w:rsid w:val="0BEEB0A5"/>
    <w:rsid w:val="0BF02CDB"/>
    <w:rsid w:val="0BF1F56C"/>
    <w:rsid w:val="0BF38C17"/>
    <w:rsid w:val="0C0121DD"/>
    <w:rsid w:val="0C0E7C55"/>
    <w:rsid w:val="0C1C5053"/>
    <w:rsid w:val="0C1FC1F6"/>
    <w:rsid w:val="0C26FA51"/>
    <w:rsid w:val="0C282BD8"/>
    <w:rsid w:val="0C2F55EB"/>
    <w:rsid w:val="0C341B51"/>
    <w:rsid w:val="0C387EF0"/>
    <w:rsid w:val="0C395604"/>
    <w:rsid w:val="0C404EE4"/>
    <w:rsid w:val="0C498074"/>
    <w:rsid w:val="0C54BBE4"/>
    <w:rsid w:val="0C583590"/>
    <w:rsid w:val="0C5F0A7B"/>
    <w:rsid w:val="0C66400C"/>
    <w:rsid w:val="0C6E92E9"/>
    <w:rsid w:val="0C727ED6"/>
    <w:rsid w:val="0C7341B5"/>
    <w:rsid w:val="0C773DEA"/>
    <w:rsid w:val="0C7D6843"/>
    <w:rsid w:val="0C7E549B"/>
    <w:rsid w:val="0C843228"/>
    <w:rsid w:val="0C918C9B"/>
    <w:rsid w:val="0C937DA9"/>
    <w:rsid w:val="0C964D42"/>
    <w:rsid w:val="0C969BBE"/>
    <w:rsid w:val="0C96D372"/>
    <w:rsid w:val="0C9AC83C"/>
    <w:rsid w:val="0C9DAD46"/>
    <w:rsid w:val="0CA48D02"/>
    <w:rsid w:val="0CA5C62A"/>
    <w:rsid w:val="0CAAC136"/>
    <w:rsid w:val="0CACC7FD"/>
    <w:rsid w:val="0CADCA3F"/>
    <w:rsid w:val="0CAEF1A2"/>
    <w:rsid w:val="0CB3FF52"/>
    <w:rsid w:val="0CB60FC7"/>
    <w:rsid w:val="0CBBB611"/>
    <w:rsid w:val="0CBEF9CC"/>
    <w:rsid w:val="0CC3A701"/>
    <w:rsid w:val="0CC6F5CD"/>
    <w:rsid w:val="0CCAA7C7"/>
    <w:rsid w:val="0CD6639D"/>
    <w:rsid w:val="0CE4E7ED"/>
    <w:rsid w:val="0CE85392"/>
    <w:rsid w:val="0CF0D375"/>
    <w:rsid w:val="0CF33F10"/>
    <w:rsid w:val="0CFA853F"/>
    <w:rsid w:val="0CFBC14E"/>
    <w:rsid w:val="0D002A91"/>
    <w:rsid w:val="0D04862A"/>
    <w:rsid w:val="0D078F20"/>
    <w:rsid w:val="0D1E578C"/>
    <w:rsid w:val="0D2A4F0A"/>
    <w:rsid w:val="0D2F901E"/>
    <w:rsid w:val="0D346099"/>
    <w:rsid w:val="0D362612"/>
    <w:rsid w:val="0D3B041B"/>
    <w:rsid w:val="0D3FD594"/>
    <w:rsid w:val="0D405F34"/>
    <w:rsid w:val="0D43144A"/>
    <w:rsid w:val="0D4C2066"/>
    <w:rsid w:val="0D4D1B9C"/>
    <w:rsid w:val="0D5291C7"/>
    <w:rsid w:val="0D57DDDC"/>
    <w:rsid w:val="0D5C7662"/>
    <w:rsid w:val="0D5DBB79"/>
    <w:rsid w:val="0D65A52B"/>
    <w:rsid w:val="0D68E2A8"/>
    <w:rsid w:val="0D79FA4D"/>
    <w:rsid w:val="0D7DA60E"/>
    <w:rsid w:val="0D8411A7"/>
    <w:rsid w:val="0D849D8C"/>
    <w:rsid w:val="0D8E22AB"/>
    <w:rsid w:val="0D9DE60D"/>
    <w:rsid w:val="0D9EF857"/>
    <w:rsid w:val="0DA6EB01"/>
    <w:rsid w:val="0DA83C54"/>
    <w:rsid w:val="0DB19731"/>
    <w:rsid w:val="0DB2AD98"/>
    <w:rsid w:val="0DB75583"/>
    <w:rsid w:val="0DB76329"/>
    <w:rsid w:val="0DBA3EDB"/>
    <w:rsid w:val="0DBC3CE1"/>
    <w:rsid w:val="0DC1A876"/>
    <w:rsid w:val="0DC6D9AA"/>
    <w:rsid w:val="0DCDEE2A"/>
    <w:rsid w:val="0DD96C17"/>
    <w:rsid w:val="0DDB0BAC"/>
    <w:rsid w:val="0DE389BC"/>
    <w:rsid w:val="0DEEF014"/>
    <w:rsid w:val="0DF82BE3"/>
    <w:rsid w:val="0DF9DEA7"/>
    <w:rsid w:val="0E0D71EF"/>
    <w:rsid w:val="0E12ECA6"/>
    <w:rsid w:val="0E13853C"/>
    <w:rsid w:val="0E194C5C"/>
    <w:rsid w:val="0E195ACC"/>
    <w:rsid w:val="0E1D8A43"/>
    <w:rsid w:val="0E256C7F"/>
    <w:rsid w:val="0E34B1FC"/>
    <w:rsid w:val="0E36CEF0"/>
    <w:rsid w:val="0E37FC08"/>
    <w:rsid w:val="0E60925D"/>
    <w:rsid w:val="0E689C3D"/>
    <w:rsid w:val="0E6AA00E"/>
    <w:rsid w:val="0E72E665"/>
    <w:rsid w:val="0E7EF82E"/>
    <w:rsid w:val="0E814510"/>
    <w:rsid w:val="0E826706"/>
    <w:rsid w:val="0E849C0E"/>
    <w:rsid w:val="0E87DE0C"/>
    <w:rsid w:val="0E8D683E"/>
    <w:rsid w:val="0E90B531"/>
    <w:rsid w:val="0E9E4E48"/>
    <w:rsid w:val="0EA2F76F"/>
    <w:rsid w:val="0EA8F2FF"/>
    <w:rsid w:val="0EAD223F"/>
    <w:rsid w:val="0EAEBF85"/>
    <w:rsid w:val="0EB04877"/>
    <w:rsid w:val="0EB50F0F"/>
    <w:rsid w:val="0EB5A644"/>
    <w:rsid w:val="0EBF6AD8"/>
    <w:rsid w:val="0EC28530"/>
    <w:rsid w:val="0EC564BC"/>
    <w:rsid w:val="0EC78E8D"/>
    <w:rsid w:val="0EC9BD38"/>
    <w:rsid w:val="0ECF725D"/>
    <w:rsid w:val="0ED3EED2"/>
    <w:rsid w:val="0ED743F8"/>
    <w:rsid w:val="0EDA9B2C"/>
    <w:rsid w:val="0EE781F7"/>
    <w:rsid w:val="0EEA78BC"/>
    <w:rsid w:val="0EEE6228"/>
    <w:rsid w:val="0EFB0F75"/>
    <w:rsid w:val="0F01C73E"/>
    <w:rsid w:val="0F02BD34"/>
    <w:rsid w:val="0F04DAFD"/>
    <w:rsid w:val="0F0D3A7A"/>
    <w:rsid w:val="0F22534F"/>
    <w:rsid w:val="0F22AF27"/>
    <w:rsid w:val="0F230DEF"/>
    <w:rsid w:val="0F35E4DA"/>
    <w:rsid w:val="0F3D9CF1"/>
    <w:rsid w:val="0F455465"/>
    <w:rsid w:val="0F4981AE"/>
    <w:rsid w:val="0F499806"/>
    <w:rsid w:val="0F4F9D39"/>
    <w:rsid w:val="0F50ABAC"/>
    <w:rsid w:val="0F5856AE"/>
    <w:rsid w:val="0F621911"/>
    <w:rsid w:val="0F67B0F1"/>
    <w:rsid w:val="0F77C046"/>
    <w:rsid w:val="0F812136"/>
    <w:rsid w:val="0F826EBA"/>
    <w:rsid w:val="0F82A119"/>
    <w:rsid w:val="0F8787E7"/>
    <w:rsid w:val="0F8CB571"/>
    <w:rsid w:val="0F8DAD40"/>
    <w:rsid w:val="0F910F29"/>
    <w:rsid w:val="0F91CDE6"/>
    <w:rsid w:val="0F9304CA"/>
    <w:rsid w:val="0FA42A67"/>
    <w:rsid w:val="0FA44D7D"/>
    <w:rsid w:val="0FA52299"/>
    <w:rsid w:val="0FA5485F"/>
    <w:rsid w:val="0FA94250"/>
    <w:rsid w:val="0FABFC28"/>
    <w:rsid w:val="0FAC2918"/>
    <w:rsid w:val="0FAD777C"/>
    <w:rsid w:val="0FB32DF7"/>
    <w:rsid w:val="0FB870D0"/>
    <w:rsid w:val="0FBB25F5"/>
    <w:rsid w:val="0FBBBBCB"/>
    <w:rsid w:val="0FC002EB"/>
    <w:rsid w:val="0FCCD1CF"/>
    <w:rsid w:val="0FCE3C80"/>
    <w:rsid w:val="0FE04A15"/>
    <w:rsid w:val="0FE1A824"/>
    <w:rsid w:val="0FE3F8A3"/>
    <w:rsid w:val="0FE5C57D"/>
    <w:rsid w:val="0FE5E190"/>
    <w:rsid w:val="0FEE166A"/>
    <w:rsid w:val="0FF06FCA"/>
    <w:rsid w:val="0FF18CED"/>
    <w:rsid w:val="0FF40EB5"/>
    <w:rsid w:val="0FFA6F5F"/>
    <w:rsid w:val="10001FF5"/>
    <w:rsid w:val="1005B13E"/>
    <w:rsid w:val="100BD039"/>
    <w:rsid w:val="100D2BF8"/>
    <w:rsid w:val="101BFCBE"/>
    <w:rsid w:val="101DC72D"/>
    <w:rsid w:val="10252423"/>
    <w:rsid w:val="1027C55A"/>
    <w:rsid w:val="1030B12B"/>
    <w:rsid w:val="1031EA1B"/>
    <w:rsid w:val="1036817E"/>
    <w:rsid w:val="10382761"/>
    <w:rsid w:val="106A3E39"/>
    <w:rsid w:val="106B72EB"/>
    <w:rsid w:val="10705B7F"/>
    <w:rsid w:val="10789BA6"/>
    <w:rsid w:val="107BE379"/>
    <w:rsid w:val="107D0D80"/>
    <w:rsid w:val="107E42A2"/>
    <w:rsid w:val="108CB658"/>
    <w:rsid w:val="108D2322"/>
    <w:rsid w:val="10A62118"/>
    <w:rsid w:val="10A8BD48"/>
    <w:rsid w:val="10ADF89F"/>
    <w:rsid w:val="10AF393C"/>
    <w:rsid w:val="10B02179"/>
    <w:rsid w:val="10B9E80E"/>
    <w:rsid w:val="10B9EC5D"/>
    <w:rsid w:val="10BEDE50"/>
    <w:rsid w:val="10DB1C3F"/>
    <w:rsid w:val="10EBD085"/>
    <w:rsid w:val="10F42D4A"/>
    <w:rsid w:val="10FD50B2"/>
    <w:rsid w:val="10FE7A6C"/>
    <w:rsid w:val="1104FA3A"/>
    <w:rsid w:val="11174C58"/>
    <w:rsid w:val="111ADA8E"/>
    <w:rsid w:val="112473E6"/>
    <w:rsid w:val="1124A6A0"/>
    <w:rsid w:val="112ED217"/>
    <w:rsid w:val="113132F2"/>
    <w:rsid w:val="113345A3"/>
    <w:rsid w:val="11463F57"/>
    <w:rsid w:val="11479F40"/>
    <w:rsid w:val="11539EFB"/>
    <w:rsid w:val="1159D1BF"/>
    <w:rsid w:val="115A326B"/>
    <w:rsid w:val="11655EA5"/>
    <w:rsid w:val="11662C8A"/>
    <w:rsid w:val="11671FAC"/>
    <w:rsid w:val="1175F729"/>
    <w:rsid w:val="117A6493"/>
    <w:rsid w:val="117D4006"/>
    <w:rsid w:val="117FC904"/>
    <w:rsid w:val="1187B83F"/>
    <w:rsid w:val="11895AC7"/>
    <w:rsid w:val="11963FC0"/>
    <w:rsid w:val="119A3CD4"/>
    <w:rsid w:val="11AB12EE"/>
    <w:rsid w:val="11B04767"/>
    <w:rsid w:val="11B4AC1E"/>
    <w:rsid w:val="11B565B6"/>
    <w:rsid w:val="11B915FD"/>
    <w:rsid w:val="11B9978E"/>
    <w:rsid w:val="11B99CAD"/>
    <w:rsid w:val="11BA70C2"/>
    <w:rsid w:val="11BD1776"/>
    <w:rsid w:val="11C6EF22"/>
    <w:rsid w:val="11C7A0E0"/>
    <w:rsid w:val="11CC7C60"/>
    <w:rsid w:val="11D81DF3"/>
    <w:rsid w:val="11E1E4BE"/>
    <w:rsid w:val="11E47B68"/>
    <w:rsid w:val="11F0D212"/>
    <w:rsid w:val="11F23AA8"/>
    <w:rsid w:val="11FECAED"/>
    <w:rsid w:val="12002EC4"/>
    <w:rsid w:val="120414BE"/>
    <w:rsid w:val="12091869"/>
    <w:rsid w:val="121B0FDE"/>
    <w:rsid w:val="121B4DA3"/>
    <w:rsid w:val="121EEDE0"/>
    <w:rsid w:val="12231333"/>
    <w:rsid w:val="123986C5"/>
    <w:rsid w:val="1243A919"/>
    <w:rsid w:val="1247EBE7"/>
    <w:rsid w:val="1249B26D"/>
    <w:rsid w:val="124B23E9"/>
    <w:rsid w:val="124C2576"/>
    <w:rsid w:val="125320B4"/>
    <w:rsid w:val="125503B3"/>
    <w:rsid w:val="12552BCE"/>
    <w:rsid w:val="126574B9"/>
    <w:rsid w:val="126583B6"/>
    <w:rsid w:val="12661519"/>
    <w:rsid w:val="12669A3B"/>
    <w:rsid w:val="12679FDA"/>
    <w:rsid w:val="12691D29"/>
    <w:rsid w:val="126C8064"/>
    <w:rsid w:val="1279832B"/>
    <w:rsid w:val="127DA846"/>
    <w:rsid w:val="12812270"/>
    <w:rsid w:val="128A1D2B"/>
    <w:rsid w:val="12940E1A"/>
    <w:rsid w:val="129F51B3"/>
    <w:rsid w:val="12A59495"/>
    <w:rsid w:val="12A9EA9A"/>
    <w:rsid w:val="12AB0D21"/>
    <w:rsid w:val="12AD3B4C"/>
    <w:rsid w:val="12B5FBB2"/>
    <w:rsid w:val="12B7CCB0"/>
    <w:rsid w:val="12D24B22"/>
    <w:rsid w:val="12D4FB9B"/>
    <w:rsid w:val="12DBD09C"/>
    <w:rsid w:val="12DDB41A"/>
    <w:rsid w:val="12E2599C"/>
    <w:rsid w:val="12FA642A"/>
    <w:rsid w:val="12FC4A0B"/>
    <w:rsid w:val="12FDE8BB"/>
    <w:rsid w:val="13005E12"/>
    <w:rsid w:val="1301CF60"/>
    <w:rsid w:val="1301E592"/>
    <w:rsid w:val="13114DE3"/>
    <w:rsid w:val="1317F804"/>
    <w:rsid w:val="131B6F3F"/>
    <w:rsid w:val="131D6C40"/>
    <w:rsid w:val="132E912F"/>
    <w:rsid w:val="132F3B1B"/>
    <w:rsid w:val="133AAA34"/>
    <w:rsid w:val="1348976D"/>
    <w:rsid w:val="1356D1F6"/>
    <w:rsid w:val="136162ED"/>
    <w:rsid w:val="136DEBC4"/>
    <w:rsid w:val="137CD4A7"/>
    <w:rsid w:val="1382028B"/>
    <w:rsid w:val="138B1A3D"/>
    <w:rsid w:val="13988BD7"/>
    <w:rsid w:val="13996C17"/>
    <w:rsid w:val="1399C2E9"/>
    <w:rsid w:val="139A7654"/>
    <w:rsid w:val="139EDB2B"/>
    <w:rsid w:val="13A53151"/>
    <w:rsid w:val="13AABF32"/>
    <w:rsid w:val="13AC31D0"/>
    <w:rsid w:val="13B6D5A7"/>
    <w:rsid w:val="13B7C8D1"/>
    <w:rsid w:val="13BD712F"/>
    <w:rsid w:val="13C5E9CF"/>
    <w:rsid w:val="13CEA35A"/>
    <w:rsid w:val="13D0D88C"/>
    <w:rsid w:val="13D27C64"/>
    <w:rsid w:val="13D49857"/>
    <w:rsid w:val="13D6BBE2"/>
    <w:rsid w:val="13E3BD2A"/>
    <w:rsid w:val="13FA8C86"/>
    <w:rsid w:val="1401CE42"/>
    <w:rsid w:val="1408EEB8"/>
    <w:rsid w:val="140ED157"/>
    <w:rsid w:val="141AE4A8"/>
    <w:rsid w:val="141C40A4"/>
    <w:rsid w:val="141E2A30"/>
    <w:rsid w:val="14249662"/>
    <w:rsid w:val="142E7E88"/>
    <w:rsid w:val="14361B2E"/>
    <w:rsid w:val="14377531"/>
    <w:rsid w:val="14444E1E"/>
    <w:rsid w:val="1445BAFB"/>
    <w:rsid w:val="14495EE6"/>
    <w:rsid w:val="145040B7"/>
    <w:rsid w:val="1450BD9E"/>
    <w:rsid w:val="1452F5BC"/>
    <w:rsid w:val="145B6869"/>
    <w:rsid w:val="145BEFEA"/>
    <w:rsid w:val="14646EDE"/>
    <w:rsid w:val="14649A63"/>
    <w:rsid w:val="14651F80"/>
    <w:rsid w:val="14704D41"/>
    <w:rsid w:val="147AB009"/>
    <w:rsid w:val="147C9314"/>
    <w:rsid w:val="147FB778"/>
    <w:rsid w:val="148787C1"/>
    <w:rsid w:val="1487F0DC"/>
    <w:rsid w:val="148853F3"/>
    <w:rsid w:val="148CEC08"/>
    <w:rsid w:val="14982396"/>
    <w:rsid w:val="1498E7C4"/>
    <w:rsid w:val="149B6470"/>
    <w:rsid w:val="149D77AE"/>
    <w:rsid w:val="149DF54E"/>
    <w:rsid w:val="14A0639F"/>
    <w:rsid w:val="14A99408"/>
    <w:rsid w:val="14A9BD7E"/>
    <w:rsid w:val="14AC1511"/>
    <w:rsid w:val="14AFF87A"/>
    <w:rsid w:val="14B437D0"/>
    <w:rsid w:val="14B815C3"/>
    <w:rsid w:val="14B93CA1"/>
    <w:rsid w:val="14BF1137"/>
    <w:rsid w:val="14CA5659"/>
    <w:rsid w:val="14D2B119"/>
    <w:rsid w:val="14DBB8C4"/>
    <w:rsid w:val="14E174C6"/>
    <w:rsid w:val="14E467CE"/>
    <w:rsid w:val="14E55BB6"/>
    <w:rsid w:val="14F03BFD"/>
    <w:rsid w:val="14FAA9FD"/>
    <w:rsid w:val="15034CD7"/>
    <w:rsid w:val="150A8663"/>
    <w:rsid w:val="15140E9E"/>
    <w:rsid w:val="1514B4C5"/>
    <w:rsid w:val="151E1677"/>
    <w:rsid w:val="1520590C"/>
    <w:rsid w:val="15252E21"/>
    <w:rsid w:val="1538D685"/>
    <w:rsid w:val="153C8D43"/>
    <w:rsid w:val="153E94B0"/>
    <w:rsid w:val="153EB2C6"/>
    <w:rsid w:val="154101B2"/>
    <w:rsid w:val="1542BA2C"/>
    <w:rsid w:val="15436C34"/>
    <w:rsid w:val="1544D0FB"/>
    <w:rsid w:val="15462A18"/>
    <w:rsid w:val="1546700F"/>
    <w:rsid w:val="15484CF6"/>
    <w:rsid w:val="15505E93"/>
    <w:rsid w:val="1551F48B"/>
    <w:rsid w:val="1553014D"/>
    <w:rsid w:val="1557FF2A"/>
    <w:rsid w:val="15592E9A"/>
    <w:rsid w:val="15618EAF"/>
    <w:rsid w:val="15635D70"/>
    <w:rsid w:val="15692D8D"/>
    <w:rsid w:val="156C34A8"/>
    <w:rsid w:val="156E9047"/>
    <w:rsid w:val="15704D28"/>
    <w:rsid w:val="158045F6"/>
    <w:rsid w:val="158B5347"/>
    <w:rsid w:val="158CF5AC"/>
    <w:rsid w:val="1599AFC0"/>
    <w:rsid w:val="159DDBE6"/>
    <w:rsid w:val="159ED805"/>
    <w:rsid w:val="15B17BDE"/>
    <w:rsid w:val="15B55E9B"/>
    <w:rsid w:val="15B82E18"/>
    <w:rsid w:val="15B87FAB"/>
    <w:rsid w:val="15B8C43E"/>
    <w:rsid w:val="15BB8D27"/>
    <w:rsid w:val="15C1E64A"/>
    <w:rsid w:val="15C35A50"/>
    <w:rsid w:val="15CB706D"/>
    <w:rsid w:val="15D3F92C"/>
    <w:rsid w:val="15D46B28"/>
    <w:rsid w:val="15D7566F"/>
    <w:rsid w:val="15DBAE29"/>
    <w:rsid w:val="15DE497A"/>
    <w:rsid w:val="15DFAB1E"/>
    <w:rsid w:val="15DFCB16"/>
    <w:rsid w:val="15E05F7D"/>
    <w:rsid w:val="15EA5111"/>
    <w:rsid w:val="15ECE093"/>
    <w:rsid w:val="15F6579A"/>
    <w:rsid w:val="16009D91"/>
    <w:rsid w:val="160E07ED"/>
    <w:rsid w:val="161CB900"/>
    <w:rsid w:val="162054CB"/>
    <w:rsid w:val="1636F282"/>
    <w:rsid w:val="163DC338"/>
    <w:rsid w:val="16410B2B"/>
    <w:rsid w:val="164748EF"/>
    <w:rsid w:val="1648AE7C"/>
    <w:rsid w:val="164E98E5"/>
    <w:rsid w:val="165B30DD"/>
    <w:rsid w:val="165BD0E7"/>
    <w:rsid w:val="165D79F5"/>
    <w:rsid w:val="165F7D04"/>
    <w:rsid w:val="16600A90"/>
    <w:rsid w:val="166535D2"/>
    <w:rsid w:val="16776105"/>
    <w:rsid w:val="16823B11"/>
    <w:rsid w:val="1685C8FF"/>
    <w:rsid w:val="168D4164"/>
    <w:rsid w:val="16958F03"/>
    <w:rsid w:val="16A309E0"/>
    <w:rsid w:val="16A471BB"/>
    <w:rsid w:val="16AFDEFF"/>
    <w:rsid w:val="16BC0821"/>
    <w:rsid w:val="16C23489"/>
    <w:rsid w:val="16C8E145"/>
    <w:rsid w:val="16CBB927"/>
    <w:rsid w:val="16DCE20F"/>
    <w:rsid w:val="16E2CB75"/>
    <w:rsid w:val="16E49B3D"/>
    <w:rsid w:val="16EEF09C"/>
    <w:rsid w:val="16F2764C"/>
    <w:rsid w:val="16F84FFB"/>
    <w:rsid w:val="16F9164B"/>
    <w:rsid w:val="16F9EE4F"/>
    <w:rsid w:val="16FF21A5"/>
    <w:rsid w:val="17017EE1"/>
    <w:rsid w:val="17023FE4"/>
    <w:rsid w:val="1704378F"/>
    <w:rsid w:val="17063BB3"/>
    <w:rsid w:val="171EA5F4"/>
    <w:rsid w:val="17209C43"/>
    <w:rsid w:val="172207F4"/>
    <w:rsid w:val="1728C28D"/>
    <w:rsid w:val="172CB6C8"/>
    <w:rsid w:val="172D03E8"/>
    <w:rsid w:val="172DA622"/>
    <w:rsid w:val="17358021"/>
    <w:rsid w:val="173C3601"/>
    <w:rsid w:val="173EA6A3"/>
    <w:rsid w:val="1740BC3F"/>
    <w:rsid w:val="174773EF"/>
    <w:rsid w:val="174BE56E"/>
    <w:rsid w:val="17512EFC"/>
    <w:rsid w:val="1752949A"/>
    <w:rsid w:val="1752E547"/>
    <w:rsid w:val="1758F247"/>
    <w:rsid w:val="17614B58"/>
    <w:rsid w:val="17637889"/>
    <w:rsid w:val="176B0286"/>
    <w:rsid w:val="176B909E"/>
    <w:rsid w:val="177C769D"/>
    <w:rsid w:val="177D5BBD"/>
    <w:rsid w:val="17803637"/>
    <w:rsid w:val="178308B6"/>
    <w:rsid w:val="1787AAB5"/>
    <w:rsid w:val="17886604"/>
    <w:rsid w:val="178B8D31"/>
    <w:rsid w:val="178CBE8B"/>
    <w:rsid w:val="178F55DE"/>
    <w:rsid w:val="1790E54A"/>
    <w:rsid w:val="17922D2B"/>
    <w:rsid w:val="1792A393"/>
    <w:rsid w:val="1795AA85"/>
    <w:rsid w:val="179FB81E"/>
    <w:rsid w:val="17A470A9"/>
    <w:rsid w:val="17AC8FC4"/>
    <w:rsid w:val="17B45B7C"/>
    <w:rsid w:val="17B8DCDF"/>
    <w:rsid w:val="17CEF686"/>
    <w:rsid w:val="17D8AEDD"/>
    <w:rsid w:val="17E19285"/>
    <w:rsid w:val="17E2FB3A"/>
    <w:rsid w:val="17E9A73B"/>
    <w:rsid w:val="17EC34BD"/>
    <w:rsid w:val="17EE269B"/>
    <w:rsid w:val="17F2A60D"/>
    <w:rsid w:val="17F3E99D"/>
    <w:rsid w:val="17F3F0AB"/>
    <w:rsid w:val="17F4B151"/>
    <w:rsid w:val="180384D3"/>
    <w:rsid w:val="1805F7AC"/>
    <w:rsid w:val="1813D0D2"/>
    <w:rsid w:val="1819BD88"/>
    <w:rsid w:val="1820C36B"/>
    <w:rsid w:val="182197B0"/>
    <w:rsid w:val="182427EC"/>
    <w:rsid w:val="18286B06"/>
    <w:rsid w:val="182C8E53"/>
    <w:rsid w:val="183DADF2"/>
    <w:rsid w:val="184066D1"/>
    <w:rsid w:val="1848F11C"/>
    <w:rsid w:val="184B5782"/>
    <w:rsid w:val="184BAF60"/>
    <w:rsid w:val="185C711F"/>
    <w:rsid w:val="185EEBE6"/>
    <w:rsid w:val="18600B5A"/>
    <w:rsid w:val="1861F29E"/>
    <w:rsid w:val="186E297D"/>
    <w:rsid w:val="1870A94A"/>
    <w:rsid w:val="1871A82A"/>
    <w:rsid w:val="1871B355"/>
    <w:rsid w:val="188215FF"/>
    <w:rsid w:val="1882C6AD"/>
    <w:rsid w:val="1887AFFA"/>
    <w:rsid w:val="188CA543"/>
    <w:rsid w:val="18912EA1"/>
    <w:rsid w:val="18913465"/>
    <w:rsid w:val="1892276B"/>
    <w:rsid w:val="18A02231"/>
    <w:rsid w:val="18A5517D"/>
    <w:rsid w:val="18A9B8AE"/>
    <w:rsid w:val="18AB2C26"/>
    <w:rsid w:val="18AF3E39"/>
    <w:rsid w:val="18B9384C"/>
    <w:rsid w:val="18BB4B45"/>
    <w:rsid w:val="18BB66FA"/>
    <w:rsid w:val="18BCFBB6"/>
    <w:rsid w:val="18C12211"/>
    <w:rsid w:val="18C9B8DC"/>
    <w:rsid w:val="18D1C8C6"/>
    <w:rsid w:val="18D21F50"/>
    <w:rsid w:val="18ECEC62"/>
    <w:rsid w:val="18F0C08E"/>
    <w:rsid w:val="18F59DAB"/>
    <w:rsid w:val="1918CFBB"/>
    <w:rsid w:val="19268934"/>
    <w:rsid w:val="192EF81E"/>
    <w:rsid w:val="1933AA67"/>
    <w:rsid w:val="19340D61"/>
    <w:rsid w:val="19341AEF"/>
    <w:rsid w:val="19355FE7"/>
    <w:rsid w:val="1939B611"/>
    <w:rsid w:val="193B13F8"/>
    <w:rsid w:val="19406E7D"/>
    <w:rsid w:val="19410F0E"/>
    <w:rsid w:val="19411E35"/>
    <w:rsid w:val="19445F36"/>
    <w:rsid w:val="19478971"/>
    <w:rsid w:val="19502BDD"/>
    <w:rsid w:val="19524CA8"/>
    <w:rsid w:val="1954CD26"/>
    <w:rsid w:val="1958AE83"/>
    <w:rsid w:val="195AF8E4"/>
    <w:rsid w:val="196031D2"/>
    <w:rsid w:val="19607F14"/>
    <w:rsid w:val="1960FF67"/>
    <w:rsid w:val="1964C975"/>
    <w:rsid w:val="19666D7B"/>
    <w:rsid w:val="19722402"/>
    <w:rsid w:val="197245BA"/>
    <w:rsid w:val="19756928"/>
    <w:rsid w:val="19781901"/>
    <w:rsid w:val="19787D95"/>
    <w:rsid w:val="197E1455"/>
    <w:rsid w:val="1983E164"/>
    <w:rsid w:val="198A8AEF"/>
    <w:rsid w:val="198CADC4"/>
    <w:rsid w:val="1990F780"/>
    <w:rsid w:val="1998E5B3"/>
    <w:rsid w:val="199FDAB4"/>
    <w:rsid w:val="19A0C76C"/>
    <w:rsid w:val="19A10079"/>
    <w:rsid w:val="19A2D9AC"/>
    <w:rsid w:val="19A9EC41"/>
    <w:rsid w:val="19AA833D"/>
    <w:rsid w:val="19AF3A23"/>
    <w:rsid w:val="19B54CAF"/>
    <w:rsid w:val="19B6288D"/>
    <w:rsid w:val="19B755BE"/>
    <w:rsid w:val="19BCA1E9"/>
    <w:rsid w:val="19BF7ED0"/>
    <w:rsid w:val="19C39D71"/>
    <w:rsid w:val="19C72C49"/>
    <w:rsid w:val="19C8E16C"/>
    <w:rsid w:val="19C95AB4"/>
    <w:rsid w:val="19CAA451"/>
    <w:rsid w:val="19D1A919"/>
    <w:rsid w:val="19D4B438"/>
    <w:rsid w:val="19DD3D6A"/>
    <w:rsid w:val="19E36B0B"/>
    <w:rsid w:val="19E8FB97"/>
    <w:rsid w:val="19EC22B2"/>
    <w:rsid w:val="19F3C225"/>
    <w:rsid w:val="19F47999"/>
    <w:rsid w:val="19F4A184"/>
    <w:rsid w:val="1A04035D"/>
    <w:rsid w:val="1A06E0A5"/>
    <w:rsid w:val="1A0AEFB6"/>
    <w:rsid w:val="1A0BAC05"/>
    <w:rsid w:val="1A0D386A"/>
    <w:rsid w:val="1A12BA5E"/>
    <w:rsid w:val="1A24884D"/>
    <w:rsid w:val="1A2C8B3F"/>
    <w:rsid w:val="1A2E4438"/>
    <w:rsid w:val="1A3B7D79"/>
    <w:rsid w:val="1A4A77EF"/>
    <w:rsid w:val="1A4E9791"/>
    <w:rsid w:val="1A4F960E"/>
    <w:rsid w:val="1A572536"/>
    <w:rsid w:val="1A5C5303"/>
    <w:rsid w:val="1A61AE5F"/>
    <w:rsid w:val="1A677C0D"/>
    <w:rsid w:val="1A6CDBD8"/>
    <w:rsid w:val="1A7CC346"/>
    <w:rsid w:val="1A815828"/>
    <w:rsid w:val="1A8B8DCA"/>
    <w:rsid w:val="1A9A8A7D"/>
    <w:rsid w:val="1A9B4A3A"/>
    <w:rsid w:val="1AA4C390"/>
    <w:rsid w:val="1AA509B5"/>
    <w:rsid w:val="1AA5469D"/>
    <w:rsid w:val="1AA83A5E"/>
    <w:rsid w:val="1AAE026E"/>
    <w:rsid w:val="1AB4D4FE"/>
    <w:rsid w:val="1AB626E8"/>
    <w:rsid w:val="1AB6A7A4"/>
    <w:rsid w:val="1ABDF70A"/>
    <w:rsid w:val="1AC093E1"/>
    <w:rsid w:val="1AC872F5"/>
    <w:rsid w:val="1AD099A5"/>
    <w:rsid w:val="1AD3B062"/>
    <w:rsid w:val="1AE1FE4A"/>
    <w:rsid w:val="1AED7CAA"/>
    <w:rsid w:val="1AF449F2"/>
    <w:rsid w:val="1AFC3C48"/>
    <w:rsid w:val="1B03A167"/>
    <w:rsid w:val="1B0577E8"/>
    <w:rsid w:val="1B0688B3"/>
    <w:rsid w:val="1B0F69F6"/>
    <w:rsid w:val="1B162408"/>
    <w:rsid w:val="1B180204"/>
    <w:rsid w:val="1B193E63"/>
    <w:rsid w:val="1B1A091A"/>
    <w:rsid w:val="1B1CD96F"/>
    <w:rsid w:val="1B1E79B3"/>
    <w:rsid w:val="1B2350DE"/>
    <w:rsid w:val="1B42C983"/>
    <w:rsid w:val="1B47643E"/>
    <w:rsid w:val="1B48C289"/>
    <w:rsid w:val="1B49CA7B"/>
    <w:rsid w:val="1B50C286"/>
    <w:rsid w:val="1B57B44B"/>
    <w:rsid w:val="1B60ADA5"/>
    <w:rsid w:val="1B6C953F"/>
    <w:rsid w:val="1B6F3839"/>
    <w:rsid w:val="1B725605"/>
    <w:rsid w:val="1B726A11"/>
    <w:rsid w:val="1B72EBF0"/>
    <w:rsid w:val="1B741CB0"/>
    <w:rsid w:val="1B7F6B74"/>
    <w:rsid w:val="1B809756"/>
    <w:rsid w:val="1B835022"/>
    <w:rsid w:val="1B86B836"/>
    <w:rsid w:val="1B87E9F5"/>
    <w:rsid w:val="1B8BB379"/>
    <w:rsid w:val="1B8CA987"/>
    <w:rsid w:val="1B919DA6"/>
    <w:rsid w:val="1B93B1B8"/>
    <w:rsid w:val="1B98FAD6"/>
    <w:rsid w:val="1B99F7C4"/>
    <w:rsid w:val="1BA39BA6"/>
    <w:rsid w:val="1BB16382"/>
    <w:rsid w:val="1BB1C93B"/>
    <w:rsid w:val="1BC4FF6A"/>
    <w:rsid w:val="1BDE0F81"/>
    <w:rsid w:val="1BDE486A"/>
    <w:rsid w:val="1BDEACC5"/>
    <w:rsid w:val="1BDFBDC5"/>
    <w:rsid w:val="1BE4957D"/>
    <w:rsid w:val="1BEAE8FF"/>
    <w:rsid w:val="1BEFF800"/>
    <w:rsid w:val="1BF63E87"/>
    <w:rsid w:val="1BF6A41A"/>
    <w:rsid w:val="1BF752E5"/>
    <w:rsid w:val="1BFD6C66"/>
    <w:rsid w:val="1BFEB1E0"/>
    <w:rsid w:val="1C0190F7"/>
    <w:rsid w:val="1C0658E0"/>
    <w:rsid w:val="1C079392"/>
    <w:rsid w:val="1C0B559C"/>
    <w:rsid w:val="1C130F16"/>
    <w:rsid w:val="1C176218"/>
    <w:rsid w:val="1C2046F0"/>
    <w:rsid w:val="1C205915"/>
    <w:rsid w:val="1C32A3AB"/>
    <w:rsid w:val="1C3626BD"/>
    <w:rsid w:val="1C386477"/>
    <w:rsid w:val="1C3E711F"/>
    <w:rsid w:val="1C43C9AD"/>
    <w:rsid w:val="1C456879"/>
    <w:rsid w:val="1C46B489"/>
    <w:rsid w:val="1C5BD025"/>
    <w:rsid w:val="1C647D88"/>
    <w:rsid w:val="1C691C48"/>
    <w:rsid w:val="1C73E2AF"/>
    <w:rsid w:val="1C7A19A3"/>
    <w:rsid w:val="1C7BDE8B"/>
    <w:rsid w:val="1C800FB5"/>
    <w:rsid w:val="1C86E9B2"/>
    <w:rsid w:val="1C8F0F14"/>
    <w:rsid w:val="1C908C49"/>
    <w:rsid w:val="1C9AA365"/>
    <w:rsid w:val="1C9BA706"/>
    <w:rsid w:val="1CAB2629"/>
    <w:rsid w:val="1CB252F6"/>
    <w:rsid w:val="1CB348C2"/>
    <w:rsid w:val="1CB44899"/>
    <w:rsid w:val="1CB5655A"/>
    <w:rsid w:val="1CC8AF95"/>
    <w:rsid w:val="1CD11029"/>
    <w:rsid w:val="1CD5A3A2"/>
    <w:rsid w:val="1CDC03B8"/>
    <w:rsid w:val="1CE57E54"/>
    <w:rsid w:val="1CE66796"/>
    <w:rsid w:val="1CEA33A0"/>
    <w:rsid w:val="1CF2F3EF"/>
    <w:rsid w:val="1CF8075B"/>
    <w:rsid w:val="1D0E2666"/>
    <w:rsid w:val="1D0F99B0"/>
    <w:rsid w:val="1D12FEB1"/>
    <w:rsid w:val="1D16AA69"/>
    <w:rsid w:val="1D18D0D6"/>
    <w:rsid w:val="1D1F81B5"/>
    <w:rsid w:val="1D209C1A"/>
    <w:rsid w:val="1D2B08B9"/>
    <w:rsid w:val="1D3211BB"/>
    <w:rsid w:val="1D406866"/>
    <w:rsid w:val="1D416FC2"/>
    <w:rsid w:val="1D44CE2D"/>
    <w:rsid w:val="1D517FDC"/>
    <w:rsid w:val="1D5EA1D1"/>
    <w:rsid w:val="1D639D95"/>
    <w:rsid w:val="1D6E072F"/>
    <w:rsid w:val="1D6FD067"/>
    <w:rsid w:val="1D74007E"/>
    <w:rsid w:val="1D757594"/>
    <w:rsid w:val="1D7F3173"/>
    <w:rsid w:val="1D91A120"/>
    <w:rsid w:val="1D957130"/>
    <w:rsid w:val="1D99D163"/>
    <w:rsid w:val="1D9AE1A6"/>
    <w:rsid w:val="1D9CF28E"/>
    <w:rsid w:val="1D9D6158"/>
    <w:rsid w:val="1D9EDC55"/>
    <w:rsid w:val="1DA0DF12"/>
    <w:rsid w:val="1DA47EF0"/>
    <w:rsid w:val="1DA54067"/>
    <w:rsid w:val="1DA7590E"/>
    <w:rsid w:val="1DAE29C9"/>
    <w:rsid w:val="1DB0A540"/>
    <w:rsid w:val="1DB65ABE"/>
    <w:rsid w:val="1DBAF2EB"/>
    <w:rsid w:val="1DBBF75D"/>
    <w:rsid w:val="1DD2E0D6"/>
    <w:rsid w:val="1DD9B402"/>
    <w:rsid w:val="1DDFA97E"/>
    <w:rsid w:val="1DE30D01"/>
    <w:rsid w:val="1DE5F60D"/>
    <w:rsid w:val="1DE72D65"/>
    <w:rsid w:val="1DE7CFB7"/>
    <w:rsid w:val="1DEE1639"/>
    <w:rsid w:val="1DF0ECF2"/>
    <w:rsid w:val="1DF53687"/>
    <w:rsid w:val="1DF99D88"/>
    <w:rsid w:val="1E01212E"/>
    <w:rsid w:val="1E070252"/>
    <w:rsid w:val="1E100287"/>
    <w:rsid w:val="1E17EFF7"/>
    <w:rsid w:val="1E19853D"/>
    <w:rsid w:val="1E24F94D"/>
    <w:rsid w:val="1E2A25C3"/>
    <w:rsid w:val="1E318699"/>
    <w:rsid w:val="1E349C6D"/>
    <w:rsid w:val="1E35818D"/>
    <w:rsid w:val="1E358399"/>
    <w:rsid w:val="1E3BB9B8"/>
    <w:rsid w:val="1E418F04"/>
    <w:rsid w:val="1E528948"/>
    <w:rsid w:val="1E565A44"/>
    <w:rsid w:val="1E58E8BF"/>
    <w:rsid w:val="1E5A6302"/>
    <w:rsid w:val="1E63057F"/>
    <w:rsid w:val="1E6BB313"/>
    <w:rsid w:val="1E6C6CF2"/>
    <w:rsid w:val="1E6EE1E3"/>
    <w:rsid w:val="1E6F9974"/>
    <w:rsid w:val="1E7B175C"/>
    <w:rsid w:val="1E7EA483"/>
    <w:rsid w:val="1E80673E"/>
    <w:rsid w:val="1E80F040"/>
    <w:rsid w:val="1E890496"/>
    <w:rsid w:val="1E89AEF6"/>
    <w:rsid w:val="1E8B5F1F"/>
    <w:rsid w:val="1EAAA944"/>
    <w:rsid w:val="1EABE523"/>
    <w:rsid w:val="1EB050B6"/>
    <w:rsid w:val="1EB1F59E"/>
    <w:rsid w:val="1EB297B8"/>
    <w:rsid w:val="1EB84DAD"/>
    <w:rsid w:val="1EC101B8"/>
    <w:rsid w:val="1EC42598"/>
    <w:rsid w:val="1ED02F6B"/>
    <w:rsid w:val="1ED08986"/>
    <w:rsid w:val="1ED5C74D"/>
    <w:rsid w:val="1ED62937"/>
    <w:rsid w:val="1ED7D731"/>
    <w:rsid w:val="1EDAAD6A"/>
    <w:rsid w:val="1EDD8360"/>
    <w:rsid w:val="1EDED113"/>
    <w:rsid w:val="1EE55240"/>
    <w:rsid w:val="1EEA0E02"/>
    <w:rsid w:val="1EEA9D07"/>
    <w:rsid w:val="1EF606AF"/>
    <w:rsid w:val="1EF83050"/>
    <w:rsid w:val="1EF88273"/>
    <w:rsid w:val="1EFEA2E3"/>
    <w:rsid w:val="1EFEE170"/>
    <w:rsid w:val="1F07F73C"/>
    <w:rsid w:val="1F09B234"/>
    <w:rsid w:val="1F0B6006"/>
    <w:rsid w:val="1F0C1F4C"/>
    <w:rsid w:val="1F1323BE"/>
    <w:rsid w:val="1F13E15E"/>
    <w:rsid w:val="1F17D14D"/>
    <w:rsid w:val="1F18BC83"/>
    <w:rsid w:val="1F1A3F74"/>
    <w:rsid w:val="1F1BC64B"/>
    <w:rsid w:val="1F213393"/>
    <w:rsid w:val="1F27A3BE"/>
    <w:rsid w:val="1F306232"/>
    <w:rsid w:val="1F38838A"/>
    <w:rsid w:val="1F389A87"/>
    <w:rsid w:val="1F3DAB92"/>
    <w:rsid w:val="1F4BAE25"/>
    <w:rsid w:val="1F4E12F0"/>
    <w:rsid w:val="1F511B04"/>
    <w:rsid w:val="1F585575"/>
    <w:rsid w:val="1F5A2657"/>
    <w:rsid w:val="1F6C3CAB"/>
    <w:rsid w:val="1F6E7332"/>
    <w:rsid w:val="1F71D5E7"/>
    <w:rsid w:val="1F7E811C"/>
    <w:rsid w:val="1F80C58A"/>
    <w:rsid w:val="1F81BC0C"/>
    <w:rsid w:val="1F82FDC6"/>
    <w:rsid w:val="1F85C1A2"/>
    <w:rsid w:val="1F87D54A"/>
    <w:rsid w:val="1F88478D"/>
    <w:rsid w:val="1F8A131A"/>
    <w:rsid w:val="1F968EC1"/>
    <w:rsid w:val="1F984D96"/>
    <w:rsid w:val="1F9ABD21"/>
    <w:rsid w:val="1F9F062B"/>
    <w:rsid w:val="1FA71366"/>
    <w:rsid w:val="1FAA241D"/>
    <w:rsid w:val="1FAC41E4"/>
    <w:rsid w:val="1FAED6B5"/>
    <w:rsid w:val="1FB57EAE"/>
    <w:rsid w:val="1FB8E87B"/>
    <w:rsid w:val="1FBD61A3"/>
    <w:rsid w:val="1FBF6D61"/>
    <w:rsid w:val="1FBFD490"/>
    <w:rsid w:val="1FC9EAF3"/>
    <w:rsid w:val="1FD12E87"/>
    <w:rsid w:val="1FD220A8"/>
    <w:rsid w:val="1FD5B752"/>
    <w:rsid w:val="1FDC2E26"/>
    <w:rsid w:val="1FDEDAB9"/>
    <w:rsid w:val="1FE59B8B"/>
    <w:rsid w:val="1FE7B110"/>
    <w:rsid w:val="1FE8F522"/>
    <w:rsid w:val="1FEC00FA"/>
    <w:rsid w:val="1FEE38B4"/>
    <w:rsid w:val="200116D2"/>
    <w:rsid w:val="200129A2"/>
    <w:rsid w:val="2001E644"/>
    <w:rsid w:val="2003E635"/>
    <w:rsid w:val="2010407A"/>
    <w:rsid w:val="2018E2D3"/>
    <w:rsid w:val="2030A05F"/>
    <w:rsid w:val="20326F97"/>
    <w:rsid w:val="2039A644"/>
    <w:rsid w:val="203FC242"/>
    <w:rsid w:val="204ADFAF"/>
    <w:rsid w:val="204BE273"/>
    <w:rsid w:val="204BF0D8"/>
    <w:rsid w:val="204BF223"/>
    <w:rsid w:val="204F59AB"/>
    <w:rsid w:val="2059E135"/>
    <w:rsid w:val="205A7160"/>
    <w:rsid w:val="205F2DA4"/>
    <w:rsid w:val="206D0483"/>
    <w:rsid w:val="2071E4FD"/>
    <w:rsid w:val="20735F79"/>
    <w:rsid w:val="2074DD1F"/>
    <w:rsid w:val="207AA174"/>
    <w:rsid w:val="2081FBE2"/>
    <w:rsid w:val="2083756A"/>
    <w:rsid w:val="208596E1"/>
    <w:rsid w:val="208C347B"/>
    <w:rsid w:val="20964293"/>
    <w:rsid w:val="209BA236"/>
    <w:rsid w:val="209C29F2"/>
    <w:rsid w:val="209CE873"/>
    <w:rsid w:val="209F0AC2"/>
    <w:rsid w:val="209F0EAD"/>
    <w:rsid w:val="20A9BF23"/>
    <w:rsid w:val="20B1EB23"/>
    <w:rsid w:val="20B8E5E3"/>
    <w:rsid w:val="20BD4E0D"/>
    <w:rsid w:val="20D96B50"/>
    <w:rsid w:val="20E3FF76"/>
    <w:rsid w:val="20EF493B"/>
    <w:rsid w:val="20F0C13F"/>
    <w:rsid w:val="20F325F7"/>
    <w:rsid w:val="20F3981F"/>
    <w:rsid w:val="20F4AA69"/>
    <w:rsid w:val="20F7ED85"/>
    <w:rsid w:val="20FAAFC9"/>
    <w:rsid w:val="21003D0E"/>
    <w:rsid w:val="2106B59A"/>
    <w:rsid w:val="210926B3"/>
    <w:rsid w:val="210BDD9F"/>
    <w:rsid w:val="210FB4BD"/>
    <w:rsid w:val="2119F735"/>
    <w:rsid w:val="212BDBCF"/>
    <w:rsid w:val="212C868B"/>
    <w:rsid w:val="2134B1A1"/>
    <w:rsid w:val="2139AB21"/>
    <w:rsid w:val="2141342A"/>
    <w:rsid w:val="2148B28F"/>
    <w:rsid w:val="214B1CC6"/>
    <w:rsid w:val="214CF0F7"/>
    <w:rsid w:val="2154574B"/>
    <w:rsid w:val="2155D94A"/>
    <w:rsid w:val="215A8287"/>
    <w:rsid w:val="215B04A4"/>
    <w:rsid w:val="216071D5"/>
    <w:rsid w:val="21637D9E"/>
    <w:rsid w:val="216934AF"/>
    <w:rsid w:val="217673D3"/>
    <w:rsid w:val="21879EAA"/>
    <w:rsid w:val="2192A50A"/>
    <w:rsid w:val="219DC2D7"/>
    <w:rsid w:val="21A0D3CC"/>
    <w:rsid w:val="21A11FA7"/>
    <w:rsid w:val="21A707DE"/>
    <w:rsid w:val="21A717F8"/>
    <w:rsid w:val="21A7A144"/>
    <w:rsid w:val="21B61D6B"/>
    <w:rsid w:val="21B835F9"/>
    <w:rsid w:val="21BF712B"/>
    <w:rsid w:val="21C5AAF4"/>
    <w:rsid w:val="21CB37FC"/>
    <w:rsid w:val="21D1F13F"/>
    <w:rsid w:val="21D46223"/>
    <w:rsid w:val="21DB004F"/>
    <w:rsid w:val="21E07339"/>
    <w:rsid w:val="21E40FB3"/>
    <w:rsid w:val="21E583C9"/>
    <w:rsid w:val="21EF38CC"/>
    <w:rsid w:val="21F1EA3B"/>
    <w:rsid w:val="21F50902"/>
    <w:rsid w:val="22091A5A"/>
    <w:rsid w:val="220A72D0"/>
    <w:rsid w:val="2211CA58"/>
    <w:rsid w:val="221DAA15"/>
    <w:rsid w:val="22308194"/>
    <w:rsid w:val="2234088E"/>
    <w:rsid w:val="223A4F4C"/>
    <w:rsid w:val="2240A55F"/>
    <w:rsid w:val="22476E88"/>
    <w:rsid w:val="22530BFD"/>
    <w:rsid w:val="22677A98"/>
    <w:rsid w:val="22702CE3"/>
    <w:rsid w:val="22725A3F"/>
    <w:rsid w:val="22766800"/>
    <w:rsid w:val="2277109C"/>
    <w:rsid w:val="227BC4D2"/>
    <w:rsid w:val="227C20B4"/>
    <w:rsid w:val="2282E852"/>
    <w:rsid w:val="2285B3B2"/>
    <w:rsid w:val="22978F7B"/>
    <w:rsid w:val="22A3B340"/>
    <w:rsid w:val="22AD351B"/>
    <w:rsid w:val="22AE0EFB"/>
    <w:rsid w:val="22AF0A52"/>
    <w:rsid w:val="22B4A271"/>
    <w:rsid w:val="22B869C5"/>
    <w:rsid w:val="22B9CDDE"/>
    <w:rsid w:val="22C1AE70"/>
    <w:rsid w:val="22C66CC9"/>
    <w:rsid w:val="22C7B612"/>
    <w:rsid w:val="22D15413"/>
    <w:rsid w:val="22D29041"/>
    <w:rsid w:val="22D49251"/>
    <w:rsid w:val="22D5C35F"/>
    <w:rsid w:val="22E8C757"/>
    <w:rsid w:val="22F3BFA1"/>
    <w:rsid w:val="22F6C1B2"/>
    <w:rsid w:val="22FECF00"/>
    <w:rsid w:val="2306B89D"/>
    <w:rsid w:val="230C1EEB"/>
    <w:rsid w:val="2310619B"/>
    <w:rsid w:val="231138BE"/>
    <w:rsid w:val="23124434"/>
    <w:rsid w:val="23194633"/>
    <w:rsid w:val="23212ABE"/>
    <w:rsid w:val="2321662A"/>
    <w:rsid w:val="23291F1A"/>
    <w:rsid w:val="232C944E"/>
    <w:rsid w:val="232EEB3E"/>
    <w:rsid w:val="23312548"/>
    <w:rsid w:val="23336098"/>
    <w:rsid w:val="23390801"/>
    <w:rsid w:val="233A150B"/>
    <w:rsid w:val="2343B3BC"/>
    <w:rsid w:val="23487081"/>
    <w:rsid w:val="234D38B9"/>
    <w:rsid w:val="234FB970"/>
    <w:rsid w:val="2352B7D2"/>
    <w:rsid w:val="235C6963"/>
    <w:rsid w:val="235E6D0D"/>
    <w:rsid w:val="235FE2BC"/>
    <w:rsid w:val="23660638"/>
    <w:rsid w:val="2366466A"/>
    <w:rsid w:val="2366D969"/>
    <w:rsid w:val="2370AE2C"/>
    <w:rsid w:val="237A82BE"/>
    <w:rsid w:val="237AE42D"/>
    <w:rsid w:val="237D5AA8"/>
    <w:rsid w:val="238567FA"/>
    <w:rsid w:val="23861819"/>
    <w:rsid w:val="23A5E3F5"/>
    <w:rsid w:val="23A64331"/>
    <w:rsid w:val="23BF05EC"/>
    <w:rsid w:val="23C0CE69"/>
    <w:rsid w:val="23C23A20"/>
    <w:rsid w:val="23C92E5B"/>
    <w:rsid w:val="23CA33F9"/>
    <w:rsid w:val="23D49DB1"/>
    <w:rsid w:val="23E40C4B"/>
    <w:rsid w:val="23F7E4BA"/>
    <w:rsid w:val="24065C77"/>
    <w:rsid w:val="24085DFA"/>
    <w:rsid w:val="24165C0A"/>
    <w:rsid w:val="2424A023"/>
    <w:rsid w:val="24282C86"/>
    <w:rsid w:val="242A89EA"/>
    <w:rsid w:val="242F5CE4"/>
    <w:rsid w:val="242F7D16"/>
    <w:rsid w:val="2431A40D"/>
    <w:rsid w:val="243DDB7F"/>
    <w:rsid w:val="24408218"/>
    <w:rsid w:val="244DD79F"/>
    <w:rsid w:val="245072D2"/>
    <w:rsid w:val="24519F75"/>
    <w:rsid w:val="245AD3FB"/>
    <w:rsid w:val="24607506"/>
    <w:rsid w:val="24632B2E"/>
    <w:rsid w:val="246494C3"/>
    <w:rsid w:val="24703443"/>
    <w:rsid w:val="24769EC8"/>
    <w:rsid w:val="247BFC7B"/>
    <w:rsid w:val="247C0C62"/>
    <w:rsid w:val="247CC630"/>
    <w:rsid w:val="247D26A7"/>
    <w:rsid w:val="2488221B"/>
    <w:rsid w:val="249297DD"/>
    <w:rsid w:val="249B3DD9"/>
    <w:rsid w:val="24A6A51E"/>
    <w:rsid w:val="24A6B8EB"/>
    <w:rsid w:val="24A91497"/>
    <w:rsid w:val="24B20309"/>
    <w:rsid w:val="24B9EC00"/>
    <w:rsid w:val="24C6EE1A"/>
    <w:rsid w:val="24CC5042"/>
    <w:rsid w:val="24CDFE78"/>
    <w:rsid w:val="24CFF3D7"/>
    <w:rsid w:val="24D99677"/>
    <w:rsid w:val="24DB27E6"/>
    <w:rsid w:val="24DE7033"/>
    <w:rsid w:val="24E02E48"/>
    <w:rsid w:val="24E2EAA8"/>
    <w:rsid w:val="24E3BD99"/>
    <w:rsid w:val="24EBD159"/>
    <w:rsid w:val="24F04E55"/>
    <w:rsid w:val="24F5F36C"/>
    <w:rsid w:val="24F98B97"/>
    <w:rsid w:val="24FF375E"/>
    <w:rsid w:val="24FFD4A3"/>
    <w:rsid w:val="2501A778"/>
    <w:rsid w:val="25081535"/>
    <w:rsid w:val="250B2A69"/>
    <w:rsid w:val="25112174"/>
    <w:rsid w:val="2512F579"/>
    <w:rsid w:val="25159EEF"/>
    <w:rsid w:val="251EE411"/>
    <w:rsid w:val="25225B6B"/>
    <w:rsid w:val="252C25E6"/>
    <w:rsid w:val="252C512A"/>
    <w:rsid w:val="252E5810"/>
    <w:rsid w:val="253231F2"/>
    <w:rsid w:val="253B1872"/>
    <w:rsid w:val="2542AED8"/>
    <w:rsid w:val="254C518A"/>
    <w:rsid w:val="2551AB0A"/>
    <w:rsid w:val="25529E91"/>
    <w:rsid w:val="25569F5D"/>
    <w:rsid w:val="255879AB"/>
    <w:rsid w:val="255AF7F8"/>
    <w:rsid w:val="2564C174"/>
    <w:rsid w:val="25671030"/>
    <w:rsid w:val="256829F2"/>
    <w:rsid w:val="25698CFB"/>
    <w:rsid w:val="256CFE32"/>
    <w:rsid w:val="25784621"/>
    <w:rsid w:val="2578AEE8"/>
    <w:rsid w:val="2578C70C"/>
    <w:rsid w:val="25899BF3"/>
    <w:rsid w:val="258D47EC"/>
    <w:rsid w:val="25955396"/>
    <w:rsid w:val="2596E5A4"/>
    <w:rsid w:val="25A8152A"/>
    <w:rsid w:val="25A9A34A"/>
    <w:rsid w:val="25ADAEF3"/>
    <w:rsid w:val="25AF90A0"/>
    <w:rsid w:val="25B76F66"/>
    <w:rsid w:val="25B7A07F"/>
    <w:rsid w:val="25BA8914"/>
    <w:rsid w:val="25BB33ED"/>
    <w:rsid w:val="25C373DD"/>
    <w:rsid w:val="25C93293"/>
    <w:rsid w:val="25D053B9"/>
    <w:rsid w:val="25E96B69"/>
    <w:rsid w:val="25EA969F"/>
    <w:rsid w:val="25EE125B"/>
    <w:rsid w:val="25EE494F"/>
    <w:rsid w:val="25FA1C39"/>
    <w:rsid w:val="25FACBD5"/>
    <w:rsid w:val="25FBD9C5"/>
    <w:rsid w:val="26000324"/>
    <w:rsid w:val="26026AAF"/>
    <w:rsid w:val="2629D387"/>
    <w:rsid w:val="262C87DD"/>
    <w:rsid w:val="2637E8B9"/>
    <w:rsid w:val="263C4DB6"/>
    <w:rsid w:val="263C60FC"/>
    <w:rsid w:val="263F45D4"/>
    <w:rsid w:val="264306A6"/>
    <w:rsid w:val="2644D2C3"/>
    <w:rsid w:val="264D6075"/>
    <w:rsid w:val="265A3F86"/>
    <w:rsid w:val="265A6F4A"/>
    <w:rsid w:val="265D82A9"/>
    <w:rsid w:val="26638825"/>
    <w:rsid w:val="2665CFEB"/>
    <w:rsid w:val="2666162D"/>
    <w:rsid w:val="26693258"/>
    <w:rsid w:val="266BF252"/>
    <w:rsid w:val="266E1F7C"/>
    <w:rsid w:val="26705640"/>
    <w:rsid w:val="2671389D"/>
    <w:rsid w:val="267432DE"/>
    <w:rsid w:val="267DE02C"/>
    <w:rsid w:val="26830ACB"/>
    <w:rsid w:val="268380A1"/>
    <w:rsid w:val="268D360D"/>
    <w:rsid w:val="268EB745"/>
    <w:rsid w:val="268FC6F1"/>
    <w:rsid w:val="26931D94"/>
    <w:rsid w:val="269320D4"/>
    <w:rsid w:val="26944C84"/>
    <w:rsid w:val="26990F96"/>
    <w:rsid w:val="2699B4D6"/>
    <w:rsid w:val="269D5074"/>
    <w:rsid w:val="26A0752B"/>
    <w:rsid w:val="26A1BEBC"/>
    <w:rsid w:val="26A86019"/>
    <w:rsid w:val="26A8F098"/>
    <w:rsid w:val="26AD60EC"/>
    <w:rsid w:val="26B18521"/>
    <w:rsid w:val="26C08D98"/>
    <w:rsid w:val="26C218EB"/>
    <w:rsid w:val="26C2AD2B"/>
    <w:rsid w:val="26C4250F"/>
    <w:rsid w:val="26C6D611"/>
    <w:rsid w:val="26D49F1F"/>
    <w:rsid w:val="26E058E0"/>
    <w:rsid w:val="26E0E68C"/>
    <w:rsid w:val="26E3E912"/>
    <w:rsid w:val="26EA1153"/>
    <w:rsid w:val="26EE3C65"/>
    <w:rsid w:val="26EFD636"/>
    <w:rsid w:val="26F9842D"/>
    <w:rsid w:val="26FC9BDD"/>
    <w:rsid w:val="26FF70ED"/>
    <w:rsid w:val="27010D4F"/>
    <w:rsid w:val="2706FC44"/>
    <w:rsid w:val="2708CE93"/>
    <w:rsid w:val="270BCEC3"/>
    <w:rsid w:val="270D7760"/>
    <w:rsid w:val="271570A6"/>
    <w:rsid w:val="2724321E"/>
    <w:rsid w:val="27276978"/>
    <w:rsid w:val="273C6C59"/>
    <w:rsid w:val="273D95C4"/>
    <w:rsid w:val="27424F37"/>
    <w:rsid w:val="274314F3"/>
    <w:rsid w:val="27474D67"/>
    <w:rsid w:val="274E643B"/>
    <w:rsid w:val="2754B5EE"/>
    <w:rsid w:val="275F20A6"/>
    <w:rsid w:val="27676A7C"/>
    <w:rsid w:val="27695196"/>
    <w:rsid w:val="276C2ABF"/>
    <w:rsid w:val="27703BF8"/>
    <w:rsid w:val="277C960B"/>
    <w:rsid w:val="277E5B82"/>
    <w:rsid w:val="277ED9F7"/>
    <w:rsid w:val="277FF08E"/>
    <w:rsid w:val="27869345"/>
    <w:rsid w:val="278F15B4"/>
    <w:rsid w:val="2794B92C"/>
    <w:rsid w:val="279F4DBE"/>
    <w:rsid w:val="27AF5F97"/>
    <w:rsid w:val="27B89F19"/>
    <w:rsid w:val="27BD725B"/>
    <w:rsid w:val="27D3F3B8"/>
    <w:rsid w:val="27D46AE9"/>
    <w:rsid w:val="27D54C4D"/>
    <w:rsid w:val="27DABFCF"/>
    <w:rsid w:val="27DE34A9"/>
    <w:rsid w:val="27E0300B"/>
    <w:rsid w:val="27FA9915"/>
    <w:rsid w:val="27FED82A"/>
    <w:rsid w:val="2800AFAF"/>
    <w:rsid w:val="2801B392"/>
    <w:rsid w:val="280556A3"/>
    <w:rsid w:val="2807155A"/>
    <w:rsid w:val="2807A70E"/>
    <w:rsid w:val="280B45C3"/>
    <w:rsid w:val="280DD6A9"/>
    <w:rsid w:val="280E361C"/>
    <w:rsid w:val="28143EA0"/>
    <w:rsid w:val="281F2A28"/>
    <w:rsid w:val="2820FF81"/>
    <w:rsid w:val="2822E673"/>
    <w:rsid w:val="282A0E96"/>
    <w:rsid w:val="282A1C9B"/>
    <w:rsid w:val="282EC8C5"/>
    <w:rsid w:val="28318C54"/>
    <w:rsid w:val="2832E07B"/>
    <w:rsid w:val="283A9C1A"/>
    <w:rsid w:val="283E38A9"/>
    <w:rsid w:val="28436775"/>
    <w:rsid w:val="28447F17"/>
    <w:rsid w:val="2852AEC4"/>
    <w:rsid w:val="28553A58"/>
    <w:rsid w:val="28573039"/>
    <w:rsid w:val="285DF997"/>
    <w:rsid w:val="285E6097"/>
    <w:rsid w:val="2862513C"/>
    <w:rsid w:val="28694946"/>
    <w:rsid w:val="2869FCEC"/>
    <w:rsid w:val="28717DFE"/>
    <w:rsid w:val="28760F9A"/>
    <w:rsid w:val="2879768F"/>
    <w:rsid w:val="287B79FD"/>
    <w:rsid w:val="28817086"/>
    <w:rsid w:val="2888BF5F"/>
    <w:rsid w:val="289F74A7"/>
    <w:rsid w:val="28A265DB"/>
    <w:rsid w:val="28A388BB"/>
    <w:rsid w:val="28A3A315"/>
    <w:rsid w:val="28A3A85A"/>
    <w:rsid w:val="28A569A4"/>
    <w:rsid w:val="28B79D85"/>
    <w:rsid w:val="28BA3998"/>
    <w:rsid w:val="28BB08C0"/>
    <w:rsid w:val="28BE2E65"/>
    <w:rsid w:val="28C3E0D0"/>
    <w:rsid w:val="28CC820D"/>
    <w:rsid w:val="28CCD7AD"/>
    <w:rsid w:val="28CF41A6"/>
    <w:rsid w:val="28D3EDBE"/>
    <w:rsid w:val="28D51969"/>
    <w:rsid w:val="28D6672B"/>
    <w:rsid w:val="28D7B4CA"/>
    <w:rsid w:val="28D7DD39"/>
    <w:rsid w:val="28DAE150"/>
    <w:rsid w:val="28DBE15E"/>
    <w:rsid w:val="28DFF896"/>
    <w:rsid w:val="28EFD637"/>
    <w:rsid w:val="28F1E850"/>
    <w:rsid w:val="28F49ABA"/>
    <w:rsid w:val="28FA4C2F"/>
    <w:rsid w:val="290EE018"/>
    <w:rsid w:val="2910684C"/>
    <w:rsid w:val="2910C70F"/>
    <w:rsid w:val="29247291"/>
    <w:rsid w:val="2930087F"/>
    <w:rsid w:val="29326EAF"/>
    <w:rsid w:val="29369F33"/>
    <w:rsid w:val="2943D3D5"/>
    <w:rsid w:val="294B2142"/>
    <w:rsid w:val="294BC7EE"/>
    <w:rsid w:val="294DB225"/>
    <w:rsid w:val="2953CE1A"/>
    <w:rsid w:val="29546988"/>
    <w:rsid w:val="295AD05A"/>
    <w:rsid w:val="295FCE24"/>
    <w:rsid w:val="296960D4"/>
    <w:rsid w:val="296D1AF0"/>
    <w:rsid w:val="29705DF8"/>
    <w:rsid w:val="297C5C8E"/>
    <w:rsid w:val="29829F5F"/>
    <w:rsid w:val="29857113"/>
    <w:rsid w:val="298602CE"/>
    <w:rsid w:val="298FB57E"/>
    <w:rsid w:val="29919B2B"/>
    <w:rsid w:val="2991D0B0"/>
    <w:rsid w:val="299488CC"/>
    <w:rsid w:val="299986A9"/>
    <w:rsid w:val="29A54E56"/>
    <w:rsid w:val="29A7FEF5"/>
    <w:rsid w:val="29AC78D6"/>
    <w:rsid w:val="29B1FAE6"/>
    <w:rsid w:val="29B298C8"/>
    <w:rsid w:val="29CD4288"/>
    <w:rsid w:val="29CD7130"/>
    <w:rsid w:val="29CF3487"/>
    <w:rsid w:val="29D215F2"/>
    <w:rsid w:val="29DE6EB0"/>
    <w:rsid w:val="29F06374"/>
    <w:rsid w:val="29F52301"/>
    <w:rsid w:val="29F75BD3"/>
    <w:rsid w:val="29FBDF54"/>
    <w:rsid w:val="2A05C311"/>
    <w:rsid w:val="2A0E2E70"/>
    <w:rsid w:val="2A20AF1F"/>
    <w:rsid w:val="2A212F95"/>
    <w:rsid w:val="2A244188"/>
    <w:rsid w:val="2A2A2502"/>
    <w:rsid w:val="2A3000DF"/>
    <w:rsid w:val="2A3D229C"/>
    <w:rsid w:val="2A4DB1E3"/>
    <w:rsid w:val="2A4DCC9C"/>
    <w:rsid w:val="2A53F89C"/>
    <w:rsid w:val="2A57A391"/>
    <w:rsid w:val="2A59F8A5"/>
    <w:rsid w:val="2A5AEA5B"/>
    <w:rsid w:val="2A5C06E5"/>
    <w:rsid w:val="2A5F8AE9"/>
    <w:rsid w:val="2A63426B"/>
    <w:rsid w:val="2A66011C"/>
    <w:rsid w:val="2A70AAC9"/>
    <w:rsid w:val="2A7A29CC"/>
    <w:rsid w:val="2A83994D"/>
    <w:rsid w:val="2A8691C4"/>
    <w:rsid w:val="2A8947DE"/>
    <w:rsid w:val="2A8EEA20"/>
    <w:rsid w:val="2A92A8B7"/>
    <w:rsid w:val="2A9E453C"/>
    <w:rsid w:val="2AA2C1DE"/>
    <w:rsid w:val="2AA4D81B"/>
    <w:rsid w:val="2AB059D0"/>
    <w:rsid w:val="2AB3FDA8"/>
    <w:rsid w:val="2AB7F2D5"/>
    <w:rsid w:val="2AC0E07E"/>
    <w:rsid w:val="2AC20B48"/>
    <w:rsid w:val="2AC47B55"/>
    <w:rsid w:val="2AC4A181"/>
    <w:rsid w:val="2AC60431"/>
    <w:rsid w:val="2AD2C7F7"/>
    <w:rsid w:val="2AD8768E"/>
    <w:rsid w:val="2AEA7C47"/>
    <w:rsid w:val="2AEF552E"/>
    <w:rsid w:val="2AF44337"/>
    <w:rsid w:val="2B032B12"/>
    <w:rsid w:val="2B08EB51"/>
    <w:rsid w:val="2B09007E"/>
    <w:rsid w:val="2B0C123C"/>
    <w:rsid w:val="2B0C792A"/>
    <w:rsid w:val="2B0E1626"/>
    <w:rsid w:val="2B0FB84A"/>
    <w:rsid w:val="2B214790"/>
    <w:rsid w:val="2B2260C2"/>
    <w:rsid w:val="2B27A4E1"/>
    <w:rsid w:val="2B34BC05"/>
    <w:rsid w:val="2B463ED8"/>
    <w:rsid w:val="2B480A7D"/>
    <w:rsid w:val="2B4AC9BC"/>
    <w:rsid w:val="2B4BF7AB"/>
    <w:rsid w:val="2B4CCCEB"/>
    <w:rsid w:val="2B4E0D82"/>
    <w:rsid w:val="2B4E9170"/>
    <w:rsid w:val="2B4EFAEC"/>
    <w:rsid w:val="2B535006"/>
    <w:rsid w:val="2B588F5F"/>
    <w:rsid w:val="2B593296"/>
    <w:rsid w:val="2B5A7F65"/>
    <w:rsid w:val="2B5BBFB1"/>
    <w:rsid w:val="2B5C1E41"/>
    <w:rsid w:val="2B5DDF43"/>
    <w:rsid w:val="2B5F68E5"/>
    <w:rsid w:val="2B66D3D9"/>
    <w:rsid w:val="2B678FEE"/>
    <w:rsid w:val="2B71C4A3"/>
    <w:rsid w:val="2B7949E6"/>
    <w:rsid w:val="2B7B1105"/>
    <w:rsid w:val="2B7C3553"/>
    <w:rsid w:val="2B7D72CC"/>
    <w:rsid w:val="2B83712B"/>
    <w:rsid w:val="2B8A283C"/>
    <w:rsid w:val="2B95659A"/>
    <w:rsid w:val="2B9D663E"/>
    <w:rsid w:val="2B9F1B7F"/>
    <w:rsid w:val="2BA4D6C0"/>
    <w:rsid w:val="2BA68DC4"/>
    <w:rsid w:val="2BA8C9AF"/>
    <w:rsid w:val="2BAED603"/>
    <w:rsid w:val="2BB2EF02"/>
    <w:rsid w:val="2BB53CCC"/>
    <w:rsid w:val="2BBD27A5"/>
    <w:rsid w:val="2BC3D29E"/>
    <w:rsid w:val="2BCDFE54"/>
    <w:rsid w:val="2BCF9123"/>
    <w:rsid w:val="2BE1A3C5"/>
    <w:rsid w:val="2BE27628"/>
    <w:rsid w:val="2BE57241"/>
    <w:rsid w:val="2BEEB7FA"/>
    <w:rsid w:val="2BF373F2"/>
    <w:rsid w:val="2BFAA48A"/>
    <w:rsid w:val="2BFBDC2E"/>
    <w:rsid w:val="2BFED070"/>
    <w:rsid w:val="2C053AAE"/>
    <w:rsid w:val="2C07EC86"/>
    <w:rsid w:val="2C08B353"/>
    <w:rsid w:val="2C09A658"/>
    <w:rsid w:val="2C0B91A2"/>
    <w:rsid w:val="2C135CD1"/>
    <w:rsid w:val="2C1950D5"/>
    <w:rsid w:val="2C27DE5E"/>
    <w:rsid w:val="2C30D38D"/>
    <w:rsid w:val="2C35E524"/>
    <w:rsid w:val="2C3E900E"/>
    <w:rsid w:val="2C45757A"/>
    <w:rsid w:val="2C495EED"/>
    <w:rsid w:val="2C4CE4B7"/>
    <w:rsid w:val="2C512D03"/>
    <w:rsid w:val="2C543B44"/>
    <w:rsid w:val="2C566668"/>
    <w:rsid w:val="2C5938FE"/>
    <w:rsid w:val="2C5AB1AA"/>
    <w:rsid w:val="2C5E0843"/>
    <w:rsid w:val="2C6B5FB5"/>
    <w:rsid w:val="2C6C041B"/>
    <w:rsid w:val="2C743F91"/>
    <w:rsid w:val="2C753DC8"/>
    <w:rsid w:val="2C7AC3A5"/>
    <w:rsid w:val="2C7E6FFB"/>
    <w:rsid w:val="2C7FABFF"/>
    <w:rsid w:val="2C8193F0"/>
    <w:rsid w:val="2C84C80C"/>
    <w:rsid w:val="2C9DF688"/>
    <w:rsid w:val="2CA054CA"/>
    <w:rsid w:val="2CA0EDC0"/>
    <w:rsid w:val="2CA40DA9"/>
    <w:rsid w:val="2CA8DBF2"/>
    <w:rsid w:val="2CB29C84"/>
    <w:rsid w:val="2CB671AF"/>
    <w:rsid w:val="2CB6DD5C"/>
    <w:rsid w:val="2CB72B8D"/>
    <w:rsid w:val="2CB8B2A6"/>
    <w:rsid w:val="2CBCE6F5"/>
    <w:rsid w:val="2CBE02A1"/>
    <w:rsid w:val="2CD0689D"/>
    <w:rsid w:val="2CD557B1"/>
    <w:rsid w:val="2CD6AF87"/>
    <w:rsid w:val="2CDB2235"/>
    <w:rsid w:val="2CDB3904"/>
    <w:rsid w:val="2CDF90DD"/>
    <w:rsid w:val="2CE266B4"/>
    <w:rsid w:val="2CE38BF0"/>
    <w:rsid w:val="2CE5FF9E"/>
    <w:rsid w:val="2CF6DD92"/>
    <w:rsid w:val="2CFB9617"/>
    <w:rsid w:val="2CFBBCD5"/>
    <w:rsid w:val="2D02077D"/>
    <w:rsid w:val="2D0C7B84"/>
    <w:rsid w:val="2D0E5C21"/>
    <w:rsid w:val="2D0FE462"/>
    <w:rsid w:val="2D104532"/>
    <w:rsid w:val="2D114127"/>
    <w:rsid w:val="2D12B445"/>
    <w:rsid w:val="2D13269A"/>
    <w:rsid w:val="2D170427"/>
    <w:rsid w:val="2D19B6E0"/>
    <w:rsid w:val="2D1CEF9B"/>
    <w:rsid w:val="2D1FEECC"/>
    <w:rsid w:val="2D2210BC"/>
    <w:rsid w:val="2D230BC5"/>
    <w:rsid w:val="2D2B6F8B"/>
    <w:rsid w:val="2D2CC993"/>
    <w:rsid w:val="2D331F27"/>
    <w:rsid w:val="2D36F259"/>
    <w:rsid w:val="2D3DC869"/>
    <w:rsid w:val="2D41C4A5"/>
    <w:rsid w:val="2D51DDDD"/>
    <w:rsid w:val="2D548200"/>
    <w:rsid w:val="2D58B319"/>
    <w:rsid w:val="2D5C044E"/>
    <w:rsid w:val="2D5D14B8"/>
    <w:rsid w:val="2D60700B"/>
    <w:rsid w:val="2D65D4D4"/>
    <w:rsid w:val="2D6762BA"/>
    <w:rsid w:val="2D69216E"/>
    <w:rsid w:val="2D71A746"/>
    <w:rsid w:val="2D7883B8"/>
    <w:rsid w:val="2D7EE433"/>
    <w:rsid w:val="2D888848"/>
    <w:rsid w:val="2D88EFA6"/>
    <w:rsid w:val="2D9A2309"/>
    <w:rsid w:val="2D9D711E"/>
    <w:rsid w:val="2DA576B9"/>
    <w:rsid w:val="2DA709F9"/>
    <w:rsid w:val="2DA82ED2"/>
    <w:rsid w:val="2DAA6935"/>
    <w:rsid w:val="2DB69BF5"/>
    <w:rsid w:val="2DB999B7"/>
    <w:rsid w:val="2DB9BC44"/>
    <w:rsid w:val="2DBD835A"/>
    <w:rsid w:val="2DBF4C17"/>
    <w:rsid w:val="2DC237C6"/>
    <w:rsid w:val="2DC3D1C9"/>
    <w:rsid w:val="2DC60E8D"/>
    <w:rsid w:val="2DC69733"/>
    <w:rsid w:val="2DC85D80"/>
    <w:rsid w:val="2DD5514A"/>
    <w:rsid w:val="2DE0635D"/>
    <w:rsid w:val="2DE51D7B"/>
    <w:rsid w:val="2DE526D3"/>
    <w:rsid w:val="2DF05BD0"/>
    <w:rsid w:val="2DF54417"/>
    <w:rsid w:val="2DF8C7EB"/>
    <w:rsid w:val="2DFB9147"/>
    <w:rsid w:val="2DFFC2EE"/>
    <w:rsid w:val="2E114932"/>
    <w:rsid w:val="2E19ACC0"/>
    <w:rsid w:val="2E1DE1B9"/>
    <w:rsid w:val="2E1F987A"/>
    <w:rsid w:val="2E22DBC4"/>
    <w:rsid w:val="2E29AB52"/>
    <w:rsid w:val="2E2AB26A"/>
    <w:rsid w:val="2E2B3DCA"/>
    <w:rsid w:val="2E2C1A9E"/>
    <w:rsid w:val="2E41FFC4"/>
    <w:rsid w:val="2E52ADBD"/>
    <w:rsid w:val="2E5D213D"/>
    <w:rsid w:val="2E5DAD96"/>
    <w:rsid w:val="2E5DB28C"/>
    <w:rsid w:val="2E65424D"/>
    <w:rsid w:val="2E6BA984"/>
    <w:rsid w:val="2E6D867A"/>
    <w:rsid w:val="2E736F59"/>
    <w:rsid w:val="2E744296"/>
    <w:rsid w:val="2E771FDF"/>
    <w:rsid w:val="2E79A1AF"/>
    <w:rsid w:val="2E7BD4A4"/>
    <w:rsid w:val="2E8559F2"/>
    <w:rsid w:val="2E864898"/>
    <w:rsid w:val="2E8BE863"/>
    <w:rsid w:val="2E8EF1F8"/>
    <w:rsid w:val="2E953D9D"/>
    <w:rsid w:val="2E976843"/>
    <w:rsid w:val="2E9F18BC"/>
    <w:rsid w:val="2E9F260D"/>
    <w:rsid w:val="2EA6497F"/>
    <w:rsid w:val="2EA909D2"/>
    <w:rsid w:val="2EA93D4F"/>
    <w:rsid w:val="2EAB9166"/>
    <w:rsid w:val="2EB3D0A7"/>
    <w:rsid w:val="2EBCFD56"/>
    <w:rsid w:val="2EBD8E32"/>
    <w:rsid w:val="2EC17555"/>
    <w:rsid w:val="2ED7D712"/>
    <w:rsid w:val="2EE446E5"/>
    <w:rsid w:val="2EEB180B"/>
    <w:rsid w:val="2EED7A91"/>
    <w:rsid w:val="2EFEBBE3"/>
    <w:rsid w:val="2EFEEDB9"/>
    <w:rsid w:val="2F012A9C"/>
    <w:rsid w:val="2F03D8AE"/>
    <w:rsid w:val="2F11FAB9"/>
    <w:rsid w:val="2F1CF2C0"/>
    <w:rsid w:val="2F2024CD"/>
    <w:rsid w:val="2F208EFD"/>
    <w:rsid w:val="2F244224"/>
    <w:rsid w:val="2F28932A"/>
    <w:rsid w:val="2F2A9D6D"/>
    <w:rsid w:val="2F2BA1ED"/>
    <w:rsid w:val="2F30E517"/>
    <w:rsid w:val="2F33DE03"/>
    <w:rsid w:val="2F3E241B"/>
    <w:rsid w:val="2F3EE15E"/>
    <w:rsid w:val="2F3FE826"/>
    <w:rsid w:val="2F487D71"/>
    <w:rsid w:val="2F4EF1F9"/>
    <w:rsid w:val="2F570A70"/>
    <w:rsid w:val="2F5CEF26"/>
    <w:rsid w:val="2F5F3775"/>
    <w:rsid w:val="2F6129D4"/>
    <w:rsid w:val="2F6B4848"/>
    <w:rsid w:val="2F7411BE"/>
    <w:rsid w:val="2F744BB9"/>
    <w:rsid w:val="2F7693CA"/>
    <w:rsid w:val="2F77A3E6"/>
    <w:rsid w:val="2F7A93EC"/>
    <w:rsid w:val="2F7DC3DD"/>
    <w:rsid w:val="2F7F1DAB"/>
    <w:rsid w:val="2F95A283"/>
    <w:rsid w:val="2F97975B"/>
    <w:rsid w:val="2F993E75"/>
    <w:rsid w:val="2F99B81E"/>
    <w:rsid w:val="2F9E10CA"/>
    <w:rsid w:val="2F9E1C80"/>
    <w:rsid w:val="2FA41F6C"/>
    <w:rsid w:val="2FA75131"/>
    <w:rsid w:val="2FA80659"/>
    <w:rsid w:val="2FA82605"/>
    <w:rsid w:val="2FB0BBC5"/>
    <w:rsid w:val="2FB40C6A"/>
    <w:rsid w:val="2FBDED6A"/>
    <w:rsid w:val="2FBE5876"/>
    <w:rsid w:val="2FC8053D"/>
    <w:rsid w:val="2FCFFD92"/>
    <w:rsid w:val="2FD70CBF"/>
    <w:rsid w:val="2FDED5E6"/>
    <w:rsid w:val="2FE73AD8"/>
    <w:rsid w:val="2FE9CE7A"/>
    <w:rsid w:val="2FEDBE51"/>
    <w:rsid w:val="2FF1D2E2"/>
    <w:rsid w:val="2FF3512A"/>
    <w:rsid w:val="2FF42568"/>
    <w:rsid w:val="2FFF76AE"/>
    <w:rsid w:val="3006ACD1"/>
    <w:rsid w:val="300734B9"/>
    <w:rsid w:val="3015F939"/>
    <w:rsid w:val="3017E69C"/>
    <w:rsid w:val="301B8DF6"/>
    <w:rsid w:val="301EA77B"/>
    <w:rsid w:val="30211C9F"/>
    <w:rsid w:val="30220293"/>
    <w:rsid w:val="30249A8B"/>
    <w:rsid w:val="3029F019"/>
    <w:rsid w:val="30385E5A"/>
    <w:rsid w:val="3047F55D"/>
    <w:rsid w:val="304BD6FB"/>
    <w:rsid w:val="3051B752"/>
    <w:rsid w:val="3052B000"/>
    <w:rsid w:val="30543784"/>
    <w:rsid w:val="30586AE7"/>
    <w:rsid w:val="30595E93"/>
    <w:rsid w:val="3068628A"/>
    <w:rsid w:val="30756FB6"/>
    <w:rsid w:val="307D008F"/>
    <w:rsid w:val="307E301F"/>
    <w:rsid w:val="308C2F53"/>
    <w:rsid w:val="308D6507"/>
    <w:rsid w:val="3093FCB2"/>
    <w:rsid w:val="30A951CF"/>
    <w:rsid w:val="30AE1064"/>
    <w:rsid w:val="30B2200C"/>
    <w:rsid w:val="30B82B17"/>
    <w:rsid w:val="30C13172"/>
    <w:rsid w:val="30C5F42D"/>
    <w:rsid w:val="30CA1692"/>
    <w:rsid w:val="30D0E4D8"/>
    <w:rsid w:val="30D1CDCF"/>
    <w:rsid w:val="30D3C180"/>
    <w:rsid w:val="30DEAC64"/>
    <w:rsid w:val="30E00F6C"/>
    <w:rsid w:val="30E108F2"/>
    <w:rsid w:val="30E53830"/>
    <w:rsid w:val="30E713AD"/>
    <w:rsid w:val="30ECC1F8"/>
    <w:rsid w:val="30F645A0"/>
    <w:rsid w:val="30FA2F74"/>
    <w:rsid w:val="31070781"/>
    <w:rsid w:val="3107B90E"/>
    <w:rsid w:val="310A438C"/>
    <w:rsid w:val="31198379"/>
    <w:rsid w:val="312330B0"/>
    <w:rsid w:val="312668BE"/>
    <w:rsid w:val="312DC30B"/>
    <w:rsid w:val="312DC343"/>
    <w:rsid w:val="3136A826"/>
    <w:rsid w:val="3147F521"/>
    <w:rsid w:val="315064CE"/>
    <w:rsid w:val="31589F28"/>
    <w:rsid w:val="3158E83B"/>
    <w:rsid w:val="315C2825"/>
    <w:rsid w:val="315D0E95"/>
    <w:rsid w:val="316157A3"/>
    <w:rsid w:val="3164549A"/>
    <w:rsid w:val="316C1DD7"/>
    <w:rsid w:val="316C2A75"/>
    <w:rsid w:val="3181CD28"/>
    <w:rsid w:val="3187FEA7"/>
    <w:rsid w:val="3188BA5C"/>
    <w:rsid w:val="318BBD20"/>
    <w:rsid w:val="318C71AC"/>
    <w:rsid w:val="318E5DCC"/>
    <w:rsid w:val="31928ECF"/>
    <w:rsid w:val="31982ACD"/>
    <w:rsid w:val="319B7539"/>
    <w:rsid w:val="319D1A79"/>
    <w:rsid w:val="31A2F4D1"/>
    <w:rsid w:val="31A94670"/>
    <w:rsid w:val="31A983C9"/>
    <w:rsid w:val="31ACCAEE"/>
    <w:rsid w:val="31B1F565"/>
    <w:rsid w:val="31BA4F05"/>
    <w:rsid w:val="31BDBE16"/>
    <w:rsid w:val="31C0A0D4"/>
    <w:rsid w:val="31C2A268"/>
    <w:rsid w:val="31C2B690"/>
    <w:rsid w:val="31C9A249"/>
    <w:rsid w:val="31C9A45A"/>
    <w:rsid w:val="31D6D48A"/>
    <w:rsid w:val="31DDF147"/>
    <w:rsid w:val="31E5BE61"/>
    <w:rsid w:val="31EAA49D"/>
    <w:rsid w:val="31EF6AD9"/>
    <w:rsid w:val="31F04F63"/>
    <w:rsid w:val="31F149FF"/>
    <w:rsid w:val="3207C211"/>
    <w:rsid w:val="320E20F9"/>
    <w:rsid w:val="321E1787"/>
    <w:rsid w:val="321FBD33"/>
    <w:rsid w:val="323427D2"/>
    <w:rsid w:val="32342EF5"/>
    <w:rsid w:val="323EB875"/>
    <w:rsid w:val="32410FA7"/>
    <w:rsid w:val="3242C1AB"/>
    <w:rsid w:val="324B3CB3"/>
    <w:rsid w:val="324DF06D"/>
    <w:rsid w:val="324E2A3F"/>
    <w:rsid w:val="3252DB65"/>
    <w:rsid w:val="325DA885"/>
    <w:rsid w:val="326353E2"/>
    <w:rsid w:val="32656F4B"/>
    <w:rsid w:val="32683E58"/>
    <w:rsid w:val="326D9BB9"/>
    <w:rsid w:val="32731B6C"/>
    <w:rsid w:val="3274BACB"/>
    <w:rsid w:val="327796D7"/>
    <w:rsid w:val="32799DCF"/>
    <w:rsid w:val="32805A90"/>
    <w:rsid w:val="32808E5A"/>
    <w:rsid w:val="32889259"/>
    <w:rsid w:val="328D7637"/>
    <w:rsid w:val="32937ED7"/>
    <w:rsid w:val="3298E37B"/>
    <w:rsid w:val="329F87F1"/>
    <w:rsid w:val="32A8E591"/>
    <w:rsid w:val="32AA132C"/>
    <w:rsid w:val="32BB5A8C"/>
    <w:rsid w:val="32C3FB96"/>
    <w:rsid w:val="32CA3C61"/>
    <w:rsid w:val="32CCB698"/>
    <w:rsid w:val="32E0709B"/>
    <w:rsid w:val="32E2A341"/>
    <w:rsid w:val="32EBAF1B"/>
    <w:rsid w:val="32FCEEA2"/>
    <w:rsid w:val="32FD901E"/>
    <w:rsid w:val="33039B8A"/>
    <w:rsid w:val="3305C1D7"/>
    <w:rsid w:val="330A92E0"/>
    <w:rsid w:val="330DF312"/>
    <w:rsid w:val="330EFC5C"/>
    <w:rsid w:val="331B4E5A"/>
    <w:rsid w:val="331DC1F1"/>
    <w:rsid w:val="3321D876"/>
    <w:rsid w:val="332BA553"/>
    <w:rsid w:val="332DDDB5"/>
    <w:rsid w:val="33349274"/>
    <w:rsid w:val="33380122"/>
    <w:rsid w:val="333F5D44"/>
    <w:rsid w:val="334160B6"/>
    <w:rsid w:val="3342F22D"/>
    <w:rsid w:val="33542E35"/>
    <w:rsid w:val="335601F4"/>
    <w:rsid w:val="33580C00"/>
    <w:rsid w:val="335D1534"/>
    <w:rsid w:val="3360D536"/>
    <w:rsid w:val="336140BA"/>
    <w:rsid w:val="33614841"/>
    <w:rsid w:val="3366273E"/>
    <w:rsid w:val="33702174"/>
    <w:rsid w:val="3371162B"/>
    <w:rsid w:val="3371EE4E"/>
    <w:rsid w:val="33747AC2"/>
    <w:rsid w:val="337A809F"/>
    <w:rsid w:val="337C8741"/>
    <w:rsid w:val="3388049A"/>
    <w:rsid w:val="338C634E"/>
    <w:rsid w:val="3390FF55"/>
    <w:rsid w:val="339193B9"/>
    <w:rsid w:val="339D0FAB"/>
    <w:rsid w:val="339E55B9"/>
    <w:rsid w:val="33A12947"/>
    <w:rsid w:val="33A46145"/>
    <w:rsid w:val="33B30E5A"/>
    <w:rsid w:val="33B7D4B8"/>
    <w:rsid w:val="33BB9C9B"/>
    <w:rsid w:val="33BBB2DD"/>
    <w:rsid w:val="33BC776D"/>
    <w:rsid w:val="33C64D02"/>
    <w:rsid w:val="33C79391"/>
    <w:rsid w:val="33CC6298"/>
    <w:rsid w:val="33CE2C4E"/>
    <w:rsid w:val="33D33FEA"/>
    <w:rsid w:val="33DA8406"/>
    <w:rsid w:val="33DE1517"/>
    <w:rsid w:val="33DF7C4A"/>
    <w:rsid w:val="33E56950"/>
    <w:rsid w:val="33E7CC83"/>
    <w:rsid w:val="33EDD728"/>
    <w:rsid w:val="33F15448"/>
    <w:rsid w:val="33F31A43"/>
    <w:rsid w:val="33FA49A2"/>
    <w:rsid w:val="33FC36B1"/>
    <w:rsid w:val="34007332"/>
    <w:rsid w:val="34021546"/>
    <w:rsid w:val="3405BA3D"/>
    <w:rsid w:val="340A6744"/>
    <w:rsid w:val="340DCF96"/>
    <w:rsid w:val="34106724"/>
    <w:rsid w:val="34115336"/>
    <w:rsid w:val="3414FFF4"/>
    <w:rsid w:val="341B44A7"/>
    <w:rsid w:val="341D933D"/>
    <w:rsid w:val="34294698"/>
    <w:rsid w:val="342EB737"/>
    <w:rsid w:val="342EBBF0"/>
    <w:rsid w:val="343E5456"/>
    <w:rsid w:val="344669F5"/>
    <w:rsid w:val="34468AEA"/>
    <w:rsid w:val="3446DAC9"/>
    <w:rsid w:val="344905A8"/>
    <w:rsid w:val="344C3E72"/>
    <w:rsid w:val="345370D6"/>
    <w:rsid w:val="34566533"/>
    <w:rsid w:val="3461B225"/>
    <w:rsid w:val="3474073B"/>
    <w:rsid w:val="3477530A"/>
    <w:rsid w:val="347768AF"/>
    <w:rsid w:val="347CE796"/>
    <w:rsid w:val="348334BC"/>
    <w:rsid w:val="3487B4AB"/>
    <w:rsid w:val="34892840"/>
    <w:rsid w:val="348B207E"/>
    <w:rsid w:val="348B93C9"/>
    <w:rsid w:val="348E0B22"/>
    <w:rsid w:val="3496FB4D"/>
    <w:rsid w:val="349FBB62"/>
    <w:rsid w:val="34A4D8B0"/>
    <w:rsid w:val="34B1F212"/>
    <w:rsid w:val="34BD3F9D"/>
    <w:rsid w:val="34BE84E9"/>
    <w:rsid w:val="34C3500A"/>
    <w:rsid w:val="34D9FF73"/>
    <w:rsid w:val="34E079CC"/>
    <w:rsid w:val="34E736B4"/>
    <w:rsid w:val="34F39596"/>
    <w:rsid w:val="34F44BE0"/>
    <w:rsid w:val="34F6797B"/>
    <w:rsid w:val="34FDD55F"/>
    <w:rsid w:val="350181D2"/>
    <w:rsid w:val="3502BB86"/>
    <w:rsid w:val="3503E1F7"/>
    <w:rsid w:val="3504CCD2"/>
    <w:rsid w:val="35070C1C"/>
    <w:rsid w:val="351100C6"/>
    <w:rsid w:val="3513B37F"/>
    <w:rsid w:val="3515334B"/>
    <w:rsid w:val="35170BA6"/>
    <w:rsid w:val="352306F4"/>
    <w:rsid w:val="35308325"/>
    <w:rsid w:val="353C94D7"/>
    <w:rsid w:val="35441F52"/>
    <w:rsid w:val="35461178"/>
    <w:rsid w:val="3556A729"/>
    <w:rsid w:val="356181ED"/>
    <w:rsid w:val="35634DFB"/>
    <w:rsid w:val="3563E0B2"/>
    <w:rsid w:val="3567F033"/>
    <w:rsid w:val="356F1BA5"/>
    <w:rsid w:val="3574BE4C"/>
    <w:rsid w:val="357A3B7A"/>
    <w:rsid w:val="357B3438"/>
    <w:rsid w:val="358D02E2"/>
    <w:rsid w:val="358DE0FE"/>
    <w:rsid w:val="358ECEE5"/>
    <w:rsid w:val="35971FA2"/>
    <w:rsid w:val="359B8A5B"/>
    <w:rsid w:val="35A75282"/>
    <w:rsid w:val="35ABC513"/>
    <w:rsid w:val="35B5457F"/>
    <w:rsid w:val="35B7FB52"/>
    <w:rsid w:val="35BB80AC"/>
    <w:rsid w:val="35BF6947"/>
    <w:rsid w:val="35C3057F"/>
    <w:rsid w:val="35C4C444"/>
    <w:rsid w:val="35C59859"/>
    <w:rsid w:val="35C77F28"/>
    <w:rsid w:val="35DD1F27"/>
    <w:rsid w:val="35DDBA08"/>
    <w:rsid w:val="35E6E174"/>
    <w:rsid w:val="35EABA45"/>
    <w:rsid w:val="35EFDFC2"/>
    <w:rsid w:val="35F40893"/>
    <w:rsid w:val="35F8B216"/>
    <w:rsid w:val="35FC7479"/>
    <w:rsid w:val="36048FF4"/>
    <w:rsid w:val="3609A7BB"/>
    <w:rsid w:val="360D7999"/>
    <w:rsid w:val="3610509A"/>
    <w:rsid w:val="361493EB"/>
    <w:rsid w:val="3626B4C8"/>
    <w:rsid w:val="36298B16"/>
    <w:rsid w:val="3630EA1D"/>
    <w:rsid w:val="3632F70D"/>
    <w:rsid w:val="3637DA58"/>
    <w:rsid w:val="3644FBEF"/>
    <w:rsid w:val="36453383"/>
    <w:rsid w:val="36453F9A"/>
    <w:rsid w:val="3646821F"/>
    <w:rsid w:val="364C5333"/>
    <w:rsid w:val="364E5073"/>
    <w:rsid w:val="3652F913"/>
    <w:rsid w:val="3655D6D3"/>
    <w:rsid w:val="3656F162"/>
    <w:rsid w:val="36590FFE"/>
    <w:rsid w:val="365DDC44"/>
    <w:rsid w:val="365EC444"/>
    <w:rsid w:val="36612641"/>
    <w:rsid w:val="3669F059"/>
    <w:rsid w:val="366E84D9"/>
    <w:rsid w:val="366FA259"/>
    <w:rsid w:val="3672F395"/>
    <w:rsid w:val="36835633"/>
    <w:rsid w:val="3692D4E5"/>
    <w:rsid w:val="369CC3C9"/>
    <w:rsid w:val="369EE301"/>
    <w:rsid w:val="36A84FF0"/>
    <w:rsid w:val="36B0A6A6"/>
    <w:rsid w:val="36B599E2"/>
    <w:rsid w:val="36B5F8E7"/>
    <w:rsid w:val="36B63642"/>
    <w:rsid w:val="36BFA55C"/>
    <w:rsid w:val="36C08E50"/>
    <w:rsid w:val="36DAF8F2"/>
    <w:rsid w:val="36DC0B3F"/>
    <w:rsid w:val="36DCBBDA"/>
    <w:rsid w:val="36E3749E"/>
    <w:rsid w:val="36E71850"/>
    <w:rsid w:val="36E7C22C"/>
    <w:rsid w:val="36EF89EE"/>
    <w:rsid w:val="36F62659"/>
    <w:rsid w:val="36F6CF01"/>
    <w:rsid w:val="36F884BD"/>
    <w:rsid w:val="36FDFE8E"/>
    <w:rsid w:val="37040D69"/>
    <w:rsid w:val="3706014A"/>
    <w:rsid w:val="3706E9DE"/>
    <w:rsid w:val="370B9B3E"/>
    <w:rsid w:val="371A5B9B"/>
    <w:rsid w:val="371BD087"/>
    <w:rsid w:val="3723A2CA"/>
    <w:rsid w:val="3724827B"/>
    <w:rsid w:val="372577EA"/>
    <w:rsid w:val="372D9EE6"/>
    <w:rsid w:val="37308FB1"/>
    <w:rsid w:val="37322CB8"/>
    <w:rsid w:val="373274A3"/>
    <w:rsid w:val="3738DDD1"/>
    <w:rsid w:val="373B155E"/>
    <w:rsid w:val="373DCE1B"/>
    <w:rsid w:val="373EEFE8"/>
    <w:rsid w:val="3740545E"/>
    <w:rsid w:val="3746D641"/>
    <w:rsid w:val="37473A08"/>
    <w:rsid w:val="3749950F"/>
    <w:rsid w:val="374A287C"/>
    <w:rsid w:val="374ED8AE"/>
    <w:rsid w:val="37596548"/>
    <w:rsid w:val="375C213F"/>
    <w:rsid w:val="3763E4D9"/>
    <w:rsid w:val="37649499"/>
    <w:rsid w:val="3769E23C"/>
    <w:rsid w:val="377DD2F0"/>
    <w:rsid w:val="37867B5A"/>
    <w:rsid w:val="378B1E59"/>
    <w:rsid w:val="378E38C6"/>
    <w:rsid w:val="37943DE3"/>
    <w:rsid w:val="37943F51"/>
    <w:rsid w:val="3794CDAD"/>
    <w:rsid w:val="37A5F7F0"/>
    <w:rsid w:val="37A894AE"/>
    <w:rsid w:val="37AA9498"/>
    <w:rsid w:val="37AB8023"/>
    <w:rsid w:val="37AFB706"/>
    <w:rsid w:val="37B23EA4"/>
    <w:rsid w:val="37B333C2"/>
    <w:rsid w:val="37B6584C"/>
    <w:rsid w:val="37CD8501"/>
    <w:rsid w:val="37D33C55"/>
    <w:rsid w:val="37D3AE41"/>
    <w:rsid w:val="37D6497E"/>
    <w:rsid w:val="37D889D3"/>
    <w:rsid w:val="37D8ACF4"/>
    <w:rsid w:val="37EACBA5"/>
    <w:rsid w:val="37F1A27D"/>
    <w:rsid w:val="37F9DDDE"/>
    <w:rsid w:val="380277E4"/>
    <w:rsid w:val="38115256"/>
    <w:rsid w:val="38172943"/>
    <w:rsid w:val="38177C40"/>
    <w:rsid w:val="3827EDE9"/>
    <w:rsid w:val="38314E3E"/>
    <w:rsid w:val="38340C31"/>
    <w:rsid w:val="38391353"/>
    <w:rsid w:val="383AB04C"/>
    <w:rsid w:val="384649E5"/>
    <w:rsid w:val="384AA60B"/>
    <w:rsid w:val="384D2E5A"/>
    <w:rsid w:val="384FDDCB"/>
    <w:rsid w:val="38509B53"/>
    <w:rsid w:val="3862B279"/>
    <w:rsid w:val="3865C633"/>
    <w:rsid w:val="38688136"/>
    <w:rsid w:val="386FC6DC"/>
    <w:rsid w:val="38B145E9"/>
    <w:rsid w:val="38B1DC29"/>
    <w:rsid w:val="38BC733E"/>
    <w:rsid w:val="38BF815C"/>
    <w:rsid w:val="38C13DC6"/>
    <w:rsid w:val="38C559E6"/>
    <w:rsid w:val="38C67F07"/>
    <w:rsid w:val="38D35A5E"/>
    <w:rsid w:val="38DC03AE"/>
    <w:rsid w:val="38E3BDB6"/>
    <w:rsid w:val="38EAA90F"/>
    <w:rsid w:val="38EC5D3F"/>
    <w:rsid w:val="38F24854"/>
    <w:rsid w:val="38F658CC"/>
    <w:rsid w:val="38F8ECA1"/>
    <w:rsid w:val="38F90AAF"/>
    <w:rsid w:val="38FC4866"/>
    <w:rsid w:val="3900635F"/>
    <w:rsid w:val="3907D735"/>
    <w:rsid w:val="390ADB97"/>
    <w:rsid w:val="390D8ABC"/>
    <w:rsid w:val="390DF9DD"/>
    <w:rsid w:val="390F161B"/>
    <w:rsid w:val="39135080"/>
    <w:rsid w:val="3918AD77"/>
    <w:rsid w:val="391A2C5F"/>
    <w:rsid w:val="3921C5B4"/>
    <w:rsid w:val="392895FA"/>
    <w:rsid w:val="392E5CA4"/>
    <w:rsid w:val="392F5734"/>
    <w:rsid w:val="393EB4EE"/>
    <w:rsid w:val="395D2733"/>
    <w:rsid w:val="3969A349"/>
    <w:rsid w:val="396C32D3"/>
    <w:rsid w:val="396FCFCC"/>
    <w:rsid w:val="39718413"/>
    <w:rsid w:val="39745A34"/>
    <w:rsid w:val="3978EF97"/>
    <w:rsid w:val="397F1301"/>
    <w:rsid w:val="397F295F"/>
    <w:rsid w:val="398D7AD9"/>
    <w:rsid w:val="39941B46"/>
    <w:rsid w:val="39948842"/>
    <w:rsid w:val="399994B8"/>
    <w:rsid w:val="399F2037"/>
    <w:rsid w:val="399F34E3"/>
    <w:rsid w:val="39A3D484"/>
    <w:rsid w:val="39A83BCE"/>
    <w:rsid w:val="39AD012B"/>
    <w:rsid w:val="39B7AA02"/>
    <w:rsid w:val="39B7F5F6"/>
    <w:rsid w:val="39B8D439"/>
    <w:rsid w:val="39C6B56D"/>
    <w:rsid w:val="39C6C22C"/>
    <w:rsid w:val="39C838EB"/>
    <w:rsid w:val="39D03B2D"/>
    <w:rsid w:val="39D3E365"/>
    <w:rsid w:val="39D50733"/>
    <w:rsid w:val="39D5AC8D"/>
    <w:rsid w:val="39D7647A"/>
    <w:rsid w:val="39DCA4EC"/>
    <w:rsid w:val="39EF6CD7"/>
    <w:rsid w:val="39F1EB21"/>
    <w:rsid w:val="39F4CA25"/>
    <w:rsid w:val="39F9E657"/>
    <w:rsid w:val="3A13EC8E"/>
    <w:rsid w:val="3A1C3340"/>
    <w:rsid w:val="3A1EF63B"/>
    <w:rsid w:val="3A2854F1"/>
    <w:rsid w:val="3A357CFE"/>
    <w:rsid w:val="3A35E108"/>
    <w:rsid w:val="3A361ABE"/>
    <w:rsid w:val="3A36D43D"/>
    <w:rsid w:val="3A3DDE63"/>
    <w:rsid w:val="3A4111F9"/>
    <w:rsid w:val="3A4286F3"/>
    <w:rsid w:val="3A46BC21"/>
    <w:rsid w:val="3A490489"/>
    <w:rsid w:val="3A4DFE2A"/>
    <w:rsid w:val="3A550586"/>
    <w:rsid w:val="3A6095CC"/>
    <w:rsid w:val="3A63D5AD"/>
    <w:rsid w:val="3A6A1406"/>
    <w:rsid w:val="3A6AD4A1"/>
    <w:rsid w:val="3A6D2C7C"/>
    <w:rsid w:val="3A6E9DB1"/>
    <w:rsid w:val="3A7240A6"/>
    <w:rsid w:val="3A748E98"/>
    <w:rsid w:val="3A8CA348"/>
    <w:rsid w:val="3A9688FE"/>
    <w:rsid w:val="3A97FECF"/>
    <w:rsid w:val="3A9CC5AE"/>
    <w:rsid w:val="3AB47DD8"/>
    <w:rsid w:val="3ACD616C"/>
    <w:rsid w:val="3ACEC056"/>
    <w:rsid w:val="3AD22251"/>
    <w:rsid w:val="3AD54F33"/>
    <w:rsid w:val="3ADF83A5"/>
    <w:rsid w:val="3AE80466"/>
    <w:rsid w:val="3AF7A044"/>
    <w:rsid w:val="3AF9CED6"/>
    <w:rsid w:val="3B04A529"/>
    <w:rsid w:val="3B099260"/>
    <w:rsid w:val="3B09EB62"/>
    <w:rsid w:val="3B116188"/>
    <w:rsid w:val="3B12421A"/>
    <w:rsid w:val="3B16A462"/>
    <w:rsid w:val="3B223F0C"/>
    <w:rsid w:val="3B28DAC1"/>
    <w:rsid w:val="3B2ECCF3"/>
    <w:rsid w:val="3B33BABC"/>
    <w:rsid w:val="3B36AF8C"/>
    <w:rsid w:val="3B3EE121"/>
    <w:rsid w:val="3B436F05"/>
    <w:rsid w:val="3B591BCA"/>
    <w:rsid w:val="3B5B21EA"/>
    <w:rsid w:val="3B5D8746"/>
    <w:rsid w:val="3B62EDB2"/>
    <w:rsid w:val="3B6FED7F"/>
    <w:rsid w:val="3B71AB14"/>
    <w:rsid w:val="3B7A331B"/>
    <w:rsid w:val="3B876731"/>
    <w:rsid w:val="3B87A376"/>
    <w:rsid w:val="3B91292D"/>
    <w:rsid w:val="3B95AD8E"/>
    <w:rsid w:val="3BA686D3"/>
    <w:rsid w:val="3BAD0936"/>
    <w:rsid w:val="3BAFBA94"/>
    <w:rsid w:val="3BB12ECE"/>
    <w:rsid w:val="3BB9FE6B"/>
    <w:rsid w:val="3BD1F53E"/>
    <w:rsid w:val="3BD1F8E7"/>
    <w:rsid w:val="3BD35F53"/>
    <w:rsid w:val="3BD38DDD"/>
    <w:rsid w:val="3BD5BF9D"/>
    <w:rsid w:val="3BEA06FB"/>
    <w:rsid w:val="3BFA70D2"/>
    <w:rsid w:val="3BFBD839"/>
    <w:rsid w:val="3BFDAB6F"/>
    <w:rsid w:val="3BFE8FDC"/>
    <w:rsid w:val="3BFFA60E"/>
    <w:rsid w:val="3C06D606"/>
    <w:rsid w:val="3C08B891"/>
    <w:rsid w:val="3C0C541F"/>
    <w:rsid w:val="3C18ABE4"/>
    <w:rsid w:val="3C2106EA"/>
    <w:rsid w:val="3C2494F7"/>
    <w:rsid w:val="3C266A23"/>
    <w:rsid w:val="3C27783F"/>
    <w:rsid w:val="3C381FF6"/>
    <w:rsid w:val="3C3B01C7"/>
    <w:rsid w:val="3C3D76A2"/>
    <w:rsid w:val="3C417299"/>
    <w:rsid w:val="3C424B33"/>
    <w:rsid w:val="3C472AE7"/>
    <w:rsid w:val="3C477027"/>
    <w:rsid w:val="3C4F3B96"/>
    <w:rsid w:val="3C67DBC7"/>
    <w:rsid w:val="3C6B6BA9"/>
    <w:rsid w:val="3C6F6C2D"/>
    <w:rsid w:val="3C730C41"/>
    <w:rsid w:val="3C7396C9"/>
    <w:rsid w:val="3C76044E"/>
    <w:rsid w:val="3C81FBC8"/>
    <w:rsid w:val="3C85AFC7"/>
    <w:rsid w:val="3C889231"/>
    <w:rsid w:val="3C8CA9A8"/>
    <w:rsid w:val="3C90AD81"/>
    <w:rsid w:val="3C99FC6A"/>
    <w:rsid w:val="3CA3FEBB"/>
    <w:rsid w:val="3CABE21D"/>
    <w:rsid w:val="3CAEF8DD"/>
    <w:rsid w:val="3CBD9637"/>
    <w:rsid w:val="3CC2F358"/>
    <w:rsid w:val="3CC4AB22"/>
    <w:rsid w:val="3CC9A693"/>
    <w:rsid w:val="3CC9FC14"/>
    <w:rsid w:val="3CD6776D"/>
    <w:rsid w:val="3CE09422"/>
    <w:rsid w:val="3CE78C51"/>
    <w:rsid w:val="3CE8E583"/>
    <w:rsid w:val="3CEF003B"/>
    <w:rsid w:val="3CF1E91B"/>
    <w:rsid w:val="3CF504BE"/>
    <w:rsid w:val="3CF93DDE"/>
    <w:rsid w:val="3CFDB905"/>
    <w:rsid w:val="3CFDCC57"/>
    <w:rsid w:val="3CFEBE13"/>
    <w:rsid w:val="3D074B4B"/>
    <w:rsid w:val="3D07EF33"/>
    <w:rsid w:val="3D08DC89"/>
    <w:rsid w:val="3D09D79E"/>
    <w:rsid w:val="3D16FFD2"/>
    <w:rsid w:val="3D1ECC59"/>
    <w:rsid w:val="3D23725D"/>
    <w:rsid w:val="3D260FD5"/>
    <w:rsid w:val="3D29D9D6"/>
    <w:rsid w:val="3D2AF9CE"/>
    <w:rsid w:val="3D385A0A"/>
    <w:rsid w:val="3D4DE06C"/>
    <w:rsid w:val="3D4DEED8"/>
    <w:rsid w:val="3D53DD8F"/>
    <w:rsid w:val="3D5E0D6F"/>
    <w:rsid w:val="3D5F17E4"/>
    <w:rsid w:val="3D64155C"/>
    <w:rsid w:val="3D642EC5"/>
    <w:rsid w:val="3D6A53E4"/>
    <w:rsid w:val="3D6EE97E"/>
    <w:rsid w:val="3D722CA9"/>
    <w:rsid w:val="3D73189E"/>
    <w:rsid w:val="3D7F52ED"/>
    <w:rsid w:val="3D8019DA"/>
    <w:rsid w:val="3D8157A5"/>
    <w:rsid w:val="3D8F2319"/>
    <w:rsid w:val="3D94D1BF"/>
    <w:rsid w:val="3DA0CEDD"/>
    <w:rsid w:val="3DA8F435"/>
    <w:rsid w:val="3DA90CC1"/>
    <w:rsid w:val="3DA9BD2C"/>
    <w:rsid w:val="3DAB46FD"/>
    <w:rsid w:val="3DABEFE8"/>
    <w:rsid w:val="3DB5DBE3"/>
    <w:rsid w:val="3DBA3052"/>
    <w:rsid w:val="3DCC972E"/>
    <w:rsid w:val="3DD857EB"/>
    <w:rsid w:val="3DDA19DB"/>
    <w:rsid w:val="3DE485B7"/>
    <w:rsid w:val="3DE63A7F"/>
    <w:rsid w:val="3DE8670E"/>
    <w:rsid w:val="3DEBB905"/>
    <w:rsid w:val="3DF8A2CE"/>
    <w:rsid w:val="3E07FAB4"/>
    <w:rsid w:val="3E0B77DD"/>
    <w:rsid w:val="3E0DFA1B"/>
    <w:rsid w:val="3E148065"/>
    <w:rsid w:val="3E17CD35"/>
    <w:rsid w:val="3E19D574"/>
    <w:rsid w:val="3E1ACF5B"/>
    <w:rsid w:val="3E1B627F"/>
    <w:rsid w:val="3E1B749E"/>
    <w:rsid w:val="3E24C9E6"/>
    <w:rsid w:val="3E2896C6"/>
    <w:rsid w:val="3E2EF3CB"/>
    <w:rsid w:val="3E328B7F"/>
    <w:rsid w:val="3E3AE425"/>
    <w:rsid w:val="3E46B6E1"/>
    <w:rsid w:val="3E482566"/>
    <w:rsid w:val="3E4AF986"/>
    <w:rsid w:val="3E4D70B5"/>
    <w:rsid w:val="3E5044C2"/>
    <w:rsid w:val="3E51B053"/>
    <w:rsid w:val="3E55EED1"/>
    <w:rsid w:val="3E58D2A4"/>
    <w:rsid w:val="3E59DFCE"/>
    <w:rsid w:val="3E626EE3"/>
    <w:rsid w:val="3E692C8F"/>
    <w:rsid w:val="3E72EF49"/>
    <w:rsid w:val="3E741B4C"/>
    <w:rsid w:val="3E776D3F"/>
    <w:rsid w:val="3E7E20B6"/>
    <w:rsid w:val="3E964357"/>
    <w:rsid w:val="3EA09DFF"/>
    <w:rsid w:val="3EB91BA0"/>
    <w:rsid w:val="3EC2A795"/>
    <w:rsid w:val="3EC573E1"/>
    <w:rsid w:val="3EC67C63"/>
    <w:rsid w:val="3EC98D96"/>
    <w:rsid w:val="3ECADD00"/>
    <w:rsid w:val="3ECE53C1"/>
    <w:rsid w:val="3ED2A4C7"/>
    <w:rsid w:val="3ED6145B"/>
    <w:rsid w:val="3EE2E56B"/>
    <w:rsid w:val="3EE7BF80"/>
    <w:rsid w:val="3EE886AF"/>
    <w:rsid w:val="3EED6AAF"/>
    <w:rsid w:val="3EF0A30E"/>
    <w:rsid w:val="3EF201A8"/>
    <w:rsid w:val="3EF4DE3F"/>
    <w:rsid w:val="3F0218BB"/>
    <w:rsid w:val="3F05B6A8"/>
    <w:rsid w:val="3F111B73"/>
    <w:rsid w:val="3F1334AB"/>
    <w:rsid w:val="3F1AE4DB"/>
    <w:rsid w:val="3F20B4C5"/>
    <w:rsid w:val="3F21B88A"/>
    <w:rsid w:val="3F2B2355"/>
    <w:rsid w:val="3F2BE3E0"/>
    <w:rsid w:val="3F31336E"/>
    <w:rsid w:val="3F389E6B"/>
    <w:rsid w:val="3F396B26"/>
    <w:rsid w:val="3F3E13EE"/>
    <w:rsid w:val="3F402F7A"/>
    <w:rsid w:val="3F4189F4"/>
    <w:rsid w:val="3F44C496"/>
    <w:rsid w:val="3F4618DD"/>
    <w:rsid w:val="3F57EF38"/>
    <w:rsid w:val="3F58D73D"/>
    <w:rsid w:val="3F613FA8"/>
    <w:rsid w:val="3F61C125"/>
    <w:rsid w:val="3F61D82F"/>
    <w:rsid w:val="3F658BDC"/>
    <w:rsid w:val="3F68D65F"/>
    <w:rsid w:val="3F71997C"/>
    <w:rsid w:val="3F794F22"/>
    <w:rsid w:val="3F824795"/>
    <w:rsid w:val="3F879C06"/>
    <w:rsid w:val="3F8841AA"/>
    <w:rsid w:val="3F8F32FB"/>
    <w:rsid w:val="3F9343AB"/>
    <w:rsid w:val="3F97D77E"/>
    <w:rsid w:val="3FA198EA"/>
    <w:rsid w:val="3FAB8181"/>
    <w:rsid w:val="3FAF25A3"/>
    <w:rsid w:val="3FAFA99C"/>
    <w:rsid w:val="3FB387EB"/>
    <w:rsid w:val="3FB5EE4A"/>
    <w:rsid w:val="3FB7FE4C"/>
    <w:rsid w:val="3FBBE4F6"/>
    <w:rsid w:val="3FBCCBE8"/>
    <w:rsid w:val="3FBD5089"/>
    <w:rsid w:val="3FBFEB4E"/>
    <w:rsid w:val="3FC3FBA6"/>
    <w:rsid w:val="3FC6D2DF"/>
    <w:rsid w:val="3FCC9BBB"/>
    <w:rsid w:val="3FD0E61C"/>
    <w:rsid w:val="3FD465CD"/>
    <w:rsid w:val="3FD79EE1"/>
    <w:rsid w:val="3FE52ADD"/>
    <w:rsid w:val="3FF5F486"/>
    <w:rsid w:val="3FF858D4"/>
    <w:rsid w:val="3FFC2205"/>
    <w:rsid w:val="4001241A"/>
    <w:rsid w:val="40031CDA"/>
    <w:rsid w:val="400EC4C2"/>
    <w:rsid w:val="400FE6C7"/>
    <w:rsid w:val="4015907A"/>
    <w:rsid w:val="4016A3F8"/>
    <w:rsid w:val="402C94AB"/>
    <w:rsid w:val="403273DA"/>
    <w:rsid w:val="4035F6F1"/>
    <w:rsid w:val="40365ED5"/>
    <w:rsid w:val="403D873B"/>
    <w:rsid w:val="40454BB0"/>
    <w:rsid w:val="404782AD"/>
    <w:rsid w:val="404C57E3"/>
    <w:rsid w:val="404CF86F"/>
    <w:rsid w:val="404DE5F0"/>
    <w:rsid w:val="404F1F4E"/>
    <w:rsid w:val="40600D27"/>
    <w:rsid w:val="406ECB23"/>
    <w:rsid w:val="407E5A62"/>
    <w:rsid w:val="408E2B78"/>
    <w:rsid w:val="4091BD43"/>
    <w:rsid w:val="40949FE4"/>
    <w:rsid w:val="409C2F5E"/>
    <w:rsid w:val="40A0A1C6"/>
    <w:rsid w:val="40A17A25"/>
    <w:rsid w:val="40A80C65"/>
    <w:rsid w:val="40AB05AA"/>
    <w:rsid w:val="40ACC3D9"/>
    <w:rsid w:val="40B1C877"/>
    <w:rsid w:val="40B29439"/>
    <w:rsid w:val="40BEB209"/>
    <w:rsid w:val="40BECC19"/>
    <w:rsid w:val="40BF5ABA"/>
    <w:rsid w:val="40C4BCBD"/>
    <w:rsid w:val="40C6EA11"/>
    <w:rsid w:val="40CEB74C"/>
    <w:rsid w:val="40CEFD10"/>
    <w:rsid w:val="40D2305F"/>
    <w:rsid w:val="40D26AF6"/>
    <w:rsid w:val="40D5A7FA"/>
    <w:rsid w:val="40DA079D"/>
    <w:rsid w:val="40DF7157"/>
    <w:rsid w:val="40E09F9E"/>
    <w:rsid w:val="40E0BEEC"/>
    <w:rsid w:val="40E0F37C"/>
    <w:rsid w:val="40E2660C"/>
    <w:rsid w:val="40E659C9"/>
    <w:rsid w:val="40F9FC92"/>
    <w:rsid w:val="40FF8A60"/>
    <w:rsid w:val="41017725"/>
    <w:rsid w:val="4101E39D"/>
    <w:rsid w:val="4106B799"/>
    <w:rsid w:val="410A1A12"/>
    <w:rsid w:val="410BCD81"/>
    <w:rsid w:val="410CD3C0"/>
    <w:rsid w:val="410E55EB"/>
    <w:rsid w:val="4114DFAB"/>
    <w:rsid w:val="4125D26F"/>
    <w:rsid w:val="4134CFCA"/>
    <w:rsid w:val="413AC29E"/>
    <w:rsid w:val="41489E00"/>
    <w:rsid w:val="4148DFCE"/>
    <w:rsid w:val="414AF604"/>
    <w:rsid w:val="415145E9"/>
    <w:rsid w:val="415B2270"/>
    <w:rsid w:val="415BC4C6"/>
    <w:rsid w:val="415CF0B6"/>
    <w:rsid w:val="415D7DC3"/>
    <w:rsid w:val="41633817"/>
    <w:rsid w:val="4168B83A"/>
    <w:rsid w:val="416AA2F9"/>
    <w:rsid w:val="4172FBFD"/>
    <w:rsid w:val="417A8B9C"/>
    <w:rsid w:val="417F133B"/>
    <w:rsid w:val="4181B1F9"/>
    <w:rsid w:val="41823404"/>
    <w:rsid w:val="4183444B"/>
    <w:rsid w:val="41847054"/>
    <w:rsid w:val="4192BD19"/>
    <w:rsid w:val="41992ECB"/>
    <w:rsid w:val="41A2C48E"/>
    <w:rsid w:val="41A62AAA"/>
    <w:rsid w:val="41B59BF8"/>
    <w:rsid w:val="41B69A17"/>
    <w:rsid w:val="41BB0763"/>
    <w:rsid w:val="41BEE48E"/>
    <w:rsid w:val="41C15D56"/>
    <w:rsid w:val="41C5D453"/>
    <w:rsid w:val="41C7CADF"/>
    <w:rsid w:val="41C9F942"/>
    <w:rsid w:val="41CAFBD3"/>
    <w:rsid w:val="41CC5D80"/>
    <w:rsid w:val="41D04D2B"/>
    <w:rsid w:val="41D1C752"/>
    <w:rsid w:val="41D22F36"/>
    <w:rsid w:val="41DF61FE"/>
    <w:rsid w:val="41EA37AE"/>
    <w:rsid w:val="41EA5285"/>
    <w:rsid w:val="41EE0492"/>
    <w:rsid w:val="41F05A5C"/>
    <w:rsid w:val="41F24FF9"/>
    <w:rsid w:val="41F5D887"/>
    <w:rsid w:val="41FA7A49"/>
    <w:rsid w:val="41FF5158"/>
    <w:rsid w:val="4202015E"/>
    <w:rsid w:val="420471AA"/>
    <w:rsid w:val="42051D58"/>
    <w:rsid w:val="4206F024"/>
    <w:rsid w:val="4208B870"/>
    <w:rsid w:val="4209223D"/>
    <w:rsid w:val="42115AEE"/>
    <w:rsid w:val="42134044"/>
    <w:rsid w:val="42163EB0"/>
    <w:rsid w:val="421A3869"/>
    <w:rsid w:val="421D03DA"/>
    <w:rsid w:val="421DC257"/>
    <w:rsid w:val="4223B968"/>
    <w:rsid w:val="42276D17"/>
    <w:rsid w:val="4229DEEE"/>
    <w:rsid w:val="422AD596"/>
    <w:rsid w:val="42322994"/>
    <w:rsid w:val="42362111"/>
    <w:rsid w:val="42396E6D"/>
    <w:rsid w:val="42433EE9"/>
    <w:rsid w:val="424785A0"/>
    <w:rsid w:val="424D0635"/>
    <w:rsid w:val="42535F6B"/>
    <w:rsid w:val="4253861A"/>
    <w:rsid w:val="4256E6AF"/>
    <w:rsid w:val="4259D6D8"/>
    <w:rsid w:val="4267DFFE"/>
    <w:rsid w:val="426CECF3"/>
    <w:rsid w:val="426FC8FC"/>
    <w:rsid w:val="4278E4BC"/>
    <w:rsid w:val="427B0F86"/>
    <w:rsid w:val="427B34E9"/>
    <w:rsid w:val="427C7B80"/>
    <w:rsid w:val="4282D165"/>
    <w:rsid w:val="4283AFE5"/>
    <w:rsid w:val="42916A75"/>
    <w:rsid w:val="42928D82"/>
    <w:rsid w:val="42998DDE"/>
    <w:rsid w:val="42AA6666"/>
    <w:rsid w:val="42AFB4F9"/>
    <w:rsid w:val="42C40565"/>
    <w:rsid w:val="42C5C0DC"/>
    <w:rsid w:val="42CECD0C"/>
    <w:rsid w:val="42CFAF1B"/>
    <w:rsid w:val="42D017ED"/>
    <w:rsid w:val="42D8D557"/>
    <w:rsid w:val="42E32923"/>
    <w:rsid w:val="42E4EB79"/>
    <w:rsid w:val="42F15769"/>
    <w:rsid w:val="42F385B8"/>
    <w:rsid w:val="4300FF8C"/>
    <w:rsid w:val="430B5D80"/>
    <w:rsid w:val="43143D56"/>
    <w:rsid w:val="4314B36C"/>
    <w:rsid w:val="4320C753"/>
    <w:rsid w:val="43223772"/>
    <w:rsid w:val="43246EA6"/>
    <w:rsid w:val="432827C7"/>
    <w:rsid w:val="4328993C"/>
    <w:rsid w:val="432BC4B4"/>
    <w:rsid w:val="432DFDBA"/>
    <w:rsid w:val="432F5270"/>
    <w:rsid w:val="43339737"/>
    <w:rsid w:val="433A19E3"/>
    <w:rsid w:val="433FDD37"/>
    <w:rsid w:val="434674BE"/>
    <w:rsid w:val="43472434"/>
    <w:rsid w:val="434B6294"/>
    <w:rsid w:val="434BE92E"/>
    <w:rsid w:val="43529DE6"/>
    <w:rsid w:val="435649A9"/>
    <w:rsid w:val="435E3AF9"/>
    <w:rsid w:val="436D8828"/>
    <w:rsid w:val="4373377E"/>
    <w:rsid w:val="4375EBB2"/>
    <w:rsid w:val="437B21BC"/>
    <w:rsid w:val="43854E48"/>
    <w:rsid w:val="438BAE15"/>
    <w:rsid w:val="439366FD"/>
    <w:rsid w:val="439B21B9"/>
    <w:rsid w:val="43A615EA"/>
    <w:rsid w:val="43A8728F"/>
    <w:rsid w:val="43AC9460"/>
    <w:rsid w:val="43B04198"/>
    <w:rsid w:val="43B59C0F"/>
    <w:rsid w:val="43BA887C"/>
    <w:rsid w:val="43BFFE4C"/>
    <w:rsid w:val="43C5AF4F"/>
    <w:rsid w:val="43CD6B3D"/>
    <w:rsid w:val="43D0FA6E"/>
    <w:rsid w:val="43D3CF57"/>
    <w:rsid w:val="43DDC867"/>
    <w:rsid w:val="43E312BF"/>
    <w:rsid w:val="43E38410"/>
    <w:rsid w:val="43E4A404"/>
    <w:rsid w:val="440EFDF4"/>
    <w:rsid w:val="4419A158"/>
    <w:rsid w:val="441B0FCE"/>
    <w:rsid w:val="441C3442"/>
    <w:rsid w:val="441C553A"/>
    <w:rsid w:val="441E3B93"/>
    <w:rsid w:val="441F6146"/>
    <w:rsid w:val="4420D2CB"/>
    <w:rsid w:val="442F8B65"/>
    <w:rsid w:val="4431F5A8"/>
    <w:rsid w:val="44341495"/>
    <w:rsid w:val="4435D689"/>
    <w:rsid w:val="444237D5"/>
    <w:rsid w:val="4448A45B"/>
    <w:rsid w:val="444CF9AD"/>
    <w:rsid w:val="444ED71B"/>
    <w:rsid w:val="44538FE3"/>
    <w:rsid w:val="4453E0D4"/>
    <w:rsid w:val="44575085"/>
    <w:rsid w:val="44595D06"/>
    <w:rsid w:val="44676561"/>
    <w:rsid w:val="44677F5D"/>
    <w:rsid w:val="4469C2A2"/>
    <w:rsid w:val="446FFF5F"/>
    <w:rsid w:val="4470D1E2"/>
    <w:rsid w:val="447C7CD0"/>
    <w:rsid w:val="447CEF7F"/>
    <w:rsid w:val="44868AF2"/>
    <w:rsid w:val="4491E7A7"/>
    <w:rsid w:val="4495ACE4"/>
    <w:rsid w:val="44979CAF"/>
    <w:rsid w:val="44A4B84C"/>
    <w:rsid w:val="44A91B87"/>
    <w:rsid w:val="44A94C4B"/>
    <w:rsid w:val="44ABED42"/>
    <w:rsid w:val="44AEB16F"/>
    <w:rsid w:val="44AF040E"/>
    <w:rsid w:val="44B1CDE2"/>
    <w:rsid w:val="44B29F75"/>
    <w:rsid w:val="44B8CE94"/>
    <w:rsid w:val="44BADCAD"/>
    <w:rsid w:val="44CA19E7"/>
    <w:rsid w:val="44CD9E68"/>
    <w:rsid w:val="44CEEB00"/>
    <w:rsid w:val="44D55EB1"/>
    <w:rsid w:val="44DD2C4D"/>
    <w:rsid w:val="44DDE43F"/>
    <w:rsid w:val="44EB006A"/>
    <w:rsid w:val="44EE6E47"/>
    <w:rsid w:val="44F2D489"/>
    <w:rsid w:val="44F3A78B"/>
    <w:rsid w:val="44F5F1A1"/>
    <w:rsid w:val="4500821E"/>
    <w:rsid w:val="450310D3"/>
    <w:rsid w:val="450343EF"/>
    <w:rsid w:val="4504E8FB"/>
    <w:rsid w:val="45066559"/>
    <w:rsid w:val="4507EF1B"/>
    <w:rsid w:val="450B2D11"/>
    <w:rsid w:val="4510B083"/>
    <w:rsid w:val="4510F45A"/>
    <w:rsid w:val="451E3CC4"/>
    <w:rsid w:val="4524EB0D"/>
    <w:rsid w:val="452907E0"/>
    <w:rsid w:val="452F3E92"/>
    <w:rsid w:val="4530741A"/>
    <w:rsid w:val="4532FF45"/>
    <w:rsid w:val="45338ACB"/>
    <w:rsid w:val="45408C10"/>
    <w:rsid w:val="4541E64B"/>
    <w:rsid w:val="454B1C49"/>
    <w:rsid w:val="4555904A"/>
    <w:rsid w:val="4562ABE9"/>
    <w:rsid w:val="456B670C"/>
    <w:rsid w:val="45731F56"/>
    <w:rsid w:val="457F5471"/>
    <w:rsid w:val="45864E58"/>
    <w:rsid w:val="4586F5D4"/>
    <w:rsid w:val="4591BAA1"/>
    <w:rsid w:val="459C9BF8"/>
    <w:rsid w:val="45A852F8"/>
    <w:rsid w:val="45AACE55"/>
    <w:rsid w:val="45BED6FD"/>
    <w:rsid w:val="45D60CB3"/>
    <w:rsid w:val="45D7C2FE"/>
    <w:rsid w:val="45DC06E4"/>
    <w:rsid w:val="45E8526E"/>
    <w:rsid w:val="45E8CFD5"/>
    <w:rsid w:val="45EBE847"/>
    <w:rsid w:val="45F0628A"/>
    <w:rsid w:val="45F90A2C"/>
    <w:rsid w:val="45FFE29A"/>
    <w:rsid w:val="461CADD9"/>
    <w:rsid w:val="46260D46"/>
    <w:rsid w:val="46345AC1"/>
    <w:rsid w:val="463F1F41"/>
    <w:rsid w:val="4640993A"/>
    <w:rsid w:val="4641C9C7"/>
    <w:rsid w:val="46431953"/>
    <w:rsid w:val="4643DCC5"/>
    <w:rsid w:val="4645E9E2"/>
    <w:rsid w:val="464CDA42"/>
    <w:rsid w:val="464EF59C"/>
    <w:rsid w:val="4656AD0E"/>
    <w:rsid w:val="46579B29"/>
    <w:rsid w:val="465CA15B"/>
    <w:rsid w:val="465E1FF3"/>
    <w:rsid w:val="465FF1B5"/>
    <w:rsid w:val="466D48C6"/>
    <w:rsid w:val="46737E26"/>
    <w:rsid w:val="4680F6C3"/>
    <w:rsid w:val="4683C417"/>
    <w:rsid w:val="46844208"/>
    <w:rsid w:val="46861E98"/>
    <w:rsid w:val="468A3EA8"/>
    <w:rsid w:val="468F77EC"/>
    <w:rsid w:val="4693738B"/>
    <w:rsid w:val="46962D0A"/>
    <w:rsid w:val="469C6E46"/>
    <w:rsid w:val="46A59AFA"/>
    <w:rsid w:val="46A9C4DB"/>
    <w:rsid w:val="46AC7A43"/>
    <w:rsid w:val="46B2FF25"/>
    <w:rsid w:val="46B59EC4"/>
    <w:rsid w:val="46B70A54"/>
    <w:rsid w:val="46B8F685"/>
    <w:rsid w:val="46BC9E9A"/>
    <w:rsid w:val="46C01DF1"/>
    <w:rsid w:val="46C33C39"/>
    <w:rsid w:val="46CF2D44"/>
    <w:rsid w:val="46D1AD7A"/>
    <w:rsid w:val="46F46943"/>
    <w:rsid w:val="47008A48"/>
    <w:rsid w:val="47021D3E"/>
    <w:rsid w:val="4702543F"/>
    <w:rsid w:val="4702F1AF"/>
    <w:rsid w:val="47058D0C"/>
    <w:rsid w:val="4705B128"/>
    <w:rsid w:val="47163D35"/>
    <w:rsid w:val="4717F33D"/>
    <w:rsid w:val="472665BA"/>
    <w:rsid w:val="4736EB3F"/>
    <w:rsid w:val="473B0F8C"/>
    <w:rsid w:val="473B3CF4"/>
    <w:rsid w:val="474925D3"/>
    <w:rsid w:val="474E31FF"/>
    <w:rsid w:val="475130F2"/>
    <w:rsid w:val="475CAE0A"/>
    <w:rsid w:val="475F1288"/>
    <w:rsid w:val="477B2C96"/>
    <w:rsid w:val="477C4706"/>
    <w:rsid w:val="477F74BC"/>
    <w:rsid w:val="4781F814"/>
    <w:rsid w:val="47845FF5"/>
    <w:rsid w:val="4786730C"/>
    <w:rsid w:val="4788C9FF"/>
    <w:rsid w:val="479260EF"/>
    <w:rsid w:val="47993AA3"/>
    <w:rsid w:val="479F9626"/>
    <w:rsid w:val="47A6D00F"/>
    <w:rsid w:val="47B0780E"/>
    <w:rsid w:val="47B2BCE3"/>
    <w:rsid w:val="47B72ABB"/>
    <w:rsid w:val="47B89B34"/>
    <w:rsid w:val="47BB424A"/>
    <w:rsid w:val="47C0F2B1"/>
    <w:rsid w:val="47C9FF27"/>
    <w:rsid w:val="47DF7AFA"/>
    <w:rsid w:val="47E541DB"/>
    <w:rsid w:val="47F6BF9D"/>
    <w:rsid w:val="47F992B9"/>
    <w:rsid w:val="4804828F"/>
    <w:rsid w:val="4806FA3F"/>
    <w:rsid w:val="4807A694"/>
    <w:rsid w:val="480A1CF1"/>
    <w:rsid w:val="480B55B5"/>
    <w:rsid w:val="480BA5CC"/>
    <w:rsid w:val="4812AE80"/>
    <w:rsid w:val="4816364A"/>
    <w:rsid w:val="481F0923"/>
    <w:rsid w:val="481FB0BA"/>
    <w:rsid w:val="48214159"/>
    <w:rsid w:val="48238F33"/>
    <w:rsid w:val="4824B4EA"/>
    <w:rsid w:val="482B80C1"/>
    <w:rsid w:val="482BB037"/>
    <w:rsid w:val="4831CB3C"/>
    <w:rsid w:val="4842CDD3"/>
    <w:rsid w:val="48444FE7"/>
    <w:rsid w:val="48474606"/>
    <w:rsid w:val="484D8987"/>
    <w:rsid w:val="485A01F3"/>
    <w:rsid w:val="4860732A"/>
    <w:rsid w:val="486386E8"/>
    <w:rsid w:val="486C9388"/>
    <w:rsid w:val="48730B25"/>
    <w:rsid w:val="487DC3AD"/>
    <w:rsid w:val="4884F32F"/>
    <w:rsid w:val="4885DA43"/>
    <w:rsid w:val="4887E059"/>
    <w:rsid w:val="488DC6E4"/>
    <w:rsid w:val="48AD692D"/>
    <w:rsid w:val="48C96EDA"/>
    <w:rsid w:val="48D5C6CC"/>
    <w:rsid w:val="48E213E0"/>
    <w:rsid w:val="48E53DA1"/>
    <w:rsid w:val="48EB0942"/>
    <w:rsid w:val="48EF8509"/>
    <w:rsid w:val="48F1F212"/>
    <w:rsid w:val="48F26903"/>
    <w:rsid w:val="48F4B7D2"/>
    <w:rsid w:val="48FB893A"/>
    <w:rsid w:val="491E564D"/>
    <w:rsid w:val="49206B16"/>
    <w:rsid w:val="4923219A"/>
    <w:rsid w:val="4925F94E"/>
    <w:rsid w:val="492A83CF"/>
    <w:rsid w:val="49303AE6"/>
    <w:rsid w:val="493ABFD0"/>
    <w:rsid w:val="494B81F0"/>
    <w:rsid w:val="494EBD04"/>
    <w:rsid w:val="494EFBBC"/>
    <w:rsid w:val="495175A8"/>
    <w:rsid w:val="495970E3"/>
    <w:rsid w:val="495BFF74"/>
    <w:rsid w:val="495DB0D9"/>
    <w:rsid w:val="4961A74C"/>
    <w:rsid w:val="4965AF9C"/>
    <w:rsid w:val="497099DD"/>
    <w:rsid w:val="4972BD03"/>
    <w:rsid w:val="4974B10C"/>
    <w:rsid w:val="497F911F"/>
    <w:rsid w:val="497FCC1E"/>
    <w:rsid w:val="498123A1"/>
    <w:rsid w:val="49820B65"/>
    <w:rsid w:val="4982798F"/>
    <w:rsid w:val="4988551A"/>
    <w:rsid w:val="499889DA"/>
    <w:rsid w:val="499D4022"/>
    <w:rsid w:val="49A54AC1"/>
    <w:rsid w:val="49AAD099"/>
    <w:rsid w:val="49ABC24B"/>
    <w:rsid w:val="49B16911"/>
    <w:rsid w:val="49B8209A"/>
    <w:rsid w:val="49C04381"/>
    <w:rsid w:val="49D82BC1"/>
    <w:rsid w:val="49DC3F8D"/>
    <w:rsid w:val="49DD1B9F"/>
    <w:rsid w:val="49E0484F"/>
    <w:rsid w:val="49E25487"/>
    <w:rsid w:val="49E2AC7B"/>
    <w:rsid w:val="49E6955C"/>
    <w:rsid w:val="49E83972"/>
    <w:rsid w:val="49E8717A"/>
    <w:rsid w:val="49EC41B1"/>
    <w:rsid w:val="49ED761B"/>
    <w:rsid w:val="49EE8C52"/>
    <w:rsid w:val="49EF48AF"/>
    <w:rsid w:val="49FA1E60"/>
    <w:rsid w:val="4A0CA718"/>
    <w:rsid w:val="4A11AFE9"/>
    <w:rsid w:val="4A15FEDC"/>
    <w:rsid w:val="4A16E34F"/>
    <w:rsid w:val="4A1777C7"/>
    <w:rsid w:val="4A1B1CA9"/>
    <w:rsid w:val="4A22E6E3"/>
    <w:rsid w:val="4A30F520"/>
    <w:rsid w:val="4A317457"/>
    <w:rsid w:val="4A391614"/>
    <w:rsid w:val="4A398D0B"/>
    <w:rsid w:val="4A4273C4"/>
    <w:rsid w:val="4A432389"/>
    <w:rsid w:val="4A490AB3"/>
    <w:rsid w:val="4A4A0D4A"/>
    <w:rsid w:val="4A544B61"/>
    <w:rsid w:val="4A595021"/>
    <w:rsid w:val="4A5A25A2"/>
    <w:rsid w:val="4A629BB3"/>
    <w:rsid w:val="4A62DFBE"/>
    <w:rsid w:val="4A678C72"/>
    <w:rsid w:val="4A7618E9"/>
    <w:rsid w:val="4A767456"/>
    <w:rsid w:val="4A8653DD"/>
    <w:rsid w:val="4A86978A"/>
    <w:rsid w:val="4A874DB7"/>
    <w:rsid w:val="4A900690"/>
    <w:rsid w:val="4A98112D"/>
    <w:rsid w:val="4AA56F4C"/>
    <w:rsid w:val="4AA8C56E"/>
    <w:rsid w:val="4AACF53A"/>
    <w:rsid w:val="4AB6D6A3"/>
    <w:rsid w:val="4AC7C067"/>
    <w:rsid w:val="4ACABADA"/>
    <w:rsid w:val="4AD0D42B"/>
    <w:rsid w:val="4AD1E5A2"/>
    <w:rsid w:val="4AD7F01E"/>
    <w:rsid w:val="4ADC4D90"/>
    <w:rsid w:val="4AE3B4DA"/>
    <w:rsid w:val="4AE6E228"/>
    <w:rsid w:val="4AE94B70"/>
    <w:rsid w:val="4AF03BF6"/>
    <w:rsid w:val="4AF0F742"/>
    <w:rsid w:val="4AFC7E30"/>
    <w:rsid w:val="4AFE8D4A"/>
    <w:rsid w:val="4B15B194"/>
    <w:rsid w:val="4B181EFF"/>
    <w:rsid w:val="4B1C2E38"/>
    <w:rsid w:val="4B270736"/>
    <w:rsid w:val="4B30F0C1"/>
    <w:rsid w:val="4B3455F7"/>
    <w:rsid w:val="4B378859"/>
    <w:rsid w:val="4B3AEC54"/>
    <w:rsid w:val="4B403BB1"/>
    <w:rsid w:val="4B42BB4F"/>
    <w:rsid w:val="4B4442C9"/>
    <w:rsid w:val="4B4D3972"/>
    <w:rsid w:val="4B4DD70C"/>
    <w:rsid w:val="4B4FE8CF"/>
    <w:rsid w:val="4B502C35"/>
    <w:rsid w:val="4B5F8236"/>
    <w:rsid w:val="4B6EFAA8"/>
    <w:rsid w:val="4B6F9A1D"/>
    <w:rsid w:val="4B70DB88"/>
    <w:rsid w:val="4B7122BF"/>
    <w:rsid w:val="4B7B711E"/>
    <w:rsid w:val="4B7D4AF7"/>
    <w:rsid w:val="4B7E24E8"/>
    <w:rsid w:val="4B82571C"/>
    <w:rsid w:val="4B8A9C3A"/>
    <w:rsid w:val="4BA13376"/>
    <w:rsid w:val="4BAB8DB5"/>
    <w:rsid w:val="4BAE9291"/>
    <w:rsid w:val="4BB6DEC1"/>
    <w:rsid w:val="4BC5B8DF"/>
    <w:rsid w:val="4BD20168"/>
    <w:rsid w:val="4BE3E055"/>
    <w:rsid w:val="4BE5DDAB"/>
    <w:rsid w:val="4BEB007E"/>
    <w:rsid w:val="4BF057F1"/>
    <w:rsid w:val="4BFB86C4"/>
    <w:rsid w:val="4BFBE024"/>
    <w:rsid w:val="4BFC75E2"/>
    <w:rsid w:val="4BFF18F0"/>
    <w:rsid w:val="4C027477"/>
    <w:rsid w:val="4C036E99"/>
    <w:rsid w:val="4C080B26"/>
    <w:rsid w:val="4C13C2CE"/>
    <w:rsid w:val="4C1CBA44"/>
    <w:rsid w:val="4C1DFC9C"/>
    <w:rsid w:val="4C309EC3"/>
    <w:rsid w:val="4C3E8873"/>
    <w:rsid w:val="4C4562FA"/>
    <w:rsid w:val="4C46A8F4"/>
    <w:rsid w:val="4C4F4862"/>
    <w:rsid w:val="4C50D7C1"/>
    <w:rsid w:val="4C52D9D5"/>
    <w:rsid w:val="4C548DA6"/>
    <w:rsid w:val="4C5800F4"/>
    <w:rsid w:val="4C5A95C3"/>
    <w:rsid w:val="4C5B96FA"/>
    <w:rsid w:val="4C5FFF77"/>
    <w:rsid w:val="4C6D3040"/>
    <w:rsid w:val="4C76073E"/>
    <w:rsid w:val="4C82AB34"/>
    <w:rsid w:val="4C8A7272"/>
    <w:rsid w:val="4C932F94"/>
    <w:rsid w:val="4C935BE5"/>
    <w:rsid w:val="4C967086"/>
    <w:rsid w:val="4C978E6F"/>
    <w:rsid w:val="4C9CD055"/>
    <w:rsid w:val="4C9E3643"/>
    <w:rsid w:val="4CAC3CEE"/>
    <w:rsid w:val="4CAEE8AF"/>
    <w:rsid w:val="4CB88ABB"/>
    <w:rsid w:val="4CC97638"/>
    <w:rsid w:val="4CC9B00F"/>
    <w:rsid w:val="4CCC3F5F"/>
    <w:rsid w:val="4CCDA27B"/>
    <w:rsid w:val="4CD09605"/>
    <w:rsid w:val="4CD54755"/>
    <w:rsid w:val="4CD76A93"/>
    <w:rsid w:val="4CDF064C"/>
    <w:rsid w:val="4CEB6678"/>
    <w:rsid w:val="4CEBFB2C"/>
    <w:rsid w:val="4D00DF8A"/>
    <w:rsid w:val="4D0237C0"/>
    <w:rsid w:val="4D073BB7"/>
    <w:rsid w:val="4D0F6AE0"/>
    <w:rsid w:val="4D105B3F"/>
    <w:rsid w:val="4D161620"/>
    <w:rsid w:val="4D1CA5F4"/>
    <w:rsid w:val="4D1F24D1"/>
    <w:rsid w:val="4D275199"/>
    <w:rsid w:val="4D2B1F7D"/>
    <w:rsid w:val="4D5118EA"/>
    <w:rsid w:val="4D521BBC"/>
    <w:rsid w:val="4D5268CC"/>
    <w:rsid w:val="4D5A34F6"/>
    <w:rsid w:val="4D5D31F4"/>
    <w:rsid w:val="4D5E217C"/>
    <w:rsid w:val="4D5E69D9"/>
    <w:rsid w:val="4D618940"/>
    <w:rsid w:val="4D65CC01"/>
    <w:rsid w:val="4D6E5995"/>
    <w:rsid w:val="4D7002F1"/>
    <w:rsid w:val="4D7D0CC3"/>
    <w:rsid w:val="4D7EFB4A"/>
    <w:rsid w:val="4D7F2634"/>
    <w:rsid w:val="4D809F3B"/>
    <w:rsid w:val="4D824FC0"/>
    <w:rsid w:val="4D8B9E0C"/>
    <w:rsid w:val="4D8EDC37"/>
    <w:rsid w:val="4D983905"/>
    <w:rsid w:val="4D9EE666"/>
    <w:rsid w:val="4DA2C7B0"/>
    <w:rsid w:val="4DA310BA"/>
    <w:rsid w:val="4DA4050C"/>
    <w:rsid w:val="4DA532C1"/>
    <w:rsid w:val="4DA64E27"/>
    <w:rsid w:val="4DA9F3D4"/>
    <w:rsid w:val="4DAD75C4"/>
    <w:rsid w:val="4DADBA84"/>
    <w:rsid w:val="4DB07A9A"/>
    <w:rsid w:val="4DB63BC2"/>
    <w:rsid w:val="4DBE3C39"/>
    <w:rsid w:val="4DC32E75"/>
    <w:rsid w:val="4DCC09EA"/>
    <w:rsid w:val="4DCDF958"/>
    <w:rsid w:val="4DEA5A7C"/>
    <w:rsid w:val="4DEF9E12"/>
    <w:rsid w:val="4DF1119C"/>
    <w:rsid w:val="4DF7306D"/>
    <w:rsid w:val="4DF8C57E"/>
    <w:rsid w:val="4DFD5D6E"/>
    <w:rsid w:val="4E018C2B"/>
    <w:rsid w:val="4E035F8B"/>
    <w:rsid w:val="4E04D34A"/>
    <w:rsid w:val="4E06E3E9"/>
    <w:rsid w:val="4E079FC2"/>
    <w:rsid w:val="4E236AD6"/>
    <w:rsid w:val="4E45522B"/>
    <w:rsid w:val="4E47ED80"/>
    <w:rsid w:val="4E494E3A"/>
    <w:rsid w:val="4E4EEEAA"/>
    <w:rsid w:val="4E5286BE"/>
    <w:rsid w:val="4E614E98"/>
    <w:rsid w:val="4E66012E"/>
    <w:rsid w:val="4E68F534"/>
    <w:rsid w:val="4E692069"/>
    <w:rsid w:val="4E78FF2F"/>
    <w:rsid w:val="4E7A4352"/>
    <w:rsid w:val="4E7AE750"/>
    <w:rsid w:val="4E801497"/>
    <w:rsid w:val="4E8A6CBC"/>
    <w:rsid w:val="4E99B295"/>
    <w:rsid w:val="4EB02AA3"/>
    <w:rsid w:val="4EB87587"/>
    <w:rsid w:val="4EBF3EBA"/>
    <w:rsid w:val="4ECFD983"/>
    <w:rsid w:val="4ED4CE81"/>
    <w:rsid w:val="4EDC3767"/>
    <w:rsid w:val="4EDCF904"/>
    <w:rsid w:val="4EDE2B90"/>
    <w:rsid w:val="4EE63488"/>
    <w:rsid w:val="4EE93D79"/>
    <w:rsid w:val="4EEAF7C7"/>
    <w:rsid w:val="4EEFD897"/>
    <w:rsid w:val="4EF4DB37"/>
    <w:rsid w:val="4EF62356"/>
    <w:rsid w:val="4F005428"/>
    <w:rsid w:val="4F064A74"/>
    <w:rsid w:val="4F0A29F6"/>
    <w:rsid w:val="4F0FBF36"/>
    <w:rsid w:val="4F1AF695"/>
    <w:rsid w:val="4F1BC152"/>
    <w:rsid w:val="4F1E852C"/>
    <w:rsid w:val="4F22C124"/>
    <w:rsid w:val="4F26E94F"/>
    <w:rsid w:val="4F2D5EDE"/>
    <w:rsid w:val="4F322761"/>
    <w:rsid w:val="4F347E86"/>
    <w:rsid w:val="4F35F872"/>
    <w:rsid w:val="4F3A6501"/>
    <w:rsid w:val="4F3EAB67"/>
    <w:rsid w:val="4F462D71"/>
    <w:rsid w:val="4F4CF16B"/>
    <w:rsid w:val="4F4E74D1"/>
    <w:rsid w:val="4F5AE440"/>
    <w:rsid w:val="4F5C6AE1"/>
    <w:rsid w:val="4F746569"/>
    <w:rsid w:val="4F76560D"/>
    <w:rsid w:val="4F8C9CE4"/>
    <w:rsid w:val="4F93B915"/>
    <w:rsid w:val="4F9674B9"/>
    <w:rsid w:val="4F9AB030"/>
    <w:rsid w:val="4F9F53C3"/>
    <w:rsid w:val="4FA0CC4E"/>
    <w:rsid w:val="4FA6D37E"/>
    <w:rsid w:val="4FA6F46B"/>
    <w:rsid w:val="4FAD5760"/>
    <w:rsid w:val="4FADF1A6"/>
    <w:rsid w:val="4FAECA61"/>
    <w:rsid w:val="4FB1574C"/>
    <w:rsid w:val="4FB18E64"/>
    <w:rsid w:val="4FB7888F"/>
    <w:rsid w:val="4FBBBBB6"/>
    <w:rsid w:val="4FBF27F3"/>
    <w:rsid w:val="4FD429A8"/>
    <w:rsid w:val="4FDC82A2"/>
    <w:rsid w:val="4FE41081"/>
    <w:rsid w:val="4FE69DB5"/>
    <w:rsid w:val="4FEA9C30"/>
    <w:rsid w:val="4FEE90B5"/>
    <w:rsid w:val="4FEF5F02"/>
    <w:rsid w:val="4FFB3CB1"/>
    <w:rsid w:val="50020CA8"/>
    <w:rsid w:val="50070312"/>
    <w:rsid w:val="500A5642"/>
    <w:rsid w:val="500D534F"/>
    <w:rsid w:val="501C3453"/>
    <w:rsid w:val="501C9EE4"/>
    <w:rsid w:val="502465EA"/>
    <w:rsid w:val="502F0CA6"/>
    <w:rsid w:val="50349267"/>
    <w:rsid w:val="50357746"/>
    <w:rsid w:val="5035E415"/>
    <w:rsid w:val="50398B61"/>
    <w:rsid w:val="504235C2"/>
    <w:rsid w:val="504A80E7"/>
    <w:rsid w:val="504B49E1"/>
    <w:rsid w:val="5054DEF4"/>
    <w:rsid w:val="50563C96"/>
    <w:rsid w:val="505664A6"/>
    <w:rsid w:val="505BEB82"/>
    <w:rsid w:val="505C4402"/>
    <w:rsid w:val="5069AB6B"/>
    <w:rsid w:val="506ADB7B"/>
    <w:rsid w:val="50716626"/>
    <w:rsid w:val="50755C66"/>
    <w:rsid w:val="507BC171"/>
    <w:rsid w:val="5080F6CC"/>
    <w:rsid w:val="508D9B22"/>
    <w:rsid w:val="509B529A"/>
    <w:rsid w:val="50A0C461"/>
    <w:rsid w:val="50A9E62D"/>
    <w:rsid w:val="50ABCD25"/>
    <w:rsid w:val="50AC1FDD"/>
    <w:rsid w:val="50AD617F"/>
    <w:rsid w:val="50AE75C4"/>
    <w:rsid w:val="50B000AA"/>
    <w:rsid w:val="50B6C350"/>
    <w:rsid w:val="50B805E8"/>
    <w:rsid w:val="50BA128B"/>
    <w:rsid w:val="50C311FE"/>
    <w:rsid w:val="50CF6663"/>
    <w:rsid w:val="50D186E1"/>
    <w:rsid w:val="50D2F3A6"/>
    <w:rsid w:val="50D3C9C7"/>
    <w:rsid w:val="50D6DFBC"/>
    <w:rsid w:val="50D91602"/>
    <w:rsid w:val="50DA092F"/>
    <w:rsid w:val="50DD741A"/>
    <w:rsid w:val="50E38569"/>
    <w:rsid w:val="50E98F35"/>
    <w:rsid w:val="50EC5DA0"/>
    <w:rsid w:val="50F25DD0"/>
    <w:rsid w:val="50F582C4"/>
    <w:rsid w:val="50F7129A"/>
    <w:rsid w:val="50F856AD"/>
    <w:rsid w:val="50FB5BDF"/>
    <w:rsid w:val="5106CA20"/>
    <w:rsid w:val="51078A5B"/>
    <w:rsid w:val="5107B9C7"/>
    <w:rsid w:val="5107FCC2"/>
    <w:rsid w:val="5108DD9C"/>
    <w:rsid w:val="51246644"/>
    <w:rsid w:val="51249A83"/>
    <w:rsid w:val="51263A7F"/>
    <w:rsid w:val="5127FEC9"/>
    <w:rsid w:val="5129A313"/>
    <w:rsid w:val="51367D22"/>
    <w:rsid w:val="51418A0B"/>
    <w:rsid w:val="514B5410"/>
    <w:rsid w:val="514F6CBB"/>
    <w:rsid w:val="51538963"/>
    <w:rsid w:val="51587BF2"/>
    <w:rsid w:val="51659559"/>
    <w:rsid w:val="5165B87E"/>
    <w:rsid w:val="51729998"/>
    <w:rsid w:val="5176EDCE"/>
    <w:rsid w:val="517D959C"/>
    <w:rsid w:val="51848569"/>
    <w:rsid w:val="518CEFC0"/>
    <w:rsid w:val="518F2538"/>
    <w:rsid w:val="51978744"/>
    <w:rsid w:val="519EC160"/>
    <w:rsid w:val="519F0084"/>
    <w:rsid w:val="51A71765"/>
    <w:rsid w:val="51AB60E2"/>
    <w:rsid w:val="51AF11E6"/>
    <w:rsid w:val="51B7DC01"/>
    <w:rsid w:val="51BA7A7A"/>
    <w:rsid w:val="51BC38A1"/>
    <w:rsid w:val="51BE0EDB"/>
    <w:rsid w:val="51C1612A"/>
    <w:rsid w:val="51C4B6FB"/>
    <w:rsid w:val="51C7F0CE"/>
    <w:rsid w:val="51CAFF1F"/>
    <w:rsid w:val="51D07921"/>
    <w:rsid w:val="51D6E069"/>
    <w:rsid w:val="51D87EE4"/>
    <w:rsid w:val="51DE61B1"/>
    <w:rsid w:val="51E3BFD5"/>
    <w:rsid w:val="51F054B6"/>
    <w:rsid w:val="51F34048"/>
    <w:rsid w:val="51F5176B"/>
    <w:rsid w:val="51FA441D"/>
    <w:rsid w:val="51FDC4CB"/>
    <w:rsid w:val="52130305"/>
    <w:rsid w:val="5213D829"/>
    <w:rsid w:val="52199AA0"/>
    <w:rsid w:val="521DC333"/>
    <w:rsid w:val="5233CEF9"/>
    <w:rsid w:val="52366785"/>
    <w:rsid w:val="5237766E"/>
    <w:rsid w:val="523F7B35"/>
    <w:rsid w:val="5244422E"/>
    <w:rsid w:val="5247822E"/>
    <w:rsid w:val="525E5BFB"/>
    <w:rsid w:val="52663AF4"/>
    <w:rsid w:val="526E1E7F"/>
    <w:rsid w:val="526FA9B2"/>
    <w:rsid w:val="526FC347"/>
    <w:rsid w:val="5277EBC2"/>
    <w:rsid w:val="527D0B2E"/>
    <w:rsid w:val="52849300"/>
    <w:rsid w:val="528629B1"/>
    <w:rsid w:val="52928502"/>
    <w:rsid w:val="52930EA5"/>
    <w:rsid w:val="52937ABC"/>
    <w:rsid w:val="5293EDAB"/>
    <w:rsid w:val="52954204"/>
    <w:rsid w:val="5298FCCD"/>
    <w:rsid w:val="529B15B7"/>
    <w:rsid w:val="529FC16C"/>
    <w:rsid w:val="52A1501B"/>
    <w:rsid w:val="52A1C0E0"/>
    <w:rsid w:val="52A1E988"/>
    <w:rsid w:val="52A5FEB8"/>
    <w:rsid w:val="52A66C38"/>
    <w:rsid w:val="52A6CE7E"/>
    <w:rsid w:val="52ABDF76"/>
    <w:rsid w:val="52AE8AF5"/>
    <w:rsid w:val="52B0DB83"/>
    <w:rsid w:val="52CB9D03"/>
    <w:rsid w:val="52CD2E40"/>
    <w:rsid w:val="52CDC8DC"/>
    <w:rsid w:val="52D9BB53"/>
    <w:rsid w:val="52DE0BA4"/>
    <w:rsid w:val="52E151A6"/>
    <w:rsid w:val="52EF2951"/>
    <w:rsid w:val="52F3C285"/>
    <w:rsid w:val="52F89C96"/>
    <w:rsid w:val="52FCCFE9"/>
    <w:rsid w:val="52FE93D7"/>
    <w:rsid w:val="5308AFDC"/>
    <w:rsid w:val="530C4CF2"/>
    <w:rsid w:val="5314D06E"/>
    <w:rsid w:val="53183244"/>
    <w:rsid w:val="531CE5D4"/>
    <w:rsid w:val="5320256D"/>
    <w:rsid w:val="5322ECD1"/>
    <w:rsid w:val="53287CCD"/>
    <w:rsid w:val="53397251"/>
    <w:rsid w:val="533A2A19"/>
    <w:rsid w:val="533D38B9"/>
    <w:rsid w:val="53465EB2"/>
    <w:rsid w:val="5349B082"/>
    <w:rsid w:val="535650C1"/>
    <w:rsid w:val="535773D1"/>
    <w:rsid w:val="535AE799"/>
    <w:rsid w:val="535CFEE4"/>
    <w:rsid w:val="535D511A"/>
    <w:rsid w:val="535E8688"/>
    <w:rsid w:val="5362C510"/>
    <w:rsid w:val="53678AA4"/>
    <w:rsid w:val="53679378"/>
    <w:rsid w:val="536AFB04"/>
    <w:rsid w:val="536B63C8"/>
    <w:rsid w:val="536D23B8"/>
    <w:rsid w:val="5373552B"/>
    <w:rsid w:val="5377F6B6"/>
    <w:rsid w:val="537C9D98"/>
    <w:rsid w:val="5388D226"/>
    <w:rsid w:val="538BA903"/>
    <w:rsid w:val="53901494"/>
    <w:rsid w:val="53934A61"/>
    <w:rsid w:val="539546EC"/>
    <w:rsid w:val="5395DCD7"/>
    <w:rsid w:val="539834B9"/>
    <w:rsid w:val="539B868C"/>
    <w:rsid w:val="539C4420"/>
    <w:rsid w:val="53A4A5FA"/>
    <w:rsid w:val="53A5E286"/>
    <w:rsid w:val="53A8E18D"/>
    <w:rsid w:val="53ADCF7D"/>
    <w:rsid w:val="53B93309"/>
    <w:rsid w:val="53BCA142"/>
    <w:rsid w:val="53C06D8E"/>
    <w:rsid w:val="53C2FC67"/>
    <w:rsid w:val="53CDE59F"/>
    <w:rsid w:val="53CED034"/>
    <w:rsid w:val="53D67FE9"/>
    <w:rsid w:val="53DD79D1"/>
    <w:rsid w:val="53E367CE"/>
    <w:rsid w:val="53E4DA5D"/>
    <w:rsid w:val="53E611EC"/>
    <w:rsid w:val="53EE2C3A"/>
    <w:rsid w:val="53F03F47"/>
    <w:rsid w:val="53F6F509"/>
    <w:rsid w:val="53F75463"/>
    <w:rsid w:val="53FD721C"/>
    <w:rsid w:val="540CC758"/>
    <w:rsid w:val="541FC070"/>
    <w:rsid w:val="54215E6B"/>
    <w:rsid w:val="543031F0"/>
    <w:rsid w:val="54355E06"/>
    <w:rsid w:val="543ABD08"/>
    <w:rsid w:val="543D9141"/>
    <w:rsid w:val="5445698C"/>
    <w:rsid w:val="54488DB5"/>
    <w:rsid w:val="5457BD97"/>
    <w:rsid w:val="545B1085"/>
    <w:rsid w:val="545C404F"/>
    <w:rsid w:val="54610DA6"/>
    <w:rsid w:val="5465D441"/>
    <w:rsid w:val="54722C33"/>
    <w:rsid w:val="5473059A"/>
    <w:rsid w:val="54746786"/>
    <w:rsid w:val="547D51B4"/>
    <w:rsid w:val="5494BEF0"/>
    <w:rsid w:val="5496221D"/>
    <w:rsid w:val="54984281"/>
    <w:rsid w:val="54A92B39"/>
    <w:rsid w:val="54AEA581"/>
    <w:rsid w:val="54B51DDE"/>
    <w:rsid w:val="54BF1A88"/>
    <w:rsid w:val="54C5A668"/>
    <w:rsid w:val="54D16BE7"/>
    <w:rsid w:val="54E9499B"/>
    <w:rsid w:val="54EB07A2"/>
    <w:rsid w:val="54EBDF30"/>
    <w:rsid w:val="54F82F81"/>
    <w:rsid w:val="54FB5308"/>
    <w:rsid w:val="54FC3148"/>
    <w:rsid w:val="54FE40A7"/>
    <w:rsid w:val="55066003"/>
    <w:rsid w:val="55094750"/>
    <w:rsid w:val="550ADCDF"/>
    <w:rsid w:val="550F3612"/>
    <w:rsid w:val="551B8F1C"/>
    <w:rsid w:val="551D9234"/>
    <w:rsid w:val="551DCCA6"/>
    <w:rsid w:val="55332CF4"/>
    <w:rsid w:val="5534993A"/>
    <w:rsid w:val="5539EF82"/>
    <w:rsid w:val="55464962"/>
    <w:rsid w:val="5553627E"/>
    <w:rsid w:val="55546290"/>
    <w:rsid w:val="55580665"/>
    <w:rsid w:val="555A89AE"/>
    <w:rsid w:val="555C7D16"/>
    <w:rsid w:val="555EB193"/>
    <w:rsid w:val="555F46FE"/>
    <w:rsid w:val="5563C916"/>
    <w:rsid w:val="556AE1EB"/>
    <w:rsid w:val="556D2EAD"/>
    <w:rsid w:val="556DFCA5"/>
    <w:rsid w:val="55723738"/>
    <w:rsid w:val="5576B592"/>
    <w:rsid w:val="5578B5A3"/>
    <w:rsid w:val="557A4D71"/>
    <w:rsid w:val="557B8DDB"/>
    <w:rsid w:val="557BD57F"/>
    <w:rsid w:val="5581F78A"/>
    <w:rsid w:val="558585A7"/>
    <w:rsid w:val="5588B557"/>
    <w:rsid w:val="558FA4DC"/>
    <w:rsid w:val="559BB659"/>
    <w:rsid w:val="55A10754"/>
    <w:rsid w:val="55A821B3"/>
    <w:rsid w:val="55A8BD14"/>
    <w:rsid w:val="55B4DFB4"/>
    <w:rsid w:val="55B596F9"/>
    <w:rsid w:val="55C2DE18"/>
    <w:rsid w:val="55C78A48"/>
    <w:rsid w:val="55C9117B"/>
    <w:rsid w:val="55D10A5B"/>
    <w:rsid w:val="55D5918D"/>
    <w:rsid w:val="55DD5996"/>
    <w:rsid w:val="55E0CC22"/>
    <w:rsid w:val="55E3B652"/>
    <w:rsid w:val="55E4926B"/>
    <w:rsid w:val="55E950E3"/>
    <w:rsid w:val="55EE4B6B"/>
    <w:rsid w:val="55EF8FF6"/>
    <w:rsid w:val="55EFA2E9"/>
    <w:rsid w:val="55F0EE17"/>
    <w:rsid w:val="55F3E0F5"/>
    <w:rsid w:val="55FE2362"/>
    <w:rsid w:val="5601B98F"/>
    <w:rsid w:val="561C4D0E"/>
    <w:rsid w:val="561FDCBB"/>
    <w:rsid w:val="562DAE23"/>
    <w:rsid w:val="56327DF4"/>
    <w:rsid w:val="5636D768"/>
    <w:rsid w:val="56490109"/>
    <w:rsid w:val="564C40C3"/>
    <w:rsid w:val="5651E133"/>
    <w:rsid w:val="565246C7"/>
    <w:rsid w:val="565468DD"/>
    <w:rsid w:val="56557940"/>
    <w:rsid w:val="566AAE65"/>
    <w:rsid w:val="5670BE72"/>
    <w:rsid w:val="56711313"/>
    <w:rsid w:val="56723C65"/>
    <w:rsid w:val="5672CA7E"/>
    <w:rsid w:val="5672E8CF"/>
    <w:rsid w:val="56802FB9"/>
    <w:rsid w:val="5680A01E"/>
    <w:rsid w:val="5682C018"/>
    <w:rsid w:val="56845913"/>
    <w:rsid w:val="568BD8BF"/>
    <w:rsid w:val="5696646D"/>
    <w:rsid w:val="569751A8"/>
    <w:rsid w:val="56A4A969"/>
    <w:rsid w:val="56A665BC"/>
    <w:rsid w:val="56A6CEC6"/>
    <w:rsid w:val="56B0015F"/>
    <w:rsid w:val="56B13AAF"/>
    <w:rsid w:val="56B44FFB"/>
    <w:rsid w:val="56B4E6E8"/>
    <w:rsid w:val="56C08522"/>
    <w:rsid w:val="56C0E7AB"/>
    <w:rsid w:val="56C5B431"/>
    <w:rsid w:val="56C6E204"/>
    <w:rsid w:val="56C9CC3D"/>
    <w:rsid w:val="56CB2C50"/>
    <w:rsid w:val="56CB5167"/>
    <w:rsid w:val="56CB621D"/>
    <w:rsid w:val="56CBCB67"/>
    <w:rsid w:val="56D1DB4F"/>
    <w:rsid w:val="56DA822F"/>
    <w:rsid w:val="56DEA49C"/>
    <w:rsid w:val="56E2788E"/>
    <w:rsid w:val="56E9F1CB"/>
    <w:rsid w:val="56F1E3AA"/>
    <w:rsid w:val="57026C7B"/>
    <w:rsid w:val="57057FFF"/>
    <w:rsid w:val="570984D4"/>
    <w:rsid w:val="570B180F"/>
    <w:rsid w:val="570CDA25"/>
    <w:rsid w:val="571296EC"/>
    <w:rsid w:val="5712C5CB"/>
    <w:rsid w:val="57174EA1"/>
    <w:rsid w:val="571F1599"/>
    <w:rsid w:val="5720EE50"/>
    <w:rsid w:val="57238308"/>
    <w:rsid w:val="57304BC1"/>
    <w:rsid w:val="57353BD5"/>
    <w:rsid w:val="5736A039"/>
    <w:rsid w:val="57425AE2"/>
    <w:rsid w:val="57462140"/>
    <w:rsid w:val="5750B015"/>
    <w:rsid w:val="575BB341"/>
    <w:rsid w:val="57709738"/>
    <w:rsid w:val="577298EB"/>
    <w:rsid w:val="5774A0E6"/>
    <w:rsid w:val="57792738"/>
    <w:rsid w:val="577C19CC"/>
    <w:rsid w:val="57813CEE"/>
    <w:rsid w:val="5790F6F3"/>
    <w:rsid w:val="57937647"/>
    <w:rsid w:val="57976CE6"/>
    <w:rsid w:val="579A10AF"/>
    <w:rsid w:val="579C099D"/>
    <w:rsid w:val="579E2AAA"/>
    <w:rsid w:val="579F4177"/>
    <w:rsid w:val="57B39E63"/>
    <w:rsid w:val="57BBAD1C"/>
    <w:rsid w:val="57C29A74"/>
    <w:rsid w:val="57CE375E"/>
    <w:rsid w:val="57D34E46"/>
    <w:rsid w:val="57E0290D"/>
    <w:rsid w:val="57E24A76"/>
    <w:rsid w:val="57E40D67"/>
    <w:rsid w:val="57E5DB1E"/>
    <w:rsid w:val="57E6BDFC"/>
    <w:rsid w:val="57E91604"/>
    <w:rsid w:val="57EC5091"/>
    <w:rsid w:val="57F1BB44"/>
    <w:rsid w:val="57F73D36"/>
    <w:rsid w:val="57F9B31F"/>
    <w:rsid w:val="57FCE304"/>
    <w:rsid w:val="57FD0883"/>
    <w:rsid w:val="5800585A"/>
    <w:rsid w:val="58023FD9"/>
    <w:rsid w:val="58031D66"/>
    <w:rsid w:val="580A79B1"/>
    <w:rsid w:val="5813C304"/>
    <w:rsid w:val="5816CB0A"/>
    <w:rsid w:val="5819397C"/>
    <w:rsid w:val="582D5E92"/>
    <w:rsid w:val="5837007C"/>
    <w:rsid w:val="5837C8A5"/>
    <w:rsid w:val="5840C4C2"/>
    <w:rsid w:val="5840F360"/>
    <w:rsid w:val="5848A258"/>
    <w:rsid w:val="58502FE4"/>
    <w:rsid w:val="585E9FD4"/>
    <w:rsid w:val="587902A2"/>
    <w:rsid w:val="5892702C"/>
    <w:rsid w:val="58A53F0A"/>
    <w:rsid w:val="58A554D9"/>
    <w:rsid w:val="58A82534"/>
    <w:rsid w:val="58B07943"/>
    <w:rsid w:val="58B3620A"/>
    <w:rsid w:val="58B37F3C"/>
    <w:rsid w:val="58B6E955"/>
    <w:rsid w:val="58C044D1"/>
    <w:rsid w:val="58CDA6D0"/>
    <w:rsid w:val="58CFAD75"/>
    <w:rsid w:val="58D14DD2"/>
    <w:rsid w:val="58D6E0C0"/>
    <w:rsid w:val="58D86CD9"/>
    <w:rsid w:val="58D86E12"/>
    <w:rsid w:val="58D9531A"/>
    <w:rsid w:val="58DF6096"/>
    <w:rsid w:val="58E33851"/>
    <w:rsid w:val="58E3C59E"/>
    <w:rsid w:val="58E7F416"/>
    <w:rsid w:val="58E9DC56"/>
    <w:rsid w:val="58EA10FD"/>
    <w:rsid w:val="58EC8076"/>
    <w:rsid w:val="58F3F84F"/>
    <w:rsid w:val="5900722D"/>
    <w:rsid w:val="590350BB"/>
    <w:rsid w:val="5904E104"/>
    <w:rsid w:val="59069021"/>
    <w:rsid w:val="590E2E2B"/>
    <w:rsid w:val="5915ADBC"/>
    <w:rsid w:val="5919B7F3"/>
    <w:rsid w:val="591FD194"/>
    <w:rsid w:val="592ADC22"/>
    <w:rsid w:val="592BBAB6"/>
    <w:rsid w:val="592C208F"/>
    <w:rsid w:val="59400AB0"/>
    <w:rsid w:val="5951421F"/>
    <w:rsid w:val="59518689"/>
    <w:rsid w:val="595A7A2D"/>
    <w:rsid w:val="5964D6A0"/>
    <w:rsid w:val="596EA421"/>
    <w:rsid w:val="5976DCA0"/>
    <w:rsid w:val="59771010"/>
    <w:rsid w:val="597D17B8"/>
    <w:rsid w:val="59829EED"/>
    <w:rsid w:val="59857F71"/>
    <w:rsid w:val="598CA4AF"/>
    <w:rsid w:val="599E33E7"/>
    <w:rsid w:val="599EDA15"/>
    <w:rsid w:val="59A9D238"/>
    <w:rsid w:val="59B3C976"/>
    <w:rsid w:val="59BA2ECC"/>
    <w:rsid w:val="59C01FF8"/>
    <w:rsid w:val="59C750F6"/>
    <w:rsid w:val="59C87A16"/>
    <w:rsid w:val="59CD8FF3"/>
    <w:rsid w:val="59CEA488"/>
    <w:rsid w:val="59D2DCCB"/>
    <w:rsid w:val="59E46EAC"/>
    <w:rsid w:val="59EA5203"/>
    <w:rsid w:val="59FBF10C"/>
    <w:rsid w:val="5A05EE63"/>
    <w:rsid w:val="5A116E71"/>
    <w:rsid w:val="5A13C563"/>
    <w:rsid w:val="5A162131"/>
    <w:rsid w:val="5A1B979B"/>
    <w:rsid w:val="5A25B881"/>
    <w:rsid w:val="5A2AAC2A"/>
    <w:rsid w:val="5A2B739B"/>
    <w:rsid w:val="5A314C67"/>
    <w:rsid w:val="5A31C35C"/>
    <w:rsid w:val="5A37A016"/>
    <w:rsid w:val="5A381FA4"/>
    <w:rsid w:val="5A3A7D3E"/>
    <w:rsid w:val="5A421F27"/>
    <w:rsid w:val="5A427A58"/>
    <w:rsid w:val="5A431CF3"/>
    <w:rsid w:val="5A4467D8"/>
    <w:rsid w:val="5A46F97C"/>
    <w:rsid w:val="5A475E2E"/>
    <w:rsid w:val="5A5CAAD8"/>
    <w:rsid w:val="5A5E6FBF"/>
    <w:rsid w:val="5A663D48"/>
    <w:rsid w:val="5A7F3FEA"/>
    <w:rsid w:val="5A82DEC4"/>
    <w:rsid w:val="5A85A626"/>
    <w:rsid w:val="5A85FAC9"/>
    <w:rsid w:val="5A863256"/>
    <w:rsid w:val="5A9569C8"/>
    <w:rsid w:val="5A9C6CA6"/>
    <w:rsid w:val="5AA1AAE5"/>
    <w:rsid w:val="5AAF1DF8"/>
    <w:rsid w:val="5AAFA3E8"/>
    <w:rsid w:val="5AB17E1D"/>
    <w:rsid w:val="5AB3514B"/>
    <w:rsid w:val="5AB394D9"/>
    <w:rsid w:val="5AB43B32"/>
    <w:rsid w:val="5ACE2EEB"/>
    <w:rsid w:val="5AD56566"/>
    <w:rsid w:val="5AD5E258"/>
    <w:rsid w:val="5AD795AA"/>
    <w:rsid w:val="5AD86A61"/>
    <w:rsid w:val="5ADEA77C"/>
    <w:rsid w:val="5ADFFDA1"/>
    <w:rsid w:val="5AE54E2C"/>
    <w:rsid w:val="5AEDE13B"/>
    <w:rsid w:val="5AEE6907"/>
    <w:rsid w:val="5AF113EF"/>
    <w:rsid w:val="5AF278FA"/>
    <w:rsid w:val="5AF449FD"/>
    <w:rsid w:val="5AFDFDE7"/>
    <w:rsid w:val="5B05BBE9"/>
    <w:rsid w:val="5B143186"/>
    <w:rsid w:val="5B166ECE"/>
    <w:rsid w:val="5B23D28C"/>
    <w:rsid w:val="5B24678E"/>
    <w:rsid w:val="5B286114"/>
    <w:rsid w:val="5B2DCA3E"/>
    <w:rsid w:val="5B2F3855"/>
    <w:rsid w:val="5B422B87"/>
    <w:rsid w:val="5B4509AC"/>
    <w:rsid w:val="5B46C954"/>
    <w:rsid w:val="5B5A3648"/>
    <w:rsid w:val="5B5CFF4A"/>
    <w:rsid w:val="5B5F18EC"/>
    <w:rsid w:val="5B617109"/>
    <w:rsid w:val="5B6EA932"/>
    <w:rsid w:val="5B70E65B"/>
    <w:rsid w:val="5B7167C1"/>
    <w:rsid w:val="5B71A843"/>
    <w:rsid w:val="5B863EA7"/>
    <w:rsid w:val="5B87A5C4"/>
    <w:rsid w:val="5B8AD0A0"/>
    <w:rsid w:val="5B8CB7F5"/>
    <w:rsid w:val="5B8F4AEB"/>
    <w:rsid w:val="5B917422"/>
    <w:rsid w:val="5B935B2F"/>
    <w:rsid w:val="5B9BC001"/>
    <w:rsid w:val="5BA831BA"/>
    <w:rsid w:val="5BAABA9A"/>
    <w:rsid w:val="5BAC2E0C"/>
    <w:rsid w:val="5BB5070E"/>
    <w:rsid w:val="5BC5221D"/>
    <w:rsid w:val="5BC621EE"/>
    <w:rsid w:val="5BC7D4FF"/>
    <w:rsid w:val="5BC8BD8C"/>
    <w:rsid w:val="5BCCF33E"/>
    <w:rsid w:val="5BD12399"/>
    <w:rsid w:val="5BD4A2EA"/>
    <w:rsid w:val="5BDFADE1"/>
    <w:rsid w:val="5BE20C9D"/>
    <w:rsid w:val="5BE6E773"/>
    <w:rsid w:val="5BE9A7F2"/>
    <w:rsid w:val="5C0419BC"/>
    <w:rsid w:val="5C0880EA"/>
    <w:rsid w:val="5C08EC66"/>
    <w:rsid w:val="5C09D5C7"/>
    <w:rsid w:val="5C122410"/>
    <w:rsid w:val="5C18D327"/>
    <w:rsid w:val="5C194D1B"/>
    <w:rsid w:val="5C194E6C"/>
    <w:rsid w:val="5C1B87E2"/>
    <w:rsid w:val="5C1E2D71"/>
    <w:rsid w:val="5C21CFCD"/>
    <w:rsid w:val="5C261C20"/>
    <w:rsid w:val="5C2F3A45"/>
    <w:rsid w:val="5C30772B"/>
    <w:rsid w:val="5C351D46"/>
    <w:rsid w:val="5C36DF36"/>
    <w:rsid w:val="5C41D550"/>
    <w:rsid w:val="5C44694D"/>
    <w:rsid w:val="5C499E5D"/>
    <w:rsid w:val="5C5087B7"/>
    <w:rsid w:val="5C50D6A3"/>
    <w:rsid w:val="5C52DD3F"/>
    <w:rsid w:val="5C594E80"/>
    <w:rsid w:val="5C597CD4"/>
    <w:rsid w:val="5C61107F"/>
    <w:rsid w:val="5C70B854"/>
    <w:rsid w:val="5C73F574"/>
    <w:rsid w:val="5C77E6BF"/>
    <w:rsid w:val="5C7BE4CB"/>
    <w:rsid w:val="5C7BF152"/>
    <w:rsid w:val="5C819490"/>
    <w:rsid w:val="5C86EFEB"/>
    <w:rsid w:val="5C8E76E7"/>
    <w:rsid w:val="5C9AFBA0"/>
    <w:rsid w:val="5C9DF9B6"/>
    <w:rsid w:val="5C9F8D67"/>
    <w:rsid w:val="5CA15535"/>
    <w:rsid w:val="5CA644E3"/>
    <w:rsid w:val="5CADACFA"/>
    <w:rsid w:val="5CBA741A"/>
    <w:rsid w:val="5CBB4932"/>
    <w:rsid w:val="5CBD6B31"/>
    <w:rsid w:val="5CBE6A6E"/>
    <w:rsid w:val="5CBF0A25"/>
    <w:rsid w:val="5CC2E8B6"/>
    <w:rsid w:val="5CC686EC"/>
    <w:rsid w:val="5CC73810"/>
    <w:rsid w:val="5CCAAE59"/>
    <w:rsid w:val="5CD4E76E"/>
    <w:rsid w:val="5CD5FD8C"/>
    <w:rsid w:val="5CD7E91A"/>
    <w:rsid w:val="5CDB163D"/>
    <w:rsid w:val="5CDCAE2A"/>
    <w:rsid w:val="5CDF1343"/>
    <w:rsid w:val="5CE739D6"/>
    <w:rsid w:val="5CEA3195"/>
    <w:rsid w:val="5CEACAE5"/>
    <w:rsid w:val="5CF78670"/>
    <w:rsid w:val="5CFAB41B"/>
    <w:rsid w:val="5CFAECFA"/>
    <w:rsid w:val="5D0B563D"/>
    <w:rsid w:val="5D0E2F7C"/>
    <w:rsid w:val="5D142064"/>
    <w:rsid w:val="5D1C7A23"/>
    <w:rsid w:val="5D1C930A"/>
    <w:rsid w:val="5D2D1A3B"/>
    <w:rsid w:val="5D30D700"/>
    <w:rsid w:val="5D3E8361"/>
    <w:rsid w:val="5D464DEC"/>
    <w:rsid w:val="5D4C2520"/>
    <w:rsid w:val="5D4E3A4F"/>
    <w:rsid w:val="5D52A5AC"/>
    <w:rsid w:val="5D55C707"/>
    <w:rsid w:val="5D5A6C01"/>
    <w:rsid w:val="5D5E3281"/>
    <w:rsid w:val="5D5E84E1"/>
    <w:rsid w:val="5D6DA932"/>
    <w:rsid w:val="5D717A88"/>
    <w:rsid w:val="5D7DA3B2"/>
    <w:rsid w:val="5D85EE45"/>
    <w:rsid w:val="5D8B4825"/>
    <w:rsid w:val="5D8E4247"/>
    <w:rsid w:val="5D93BB6B"/>
    <w:rsid w:val="5D9DAFAE"/>
    <w:rsid w:val="5DA9409E"/>
    <w:rsid w:val="5DAAAAD9"/>
    <w:rsid w:val="5DADAF72"/>
    <w:rsid w:val="5DB52300"/>
    <w:rsid w:val="5DB669F0"/>
    <w:rsid w:val="5DBC0891"/>
    <w:rsid w:val="5DBC5F5A"/>
    <w:rsid w:val="5DC34FF9"/>
    <w:rsid w:val="5DC48D39"/>
    <w:rsid w:val="5DC68653"/>
    <w:rsid w:val="5DD3B3C2"/>
    <w:rsid w:val="5DE6E2DF"/>
    <w:rsid w:val="5DEC0C7E"/>
    <w:rsid w:val="5DF087BC"/>
    <w:rsid w:val="5DF8C4E6"/>
    <w:rsid w:val="5E08A771"/>
    <w:rsid w:val="5E0A4E52"/>
    <w:rsid w:val="5E0C0258"/>
    <w:rsid w:val="5E0C4634"/>
    <w:rsid w:val="5E0ECFE4"/>
    <w:rsid w:val="5E1E7425"/>
    <w:rsid w:val="5E2380E0"/>
    <w:rsid w:val="5E2C37CF"/>
    <w:rsid w:val="5E39EDB3"/>
    <w:rsid w:val="5E3EF60D"/>
    <w:rsid w:val="5E42F047"/>
    <w:rsid w:val="5E443506"/>
    <w:rsid w:val="5E520DC5"/>
    <w:rsid w:val="5E58B36E"/>
    <w:rsid w:val="5E594468"/>
    <w:rsid w:val="5E60F6F3"/>
    <w:rsid w:val="5E648A4C"/>
    <w:rsid w:val="5E676927"/>
    <w:rsid w:val="5E6F99DE"/>
    <w:rsid w:val="5E712696"/>
    <w:rsid w:val="5E7A0354"/>
    <w:rsid w:val="5E7EB062"/>
    <w:rsid w:val="5E8586E3"/>
    <w:rsid w:val="5E8ADD68"/>
    <w:rsid w:val="5E9E8187"/>
    <w:rsid w:val="5EA0B0E1"/>
    <w:rsid w:val="5EBF503F"/>
    <w:rsid w:val="5EC26C0D"/>
    <w:rsid w:val="5EC5544D"/>
    <w:rsid w:val="5ECBCD9A"/>
    <w:rsid w:val="5ED427BE"/>
    <w:rsid w:val="5EDDDB2A"/>
    <w:rsid w:val="5EDE197A"/>
    <w:rsid w:val="5EE8E624"/>
    <w:rsid w:val="5EE9A37B"/>
    <w:rsid w:val="5EF8D2A7"/>
    <w:rsid w:val="5EF8ECA9"/>
    <w:rsid w:val="5EF9BD34"/>
    <w:rsid w:val="5EF9E089"/>
    <w:rsid w:val="5EFC386C"/>
    <w:rsid w:val="5F08C45B"/>
    <w:rsid w:val="5F12EDEC"/>
    <w:rsid w:val="5F131618"/>
    <w:rsid w:val="5F21AE43"/>
    <w:rsid w:val="5F26A648"/>
    <w:rsid w:val="5F2C0035"/>
    <w:rsid w:val="5F373091"/>
    <w:rsid w:val="5F3BA42E"/>
    <w:rsid w:val="5F460190"/>
    <w:rsid w:val="5F477551"/>
    <w:rsid w:val="5F477B95"/>
    <w:rsid w:val="5F4E4F6E"/>
    <w:rsid w:val="5F54F92C"/>
    <w:rsid w:val="5F5C17CD"/>
    <w:rsid w:val="5F615F82"/>
    <w:rsid w:val="5F64FC51"/>
    <w:rsid w:val="5F67D465"/>
    <w:rsid w:val="5F6A7B91"/>
    <w:rsid w:val="5F6B4222"/>
    <w:rsid w:val="5F6B57D1"/>
    <w:rsid w:val="5F6B6AD2"/>
    <w:rsid w:val="5F6FEF09"/>
    <w:rsid w:val="5F76CE06"/>
    <w:rsid w:val="5F78C2E9"/>
    <w:rsid w:val="5F8A1742"/>
    <w:rsid w:val="5F8B2F11"/>
    <w:rsid w:val="5F9D6F73"/>
    <w:rsid w:val="5FA09CEC"/>
    <w:rsid w:val="5FA477D2"/>
    <w:rsid w:val="5FC0B299"/>
    <w:rsid w:val="5FC34D45"/>
    <w:rsid w:val="5FCC7FF4"/>
    <w:rsid w:val="5FCD208B"/>
    <w:rsid w:val="5FCDD638"/>
    <w:rsid w:val="5FD23F9D"/>
    <w:rsid w:val="5FDDA99D"/>
    <w:rsid w:val="5FE1EC62"/>
    <w:rsid w:val="5FE281AC"/>
    <w:rsid w:val="5FE2C345"/>
    <w:rsid w:val="5FEEF20B"/>
    <w:rsid w:val="5FF7903E"/>
    <w:rsid w:val="5FF8B250"/>
    <w:rsid w:val="5FFB45A7"/>
    <w:rsid w:val="5FFDCA75"/>
    <w:rsid w:val="5FFF7046"/>
    <w:rsid w:val="60024F1B"/>
    <w:rsid w:val="6006FD6F"/>
    <w:rsid w:val="6007DAA1"/>
    <w:rsid w:val="6007EC9E"/>
    <w:rsid w:val="6008C043"/>
    <w:rsid w:val="6008E848"/>
    <w:rsid w:val="6011DAAD"/>
    <w:rsid w:val="6013687B"/>
    <w:rsid w:val="6017EBC6"/>
    <w:rsid w:val="60235E82"/>
    <w:rsid w:val="6029CF61"/>
    <w:rsid w:val="602CA7E1"/>
    <w:rsid w:val="602E0163"/>
    <w:rsid w:val="6031353F"/>
    <w:rsid w:val="603B08A3"/>
    <w:rsid w:val="603E5673"/>
    <w:rsid w:val="603F4A5C"/>
    <w:rsid w:val="6055BB5F"/>
    <w:rsid w:val="6063AA82"/>
    <w:rsid w:val="60666D09"/>
    <w:rsid w:val="6073C189"/>
    <w:rsid w:val="60787674"/>
    <w:rsid w:val="6084A456"/>
    <w:rsid w:val="60861D4E"/>
    <w:rsid w:val="60881587"/>
    <w:rsid w:val="608E169E"/>
    <w:rsid w:val="609162E0"/>
    <w:rsid w:val="609450DB"/>
    <w:rsid w:val="609FE322"/>
    <w:rsid w:val="60A25473"/>
    <w:rsid w:val="60A3FD17"/>
    <w:rsid w:val="60A9A246"/>
    <w:rsid w:val="60B7D79A"/>
    <w:rsid w:val="60C34DBB"/>
    <w:rsid w:val="60C8C86B"/>
    <w:rsid w:val="60D23007"/>
    <w:rsid w:val="60D890FF"/>
    <w:rsid w:val="60D8CCB2"/>
    <w:rsid w:val="60D9FF2A"/>
    <w:rsid w:val="60DFCC02"/>
    <w:rsid w:val="60E70728"/>
    <w:rsid w:val="60E9D5DD"/>
    <w:rsid w:val="60ECA5F5"/>
    <w:rsid w:val="60FBC69E"/>
    <w:rsid w:val="61036B5A"/>
    <w:rsid w:val="6104B5D2"/>
    <w:rsid w:val="61055EFC"/>
    <w:rsid w:val="6107959E"/>
    <w:rsid w:val="61141694"/>
    <w:rsid w:val="6116C8F1"/>
    <w:rsid w:val="6118C390"/>
    <w:rsid w:val="6118D273"/>
    <w:rsid w:val="611C286A"/>
    <w:rsid w:val="611C588A"/>
    <w:rsid w:val="612573A8"/>
    <w:rsid w:val="6135443C"/>
    <w:rsid w:val="61356693"/>
    <w:rsid w:val="614AED78"/>
    <w:rsid w:val="614BF149"/>
    <w:rsid w:val="614E50F3"/>
    <w:rsid w:val="6154730A"/>
    <w:rsid w:val="61564368"/>
    <w:rsid w:val="615B7CC8"/>
    <w:rsid w:val="615B853B"/>
    <w:rsid w:val="61682E66"/>
    <w:rsid w:val="6169A699"/>
    <w:rsid w:val="616B969D"/>
    <w:rsid w:val="616D8571"/>
    <w:rsid w:val="6173A3E5"/>
    <w:rsid w:val="6182C1F1"/>
    <w:rsid w:val="6183B54E"/>
    <w:rsid w:val="618B0623"/>
    <w:rsid w:val="618B99C7"/>
    <w:rsid w:val="6190E52A"/>
    <w:rsid w:val="61947668"/>
    <w:rsid w:val="6198CA86"/>
    <w:rsid w:val="61999AD6"/>
    <w:rsid w:val="619C905B"/>
    <w:rsid w:val="61A6B411"/>
    <w:rsid w:val="61A8B988"/>
    <w:rsid w:val="61B929F4"/>
    <w:rsid w:val="61B9BF5F"/>
    <w:rsid w:val="61BA1915"/>
    <w:rsid w:val="61C19B1A"/>
    <w:rsid w:val="61C7AC7A"/>
    <w:rsid w:val="61CC1DFB"/>
    <w:rsid w:val="61CF364A"/>
    <w:rsid w:val="61CFE10E"/>
    <w:rsid w:val="61E3A5A3"/>
    <w:rsid w:val="61E3D062"/>
    <w:rsid w:val="61E8E5D5"/>
    <w:rsid w:val="62008239"/>
    <w:rsid w:val="620EC5A1"/>
    <w:rsid w:val="6215BF1A"/>
    <w:rsid w:val="62174F2A"/>
    <w:rsid w:val="6219C68B"/>
    <w:rsid w:val="6227C5EF"/>
    <w:rsid w:val="622D4C04"/>
    <w:rsid w:val="622E7F11"/>
    <w:rsid w:val="622F53F0"/>
    <w:rsid w:val="6234C838"/>
    <w:rsid w:val="6240B95F"/>
    <w:rsid w:val="62452801"/>
    <w:rsid w:val="62458C0A"/>
    <w:rsid w:val="624F20B9"/>
    <w:rsid w:val="6259F92D"/>
    <w:rsid w:val="626FAC88"/>
    <w:rsid w:val="627010BC"/>
    <w:rsid w:val="62772AF1"/>
    <w:rsid w:val="6290C16D"/>
    <w:rsid w:val="6291B576"/>
    <w:rsid w:val="62955DFA"/>
    <w:rsid w:val="62A239B0"/>
    <w:rsid w:val="62A8E741"/>
    <w:rsid w:val="62A8FAFB"/>
    <w:rsid w:val="62AFAEDA"/>
    <w:rsid w:val="62B21122"/>
    <w:rsid w:val="62B5EBC7"/>
    <w:rsid w:val="62B6C0C4"/>
    <w:rsid w:val="62BB82F0"/>
    <w:rsid w:val="62C27EDD"/>
    <w:rsid w:val="62C75D45"/>
    <w:rsid w:val="62C78B97"/>
    <w:rsid w:val="62CBED26"/>
    <w:rsid w:val="62D37D44"/>
    <w:rsid w:val="62DBF08D"/>
    <w:rsid w:val="62E33DA2"/>
    <w:rsid w:val="62E4859B"/>
    <w:rsid w:val="62E6D393"/>
    <w:rsid w:val="62E8FEFE"/>
    <w:rsid w:val="62F49ABF"/>
    <w:rsid w:val="62F74D29"/>
    <w:rsid w:val="63018C8F"/>
    <w:rsid w:val="6314E0EA"/>
    <w:rsid w:val="6318A089"/>
    <w:rsid w:val="632083F3"/>
    <w:rsid w:val="632792E3"/>
    <w:rsid w:val="632F75D3"/>
    <w:rsid w:val="633BC26E"/>
    <w:rsid w:val="63404E42"/>
    <w:rsid w:val="63492808"/>
    <w:rsid w:val="634AD215"/>
    <w:rsid w:val="634C3CFB"/>
    <w:rsid w:val="634DB11E"/>
    <w:rsid w:val="634FFE9A"/>
    <w:rsid w:val="63573672"/>
    <w:rsid w:val="63685541"/>
    <w:rsid w:val="636F79A5"/>
    <w:rsid w:val="6370E855"/>
    <w:rsid w:val="637498D7"/>
    <w:rsid w:val="63762EA6"/>
    <w:rsid w:val="637C96DA"/>
    <w:rsid w:val="637DB742"/>
    <w:rsid w:val="6380D232"/>
    <w:rsid w:val="63939E3A"/>
    <w:rsid w:val="639C07C8"/>
    <w:rsid w:val="63A159FF"/>
    <w:rsid w:val="63A4B38F"/>
    <w:rsid w:val="63ABA5C4"/>
    <w:rsid w:val="63AF303C"/>
    <w:rsid w:val="63AFCE50"/>
    <w:rsid w:val="63B9B00F"/>
    <w:rsid w:val="63BC0BD5"/>
    <w:rsid w:val="63C41962"/>
    <w:rsid w:val="63C5088B"/>
    <w:rsid w:val="63C9103E"/>
    <w:rsid w:val="63CB856B"/>
    <w:rsid w:val="63D8534C"/>
    <w:rsid w:val="63DC1F85"/>
    <w:rsid w:val="63E1D5CA"/>
    <w:rsid w:val="63E3147F"/>
    <w:rsid w:val="63E3D34A"/>
    <w:rsid w:val="63E84BBA"/>
    <w:rsid w:val="63EB7A9C"/>
    <w:rsid w:val="63EE5FAC"/>
    <w:rsid w:val="63FA9680"/>
    <w:rsid w:val="6406C8A4"/>
    <w:rsid w:val="6407E1D1"/>
    <w:rsid w:val="640B261D"/>
    <w:rsid w:val="640ECC5E"/>
    <w:rsid w:val="642B1175"/>
    <w:rsid w:val="64328595"/>
    <w:rsid w:val="643EF6B6"/>
    <w:rsid w:val="6442AF32"/>
    <w:rsid w:val="6443E225"/>
    <w:rsid w:val="64447E13"/>
    <w:rsid w:val="644A7501"/>
    <w:rsid w:val="644C3A02"/>
    <w:rsid w:val="644DD38A"/>
    <w:rsid w:val="645B0FDC"/>
    <w:rsid w:val="645D7ECD"/>
    <w:rsid w:val="645E8103"/>
    <w:rsid w:val="64635D81"/>
    <w:rsid w:val="64636D5E"/>
    <w:rsid w:val="6478B3F4"/>
    <w:rsid w:val="647A8498"/>
    <w:rsid w:val="647F8834"/>
    <w:rsid w:val="64828175"/>
    <w:rsid w:val="6484EF6C"/>
    <w:rsid w:val="648610ED"/>
    <w:rsid w:val="648790FE"/>
    <w:rsid w:val="648796A4"/>
    <w:rsid w:val="64A5372A"/>
    <w:rsid w:val="64A5A71E"/>
    <w:rsid w:val="64AC671A"/>
    <w:rsid w:val="64B04323"/>
    <w:rsid w:val="64B08058"/>
    <w:rsid w:val="64B16FEB"/>
    <w:rsid w:val="64C19070"/>
    <w:rsid w:val="64C54F76"/>
    <w:rsid w:val="64C72EBF"/>
    <w:rsid w:val="64C9C1A9"/>
    <w:rsid w:val="64CAF4E2"/>
    <w:rsid w:val="64CFEB44"/>
    <w:rsid w:val="64D0CD0F"/>
    <w:rsid w:val="64D3143E"/>
    <w:rsid w:val="64D8A814"/>
    <w:rsid w:val="64DE7E58"/>
    <w:rsid w:val="64E2A1D2"/>
    <w:rsid w:val="64EE674B"/>
    <w:rsid w:val="64F9BED7"/>
    <w:rsid w:val="6505E0AF"/>
    <w:rsid w:val="65089E99"/>
    <w:rsid w:val="650A175E"/>
    <w:rsid w:val="650CB8B6"/>
    <w:rsid w:val="651715DC"/>
    <w:rsid w:val="6519733C"/>
    <w:rsid w:val="651C36B3"/>
    <w:rsid w:val="651F13C3"/>
    <w:rsid w:val="65208697"/>
    <w:rsid w:val="65208C11"/>
    <w:rsid w:val="652157A5"/>
    <w:rsid w:val="65258666"/>
    <w:rsid w:val="653D5819"/>
    <w:rsid w:val="6543CAAB"/>
    <w:rsid w:val="6549CA55"/>
    <w:rsid w:val="654F53FC"/>
    <w:rsid w:val="655851AC"/>
    <w:rsid w:val="65597AA9"/>
    <w:rsid w:val="655D2F2A"/>
    <w:rsid w:val="6562DFE1"/>
    <w:rsid w:val="657329EA"/>
    <w:rsid w:val="6574965D"/>
    <w:rsid w:val="657625BD"/>
    <w:rsid w:val="657A1A96"/>
    <w:rsid w:val="657A1AB2"/>
    <w:rsid w:val="657C8C6D"/>
    <w:rsid w:val="657E03C6"/>
    <w:rsid w:val="6582081C"/>
    <w:rsid w:val="6583CB39"/>
    <w:rsid w:val="6585A788"/>
    <w:rsid w:val="658730EA"/>
    <w:rsid w:val="65983E08"/>
    <w:rsid w:val="65A0E79D"/>
    <w:rsid w:val="65A4152F"/>
    <w:rsid w:val="65A93223"/>
    <w:rsid w:val="65ACADA0"/>
    <w:rsid w:val="65B018C0"/>
    <w:rsid w:val="65B4F9EB"/>
    <w:rsid w:val="65BAA988"/>
    <w:rsid w:val="65BE19EE"/>
    <w:rsid w:val="65BEA949"/>
    <w:rsid w:val="65C61118"/>
    <w:rsid w:val="65C73B79"/>
    <w:rsid w:val="65C73D51"/>
    <w:rsid w:val="65C8FDD5"/>
    <w:rsid w:val="65CB7ED3"/>
    <w:rsid w:val="65CDF916"/>
    <w:rsid w:val="65D11AC1"/>
    <w:rsid w:val="65D700C7"/>
    <w:rsid w:val="65D7320C"/>
    <w:rsid w:val="65DB2999"/>
    <w:rsid w:val="65DE0181"/>
    <w:rsid w:val="65ED480F"/>
    <w:rsid w:val="65FB5E10"/>
    <w:rsid w:val="660405D7"/>
    <w:rsid w:val="66100454"/>
    <w:rsid w:val="6619D057"/>
    <w:rsid w:val="6619D0D6"/>
    <w:rsid w:val="662319A7"/>
    <w:rsid w:val="66240586"/>
    <w:rsid w:val="6627C5B6"/>
    <w:rsid w:val="6628D571"/>
    <w:rsid w:val="662C3B81"/>
    <w:rsid w:val="663A418D"/>
    <w:rsid w:val="66409BCA"/>
    <w:rsid w:val="664713C9"/>
    <w:rsid w:val="664C4839"/>
    <w:rsid w:val="665DF165"/>
    <w:rsid w:val="66606BD9"/>
    <w:rsid w:val="66675F85"/>
    <w:rsid w:val="6669E9A1"/>
    <w:rsid w:val="666CD69E"/>
    <w:rsid w:val="66767F9B"/>
    <w:rsid w:val="66779B30"/>
    <w:rsid w:val="6677D1FF"/>
    <w:rsid w:val="667D7E51"/>
    <w:rsid w:val="667FAD90"/>
    <w:rsid w:val="6686FF55"/>
    <w:rsid w:val="66873577"/>
    <w:rsid w:val="6689AADD"/>
    <w:rsid w:val="668BD5DB"/>
    <w:rsid w:val="6695AE83"/>
    <w:rsid w:val="66960EAA"/>
    <w:rsid w:val="6698424F"/>
    <w:rsid w:val="66A1AE5F"/>
    <w:rsid w:val="66A89B19"/>
    <w:rsid w:val="66ADCF68"/>
    <w:rsid w:val="66AF480C"/>
    <w:rsid w:val="66C05415"/>
    <w:rsid w:val="66CB2CDF"/>
    <w:rsid w:val="66CB3C41"/>
    <w:rsid w:val="66CE7D42"/>
    <w:rsid w:val="66CF2EC8"/>
    <w:rsid w:val="66D545F4"/>
    <w:rsid w:val="66D5D512"/>
    <w:rsid w:val="66D60D9A"/>
    <w:rsid w:val="66E9ABB9"/>
    <w:rsid w:val="66F5F2A1"/>
    <w:rsid w:val="66F9C365"/>
    <w:rsid w:val="670136C2"/>
    <w:rsid w:val="67146AC2"/>
    <w:rsid w:val="671E913F"/>
    <w:rsid w:val="671EBD66"/>
    <w:rsid w:val="671FFC72"/>
    <w:rsid w:val="672DF455"/>
    <w:rsid w:val="6735572E"/>
    <w:rsid w:val="6738C60D"/>
    <w:rsid w:val="673D2B76"/>
    <w:rsid w:val="674B1E00"/>
    <w:rsid w:val="67545782"/>
    <w:rsid w:val="67609D89"/>
    <w:rsid w:val="6769B7D8"/>
    <w:rsid w:val="6769EF69"/>
    <w:rsid w:val="676A121A"/>
    <w:rsid w:val="676BA7FE"/>
    <w:rsid w:val="677010CA"/>
    <w:rsid w:val="677995DD"/>
    <w:rsid w:val="677F7BCF"/>
    <w:rsid w:val="678404E6"/>
    <w:rsid w:val="67870801"/>
    <w:rsid w:val="679105DA"/>
    <w:rsid w:val="67ABAB04"/>
    <w:rsid w:val="67AEBCEA"/>
    <w:rsid w:val="67B58B31"/>
    <w:rsid w:val="67B9DE77"/>
    <w:rsid w:val="67BE0EAC"/>
    <w:rsid w:val="67C11E13"/>
    <w:rsid w:val="67C22BBE"/>
    <w:rsid w:val="67CF8F22"/>
    <w:rsid w:val="67D471C3"/>
    <w:rsid w:val="67D8AD3F"/>
    <w:rsid w:val="67DD6127"/>
    <w:rsid w:val="67DD6D98"/>
    <w:rsid w:val="67DF633F"/>
    <w:rsid w:val="67E22F28"/>
    <w:rsid w:val="67E36F2B"/>
    <w:rsid w:val="67E3FDC8"/>
    <w:rsid w:val="67E49526"/>
    <w:rsid w:val="67E498D6"/>
    <w:rsid w:val="67E7D526"/>
    <w:rsid w:val="67ED128E"/>
    <w:rsid w:val="67F1D59C"/>
    <w:rsid w:val="67F806D9"/>
    <w:rsid w:val="67FA44C9"/>
    <w:rsid w:val="67FDE0A4"/>
    <w:rsid w:val="67FFB701"/>
    <w:rsid w:val="68013CEB"/>
    <w:rsid w:val="68072F63"/>
    <w:rsid w:val="68098A40"/>
    <w:rsid w:val="680E1954"/>
    <w:rsid w:val="68110ADD"/>
    <w:rsid w:val="68135D1D"/>
    <w:rsid w:val="68137629"/>
    <w:rsid w:val="681756CB"/>
    <w:rsid w:val="682658E8"/>
    <w:rsid w:val="683526FC"/>
    <w:rsid w:val="68448396"/>
    <w:rsid w:val="685C1593"/>
    <w:rsid w:val="685F99F7"/>
    <w:rsid w:val="68608421"/>
    <w:rsid w:val="68669D0B"/>
    <w:rsid w:val="686AF86B"/>
    <w:rsid w:val="686B6E3B"/>
    <w:rsid w:val="686E1C64"/>
    <w:rsid w:val="68736F51"/>
    <w:rsid w:val="687A9715"/>
    <w:rsid w:val="68857D7E"/>
    <w:rsid w:val="6889BBAC"/>
    <w:rsid w:val="688AD265"/>
    <w:rsid w:val="68903921"/>
    <w:rsid w:val="6894832B"/>
    <w:rsid w:val="6896D8EF"/>
    <w:rsid w:val="68977F83"/>
    <w:rsid w:val="68984D2B"/>
    <w:rsid w:val="68990BA1"/>
    <w:rsid w:val="68992678"/>
    <w:rsid w:val="689C0325"/>
    <w:rsid w:val="68A02632"/>
    <w:rsid w:val="68A753DE"/>
    <w:rsid w:val="68A80FD0"/>
    <w:rsid w:val="68B3BF29"/>
    <w:rsid w:val="68BF8CAE"/>
    <w:rsid w:val="68C64B88"/>
    <w:rsid w:val="68C6A09B"/>
    <w:rsid w:val="68C6D184"/>
    <w:rsid w:val="68CF8792"/>
    <w:rsid w:val="68DC0957"/>
    <w:rsid w:val="68E01946"/>
    <w:rsid w:val="68E1D5B6"/>
    <w:rsid w:val="68E2ED3B"/>
    <w:rsid w:val="68E43099"/>
    <w:rsid w:val="68E458CF"/>
    <w:rsid w:val="68E5DDF3"/>
    <w:rsid w:val="68EECFD8"/>
    <w:rsid w:val="68F1A8C7"/>
    <w:rsid w:val="68F9EB54"/>
    <w:rsid w:val="68FE3C29"/>
    <w:rsid w:val="68FE8CE0"/>
    <w:rsid w:val="690A2790"/>
    <w:rsid w:val="691828C5"/>
    <w:rsid w:val="691B35F1"/>
    <w:rsid w:val="6921AF61"/>
    <w:rsid w:val="6921DAD6"/>
    <w:rsid w:val="6923D575"/>
    <w:rsid w:val="69287F26"/>
    <w:rsid w:val="6934D066"/>
    <w:rsid w:val="693EB33B"/>
    <w:rsid w:val="694C3731"/>
    <w:rsid w:val="69509BDF"/>
    <w:rsid w:val="6951EE85"/>
    <w:rsid w:val="69552D94"/>
    <w:rsid w:val="69576BA1"/>
    <w:rsid w:val="695E5EAE"/>
    <w:rsid w:val="696299E0"/>
    <w:rsid w:val="6968244D"/>
    <w:rsid w:val="696B335D"/>
    <w:rsid w:val="69743DAF"/>
    <w:rsid w:val="697689B2"/>
    <w:rsid w:val="69768C66"/>
    <w:rsid w:val="697E4433"/>
    <w:rsid w:val="69800D49"/>
    <w:rsid w:val="6982C2AF"/>
    <w:rsid w:val="6985C62D"/>
    <w:rsid w:val="699C8DBB"/>
    <w:rsid w:val="69A0D297"/>
    <w:rsid w:val="69A42D0C"/>
    <w:rsid w:val="69A7CC56"/>
    <w:rsid w:val="69A97386"/>
    <w:rsid w:val="69B02590"/>
    <w:rsid w:val="69B60429"/>
    <w:rsid w:val="69C0B458"/>
    <w:rsid w:val="69CC89E1"/>
    <w:rsid w:val="69CCA10C"/>
    <w:rsid w:val="69CDB23D"/>
    <w:rsid w:val="69D2B526"/>
    <w:rsid w:val="69D91070"/>
    <w:rsid w:val="69DEBE92"/>
    <w:rsid w:val="69E61577"/>
    <w:rsid w:val="69E63454"/>
    <w:rsid w:val="69E6D975"/>
    <w:rsid w:val="69EB223C"/>
    <w:rsid w:val="69EBFBAC"/>
    <w:rsid w:val="69F3F7BA"/>
    <w:rsid w:val="69F8E6F9"/>
    <w:rsid w:val="69FA3C65"/>
    <w:rsid w:val="69FA768C"/>
    <w:rsid w:val="69FC0C04"/>
    <w:rsid w:val="6A0A58EA"/>
    <w:rsid w:val="6A100699"/>
    <w:rsid w:val="6A12DE93"/>
    <w:rsid w:val="6A1C103F"/>
    <w:rsid w:val="6A1C146F"/>
    <w:rsid w:val="6A1FEFD0"/>
    <w:rsid w:val="6A1FFEB5"/>
    <w:rsid w:val="6A25C72A"/>
    <w:rsid w:val="6A25D44A"/>
    <w:rsid w:val="6A2E47D4"/>
    <w:rsid w:val="6A34DC02"/>
    <w:rsid w:val="6A37637B"/>
    <w:rsid w:val="6A3E0604"/>
    <w:rsid w:val="6A455D75"/>
    <w:rsid w:val="6A456A18"/>
    <w:rsid w:val="6A4FEFF5"/>
    <w:rsid w:val="6A514D45"/>
    <w:rsid w:val="6A753847"/>
    <w:rsid w:val="6A79D45B"/>
    <w:rsid w:val="6A7CBF41"/>
    <w:rsid w:val="6A831D24"/>
    <w:rsid w:val="6A89B422"/>
    <w:rsid w:val="6A90E334"/>
    <w:rsid w:val="6A94C4BB"/>
    <w:rsid w:val="6A9710B5"/>
    <w:rsid w:val="6A9B6533"/>
    <w:rsid w:val="6AA29677"/>
    <w:rsid w:val="6AA3F2AE"/>
    <w:rsid w:val="6ABDAB37"/>
    <w:rsid w:val="6AC165FF"/>
    <w:rsid w:val="6AC2AC17"/>
    <w:rsid w:val="6AC2C4F4"/>
    <w:rsid w:val="6AC59DA3"/>
    <w:rsid w:val="6ACBFA63"/>
    <w:rsid w:val="6AD4CA14"/>
    <w:rsid w:val="6AD8D927"/>
    <w:rsid w:val="6AFB018F"/>
    <w:rsid w:val="6AFC3B8A"/>
    <w:rsid w:val="6AFD6A7D"/>
    <w:rsid w:val="6B08535B"/>
    <w:rsid w:val="6B0A20B1"/>
    <w:rsid w:val="6B10F006"/>
    <w:rsid w:val="6B121CC1"/>
    <w:rsid w:val="6B146051"/>
    <w:rsid w:val="6B16F136"/>
    <w:rsid w:val="6B2AFF01"/>
    <w:rsid w:val="6B333B33"/>
    <w:rsid w:val="6B38693A"/>
    <w:rsid w:val="6B3A52C9"/>
    <w:rsid w:val="6B3B4656"/>
    <w:rsid w:val="6B3C8C04"/>
    <w:rsid w:val="6B400362"/>
    <w:rsid w:val="6B4151B9"/>
    <w:rsid w:val="6B43B0AC"/>
    <w:rsid w:val="6B4543E7"/>
    <w:rsid w:val="6B4AB2E1"/>
    <w:rsid w:val="6B552B7F"/>
    <w:rsid w:val="6B596A17"/>
    <w:rsid w:val="6B5A82A1"/>
    <w:rsid w:val="6B6702B6"/>
    <w:rsid w:val="6B7320B2"/>
    <w:rsid w:val="6B78A160"/>
    <w:rsid w:val="6B793F7E"/>
    <w:rsid w:val="6B7C4FF0"/>
    <w:rsid w:val="6B7CA5AC"/>
    <w:rsid w:val="6B7CB0A7"/>
    <w:rsid w:val="6B7CD272"/>
    <w:rsid w:val="6B85AB85"/>
    <w:rsid w:val="6B8C43CD"/>
    <w:rsid w:val="6B8C55C3"/>
    <w:rsid w:val="6B8E0CC0"/>
    <w:rsid w:val="6B961D35"/>
    <w:rsid w:val="6B98C497"/>
    <w:rsid w:val="6B9C97E7"/>
    <w:rsid w:val="6BA0A206"/>
    <w:rsid w:val="6BA797AC"/>
    <w:rsid w:val="6BAB7D05"/>
    <w:rsid w:val="6BAB855B"/>
    <w:rsid w:val="6BAD05A4"/>
    <w:rsid w:val="6BB44AF3"/>
    <w:rsid w:val="6BB6F213"/>
    <w:rsid w:val="6BC570C4"/>
    <w:rsid w:val="6BCFCF75"/>
    <w:rsid w:val="6BE35135"/>
    <w:rsid w:val="6BECC34C"/>
    <w:rsid w:val="6BFA2D08"/>
    <w:rsid w:val="6BFDB99C"/>
    <w:rsid w:val="6C00F662"/>
    <w:rsid w:val="6C06A06A"/>
    <w:rsid w:val="6C06FF9C"/>
    <w:rsid w:val="6C08A40A"/>
    <w:rsid w:val="6C0AA45F"/>
    <w:rsid w:val="6C0ED4A5"/>
    <w:rsid w:val="6C12D87B"/>
    <w:rsid w:val="6C13D656"/>
    <w:rsid w:val="6C1A44EA"/>
    <w:rsid w:val="6C1E0D37"/>
    <w:rsid w:val="6C1F35E0"/>
    <w:rsid w:val="6C25B4E8"/>
    <w:rsid w:val="6C3628F9"/>
    <w:rsid w:val="6C3BB294"/>
    <w:rsid w:val="6C487335"/>
    <w:rsid w:val="6C4E7FC5"/>
    <w:rsid w:val="6C564734"/>
    <w:rsid w:val="6C57BE3B"/>
    <w:rsid w:val="6C5ACD7F"/>
    <w:rsid w:val="6C5B176E"/>
    <w:rsid w:val="6C5B724C"/>
    <w:rsid w:val="6C5F3377"/>
    <w:rsid w:val="6C66930E"/>
    <w:rsid w:val="6C6846C0"/>
    <w:rsid w:val="6C6C0E21"/>
    <w:rsid w:val="6C71E53F"/>
    <w:rsid w:val="6C75CF19"/>
    <w:rsid w:val="6C87CE08"/>
    <w:rsid w:val="6C87E12C"/>
    <w:rsid w:val="6C8A9E6E"/>
    <w:rsid w:val="6C8F2A3C"/>
    <w:rsid w:val="6C8FF561"/>
    <w:rsid w:val="6C90D581"/>
    <w:rsid w:val="6C931DFE"/>
    <w:rsid w:val="6C97ECA3"/>
    <w:rsid w:val="6C9F27B1"/>
    <w:rsid w:val="6CA70309"/>
    <w:rsid w:val="6CAFEEBA"/>
    <w:rsid w:val="6CB001DE"/>
    <w:rsid w:val="6CB02C3F"/>
    <w:rsid w:val="6CC60378"/>
    <w:rsid w:val="6CCCDE10"/>
    <w:rsid w:val="6CCE082B"/>
    <w:rsid w:val="6CD11799"/>
    <w:rsid w:val="6CD2731E"/>
    <w:rsid w:val="6CD3529B"/>
    <w:rsid w:val="6CD4AE0E"/>
    <w:rsid w:val="6CDA7D8F"/>
    <w:rsid w:val="6CE38878"/>
    <w:rsid w:val="6CE39C2E"/>
    <w:rsid w:val="6CE7C652"/>
    <w:rsid w:val="6CE8516C"/>
    <w:rsid w:val="6CED5B80"/>
    <w:rsid w:val="6CF9A4E7"/>
    <w:rsid w:val="6CFA7AB7"/>
    <w:rsid w:val="6CFD65A5"/>
    <w:rsid w:val="6D0415DD"/>
    <w:rsid w:val="6D0639B8"/>
    <w:rsid w:val="6D0A20B2"/>
    <w:rsid w:val="6D0B1616"/>
    <w:rsid w:val="6D18953E"/>
    <w:rsid w:val="6D1CCB89"/>
    <w:rsid w:val="6D20DC6F"/>
    <w:rsid w:val="6D2B89F4"/>
    <w:rsid w:val="6D309EC8"/>
    <w:rsid w:val="6D364F04"/>
    <w:rsid w:val="6D3EE7CA"/>
    <w:rsid w:val="6D422DE6"/>
    <w:rsid w:val="6D48368E"/>
    <w:rsid w:val="6D5AA46A"/>
    <w:rsid w:val="6D6F754D"/>
    <w:rsid w:val="6D7614E6"/>
    <w:rsid w:val="6D810C4E"/>
    <w:rsid w:val="6D87FBFB"/>
    <w:rsid w:val="6D8EE100"/>
    <w:rsid w:val="6DA92167"/>
    <w:rsid w:val="6DAAF209"/>
    <w:rsid w:val="6DB22E1D"/>
    <w:rsid w:val="6DB71336"/>
    <w:rsid w:val="6DBB44CA"/>
    <w:rsid w:val="6DC1A846"/>
    <w:rsid w:val="6DD11191"/>
    <w:rsid w:val="6DEEBD53"/>
    <w:rsid w:val="6DEF0431"/>
    <w:rsid w:val="6DFB03D8"/>
    <w:rsid w:val="6DFF341E"/>
    <w:rsid w:val="6E0050BC"/>
    <w:rsid w:val="6E117BAC"/>
    <w:rsid w:val="6E14778D"/>
    <w:rsid w:val="6E19D462"/>
    <w:rsid w:val="6E24F55C"/>
    <w:rsid w:val="6E354330"/>
    <w:rsid w:val="6E35E66B"/>
    <w:rsid w:val="6E376B57"/>
    <w:rsid w:val="6E3EBCC9"/>
    <w:rsid w:val="6E50D3AF"/>
    <w:rsid w:val="6E5E3E8D"/>
    <w:rsid w:val="6E60B35B"/>
    <w:rsid w:val="6E64F468"/>
    <w:rsid w:val="6E67C023"/>
    <w:rsid w:val="6E6CC973"/>
    <w:rsid w:val="6E70E4FE"/>
    <w:rsid w:val="6E72B65E"/>
    <w:rsid w:val="6E73D8A3"/>
    <w:rsid w:val="6E79155D"/>
    <w:rsid w:val="6E79C627"/>
    <w:rsid w:val="6E7B6145"/>
    <w:rsid w:val="6E7F1A0A"/>
    <w:rsid w:val="6E80423C"/>
    <w:rsid w:val="6E898601"/>
    <w:rsid w:val="6E8D8404"/>
    <w:rsid w:val="6E8FF2E2"/>
    <w:rsid w:val="6E9FDB61"/>
    <w:rsid w:val="6E9FF19F"/>
    <w:rsid w:val="6EB867A0"/>
    <w:rsid w:val="6EBA548E"/>
    <w:rsid w:val="6EBD6AA6"/>
    <w:rsid w:val="6EC4A1B0"/>
    <w:rsid w:val="6EC6B839"/>
    <w:rsid w:val="6EC82209"/>
    <w:rsid w:val="6ED050F4"/>
    <w:rsid w:val="6ED43EE1"/>
    <w:rsid w:val="6ED9A96E"/>
    <w:rsid w:val="6EDC2253"/>
    <w:rsid w:val="6EDDCA0D"/>
    <w:rsid w:val="6EE6FF4C"/>
    <w:rsid w:val="6EE7168B"/>
    <w:rsid w:val="6EEDA37F"/>
    <w:rsid w:val="6EEF7766"/>
    <w:rsid w:val="6EFC29AD"/>
    <w:rsid w:val="6EFEA9AF"/>
    <w:rsid w:val="6F000C7B"/>
    <w:rsid w:val="6F00D364"/>
    <w:rsid w:val="6F09971A"/>
    <w:rsid w:val="6F0B897F"/>
    <w:rsid w:val="6F0E4EBC"/>
    <w:rsid w:val="6F135146"/>
    <w:rsid w:val="6F142DB2"/>
    <w:rsid w:val="6F14F25A"/>
    <w:rsid w:val="6F1C8C76"/>
    <w:rsid w:val="6F1D65B7"/>
    <w:rsid w:val="6F20A17E"/>
    <w:rsid w:val="6F251641"/>
    <w:rsid w:val="6F2BF5A8"/>
    <w:rsid w:val="6F31CDCA"/>
    <w:rsid w:val="6F38387F"/>
    <w:rsid w:val="6F3DC49F"/>
    <w:rsid w:val="6F4490EA"/>
    <w:rsid w:val="6F4B42B7"/>
    <w:rsid w:val="6F4BEAF4"/>
    <w:rsid w:val="6F5B7595"/>
    <w:rsid w:val="6F60583E"/>
    <w:rsid w:val="6F749CA4"/>
    <w:rsid w:val="6F772972"/>
    <w:rsid w:val="6F7C409C"/>
    <w:rsid w:val="6F7E5C77"/>
    <w:rsid w:val="6F890EFE"/>
    <w:rsid w:val="6F89C357"/>
    <w:rsid w:val="6F96E642"/>
    <w:rsid w:val="6F9FD7DE"/>
    <w:rsid w:val="6FA576DB"/>
    <w:rsid w:val="6FA92D4D"/>
    <w:rsid w:val="6FAE1EC5"/>
    <w:rsid w:val="6FAFB226"/>
    <w:rsid w:val="6FB0B07B"/>
    <w:rsid w:val="6FB3E041"/>
    <w:rsid w:val="6FB75745"/>
    <w:rsid w:val="6FB86949"/>
    <w:rsid w:val="6FBB88B4"/>
    <w:rsid w:val="6FBED120"/>
    <w:rsid w:val="6FC188C6"/>
    <w:rsid w:val="6FC40E15"/>
    <w:rsid w:val="6FC524C5"/>
    <w:rsid w:val="6FC632F9"/>
    <w:rsid w:val="6FC68213"/>
    <w:rsid w:val="6FD16242"/>
    <w:rsid w:val="6FD5637D"/>
    <w:rsid w:val="6FDA7322"/>
    <w:rsid w:val="6FDEA5F3"/>
    <w:rsid w:val="6FE963D8"/>
    <w:rsid w:val="6FECEC51"/>
    <w:rsid w:val="6FF2321D"/>
    <w:rsid w:val="6FF5E9ED"/>
    <w:rsid w:val="700B4A05"/>
    <w:rsid w:val="700CDDDC"/>
    <w:rsid w:val="701AE05C"/>
    <w:rsid w:val="702AFCB9"/>
    <w:rsid w:val="702D61F4"/>
    <w:rsid w:val="702EC891"/>
    <w:rsid w:val="702FDDDA"/>
    <w:rsid w:val="70316F5B"/>
    <w:rsid w:val="7033B187"/>
    <w:rsid w:val="7034AAC9"/>
    <w:rsid w:val="70364A47"/>
    <w:rsid w:val="703A9743"/>
    <w:rsid w:val="70404663"/>
    <w:rsid w:val="704F2E4A"/>
    <w:rsid w:val="704F6B42"/>
    <w:rsid w:val="704F78C3"/>
    <w:rsid w:val="7054E938"/>
    <w:rsid w:val="70590629"/>
    <w:rsid w:val="7059753D"/>
    <w:rsid w:val="705BA541"/>
    <w:rsid w:val="70706AF0"/>
    <w:rsid w:val="707B3C7C"/>
    <w:rsid w:val="70820B73"/>
    <w:rsid w:val="70839A0B"/>
    <w:rsid w:val="7084541B"/>
    <w:rsid w:val="708693AA"/>
    <w:rsid w:val="709C6CC5"/>
    <w:rsid w:val="70AC997C"/>
    <w:rsid w:val="70B166E6"/>
    <w:rsid w:val="70B2622B"/>
    <w:rsid w:val="70B8C385"/>
    <w:rsid w:val="70CEBD3E"/>
    <w:rsid w:val="70DB35E9"/>
    <w:rsid w:val="70E24403"/>
    <w:rsid w:val="70E9CEDF"/>
    <w:rsid w:val="70EF6DFF"/>
    <w:rsid w:val="70F92422"/>
    <w:rsid w:val="70FABE0D"/>
    <w:rsid w:val="70FC22C4"/>
    <w:rsid w:val="70FEF2B0"/>
    <w:rsid w:val="7102DC8C"/>
    <w:rsid w:val="710537A1"/>
    <w:rsid w:val="710B1238"/>
    <w:rsid w:val="710FD590"/>
    <w:rsid w:val="711569DC"/>
    <w:rsid w:val="71159BB2"/>
    <w:rsid w:val="71229209"/>
    <w:rsid w:val="71282F71"/>
    <w:rsid w:val="71296BF0"/>
    <w:rsid w:val="7129E71C"/>
    <w:rsid w:val="71313FDD"/>
    <w:rsid w:val="71335E2D"/>
    <w:rsid w:val="7134DA41"/>
    <w:rsid w:val="7138A091"/>
    <w:rsid w:val="713F0BF9"/>
    <w:rsid w:val="714AF678"/>
    <w:rsid w:val="714C517C"/>
    <w:rsid w:val="714F0023"/>
    <w:rsid w:val="714F3C6F"/>
    <w:rsid w:val="7159A50B"/>
    <w:rsid w:val="715A917C"/>
    <w:rsid w:val="715B524F"/>
    <w:rsid w:val="7162CB88"/>
    <w:rsid w:val="71666B30"/>
    <w:rsid w:val="716B874F"/>
    <w:rsid w:val="7172349A"/>
    <w:rsid w:val="71753CEE"/>
    <w:rsid w:val="7189751C"/>
    <w:rsid w:val="718A0C81"/>
    <w:rsid w:val="718E8B13"/>
    <w:rsid w:val="719BA1AA"/>
    <w:rsid w:val="71A352CE"/>
    <w:rsid w:val="71A9ED8B"/>
    <w:rsid w:val="71B6A237"/>
    <w:rsid w:val="71BB2E44"/>
    <w:rsid w:val="71BC7B2B"/>
    <w:rsid w:val="71BCF26B"/>
    <w:rsid w:val="71C0FD37"/>
    <w:rsid w:val="71C13891"/>
    <w:rsid w:val="71CCFFDF"/>
    <w:rsid w:val="71D0C320"/>
    <w:rsid w:val="71D683F2"/>
    <w:rsid w:val="71D89C09"/>
    <w:rsid w:val="71DA685C"/>
    <w:rsid w:val="71DD8AA1"/>
    <w:rsid w:val="71E05E7E"/>
    <w:rsid w:val="71E5AF6C"/>
    <w:rsid w:val="71EC4543"/>
    <w:rsid w:val="71ED3E7A"/>
    <w:rsid w:val="71EECF9A"/>
    <w:rsid w:val="71F152A9"/>
    <w:rsid w:val="71F36707"/>
    <w:rsid w:val="71FF6B01"/>
    <w:rsid w:val="72016162"/>
    <w:rsid w:val="72042FF8"/>
    <w:rsid w:val="7207294E"/>
    <w:rsid w:val="720F1DDC"/>
    <w:rsid w:val="72197C2A"/>
    <w:rsid w:val="721C9B8D"/>
    <w:rsid w:val="721F80C9"/>
    <w:rsid w:val="7223ECF8"/>
    <w:rsid w:val="7229A7E6"/>
    <w:rsid w:val="722A86BB"/>
    <w:rsid w:val="722DE8C7"/>
    <w:rsid w:val="7231B155"/>
    <w:rsid w:val="72334965"/>
    <w:rsid w:val="7235654A"/>
    <w:rsid w:val="723568FD"/>
    <w:rsid w:val="7236C9C0"/>
    <w:rsid w:val="7239CD5E"/>
    <w:rsid w:val="7241FDC9"/>
    <w:rsid w:val="72461149"/>
    <w:rsid w:val="724A46C0"/>
    <w:rsid w:val="724EEBD3"/>
    <w:rsid w:val="7250B197"/>
    <w:rsid w:val="72515846"/>
    <w:rsid w:val="725231D0"/>
    <w:rsid w:val="7253EDD0"/>
    <w:rsid w:val="7257C1D5"/>
    <w:rsid w:val="725931ED"/>
    <w:rsid w:val="725ECE5E"/>
    <w:rsid w:val="72656385"/>
    <w:rsid w:val="7265C233"/>
    <w:rsid w:val="7268F1A2"/>
    <w:rsid w:val="726BE5E8"/>
    <w:rsid w:val="726E5163"/>
    <w:rsid w:val="727EF673"/>
    <w:rsid w:val="72803264"/>
    <w:rsid w:val="7290351C"/>
    <w:rsid w:val="72A16A24"/>
    <w:rsid w:val="72A1CADC"/>
    <w:rsid w:val="72A3BBAB"/>
    <w:rsid w:val="72A6BD9D"/>
    <w:rsid w:val="72AC5755"/>
    <w:rsid w:val="72AE8D30"/>
    <w:rsid w:val="72BBC1C0"/>
    <w:rsid w:val="72BFC8F2"/>
    <w:rsid w:val="72C1DC63"/>
    <w:rsid w:val="72C466D4"/>
    <w:rsid w:val="72C8D68A"/>
    <w:rsid w:val="72CFEB67"/>
    <w:rsid w:val="72D2A541"/>
    <w:rsid w:val="72D43ACB"/>
    <w:rsid w:val="72D7A885"/>
    <w:rsid w:val="72DA3FCD"/>
    <w:rsid w:val="72E2723F"/>
    <w:rsid w:val="72E7AF61"/>
    <w:rsid w:val="72F11782"/>
    <w:rsid w:val="72F43075"/>
    <w:rsid w:val="730308AC"/>
    <w:rsid w:val="730AC0BA"/>
    <w:rsid w:val="730F892A"/>
    <w:rsid w:val="73130099"/>
    <w:rsid w:val="731C092C"/>
    <w:rsid w:val="731D071D"/>
    <w:rsid w:val="731D6D5F"/>
    <w:rsid w:val="7321E1D4"/>
    <w:rsid w:val="7326F739"/>
    <w:rsid w:val="7334747C"/>
    <w:rsid w:val="733543A8"/>
    <w:rsid w:val="733AC87A"/>
    <w:rsid w:val="733CA171"/>
    <w:rsid w:val="73436B05"/>
    <w:rsid w:val="7352695B"/>
    <w:rsid w:val="7353F4FF"/>
    <w:rsid w:val="7355B975"/>
    <w:rsid w:val="7358D216"/>
    <w:rsid w:val="735A1D87"/>
    <w:rsid w:val="7362E6D1"/>
    <w:rsid w:val="736E1946"/>
    <w:rsid w:val="7370B3AF"/>
    <w:rsid w:val="73728C52"/>
    <w:rsid w:val="7373EB29"/>
    <w:rsid w:val="737F9211"/>
    <w:rsid w:val="73839CBA"/>
    <w:rsid w:val="73888EFA"/>
    <w:rsid w:val="73898A7A"/>
    <w:rsid w:val="7389DCAE"/>
    <w:rsid w:val="739BF083"/>
    <w:rsid w:val="73A5720A"/>
    <w:rsid w:val="73C216A4"/>
    <w:rsid w:val="73C51D64"/>
    <w:rsid w:val="73C5BFAB"/>
    <w:rsid w:val="73C968D7"/>
    <w:rsid w:val="73CDC513"/>
    <w:rsid w:val="73CED0FA"/>
    <w:rsid w:val="73D68061"/>
    <w:rsid w:val="73D9DB37"/>
    <w:rsid w:val="73DB45BE"/>
    <w:rsid w:val="73DD3589"/>
    <w:rsid w:val="73E399A7"/>
    <w:rsid w:val="73EB3506"/>
    <w:rsid w:val="73ED710B"/>
    <w:rsid w:val="73F87155"/>
    <w:rsid w:val="73FA6FCB"/>
    <w:rsid w:val="73FAA77F"/>
    <w:rsid w:val="740043BA"/>
    <w:rsid w:val="740259CE"/>
    <w:rsid w:val="741B0AC0"/>
    <w:rsid w:val="74258FD7"/>
    <w:rsid w:val="742C453E"/>
    <w:rsid w:val="7436C9EB"/>
    <w:rsid w:val="7439D29C"/>
    <w:rsid w:val="743F0BEC"/>
    <w:rsid w:val="743FDB88"/>
    <w:rsid w:val="74413F87"/>
    <w:rsid w:val="7453F9D1"/>
    <w:rsid w:val="74587C96"/>
    <w:rsid w:val="745A67E4"/>
    <w:rsid w:val="7463B01C"/>
    <w:rsid w:val="746F53FD"/>
    <w:rsid w:val="7471ADA4"/>
    <w:rsid w:val="747962D0"/>
    <w:rsid w:val="747BD71E"/>
    <w:rsid w:val="7483CB48"/>
    <w:rsid w:val="7484F412"/>
    <w:rsid w:val="74878669"/>
    <w:rsid w:val="748F3C65"/>
    <w:rsid w:val="74928B2D"/>
    <w:rsid w:val="74966B40"/>
    <w:rsid w:val="7496C1AF"/>
    <w:rsid w:val="74992B3D"/>
    <w:rsid w:val="749E2370"/>
    <w:rsid w:val="74A045A6"/>
    <w:rsid w:val="74A2C8CA"/>
    <w:rsid w:val="74A7795D"/>
    <w:rsid w:val="74AC86B9"/>
    <w:rsid w:val="74AE7C70"/>
    <w:rsid w:val="74B233B6"/>
    <w:rsid w:val="74B9D70E"/>
    <w:rsid w:val="74C54717"/>
    <w:rsid w:val="74EBA080"/>
    <w:rsid w:val="74F8ACC5"/>
    <w:rsid w:val="74FA2C86"/>
    <w:rsid w:val="74FC38DE"/>
    <w:rsid w:val="75020A70"/>
    <w:rsid w:val="750556C4"/>
    <w:rsid w:val="7508A7CB"/>
    <w:rsid w:val="750942F3"/>
    <w:rsid w:val="75095AE9"/>
    <w:rsid w:val="750A7EC6"/>
    <w:rsid w:val="75294D08"/>
    <w:rsid w:val="752A6627"/>
    <w:rsid w:val="753826A9"/>
    <w:rsid w:val="755CA18A"/>
    <w:rsid w:val="75630DCD"/>
    <w:rsid w:val="75650CDB"/>
    <w:rsid w:val="7567FE6E"/>
    <w:rsid w:val="756C06E1"/>
    <w:rsid w:val="7576C609"/>
    <w:rsid w:val="757919D4"/>
    <w:rsid w:val="757A7D6D"/>
    <w:rsid w:val="757B839A"/>
    <w:rsid w:val="7580901C"/>
    <w:rsid w:val="758352B5"/>
    <w:rsid w:val="759013B5"/>
    <w:rsid w:val="75A3E84C"/>
    <w:rsid w:val="75AD0F65"/>
    <w:rsid w:val="75AFD30F"/>
    <w:rsid w:val="75B17004"/>
    <w:rsid w:val="75B7E42B"/>
    <w:rsid w:val="75BAB723"/>
    <w:rsid w:val="75C003EC"/>
    <w:rsid w:val="75CB6A22"/>
    <w:rsid w:val="75D4965F"/>
    <w:rsid w:val="75D72192"/>
    <w:rsid w:val="75E2E5DC"/>
    <w:rsid w:val="75E346B3"/>
    <w:rsid w:val="75E86D1C"/>
    <w:rsid w:val="75EBDFF6"/>
    <w:rsid w:val="75FAF73E"/>
    <w:rsid w:val="75FCD861"/>
    <w:rsid w:val="75FD5D47"/>
    <w:rsid w:val="75FFFB4F"/>
    <w:rsid w:val="7604306A"/>
    <w:rsid w:val="76044693"/>
    <w:rsid w:val="7609259B"/>
    <w:rsid w:val="76142142"/>
    <w:rsid w:val="76157BD1"/>
    <w:rsid w:val="7618AF61"/>
    <w:rsid w:val="76256B81"/>
    <w:rsid w:val="762FE922"/>
    <w:rsid w:val="7631F49C"/>
    <w:rsid w:val="7633F811"/>
    <w:rsid w:val="7639F3D1"/>
    <w:rsid w:val="7656AA27"/>
    <w:rsid w:val="766267F7"/>
    <w:rsid w:val="76634219"/>
    <w:rsid w:val="76664FDC"/>
    <w:rsid w:val="766729BD"/>
    <w:rsid w:val="767C1DCB"/>
    <w:rsid w:val="76817C35"/>
    <w:rsid w:val="768690C9"/>
    <w:rsid w:val="768890CE"/>
    <w:rsid w:val="7688D9B4"/>
    <w:rsid w:val="769EDA1A"/>
    <w:rsid w:val="76A23D49"/>
    <w:rsid w:val="76A31DA0"/>
    <w:rsid w:val="76A5B338"/>
    <w:rsid w:val="76A6702D"/>
    <w:rsid w:val="76AFFE99"/>
    <w:rsid w:val="76B2ECC1"/>
    <w:rsid w:val="76B334DB"/>
    <w:rsid w:val="76BCB35F"/>
    <w:rsid w:val="76BE0336"/>
    <w:rsid w:val="76BFD9E1"/>
    <w:rsid w:val="76C1531C"/>
    <w:rsid w:val="76C35CB5"/>
    <w:rsid w:val="76C5A096"/>
    <w:rsid w:val="76CC5A48"/>
    <w:rsid w:val="76CCE6A7"/>
    <w:rsid w:val="76D90FBC"/>
    <w:rsid w:val="76E68B4C"/>
    <w:rsid w:val="76EB21D5"/>
    <w:rsid w:val="76F23682"/>
    <w:rsid w:val="76F81B7B"/>
    <w:rsid w:val="76FA1D8A"/>
    <w:rsid w:val="76FD4A16"/>
    <w:rsid w:val="7703CECF"/>
    <w:rsid w:val="77088AB5"/>
    <w:rsid w:val="7709247C"/>
    <w:rsid w:val="770F4EC1"/>
    <w:rsid w:val="7715F415"/>
    <w:rsid w:val="771AF5A4"/>
    <w:rsid w:val="772C2FEF"/>
    <w:rsid w:val="772C9EAE"/>
    <w:rsid w:val="772DD61C"/>
    <w:rsid w:val="77393344"/>
    <w:rsid w:val="77399295"/>
    <w:rsid w:val="77423AD2"/>
    <w:rsid w:val="7759E3F2"/>
    <w:rsid w:val="775CA02C"/>
    <w:rsid w:val="775E576E"/>
    <w:rsid w:val="775F95C3"/>
    <w:rsid w:val="7760EE39"/>
    <w:rsid w:val="7762277E"/>
    <w:rsid w:val="77692A20"/>
    <w:rsid w:val="776B8303"/>
    <w:rsid w:val="776EC9FD"/>
    <w:rsid w:val="776F8140"/>
    <w:rsid w:val="778102E2"/>
    <w:rsid w:val="77836F37"/>
    <w:rsid w:val="7784768D"/>
    <w:rsid w:val="7785BD2A"/>
    <w:rsid w:val="77864439"/>
    <w:rsid w:val="778CC394"/>
    <w:rsid w:val="7791BFB2"/>
    <w:rsid w:val="77988931"/>
    <w:rsid w:val="779D2AFE"/>
    <w:rsid w:val="77A41BC5"/>
    <w:rsid w:val="77A5A70B"/>
    <w:rsid w:val="77A61664"/>
    <w:rsid w:val="77AA31A1"/>
    <w:rsid w:val="77C25E98"/>
    <w:rsid w:val="77C6F06D"/>
    <w:rsid w:val="77C869B7"/>
    <w:rsid w:val="77CA4FF0"/>
    <w:rsid w:val="77CE2B79"/>
    <w:rsid w:val="77D525B9"/>
    <w:rsid w:val="77DB2E34"/>
    <w:rsid w:val="77DFA7CA"/>
    <w:rsid w:val="77E35888"/>
    <w:rsid w:val="77E3605A"/>
    <w:rsid w:val="77ED67AD"/>
    <w:rsid w:val="77F0E18B"/>
    <w:rsid w:val="77F12267"/>
    <w:rsid w:val="77F24B6A"/>
    <w:rsid w:val="77F51CDD"/>
    <w:rsid w:val="7806302D"/>
    <w:rsid w:val="7819DA56"/>
    <w:rsid w:val="7821EE38"/>
    <w:rsid w:val="78292A98"/>
    <w:rsid w:val="7830182C"/>
    <w:rsid w:val="783315D9"/>
    <w:rsid w:val="78340466"/>
    <w:rsid w:val="783EFBDD"/>
    <w:rsid w:val="78426018"/>
    <w:rsid w:val="784C26CA"/>
    <w:rsid w:val="785BC8E9"/>
    <w:rsid w:val="785C18AA"/>
    <w:rsid w:val="785DABE4"/>
    <w:rsid w:val="78660D70"/>
    <w:rsid w:val="7868B6F5"/>
    <w:rsid w:val="786E4885"/>
    <w:rsid w:val="786EC1D8"/>
    <w:rsid w:val="786F7A4F"/>
    <w:rsid w:val="78717272"/>
    <w:rsid w:val="78739E6C"/>
    <w:rsid w:val="787B27E8"/>
    <w:rsid w:val="787DF3E7"/>
    <w:rsid w:val="7882E7B1"/>
    <w:rsid w:val="78846009"/>
    <w:rsid w:val="78862DF8"/>
    <w:rsid w:val="78873998"/>
    <w:rsid w:val="788BA02F"/>
    <w:rsid w:val="7890B2B9"/>
    <w:rsid w:val="78983586"/>
    <w:rsid w:val="78A02010"/>
    <w:rsid w:val="78A35213"/>
    <w:rsid w:val="78AB81EE"/>
    <w:rsid w:val="78B35F59"/>
    <w:rsid w:val="78B9846E"/>
    <w:rsid w:val="78BC7D73"/>
    <w:rsid w:val="78C1D6E6"/>
    <w:rsid w:val="78C3193F"/>
    <w:rsid w:val="78C5243E"/>
    <w:rsid w:val="78C69E40"/>
    <w:rsid w:val="78D10100"/>
    <w:rsid w:val="78D2A06E"/>
    <w:rsid w:val="78D42346"/>
    <w:rsid w:val="78D97CD2"/>
    <w:rsid w:val="78E23DC7"/>
    <w:rsid w:val="78E3B249"/>
    <w:rsid w:val="78EC2965"/>
    <w:rsid w:val="78EDA044"/>
    <w:rsid w:val="78EEF887"/>
    <w:rsid w:val="78F07D4C"/>
    <w:rsid w:val="78F42BD7"/>
    <w:rsid w:val="78F73852"/>
    <w:rsid w:val="78FCF261"/>
    <w:rsid w:val="78FEF179"/>
    <w:rsid w:val="790324DB"/>
    <w:rsid w:val="79189E37"/>
    <w:rsid w:val="791E3BEC"/>
    <w:rsid w:val="791EB3A4"/>
    <w:rsid w:val="79241BB1"/>
    <w:rsid w:val="7925FB80"/>
    <w:rsid w:val="792B17D9"/>
    <w:rsid w:val="792C84DB"/>
    <w:rsid w:val="792E3DB0"/>
    <w:rsid w:val="7930382C"/>
    <w:rsid w:val="793580AE"/>
    <w:rsid w:val="794505E3"/>
    <w:rsid w:val="794731B9"/>
    <w:rsid w:val="794ED354"/>
    <w:rsid w:val="7954AD23"/>
    <w:rsid w:val="795E4D3F"/>
    <w:rsid w:val="796553D6"/>
    <w:rsid w:val="7974423E"/>
    <w:rsid w:val="797487BA"/>
    <w:rsid w:val="797840B3"/>
    <w:rsid w:val="797C3AF9"/>
    <w:rsid w:val="79847A82"/>
    <w:rsid w:val="799840D8"/>
    <w:rsid w:val="79A559DB"/>
    <w:rsid w:val="79AD212C"/>
    <w:rsid w:val="79B7E513"/>
    <w:rsid w:val="79B7F26D"/>
    <w:rsid w:val="79B911A7"/>
    <w:rsid w:val="79BE0D6A"/>
    <w:rsid w:val="79C082D1"/>
    <w:rsid w:val="79C511F8"/>
    <w:rsid w:val="79C51940"/>
    <w:rsid w:val="79C51F26"/>
    <w:rsid w:val="79C8EC0B"/>
    <w:rsid w:val="79CA5C5D"/>
    <w:rsid w:val="79D23C2E"/>
    <w:rsid w:val="79D983CF"/>
    <w:rsid w:val="79E0E20B"/>
    <w:rsid w:val="79E31C5A"/>
    <w:rsid w:val="79EE7DBC"/>
    <w:rsid w:val="79FBAE4F"/>
    <w:rsid w:val="7A02B2C8"/>
    <w:rsid w:val="7A094750"/>
    <w:rsid w:val="7A0A6993"/>
    <w:rsid w:val="7A0C3A00"/>
    <w:rsid w:val="7A1CD512"/>
    <w:rsid w:val="7A1E2108"/>
    <w:rsid w:val="7A1EBDED"/>
    <w:rsid w:val="7A2391F0"/>
    <w:rsid w:val="7A254FEC"/>
    <w:rsid w:val="7A2607CE"/>
    <w:rsid w:val="7A31A4E2"/>
    <w:rsid w:val="7A3528BA"/>
    <w:rsid w:val="7A36CA9F"/>
    <w:rsid w:val="7A462CB6"/>
    <w:rsid w:val="7A46DB5A"/>
    <w:rsid w:val="7A60A2CB"/>
    <w:rsid w:val="7A6ABFD1"/>
    <w:rsid w:val="7A702FF4"/>
    <w:rsid w:val="7A7123E7"/>
    <w:rsid w:val="7A7715C4"/>
    <w:rsid w:val="7A78587C"/>
    <w:rsid w:val="7A7C6DF7"/>
    <w:rsid w:val="7A7CBDDD"/>
    <w:rsid w:val="7A862204"/>
    <w:rsid w:val="7A8AB391"/>
    <w:rsid w:val="7A91FBC2"/>
    <w:rsid w:val="7A957F26"/>
    <w:rsid w:val="7A96E0D1"/>
    <w:rsid w:val="7A9B44F3"/>
    <w:rsid w:val="7AA0BD6A"/>
    <w:rsid w:val="7AB7CB86"/>
    <w:rsid w:val="7ABD86A9"/>
    <w:rsid w:val="7AC05E83"/>
    <w:rsid w:val="7AC13B2A"/>
    <w:rsid w:val="7AC2942A"/>
    <w:rsid w:val="7ACBD4B7"/>
    <w:rsid w:val="7AD29B9D"/>
    <w:rsid w:val="7AD2E3CB"/>
    <w:rsid w:val="7AD65C8B"/>
    <w:rsid w:val="7ADCEA47"/>
    <w:rsid w:val="7ADEAFCF"/>
    <w:rsid w:val="7AE7DCBD"/>
    <w:rsid w:val="7AF2E451"/>
    <w:rsid w:val="7AFB7252"/>
    <w:rsid w:val="7B00808A"/>
    <w:rsid w:val="7B01D1AD"/>
    <w:rsid w:val="7B020F19"/>
    <w:rsid w:val="7B055125"/>
    <w:rsid w:val="7B0AB47B"/>
    <w:rsid w:val="7B10581B"/>
    <w:rsid w:val="7B13A26E"/>
    <w:rsid w:val="7B19DB37"/>
    <w:rsid w:val="7B236584"/>
    <w:rsid w:val="7B274435"/>
    <w:rsid w:val="7B295192"/>
    <w:rsid w:val="7B2E4CA6"/>
    <w:rsid w:val="7B3EBFDA"/>
    <w:rsid w:val="7B411999"/>
    <w:rsid w:val="7B4416EE"/>
    <w:rsid w:val="7B490ECB"/>
    <w:rsid w:val="7B492585"/>
    <w:rsid w:val="7B49734A"/>
    <w:rsid w:val="7B49A50F"/>
    <w:rsid w:val="7B4B3AD5"/>
    <w:rsid w:val="7B4CC76B"/>
    <w:rsid w:val="7B4E6B23"/>
    <w:rsid w:val="7B4EF27A"/>
    <w:rsid w:val="7B4FB602"/>
    <w:rsid w:val="7B51E290"/>
    <w:rsid w:val="7B550125"/>
    <w:rsid w:val="7B569333"/>
    <w:rsid w:val="7B5893EB"/>
    <w:rsid w:val="7B5B3E15"/>
    <w:rsid w:val="7B6475DA"/>
    <w:rsid w:val="7B64D0AF"/>
    <w:rsid w:val="7B662CBE"/>
    <w:rsid w:val="7B68FDBA"/>
    <w:rsid w:val="7B6A442D"/>
    <w:rsid w:val="7B6C321C"/>
    <w:rsid w:val="7B76EC80"/>
    <w:rsid w:val="7B78FD83"/>
    <w:rsid w:val="7B7D0D3A"/>
    <w:rsid w:val="7B7FD52A"/>
    <w:rsid w:val="7B84C69F"/>
    <w:rsid w:val="7B851859"/>
    <w:rsid w:val="7B8AC8EC"/>
    <w:rsid w:val="7B91E9E1"/>
    <w:rsid w:val="7B9A259C"/>
    <w:rsid w:val="7B9AA2FD"/>
    <w:rsid w:val="7B9E791E"/>
    <w:rsid w:val="7BA324B8"/>
    <w:rsid w:val="7BA358F2"/>
    <w:rsid w:val="7BA658C7"/>
    <w:rsid w:val="7BA7F7F0"/>
    <w:rsid w:val="7BAA442E"/>
    <w:rsid w:val="7BAF2399"/>
    <w:rsid w:val="7BB01FB8"/>
    <w:rsid w:val="7BB45235"/>
    <w:rsid w:val="7BB83F14"/>
    <w:rsid w:val="7BBB810D"/>
    <w:rsid w:val="7BBBB977"/>
    <w:rsid w:val="7BBDE732"/>
    <w:rsid w:val="7BCCFD14"/>
    <w:rsid w:val="7BD0BBE6"/>
    <w:rsid w:val="7BD7E3F6"/>
    <w:rsid w:val="7BE03257"/>
    <w:rsid w:val="7BEA8906"/>
    <w:rsid w:val="7BEBDE0C"/>
    <w:rsid w:val="7BF04261"/>
    <w:rsid w:val="7BF519BE"/>
    <w:rsid w:val="7BF7FD3D"/>
    <w:rsid w:val="7BFD61F0"/>
    <w:rsid w:val="7BFE50E0"/>
    <w:rsid w:val="7C061819"/>
    <w:rsid w:val="7C0E56D2"/>
    <w:rsid w:val="7C0F3915"/>
    <w:rsid w:val="7C18580A"/>
    <w:rsid w:val="7C18930C"/>
    <w:rsid w:val="7C1A6175"/>
    <w:rsid w:val="7C1B428F"/>
    <w:rsid w:val="7C2181B0"/>
    <w:rsid w:val="7C30B026"/>
    <w:rsid w:val="7C345F5C"/>
    <w:rsid w:val="7C3E54B7"/>
    <w:rsid w:val="7C408FF9"/>
    <w:rsid w:val="7C4578A4"/>
    <w:rsid w:val="7C53903D"/>
    <w:rsid w:val="7C5ECA14"/>
    <w:rsid w:val="7C61A9DC"/>
    <w:rsid w:val="7C65FB16"/>
    <w:rsid w:val="7C6A5CAE"/>
    <w:rsid w:val="7C6E8620"/>
    <w:rsid w:val="7C6FFF95"/>
    <w:rsid w:val="7C728D55"/>
    <w:rsid w:val="7C72CA86"/>
    <w:rsid w:val="7C855179"/>
    <w:rsid w:val="7C87E3CD"/>
    <w:rsid w:val="7C896161"/>
    <w:rsid w:val="7C896FE9"/>
    <w:rsid w:val="7C9533A0"/>
    <w:rsid w:val="7C9FCF8C"/>
    <w:rsid w:val="7CACB6E2"/>
    <w:rsid w:val="7CACD418"/>
    <w:rsid w:val="7CADE9F4"/>
    <w:rsid w:val="7CB1FF2D"/>
    <w:rsid w:val="7CB25BA5"/>
    <w:rsid w:val="7CBD235F"/>
    <w:rsid w:val="7CBEA75C"/>
    <w:rsid w:val="7CC16AC3"/>
    <w:rsid w:val="7CC2FD91"/>
    <w:rsid w:val="7CD25E06"/>
    <w:rsid w:val="7CD63383"/>
    <w:rsid w:val="7CDD3FBC"/>
    <w:rsid w:val="7CDDB0A9"/>
    <w:rsid w:val="7CE1B185"/>
    <w:rsid w:val="7CE2398F"/>
    <w:rsid w:val="7CE37842"/>
    <w:rsid w:val="7CE4A20B"/>
    <w:rsid w:val="7CE68FB4"/>
    <w:rsid w:val="7CEC66C1"/>
    <w:rsid w:val="7CF201F5"/>
    <w:rsid w:val="7CFC22CD"/>
    <w:rsid w:val="7D133D09"/>
    <w:rsid w:val="7D18AD44"/>
    <w:rsid w:val="7D19DAB3"/>
    <w:rsid w:val="7D2DFF9F"/>
    <w:rsid w:val="7D364A61"/>
    <w:rsid w:val="7D3AC6FC"/>
    <w:rsid w:val="7D3D09BE"/>
    <w:rsid w:val="7D3EFFAC"/>
    <w:rsid w:val="7D41ADBE"/>
    <w:rsid w:val="7D47DB9A"/>
    <w:rsid w:val="7D4F66A5"/>
    <w:rsid w:val="7D51ADB8"/>
    <w:rsid w:val="7D553209"/>
    <w:rsid w:val="7D57C595"/>
    <w:rsid w:val="7D58B74C"/>
    <w:rsid w:val="7D5D1A4D"/>
    <w:rsid w:val="7D5FE3BC"/>
    <w:rsid w:val="7D677FF3"/>
    <w:rsid w:val="7D6BF7D5"/>
    <w:rsid w:val="7D6CD405"/>
    <w:rsid w:val="7D6EA525"/>
    <w:rsid w:val="7D72BFE9"/>
    <w:rsid w:val="7D78104E"/>
    <w:rsid w:val="7D7AEF3B"/>
    <w:rsid w:val="7D7B09ED"/>
    <w:rsid w:val="7D86FCAB"/>
    <w:rsid w:val="7D936E52"/>
    <w:rsid w:val="7D94C73D"/>
    <w:rsid w:val="7DA24C71"/>
    <w:rsid w:val="7DA7958C"/>
    <w:rsid w:val="7DACE6D0"/>
    <w:rsid w:val="7DAEC6F0"/>
    <w:rsid w:val="7DB07029"/>
    <w:rsid w:val="7DB915F5"/>
    <w:rsid w:val="7DC1ADCB"/>
    <w:rsid w:val="7DC283C6"/>
    <w:rsid w:val="7DCDEAFE"/>
    <w:rsid w:val="7DDAD52A"/>
    <w:rsid w:val="7DDF3D96"/>
    <w:rsid w:val="7DE79428"/>
    <w:rsid w:val="7DF0F2B9"/>
    <w:rsid w:val="7DF1DE89"/>
    <w:rsid w:val="7DF318F2"/>
    <w:rsid w:val="7DF8B9C5"/>
    <w:rsid w:val="7DFA34EC"/>
    <w:rsid w:val="7E037579"/>
    <w:rsid w:val="7E06FC11"/>
    <w:rsid w:val="7E09ACD3"/>
    <w:rsid w:val="7E0D622B"/>
    <w:rsid w:val="7E10585E"/>
    <w:rsid w:val="7E1AB585"/>
    <w:rsid w:val="7E1B6F74"/>
    <w:rsid w:val="7E208AA5"/>
    <w:rsid w:val="7E20961A"/>
    <w:rsid w:val="7E231CF2"/>
    <w:rsid w:val="7E256D96"/>
    <w:rsid w:val="7E256FB9"/>
    <w:rsid w:val="7E272FCA"/>
    <w:rsid w:val="7E32F67E"/>
    <w:rsid w:val="7E33D229"/>
    <w:rsid w:val="7E344519"/>
    <w:rsid w:val="7E3B1117"/>
    <w:rsid w:val="7E4D1ACA"/>
    <w:rsid w:val="7E5808E1"/>
    <w:rsid w:val="7E5ACC69"/>
    <w:rsid w:val="7E5D61EA"/>
    <w:rsid w:val="7E5E5F02"/>
    <w:rsid w:val="7E642DA8"/>
    <w:rsid w:val="7E74DC67"/>
    <w:rsid w:val="7E75C575"/>
    <w:rsid w:val="7E7B1A26"/>
    <w:rsid w:val="7E7E7B72"/>
    <w:rsid w:val="7E86D134"/>
    <w:rsid w:val="7E876F61"/>
    <w:rsid w:val="7E892943"/>
    <w:rsid w:val="7E8AEB74"/>
    <w:rsid w:val="7E8BC84A"/>
    <w:rsid w:val="7E97708E"/>
    <w:rsid w:val="7EA7433A"/>
    <w:rsid w:val="7EB8104E"/>
    <w:rsid w:val="7EBF0FD0"/>
    <w:rsid w:val="7EC01079"/>
    <w:rsid w:val="7EC27719"/>
    <w:rsid w:val="7EC69E3C"/>
    <w:rsid w:val="7EC9ECC7"/>
    <w:rsid w:val="7ECC8405"/>
    <w:rsid w:val="7ECD6876"/>
    <w:rsid w:val="7ED54ED0"/>
    <w:rsid w:val="7F006353"/>
    <w:rsid w:val="7F066239"/>
    <w:rsid w:val="7F071FA2"/>
    <w:rsid w:val="7F112623"/>
    <w:rsid w:val="7F15D6A8"/>
    <w:rsid w:val="7F18C3B0"/>
    <w:rsid w:val="7F1A36C2"/>
    <w:rsid w:val="7F222BA2"/>
    <w:rsid w:val="7F234418"/>
    <w:rsid w:val="7F2FA31A"/>
    <w:rsid w:val="7F2FCF11"/>
    <w:rsid w:val="7F3CB04C"/>
    <w:rsid w:val="7F49BAE5"/>
    <w:rsid w:val="7F49BCFE"/>
    <w:rsid w:val="7F4C8640"/>
    <w:rsid w:val="7F4D5F88"/>
    <w:rsid w:val="7F4E4EB0"/>
    <w:rsid w:val="7F55F07E"/>
    <w:rsid w:val="7F5D53AB"/>
    <w:rsid w:val="7F5F8D2E"/>
    <w:rsid w:val="7F65729C"/>
    <w:rsid w:val="7F65C0F5"/>
    <w:rsid w:val="7F6A74F4"/>
    <w:rsid w:val="7F6CB0E4"/>
    <w:rsid w:val="7F745513"/>
    <w:rsid w:val="7F75AAE5"/>
    <w:rsid w:val="7F806765"/>
    <w:rsid w:val="7F84EC05"/>
    <w:rsid w:val="7F8741D8"/>
    <w:rsid w:val="7F8784E8"/>
    <w:rsid w:val="7F9C4611"/>
    <w:rsid w:val="7F9E877E"/>
    <w:rsid w:val="7FA08EAE"/>
    <w:rsid w:val="7FA3FD53"/>
    <w:rsid w:val="7FA4632B"/>
    <w:rsid w:val="7FB12849"/>
    <w:rsid w:val="7FBC11F9"/>
    <w:rsid w:val="7FBEA60F"/>
    <w:rsid w:val="7FBF9B43"/>
    <w:rsid w:val="7FDAA30D"/>
    <w:rsid w:val="7FE60556"/>
    <w:rsid w:val="7FF0D96B"/>
    <w:rsid w:val="7FF12F17"/>
    <w:rsid w:val="7FFAD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D1033"/>
  <w15:docId w15:val="{3CF9A251-EE1D-4D6D-8CB4-A3880A6A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1101"/>
    <w:pPr>
      <w:keepNext/>
      <w:jc w:val="both"/>
      <w:outlineLvl w:val="0"/>
    </w:pPr>
    <w:rPr>
      <w:rFonts w:ascii="Times New Roman" w:eastAsia="Times New Roman" w:hAnsi="Times New Roman" w:cs="Times New Roman"/>
      <w:b/>
      <w:szCs w:val="20"/>
      <w:lang w:eastAsia="en-GB"/>
    </w:rPr>
  </w:style>
  <w:style w:type="paragraph" w:styleId="Heading2">
    <w:name w:val="heading 2"/>
    <w:basedOn w:val="Normal"/>
    <w:next w:val="Normal"/>
    <w:link w:val="Heading2Char"/>
    <w:qFormat/>
    <w:rsid w:val="00261101"/>
    <w:pPr>
      <w:keepNext/>
      <w:jc w:val="center"/>
      <w:outlineLvl w:val="1"/>
    </w:pPr>
    <w:rPr>
      <w:rFonts w:ascii="Times New Roman" w:eastAsia="Times New Roman" w:hAnsi="Times New Roman" w:cs="Times New Roman"/>
      <w:szCs w:val="20"/>
      <w:lang w:eastAsia="en-GB"/>
    </w:rPr>
  </w:style>
  <w:style w:type="paragraph" w:styleId="Heading3">
    <w:name w:val="heading 3"/>
    <w:basedOn w:val="Normal"/>
    <w:next w:val="Normal"/>
    <w:link w:val="Heading3Char"/>
    <w:uiPriority w:val="9"/>
    <w:qFormat/>
    <w:rsid w:val="00261101"/>
    <w:pPr>
      <w:keepNext/>
      <w:jc w:val="center"/>
      <w:outlineLvl w:val="2"/>
    </w:pPr>
    <w:rPr>
      <w:rFonts w:ascii="Times New Roman" w:eastAsia="Times New Roman" w:hAnsi="Times New Roman" w:cs="Times New Roman"/>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7135AE"/>
    <w:rPr>
      <w:rFonts w:ascii="Times New Roman" w:eastAsia="Times New Roman" w:hAnsi="Times New Roman" w:cs="Times New Roman"/>
      <w:szCs w:val="20"/>
      <w:lang w:eastAsia="en-GB"/>
    </w:rPr>
  </w:style>
  <w:style w:type="paragraph" w:styleId="Footer">
    <w:name w:val="footer"/>
    <w:basedOn w:val="Normal"/>
    <w:link w:val="FooterChar"/>
    <w:unhideWhenUsed/>
    <w:rsid w:val="007135AE"/>
    <w:pPr>
      <w:tabs>
        <w:tab w:val="center" w:pos="4513"/>
        <w:tab w:val="right" w:pos="9026"/>
      </w:tabs>
    </w:pPr>
  </w:style>
  <w:style w:type="character" w:customStyle="1" w:styleId="FooterChar">
    <w:name w:val="Footer Char"/>
    <w:basedOn w:val="DefaultParagraphFont"/>
    <w:link w:val="Footer"/>
    <w:rsid w:val="007135AE"/>
  </w:style>
  <w:style w:type="paragraph" w:styleId="ListParagraph">
    <w:name w:val="List Paragraph"/>
    <w:basedOn w:val="Normal"/>
    <w:uiPriority w:val="34"/>
    <w:qFormat/>
    <w:rsid w:val="00B65DAB"/>
    <w:pPr>
      <w:ind w:left="720"/>
      <w:contextualSpacing/>
    </w:pPr>
  </w:style>
  <w:style w:type="character" w:customStyle="1" w:styleId="Heading1Char">
    <w:name w:val="Heading 1 Char"/>
    <w:basedOn w:val="DefaultParagraphFont"/>
    <w:link w:val="Heading1"/>
    <w:rsid w:val="00261101"/>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261101"/>
    <w:rPr>
      <w:rFonts w:ascii="Times New Roman" w:eastAsia="Times New Roman" w:hAnsi="Times New Roman" w:cs="Times New Roman"/>
      <w:szCs w:val="20"/>
      <w:lang w:eastAsia="en-GB"/>
    </w:rPr>
  </w:style>
  <w:style w:type="character" w:customStyle="1" w:styleId="Heading3Char">
    <w:name w:val="Heading 3 Char"/>
    <w:basedOn w:val="DefaultParagraphFont"/>
    <w:link w:val="Heading3"/>
    <w:uiPriority w:val="9"/>
    <w:rsid w:val="00261101"/>
    <w:rPr>
      <w:rFonts w:ascii="Times New Roman" w:eastAsia="Times New Roman" w:hAnsi="Times New Roman" w:cs="Times New Roman"/>
      <w:szCs w:val="20"/>
      <w:u w:val="single"/>
      <w:lang w:eastAsia="en-GB"/>
    </w:rPr>
  </w:style>
  <w:style w:type="numbering" w:customStyle="1" w:styleId="NoList1">
    <w:name w:val="No List1"/>
    <w:next w:val="NoList"/>
    <w:uiPriority w:val="99"/>
    <w:semiHidden/>
    <w:unhideWhenUsed/>
    <w:rsid w:val="00261101"/>
  </w:style>
  <w:style w:type="table" w:styleId="TableGrid">
    <w:name w:val="Table Grid"/>
    <w:basedOn w:val="TableNormal"/>
    <w:uiPriority w:val="59"/>
    <w:rsid w:val="0026110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261101"/>
    <w:pPr>
      <w:spacing w:after="240"/>
    </w:pPr>
    <w:rPr>
      <w:rFonts w:eastAsia="Times New Roman" w:cs="Times New Roman"/>
      <w:szCs w:val="20"/>
    </w:rPr>
  </w:style>
  <w:style w:type="character" w:customStyle="1" w:styleId="evelynj">
    <w:name w:val="evelynj"/>
    <w:semiHidden/>
    <w:rsid w:val="00261101"/>
    <w:rPr>
      <w:rFonts w:ascii="Arial" w:hAnsi="Arial" w:cs="Arial"/>
      <w:b w:val="0"/>
      <w:bCs w:val="0"/>
      <w:i w:val="0"/>
      <w:iCs w:val="0"/>
      <w:strike w:val="0"/>
      <w:color w:val="auto"/>
      <w:sz w:val="24"/>
      <w:szCs w:val="24"/>
      <w:u w:val="none"/>
    </w:rPr>
  </w:style>
  <w:style w:type="character" w:styleId="Hyperlink">
    <w:name w:val="Hyperlink"/>
    <w:uiPriority w:val="99"/>
    <w:rsid w:val="00261101"/>
    <w:rPr>
      <w:color w:val="0000FF"/>
      <w:u w:val="single"/>
    </w:rPr>
  </w:style>
  <w:style w:type="character" w:styleId="FollowedHyperlink">
    <w:name w:val="FollowedHyperlink"/>
    <w:uiPriority w:val="99"/>
    <w:rsid w:val="00261101"/>
    <w:rPr>
      <w:color w:val="800080"/>
      <w:u w:val="single"/>
    </w:rPr>
  </w:style>
  <w:style w:type="paragraph" w:styleId="BalloonText">
    <w:name w:val="Balloon Text"/>
    <w:basedOn w:val="Normal"/>
    <w:link w:val="BalloonTextChar"/>
    <w:uiPriority w:val="99"/>
    <w:semiHidden/>
    <w:rsid w:val="00261101"/>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61101"/>
    <w:rPr>
      <w:rFonts w:ascii="Tahoma" w:eastAsia="Times New Roman" w:hAnsi="Tahoma" w:cs="Tahoma"/>
      <w:sz w:val="16"/>
      <w:szCs w:val="16"/>
      <w:lang w:eastAsia="en-GB"/>
    </w:rPr>
  </w:style>
  <w:style w:type="paragraph" w:styleId="NormalWeb">
    <w:name w:val="Normal (Web)"/>
    <w:basedOn w:val="Normal"/>
    <w:uiPriority w:val="99"/>
    <w:unhideWhenUsed/>
    <w:rsid w:val="00261101"/>
    <w:rPr>
      <w:rFonts w:ascii="Times New Roman" w:eastAsia="Times New Roman" w:hAnsi="Times New Roman" w:cs="Times New Roman"/>
      <w:lang w:eastAsia="en-GB"/>
    </w:rPr>
  </w:style>
  <w:style w:type="paragraph" w:customStyle="1" w:styleId="bodytext">
    <w:name w:val="bodytext"/>
    <w:basedOn w:val="Normal"/>
    <w:rsid w:val="00261101"/>
    <w:pPr>
      <w:autoSpaceDE w:val="0"/>
      <w:autoSpaceDN w:val="0"/>
      <w:ind w:firstLine="480"/>
    </w:pPr>
    <w:rPr>
      <w:rFonts w:ascii="Century Gothic" w:eastAsia="Times New Roman" w:hAnsi="Century Gothic" w:cs="Times New Roman"/>
      <w:color w:val="000000"/>
      <w:lang w:eastAsia="en-GB"/>
    </w:rPr>
  </w:style>
  <w:style w:type="paragraph" w:customStyle="1" w:styleId="BasicParagraph">
    <w:name w:val="[Basic Paragraph]"/>
    <w:basedOn w:val="Normal"/>
    <w:uiPriority w:val="99"/>
    <w:rsid w:val="00261101"/>
    <w:pPr>
      <w:autoSpaceDE w:val="0"/>
      <w:autoSpaceDN w:val="0"/>
      <w:adjustRightInd w:val="0"/>
      <w:spacing w:line="288" w:lineRule="auto"/>
      <w:textAlignment w:val="center"/>
    </w:pPr>
    <w:rPr>
      <w:rFonts w:ascii="Minion Pro" w:eastAsia="Calibri" w:hAnsi="Minion Pro" w:cs="Minion Pro"/>
      <w:color w:val="000000"/>
    </w:rPr>
  </w:style>
  <w:style w:type="paragraph" w:customStyle="1" w:styleId="CharCharChar">
    <w:name w:val="Char Char Char"/>
    <w:basedOn w:val="Normal"/>
    <w:rsid w:val="00261101"/>
    <w:pPr>
      <w:spacing w:after="160" w:line="240" w:lineRule="exact"/>
    </w:pPr>
    <w:rPr>
      <w:rFonts w:ascii="Verdana" w:eastAsia="Times New Roman" w:hAnsi="Verdana" w:cs="Times New Roman"/>
      <w:sz w:val="20"/>
      <w:szCs w:val="20"/>
      <w:lang w:val="en-US"/>
    </w:rPr>
  </w:style>
  <w:style w:type="character" w:styleId="PageNumber">
    <w:name w:val="page number"/>
    <w:rsid w:val="00261101"/>
  </w:style>
  <w:style w:type="paragraph" w:styleId="BodyText0">
    <w:name w:val="Body Text"/>
    <w:basedOn w:val="Normal"/>
    <w:link w:val="BodyTextChar"/>
    <w:rsid w:val="00261101"/>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0"/>
    <w:rsid w:val="00261101"/>
    <w:rPr>
      <w:rFonts w:ascii="Times New Roman" w:eastAsia="Times New Roman" w:hAnsi="Times New Roman" w:cs="Times New Roman"/>
      <w:lang w:eastAsia="en-GB"/>
    </w:rPr>
  </w:style>
  <w:style w:type="paragraph" w:styleId="NoSpacing">
    <w:name w:val="No Spacing"/>
    <w:uiPriority w:val="1"/>
    <w:qFormat/>
    <w:rsid w:val="00261101"/>
    <w:rPr>
      <w:rFonts w:ascii="Calibri" w:eastAsia="Calibri" w:hAnsi="Calibri" w:cs="Times New Roman"/>
      <w:sz w:val="22"/>
      <w:szCs w:val="22"/>
    </w:rPr>
  </w:style>
  <w:style w:type="paragraph" w:styleId="FootnoteText">
    <w:name w:val="footnote text"/>
    <w:basedOn w:val="Normal"/>
    <w:link w:val="FootnoteTextChar"/>
    <w:uiPriority w:val="99"/>
    <w:semiHidden/>
    <w:unhideWhenUsed/>
    <w:rsid w:val="00261101"/>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61101"/>
    <w:rPr>
      <w:rFonts w:ascii="Calibri" w:eastAsia="Calibri" w:hAnsi="Calibri" w:cs="Times New Roman"/>
      <w:sz w:val="20"/>
      <w:szCs w:val="20"/>
    </w:rPr>
  </w:style>
  <w:style w:type="character" w:styleId="FootnoteReference">
    <w:name w:val="footnote reference"/>
    <w:uiPriority w:val="99"/>
    <w:semiHidden/>
    <w:unhideWhenUsed/>
    <w:rsid w:val="00261101"/>
    <w:rPr>
      <w:vertAlign w:val="superscript"/>
    </w:rPr>
  </w:style>
  <w:style w:type="paragraph" w:customStyle="1" w:styleId="Default">
    <w:name w:val="Default"/>
    <w:basedOn w:val="Normal"/>
    <w:rsid w:val="00261101"/>
    <w:pPr>
      <w:autoSpaceDE w:val="0"/>
      <w:autoSpaceDN w:val="0"/>
    </w:pPr>
    <w:rPr>
      <w:rFonts w:eastAsia="Calibri"/>
      <w:color w:val="000000"/>
      <w:lang w:eastAsia="en-GB" w:bidi="he-IL"/>
    </w:rPr>
  </w:style>
  <w:style w:type="paragraph" w:customStyle="1" w:styleId="descriptionblock">
    <w:name w:val="descriptionblock"/>
    <w:basedOn w:val="Normal"/>
    <w:rsid w:val="00261101"/>
    <w:pPr>
      <w:spacing w:before="100" w:beforeAutospacing="1" w:after="100" w:afterAutospacing="1"/>
    </w:pPr>
    <w:rPr>
      <w:rFonts w:ascii="Times New Roman" w:eastAsia="Times New Roman" w:hAnsi="Times New Roman" w:cs="Times New Roman"/>
      <w:color w:val="666666"/>
      <w:lang w:eastAsia="en-GB"/>
    </w:rPr>
  </w:style>
  <w:style w:type="paragraph" w:customStyle="1" w:styleId="BodyText1">
    <w:name w:val="Body Text1"/>
    <w:rsid w:val="00261101"/>
    <w:pPr>
      <w:autoSpaceDE w:val="0"/>
      <w:autoSpaceDN w:val="0"/>
      <w:adjustRightInd w:val="0"/>
      <w:ind w:firstLine="480"/>
    </w:pPr>
    <w:rPr>
      <w:rFonts w:ascii="Century Gothic" w:eastAsia="Times New Roman" w:hAnsi="Century Gothic" w:cs="Century Gothic"/>
      <w:color w:val="000000"/>
      <w:lang w:eastAsia="en-GB"/>
    </w:rPr>
  </w:style>
  <w:style w:type="character" w:customStyle="1" w:styleId="HeaderChar1">
    <w:name w:val="Header Char1"/>
    <w:rsid w:val="00261101"/>
    <w:rPr>
      <w:rFonts w:ascii="Times New Roman" w:eastAsia="Times New Roman" w:hAnsi="Times New Roman" w:cs="Times New Roman"/>
      <w:sz w:val="20"/>
      <w:szCs w:val="20"/>
      <w:lang w:eastAsia="en-GB"/>
    </w:rPr>
  </w:style>
  <w:style w:type="paragraph" w:customStyle="1" w:styleId="xl63">
    <w:name w:val="xl63"/>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64">
    <w:name w:val="xl64"/>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65">
    <w:name w:val="xl65"/>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66">
    <w:name w:val="xl66"/>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en-GB"/>
    </w:rPr>
  </w:style>
  <w:style w:type="paragraph" w:customStyle="1" w:styleId="xl67">
    <w:name w:val="xl67"/>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68">
    <w:name w:val="xl68"/>
    <w:basedOn w:val="Normal"/>
    <w:rsid w:val="00261101"/>
    <w:pPr>
      <w:spacing w:before="100" w:beforeAutospacing="1" w:after="100" w:afterAutospacing="1"/>
      <w:jc w:val="center"/>
    </w:pPr>
    <w:rPr>
      <w:rFonts w:ascii="Times New Roman" w:eastAsia="Times New Roman" w:hAnsi="Times New Roman" w:cs="Times New Roman"/>
      <w:lang w:eastAsia="en-GB"/>
    </w:rPr>
  </w:style>
  <w:style w:type="paragraph" w:customStyle="1" w:styleId="xl69">
    <w:name w:val="xl69"/>
    <w:basedOn w:val="Normal"/>
    <w:rsid w:val="00261101"/>
    <w:pPr>
      <w:spacing w:before="100" w:beforeAutospacing="1" w:after="100" w:afterAutospacing="1"/>
    </w:pPr>
    <w:rPr>
      <w:rFonts w:ascii="Times New Roman" w:eastAsia="Times New Roman" w:hAnsi="Times New Roman" w:cs="Times New Roman"/>
      <w:lang w:eastAsia="en-GB"/>
    </w:rPr>
  </w:style>
  <w:style w:type="paragraph" w:customStyle="1" w:styleId="xl70">
    <w:name w:val="xl70"/>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eastAsia="en-GB"/>
    </w:rPr>
  </w:style>
  <w:style w:type="paragraph" w:customStyle="1" w:styleId="xl71">
    <w:name w:val="xl71"/>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72">
    <w:name w:val="xl72"/>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73">
    <w:name w:val="xl73"/>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74">
    <w:name w:val="xl74"/>
    <w:basedOn w:val="Normal"/>
    <w:rsid w:val="00261101"/>
    <w:pPr>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75">
    <w:name w:val="xl75"/>
    <w:basedOn w:val="Normal"/>
    <w:rsid w:val="002611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76">
    <w:name w:val="xl76"/>
    <w:basedOn w:val="Normal"/>
    <w:rsid w:val="002611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lang w:eastAsia="en-GB"/>
    </w:rPr>
  </w:style>
  <w:style w:type="paragraph" w:customStyle="1" w:styleId="xl77">
    <w:name w:val="xl77"/>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eastAsia="en-GB"/>
    </w:rPr>
  </w:style>
  <w:style w:type="paragraph" w:customStyle="1" w:styleId="xl78">
    <w:name w:val="xl78"/>
    <w:basedOn w:val="Normal"/>
    <w:rsid w:val="0026110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79">
    <w:name w:val="xl79"/>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80">
    <w:name w:val="xl80"/>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81">
    <w:name w:val="xl81"/>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82">
    <w:name w:val="xl82"/>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83">
    <w:name w:val="xl83"/>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84">
    <w:name w:val="xl84"/>
    <w:basedOn w:val="Normal"/>
    <w:rsid w:val="002611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eastAsia="en-GB"/>
    </w:rPr>
  </w:style>
  <w:style w:type="paragraph" w:customStyle="1" w:styleId="xl85">
    <w:name w:val="xl85"/>
    <w:basedOn w:val="Normal"/>
    <w:rsid w:val="002611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lang w:eastAsia="en-GB"/>
    </w:rPr>
  </w:style>
  <w:style w:type="paragraph" w:customStyle="1" w:styleId="xl86">
    <w:name w:val="xl86"/>
    <w:basedOn w:val="Normal"/>
    <w:rsid w:val="002611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87">
    <w:name w:val="xl87"/>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88">
    <w:name w:val="xl88"/>
    <w:basedOn w:val="Normal"/>
    <w:rsid w:val="0026110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89">
    <w:name w:val="xl89"/>
    <w:basedOn w:val="Normal"/>
    <w:rsid w:val="0026110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90">
    <w:name w:val="xl90"/>
    <w:basedOn w:val="Normal"/>
    <w:rsid w:val="00261101"/>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91">
    <w:name w:val="xl91"/>
    <w:basedOn w:val="Normal"/>
    <w:rsid w:val="0026110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92">
    <w:name w:val="xl92"/>
    <w:basedOn w:val="Normal"/>
    <w:rsid w:val="0026110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93">
    <w:name w:val="xl93"/>
    <w:basedOn w:val="Normal"/>
    <w:rsid w:val="0026110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94">
    <w:name w:val="xl94"/>
    <w:basedOn w:val="Normal"/>
    <w:rsid w:val="0026110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95">
    <w:name w:val="xl95"/>
    <w:basedOn w:val="Normal"/>
    <w:rsid w:val="00261101"/>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96">
    <w:name w:val="xl96"/>
    <w:basedOn w:val="Normal"/>
    <w:rsid w:val="0026110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en-GB"/>
    </w:rPr>
  </w:style>
  <w:style w:type="paragraph" w:customStyle="1" w:styleId="xl97">
    <w:name w:val="xl97"/>
    <w:basedOn w:val="Normal"/>
    <w:rsid w:val="0026110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32"/>
      <w:szCs w:val="32"/>
      <w:lang w:eastAsia="en-GB"/>
    </w:rPr>
  </w:style>
  <w:style w:type="paragraph" w:customStyle="1" w:styleId="xl98">
    <w:name w:val="xl98"/>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en-GB"/>
    </w:rPr>
  </w:style>
  <w:style w:type="paragraph" w:customStyle="1" w:styleId="xl99">
    <w:name w:val="xl99"/>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en-GB"/>
    </w:rPr>
  </w:style>
  <w:style w:type="paragraph" w:customStyle="1" w:styleId="xl100">
    <w:name w:val="xl100"/>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en-GB"/>
    </w:rPr>
  </w:style>
  <w:style w:type="paragraph" w:customStyle="1" w:styleId="xl101">
    <w:name w:val="xl101"/>
    <w:basedOn w:val="Normal"/>
    <w:rsid w:val="00261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eastAsia="en-GB"/>
    </w:rPr>
  </w:style>
  <w:style w:type="paragraph" w:customStyle="1" w:styleId="xl102">
    <w:name w:val="xl102"/>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32"/>
      <w:szCs w:val="32"/>
      <w:lang w:eastAsia="en-GB"/>
    </w:rPr>
  </w:style>
  <w:style w:type="paragraph" w:customStyle="1" w:styleId="xl103">
    <w:name w:val="xl103"/>
    <w:basedOn w:val="Normal"/>
    <w:rsid w:val="00261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61101"/>
    <w:rPr>
      <w:sz w:val="16"/>
      <w:szCs w:val="16"/>
    </w:rPr>
  </w:style>
  <w:style w:type="paragraph" w:styleId="CommentText">
    <w:name w:val="annotation text"/>
    <w:basedOn w:val="Normal"/>
    <w:link w:val="CommentTextChar"/>
    <w:uiPriority w:val="99"/>
    <w:unhideWhenUsed/>
    <w:rsid w:val="00261101"/>
    <w:rPr>
      <w:sz w:val="20"/>
      <w:szCs w:val="20"/>
    </w:rPr>
  </w:style>
  <w:style w:type="character" w:customStyle="1" w:styleId="CommentTextChar">
    <w:name w:val="Comment Text Char"/>
    <w:basedOn w:val="DefaultParagraphFont"/>
    <w:link w:val="CommentText"/>
    <w:uiPriority w:val="99"/>
    <w:rsid w:val="00261101"/>
    <w:rPr>
      <w:sz w:val="20"/>
      <w:szCs w:val="20"/>
    </w:rPr>
  </w:style>
  <w:style w:type="paragraph" w:styleId="CommentSubject">
    <w:name w:val="annotation subject"/>
    <w:basedOn w:val="CommentText"/>
    <w:next w:val="CommentText"/>
    <w:link w:val="CommentSubjectChar"/>
    <w:uiPriority w:val="99"/>
    <w:semiHidden/>
    <w:unhideWhenUsed/>
    <w:rsid w:val="00261101"/>
    <w:rPr>
      <w:b/>
      <w:bCs/>
    </w:rPr>
  </w:style>
  <w:style w:type="character" w:customStyle="1" w:styleId="CommentSubjectChar">
    <w:name w:val="Comment Subject Char"/>
    <w:basedOn w:val="CommentTextChar"/>
    <w:link w:val="CommentSubject"/>
    <w:uiPriority w:val="99"/>
    <w:semiHidden/>
    <w:rsid w:val="00261101"/>
    <w:rPr>
      <w:b/>
      <w:bCs/>
      <w:sz w:val="20"/>
      <w:szCs w:val="20"/>
    </w:rPr>
  </w:style>
  <w:style w:type="table" w:customStyle="1" w:styleId="TableGrid1">
    <w:name w:val="Table Grid1"/>
    <w:basedOn w:val="TableNormal"/>
    <w:next w:val="TableGrid"/>
    <w:uiPriority w:val="59"/>
    <w:rsid w:val="007117BA"/>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3D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3DD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7D8B"/>
  </w:style>
  <w:style w:type="paragraph" w:styleId="EndnoteText">
    <w:name w:val="endnote text"/>
    <w:basedOn w:val="Normal"/>
    <w:link w:val="EndnoteTextChar"/>
    <w:uiPriority w:val="99"/>
    <w:semiHidden/>
    <w:unhideWhenUsed/>
    <w:rsid w:val="006631F8"/>
    <w:rPr>
      <w:sz w:val="20"/>
      <w:szCs w:val="20"/>
    </w:rPr>
  </w:style>
  <w:style w:type="character" w:customStyle="1" w:styleId="EndnoteTextChar">
    <w:name w:val="Endnote Text Char"/>
    <w:basedOn w:val="DefaultParagraphFont"/>
    <w:link w:val="EndnoteText"/>
    <w:uiPriority w:val="99"/>
    <w:semiHidden/>
    <w:rsid w:val="006631F8"/>
    <w:rPr>
      <w:sz w:val="20"/>
      <w:szCs w:val="20"/>
    </w:rPr>
  </w:style>
  <w:style w:type="character" w:styleId="EndnoteReference">
    <w:name w:val="endnote reference"/>
    <w:basedOn w:val="DefaultParagraphFont"/>
    <w:uiPriority w:val="99"/>
    <w:semiHidden/>
    <w:unhideWhenUsed/>
    <w:rsid w:val="006631F8"/>
    <w:rPr>
      <w:vertAlign w:val="superscript"/>
    </w:rPr>
  </w:style>
  <w:style w:type="character" w:styleId="UnresolvedMention">
    <w:name w:val="Unresolved Mention"/>
    <w:basedOn w:val="DefaultParagraphFont"/>
    <w:uiPriority w:val="99"/>
    <w:unhideWhenUsed/>
    <w:rsid w:val="002935CC"/>
    <w:rPr>
      <w:color w:val="605E5C"/>
      <w:shd w:val="clear" w:color="auto" w:fill="E1DFDD"/>
    </w:rPr>
  </w:style>
  <w:style w:type="character" w:styleId="PlaceholderText">
    <w:name w:val="Placeholder Text"/>
    <w:basedOn w:val="DefaultParagraphFont"/>
    <w:uiPriority w:val="99"/>
    <w:semiHidden/>
    <w:rsid w:val="00F4366B"/>
    <w:rPr>
      <w:color w:val="808080"/>
    </w:rPr>
  </w:style>
  <w:style w:type="paragraph" w:customStyle="1" w:styleId="Pa9">
    <w:name w:val="Pa9"/>
    <w:basedOn w:val="Default"/>
    <w:next w:val="Default"/>
    <w:uiPriority w:val="99"/>
    <w:rsid w:val="00783A0C"/>
    <w:pPr>
      <w:adjustRightInd w:val="0"/>
      <w:spacing w:line="221" w:lineRule="atLeast"/>
    </w:pPr>
    <w:rPr>
      <w:rFonts w:ascii="Proxima Nova" w:eastAsiaTheme="minorHAnsi" w:hAnsi="Proxima Nova"/>
      <w:color w:val="auto"/>
      <w:lang w:eastAsia="en-US" w:bidi="ar-SA"/>
    </w:rPr>
  </w:style>
  <w:style w:type="character" w:customStyle="1" w:styleId="A9">
    <w:name w:val="A9"/>
    <w:uiPriority w:val="99"/>
    <w:rsid w:val="00783A0C"/>
    <w:rPr>
      <w:rFonts w:cs="Proxima Nova"/>
      <w:color w:val="000000"/>
      <w:sz w:val="22"/>
      <w:szCs w:val="22"/>
    </w:r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F82B35"/>
  </w:style>
  <w:style w:type="character" w:customStyle="1" w:styleId="normaltextrun">
    <w:name w:val="normaltextrun"/>
    <w:basedOn w:val="DefaultParagraphFont"/>
    <w:rsid w:val="00A355D0"/>
  </w:style>
  <w:style w:type="paragraph" w:customStyle="1" w:styleId="paragraph">
    <w:name w:val="paragraph"/>
    <w:basedOn w:val="Normal"/>
    <w:rsid w:val="005853B7"/>
    <w:rPr>
      <w:rFonts w:ascii="Times New Roman" w:eastAsia="Times New Roman" w:hAnsi="Times New Roman" w:cs="Times New Roman"/>
      <w:lang w:eastAsia="en-GB"/>
    </w:rPr>
  </w:style>
  <w:style w:type="character" w:customStyle="1" w:styleId="ui-provider">
    <w:name w:val="ui-provider"/>
    <w:basedOn w:val="DefaultParagraphFont"/>
    <w:rsid w:val="00CE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742">
      <w:bodyDiv w:val="1"/>
      <w:marLeft w:val="0"/>
      <w:marRight w:val="0"/>
      <w:marTop w:val="0"/>
      <w:marBottom w:val="0"/>
      <w:divBdr>
        <w:top w:val="none" w:sz="0" w:space="0" w:color="auto"/>
        <w:left w:val="none" w:sz="0" w:space="0" w:color="auto"/>
        <w:bottom w:val="none" w:sz="0" w:space="0" w:color="auto"/>
        <w:right w:val="none" w:sz="0" w:space="0" w:color="auto"/>
      </w:divBdr>
    </w:div>
    <w:div w:id="52772599">
      <w:bodyDiv w:val="1"/>
      <w:marLeft w:val="0"/>
      <w:marRight w:val="0"/>
      <w:marTop w:val="0"/>
      <w:marBottom w:val="0"/>
      <w:divBdr>
        <w:top w:val="none" w:sz="0" w:space="0" w:color="auto"/>
        <w:left w:val="none" w:sz="0" w:space="0" w:color="auto"/>
        <w:bottom w:val="none" w:sz="0" w:space="0" w:color="auto"/>
        <w:right w:val="none" w:sz="0" w:space="0" w:color="auto"/>
      </w:divBdr>
    </w:div>
    <w:div w:id="69158565">
      <w:bodyDiv w:val="1"/>
      <w:marLeft w:val="0"/>
      <w:marRight w:val="0"/>
      <w:marTop w:val="0"/>
      <w:marBottom w:val="0"/>
      <w:divBdr>
        <w:top w:val="none" w:sz="0" w:space="0" w:color="auto"/>
        <w:left w:val="none" w:sz="0" w:space="0" w:color="auto"/>
        <w:bottom w:val="none" w:sz="0" w:space="0" w:color="auto"/>
        <w:right w:val="none" w:sz="0" w:space="0" w:color="auto"/>
      </w:divBdr>
    </w:div>
    <w:div w:id="101150543">
      <w:bodyDiv w:val="1"/>
      <w:marLeft w:val="0"/>
      <w:marRight w:val="0"/>
      <w:marTop w:val="0"/>
      <w:marBottom w:val="0"/>
      <w:divBdr>
        <w:top w:val="none" w:sz="0" w:space="0" w:color="auto"/>
        <w:left w:val="none" w:sz="0" w:space="0" w:color="auto"/>
        <w:bottom w:val="none" w:sz="0" w:space="0" w:color="auto"/>
        <w:right w:val="none" w:sz="0" w:space="0" w:color="auto"/>
      </w:divBdr>
      <w:divsChild>
        <w:div w:id="147945538">
          <w:marLeft w:val="0"/>
          <w:marRight w:val="0"/>
          <w:marTop w:val="0"/>
          <w:marBottom w:val="0"/>
          <w:divBdr>
            <w:top w:val="none" w:sz="0" w:space="0" w:color="auto"/>
            <w:left w:val="none" w:sz="0" w:space="0" w:color="auto"/>
            <w:bottom w:val="none" w:sz="0" w:space="0" w:color="auto"/>
            <w:right w:val="none" w:sz="0" w:space="0" w:color="auto"/>
          </w:divBdr>
        </w:div>
      </w:divsChild>
    </w:div>
    <w:div w:id="101152061">
      <w:bodyDiv w:val="1"/>
      <w:marLeft w:val="0"/>
      <w:marRight w:val="0"/>
      <w:marTop w:val="0"/>
      <w:marBottom w:val="0"/>
      <w:divBdr>
        <w:top w:val="none" w:sz="0" w:space="0" w:color="auto"/>
        <w:left w:val="none" w:sz="0" w:space="0" w:color="auto"/>
        <w:bottom w:val="none" w:sz="0" w:space="0" w:color="auto"/>
        <w:right w:val="none" w:sz="0" w:space="0" w:color="auto"/>
      </w:divBdr>
      <w:divsChild>
        <w:div w:id="885142875">
          <w:marLeft w:val="0"/>
          <w:marRight w:val="0"/>
          <w:marTop w:val="0"/>
          <w:marBottom w:val="0"/>
          <w:divBdr>
            <w:top w:val="none" w:sz="0" w:space="0" w:color="auto"/>
            <w:left w:val="none" w:sz="0" w:space="0" w:color="auto"/>
            <w:bottom w:val="none" w:sz="0" w:space="0" w:color="auto"/>
            <w:right w:val="none" w:sz="0" w:space="0" w:color="auto"/>
          </w:divBdr>
        </w:div>
      </w:divsChild>
    </w:div>
    <w:div w:id="104618030">
      <w:bodyDiv w:val="1"/>
      <w:marLeft w:val="0"/>
      <w:marRight w:val="0"/>
      <w:marTop w:val="0"/>
      <w:marBottom w:val="0"/>
      <w:divBdr>
        <w:top w:val="none" w:sz="0" w:space="0" w:color="auto"/>
        <w:left w:val="none" w:sz="0" w:space="0" w:color="auto"/>
        <w:bottom w:val="none" w:sz="0" w:space="0" w:color="auto"/>
        <w:right w:val="none" w:sz="0" w:space="0" w:color="auto"/>
      </w:divBdr>
      <w:divsChild>
        <w:div w:id="2036350063">
          <w:marLeft w:val="0"/>
          <w:marRight w:val="0"/>
          <w:marTop w:val="0"/>
          <w:marBottom w:val="0"/>
          <w:divBdr>
            <w:top w:val="none" w:sz="0" w:space="0" w:color="auto"/>
            <w:left w:val="none" w:sz="0" w:space="0" w:color="auto"/>
            <w:bottom w:val="none" w:sz="0" w:space="0" w:color="auto"/>
            <w:right w:val="none" w:sz="0" w:space="0" w:color="auto"/>
          </w:divBdr>
        </w:div>
      </w:divsChild>
    </w:div>
    <w:div w:id="128137957">
      <w:bodyDiv w:val="1"/>
      <w:marLeft w:val="0"/>
      <w:marRight w:val="0"/>
      <w:marTop w:val="0"/>
      <w:marBottom w:val="0"/>
      <w:divBdr>
        <w:top w:val="none" w:sz="0" w:space="0" w:color="auto"/>
        <w:left w:val="none" w:sz="0" w:space="0" w:color="auto"/>
        <w:bottom w:val="none" w:sz="0" w:space="0" w:color="auto"/>
        <w:right w:val="none" w:sz="0" w:space="0" w:color="auto"/>
      </w:divBdr>
    </w:div>
    <w:div w:id="129247232">
      <w:bodyDiv w:val="1"/>
      <w:marLeft w:val="0"/>
      <w:marRight w:val="0"/>
      <w:marTop w:val="0"/>
      <w:marBottom w:val="0"/>
      <w:divBdr>
        <w:top w:val="none" w:sz="0" w:space="0" w:color="auto"/>
        <w:left w:val="none" w:sz="0" w:space="0" w:color="auto"/>
        <w:bottom w:val="none" w:sz="0" w:space="0" w:color="auto"/>
        <w:right w:val="none" w:sz="0" w:space="0" w:color="auto"/>
      </w:divBdr>
      <w:divsChild>
        <w:div w:id="202905151">
          <w:marLeft w:val="0"/>
          <w:marRight w:val="0"/>
          <w:marTop w:val="0"/>
          <w:marBottom w:val="0"/>
          <w:divBdr>
            <w:top w:val="none" w:sz="0" w:space="0" w:color="auto"/>
            <w:left w:val="none" w:sz="0" w:space="0" w:color="auto"/>
            <w:bottom w:val="none" w:sz="0" w:space="0" w:color="auto"/>
            <w:right w:val="none" w:sz="0" w:space="0" w:color="auto"/>
          </w:divBdr>
        </w:div>
      </w:divsChild>
    </w:div>
    <w:div w:id="153111794">
      <w:bodyDiv w:val="1"/>
      <w:marLeft w:val="0"/>
      <w:marRight w:val="0"/>
      <w:marTop w:val="0"/>
      <w:marBottom w:val="0"/>
      <w:divBdr>
        <w:top w:val="none" w:sz="0" w:space="0" w:color="auto"/>
        <w:left w:val="none" w:sz="0" w:space="0" w:color="auto"/>
        <w:bottom w:val="none" w:sz="0" w:space="0" w:color="auto"/>
        <w:right w:val="none" w:sz="0" w:space="0" w:color="auto"/>
      </w:divBdr>
    </w:div>
    <w:div w:id="159733605">
      <w:bodyDiv w:val="1"/>
      <w:marLeft w:val="0"/>
      <w:marRight w:val="0"/>
      <w:marTop w:val="0"/>
      <w:marBottom w:val="0"/>
      <w:divBdr>
        <w:top w:val="none" w:sz="0" w:space="0" w:color="auto"/>
        <w:left w:val="none" w:sz="0" w:space="0" w:color="auto"/>
        <w:bottom w:val="none" w:sz="0" w:space="0" w:color="auto"/>
        <w:right w:val="none" w:sz="0" w:space="0" w:color="auto"/>
      </w:divBdr>
    </w:div>
    <w:div w:id="177938041">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3">
          <w:marLeft w:val="0"/>
          <w:marRight w:val="0"/>
          <w:marTop w:val="0"/>
          <w:marBottom w:val="0"/>
          <w:divBdr>
            <w:top w:val="none" w:sz="0" w:space="0" w:color="auto"/>
            <w:left w:val="none" w:sz="0" w:space="0" w:color="auto"/>
            <w:bottom w:val="none" w:sz="0" w:space="0" w:color="auto"/>
            <w:right w:val="none" w:sz="0" w:space="0" w:color="auto"/>
          </w:divBdr>
        </w:div>
      </w:divsChild>
    </w:div>
    <w:div w:id="195893760">
      <w:bodyDiv w:val="1"/>
      <w:marLeft w:val="0"/>
      <w:marRight w:val="0"/>
      <w:marTop w:val="0"/>
      <w:marBottom w:val="0"/>
      <w:divBdr>
        <w:top w:val="none" w:sz="0" w:space="0" w:color="auto"/>
        <w:left w:val="none" w:sz="0" w:space="0" w:color="auto"/>
        <w:bottom w:val="none" w:sz="0" w:space="0" w:color="auto"/>
        <w:right w:val="none" w:sz="0" w:space="0" w:color="auto"/>
      </w:divBdr>
      <w:divsChild>
        <w:div w:id="324362092">
          <w:marLeft w:val="0"/>
          <w:marRight w:val="0"/>
          <w:marTop w:val="0"/>
          <w:marBottom w:val="0"/>
          <w:divBdr>
            <w:top w:val="none" w:sz="0" w:space="0" w:color="auto"/>
            <w:left w:val="none" w:sz="0" w:space="0" w:color="auto"/>
            <w:bottom w:val="none" w:sz="0" w:space="0" w:color="auto"/>
            <w:right w:val="none" w:sz="0" w:space="0" w:color="auto"/>
          </w:divBdr>
        </w:div>
      </w:divsChild>
    </w:div>
    <w:div w:id="207499946">
      <w:bodyDiv w:val="1"/>
      <w:marLeft w:val="0"/>
      <w:marRight w:val="0"/>
      <w:marTop w:val="0"/>
      <w:marBottom w:val="0"/>
      <w:divBdr>
        <w:top w:val="none" w:sz="0" w:space="0" w:color="auto"/>
        <w:left w:val="none" w:sz="0" w:space="0" w:color="auto"/>
        <w:bottom w:val="none" w:sz="0" w:space="0" w:color="auto"/>
        <w:right w:val="none" w:sz="0" w:space="0" w:color="auto"/>
      </w:divBdr>
      <w:divsChild>
        <w:div w:id="220135989">
          <w:marLeft w:val="0"/>
          <w:marRight w:val="0"/>
          <w:marTop w:val="0"/>
          <w:marBottom w:val="0"/>
          <w:divBdr>
            <w:top w:val="none" w:sz="0" w:space="0" w:color="auto"/>
            <w:left w:val="none" w:sz="0" w:space="0" w:color="auto"/>
            <w:bottom w:val="none" w:sz="0" w:space="0" w:color="auto"/>
            <w:right w:val="none" w:sz="0" w:space="0" w:color="auto"/>
          </w:divBdr>
        </w:div>
      </w:divsChild>
    </w:div>
    <w:div w:id="208689708">
      <w:bodyDiv w:val="1"/>
      <w:marLeft w:val="0"/>
      <w:marRight w:val="0"/>
      <w:marTop w:val="0"/>
      <w:marBottom w:val="0"/>
      <w:divBdr>
        <w:top w:val="none" w:sz="0" w:space="0" w:color="auto"/>
        <w:left w:val="none" w:sz="0" w:space="0" w:color="auto"/>
        <w:bottom w:val="none" w:sz="0" w:space="0" w:color="auto"/>
        <w:right w:val="none" w:sz="0" w:space="0" w:color="auto"/>
      </w:divBdr>
    </w:div>
    <w:div w:id="209147897">
      <w:bodyDiv w:val="1"/>
      <w:marLeft w:val="0"/>
      <w:marRight w:val="0"/>
      <w:marTop w:val="0"/>
      <w:marBottom w:val="0"/>
      <w:divBdr>
        <w:top w:val="none" w:sz="0" w:space="0" w:color="auto"/>
        <w:left w:val="none" w:sz="0" w:space="0" w:color="auto"/>
        <w:bottom w:val="none" w:sz="0" w:space="0" w:color="auto"/>
        <w:right w:val="none" w:sz="0" w:space="0" w:color="auto"/>
      </w:divBdr>
      <w:divsChild>
        <w:div w:id="289365560">
          <w:marLeft w:val="0"/>
          <w:marRight w:val="0"/>
          <w:marTop w:val="0"/>
          <w:marBottom w:val="0"/>
          <w:divBdr>
            <w:top w:val="none" w:sz="0" w:space="0" w:color="auto"/>
            <w:left w:val="none" w:sz="0" w:space="0" w:color="auto"/>
            <w:bottom w:val="none" w:sz="0" w:space="0" w:color="auto"/>
            <w:right w:val="none" w:sz="0" w:space="0" w:color="auto"/>
          </w:divBdr>
        </w:div>
      </w:divsChild>
    </w:div>
    <w:div w:id="230697368">
      <w:bodyDiv w:val="1"/>
      <w:marLeft w:val="0"/>
      <w:marRight w:val="0"/>
      <w:marTop w:val="0"/>
      <w:marBottom w:val="0"/>
      <w:divBdr>
        <w:top w:val="none" w:sz="0" w:space="0" w:color="auto"/>
        <w:left w:val="none" w:sz="0" w:space="0" w:color="auto"/>
        <w:bottom w:val="none" w:sz="0" w:space="0" w:color="auto"/>
        <w:right w:val="none" w:sz="0" w:space="0" w:color="auto"/>
      </w:divBdr>
      <w:divsChild>
        <w:div w:id="359205350">
          <w:marLeft w:val="0"/>
          <w:marRight w:val="0"/>
          <w:marTop w:val="0"/>
          <w:marBottom w:val="0"/>
          <w:divBdr>
            <w:top w:val="none" w:sz="0" w:space="0" w:color="auto"/>
            <w:left w:val="none" w:sz="0" w:space="0" w:color="auto"/>
            <w:bottom w:val="none" w:sz="0" w:space="0" w:color="auto"/>
            <w:right w:val="none" w:sz="0" w:space="0" w:color="auto"/>
          </w:divBdr>
        </w:div>
      </w:divsChild>
    </w:div>
    <w:div w:id="234322500">
      <w:bodyDiv w:val="1"/>
      <w:marLeft w:val="0"/>
      <w:marRight w:val="0"/>
      <w:marTop w:val="0"/>
      <w:marBottom w:val="0"/>
      <w:divBdr>
        <w:top w:val="none" w:sz="0" w:space="0" w:color="auto"/>
        <w:left w:val="none" w:sz="0" w:space="0" w:color="auto"/>
        <w:bottom w:val="none" w:sz="0" w:space="0" w:color="auto"/>
        <w:right w:val="none" w:sz="0" w:space="0" w:color="auto"/>
      </w:divBdr>
    </w:div>
    <w:div w:id="243537610">
      <w:bodyDiv w:val="1"/>
      <w:marLeft w:val="0"/>
      <w:marRight w:val="0"/>
      <w:marTop w:val="0"/>
      <w:marBottom w:val="0"/>
      <w:divBdr>
        <w:top w:val="none" w:sz="0" w:space="0" w:color="auto"/>
        <w:left w:val="none" w:sz="0" w:space="0" w:color="auto"/>
        <w:bottom w:val="none" w:sz="0" w:space="0" w:color="auto"/>
        <w:right w:val="none" w:sz="0" w:space="0" w:color="auto"/>
      </w:divBdr>
    </w:div>
    <w:div w:id="291012163">
      <w:bodyDiv w:val="1"/>
      <w:marLeft w:val="0"/>
      <w:marRight w:val="0"/>
      <w:marTop w:val="0"/>
      <w:marBottom w:val="0"/>
      <w:divBdr>
        <w:top w:val="none" w:sz="0" w:space="0" w:color="auto"/>
        <w:left w:val="none" w:sz="0" w:space="0" w:color="auto"/>
        <w:bottom w:val="none" w:sz="0" w:space="0" w:color="auto"/>
        <w:right w:val="none" w:sz="0" w:space="0" w:color="auto"/>
      </w:divBdr>
    </w:div>
    <w:div w:id="301547223">
      <w:bodyDiv w:val="1"/>
      <w:marLeft w:val="0"/>
      <w:marRight w:val="0"/>
      <w:marTop w:val="0"/>
      <w:marBottom w:val="0"/>
      <w:divBdr>
        <w:top w:val="none" w:sz="0" w:space="0" w:color="auto"/>
        <w:left w:val="none" w:sz="0" w:space="0" w:color="auto"/>
        <w:bottom w:val="none" w:sz="0" w:space="0" w:color="auto"/>
        <w:right w:val="none" w:sz="0" w:space="0" w:color="auto"/>
      </w:divBdr>
      <w:divsChild>
        <w:div w:id="1693333677">
          <w:marLeft w:val="0"/>
          <w:marRight w:val="0"/>
          <w:marTop w:val="0"/>
          <w:marBottom w:val="0"/>
          <w:divBdr>
            <w:top w:val="none" w:sz="0" w:space="0" w:color="auto"/>
            <w:left w:val="none" w:sz="0" w:space="0" w:color="auto"/>
            <w:bottom w:val="none" w:sz="0" w:space="0" w:color="auto"/>
            <w:right w:val="none" w:sz="0" w:space="0" w:color="auto"/>
          </w:divBdr>
        </w:div>
      </w:divsChild>
    </w:div>
    <w:div w:id="327682713">
      <w:bodyDiv w:val="1"/>
      <w:marLeft w:val="0"/>
      <w:marRight w:val="0"/>
      <w:marTop w:val="0"/>
      <w:marBottom w:val="0"/>
      <w:divBdr>
        <w:top w:val="none" w:sz="0" w:space="0" w:color="auto"/>
        <w:left w:val="none" w:sz="0" w:space="0" w:color="auto"/>
        <w:bottom w:val="none" w:sz="0" w:space="0" w:color="auto"/>
        <w:right w:val="none" w:sz="0" w:space="0" w:color="auto"/>
      </w:divBdr>
    </w:div>
    <w:div w:id="369038525">
      <w:bodyDiv w:val="1"/>
      <w:marLeft w:val="0"/>
      <w:marRight w:val="0"/>
      <w:marTop w:val="0"/>
      <w:marBottom w:val="0"/>
      <w:divBdr>
        <w:top w:val="none" w:sz="0" w:space="0" w:color="auto"/>
        <w:left w:val="none" w:sz="0" w:space="0" w:color="auto"/>
        <w:bottom w:val="none" w:sz="0" w:space="0" w:color="auto"/>
        <w:right w:val="none" w:sz="0" w:space="0" w:color="auto"/>
      </w:divBdr>
      <w:divsChild>
        <w:div w:id="699474919">
          <w:marLeft w:val="0"/>
          <w:marRight w:val="0"/>
          <w:marTop w:val="0"/>
          <w:marBottom w:val="0"/>
          <w:divBdr>
            <w:top w:val="none" w:sz="0" w:space="0" w:color="auto"/>
            <w:left w:val="none" w:sz="0" w:space="0" w:color="auto"/>
            <w:bottom w:val="none" w:sz="0" w:space="0" w:color="auto"/>
            <w:right w:val="none" w:sz="0" w:space="0" w:color="auto"/>
          </w:divBdr>
        </w:div>
      </w:divsChild>
    </w:div>
    <w:div w:id="370150223">
      <w:bodyDiv w:val="1"/>
      <w:marLeft w:val="0"/>
      <w:marRight w:val="0"/>
      <w:marTop w:val="0"/>
      <w:marBottom w:val="0"/>
      <w:divBdr>
        <w:top w:val="none" w:sz="0" w:space="0" w:color="auto"/>
        <w:left w:val="none" w:sz="0" w:space="0" w:color="auto"/>
        <w:bottom w:val="none" w:sz="0" w:space="0" w:color="auto"/>
        <w:right w:val="none" w:sz="0" w:space="0" w:color="auto"/>
      </w:divBdr>
    </w:div>
    <w:div w:id="395320771">
      <w:bodyDiv w:val="1"/>
      <w:marLeft w:val="0"/>
      <w:marRight w:val="0"/>
      <w:marTop w:val="0"/>
      <w:marBottom w:val="0"/>
      <w:divBdr>
        <w:top w:val="none" w:sz="0" w:space="0" w:color="auto"/>
        <w:left w:val="none" w:sz="0" w:space="0" w:color="auto"/>
        <w:bottom w:val="none" w:sz="0" w:space="0" w:color="auto"/>
        <w:right w:val="none" w:sz="0" w:space="0" w:color="auto"/>
      </w:divBdr>
    </w:div>
    <w:div w:id="402728601">
      <w:bodyDiv w:val="1"/>
      <w:marLeft w:val="0"/>
      <w:marRight w:val="0"/>
      <w:marTop w:val="0"/>
      <w:marBottom w:val="0"/>
      <w:divBdr>
        <w:top w:val="none" w:sz="0" w:space="0" w:color="auto"/>
        <w:left w:val="none" w:sz="0" w:space="0" w:color="auto"/>
        <w:bottom w:val="none" w:sz="0" w:space="0" w:color="auto"/>
        <w:right w:val="none" w:sz="0" w:space="0" w:color="auto"/>
      </w:divBdr>
      <w:divsChild>
        <w:div w:id="1069113284">
          <w:marLeft w:val="0"/>
          <w:marRight w:val="0"/>
          <w:marTop w:val="0"/>
          <w:marBottom w:val="0"/>
          <w:divBdr>
            <w:top w:val="none" w:sz="0" w:space="0" w:color="auto"/>
            <w:left w:val="none" w:sz="0" w:space="0" w:color="auto"/>
            <w:bottom w:val="none" w:sz="0" w:space="0" w:color="auto"/>
            <w:right w:val="none" w:sz="0" w:space="0" w:color="auto"/>
          </w:divBdr>
        </w:div>
      </w:divsChild>
    </w:div>
    <w:div w:id="406533161">
      <w:bodyDiv w:val="1"/>
      <w:marLeft w:val="0"/>
      <w:marRight w:val="0"/>
      <w:marTop w:val="0"/>
      <w:marBottom w:val="0"/>
      <w:divBdr>
        <w:top w:val="none" w:sz="0" w:space="0" w:color="auto"/>
        <w:left w:val="none" w:sz="0" w:space="0" w:color="auto"/>
        <w:bottom w:val="none" w:sz="0" w:space="0" w:color="auto"/>
        <w:right w:val="none" w:sz="0" w:space="0" w:color="auto"/>
      </w:divBdr>
    </w:div>
    <w:div w:id="438837779">
      <w:bodyDiv w:val="1"/>
      <w:marLeft w:val="0"/>
      <w:marRight w:val="0"/>
      <w:marTop w:val="0"/>
      <w:marBottom w:val="0"/>
      <w:divBdr>
        <w:top w:val="none" w:sz="0" w:space="0" w:color="auto"/>
        <w:left w:val="none" w:sz="0" w:space="0" w:color="auto"/>
        <w:bottom w:val="none" w:sz="0" w:space="0" w:color="auto"/>
        <w:right w:val="none" w:sz="0" w:space="0" w:color="auto"/>
      </w:divBdr>
    </w:div>
    <w:div w:id="448085963">
      <w:bodyDiv w:val="1"/>
      <w:marLeft w:val="0"/>
      <w:marRight w:val="0"/>
      <w:marTop w:val="0"/>
      <w:marBottom w:val="0"/>
      <w:divBdr>
        <w:top w:val="none" w:sz="0" w:space="0" w:color="auto"/>
        <w:left w:val="none" w:sz="0" w:space="0" w:color="auto"/>
        <w:bottom w:val="none" w:sz="0" w:space="0" w:color="auto"/>
        <w:right w:val="none" w:sz="0" w:space="0" w:color="auto"/>
      </w:divBdr>
      <w:divsChild>
        <w:div w:id="255409496">
          <w:marLeft w:val="0"/>
          <w:marRight w:val="0"/>
          <w:marTop w:val="0"/>
          <w:marBottom w:val="0"/>
          <w:divBdr>
            <w:top w:val="none" w:sz="0" w:space="0" w:color="auto"/>
            <w:left w:val="none" w:sz="0" w:space="0" w:color="auto"/>
            <w:bottom w:val="none" w:sz="0" w:space="0" w:color="auto"/>
            <w:right w:val="none" w:sz="0" w:space="0" w:color="auto"/>
          </w:divBdr>
        </w:div>
      </w:divsChild>
    </w:div>
    <w:div w:id="451940887">
      <w:bodyDiv w:val="1"/>
      <w:marLeft w:val="0"/>
      <w:marRight w:val="0"/>
      <w:marTop w:val="0"/>
      <w:marBottom w:val="0"/>
      <w:divBdr>
        <w:top w:val="none" w:sz="0" w:space="0" w:color="auto"/>
        <w:left w:val="none" w:sz="0" w:space="0" w:color="auto"/>
        <w:bottom w:val="none" w:sz="0" w:space="0" w:color="auto"/>
        <w:right w:val="none" w:sz="0" w:space="0" w:color="auto"/>
      </w:divBdr>
    </w:div>
    <w:div w:id="463037396">
      <w:bodyDiv w:val="1"/>
      <w:marLeft w:val="0"/>
      <w:marRight w:val="0"/>
      <w:marTop w:val="0"/>
      <w:marBottom w:val="0"/>
      <w:divBdr>
        <w:top w:val="none" w:sz="0" w:space="0" w:color="auto"/>
        <w:left w:val="none" w:sz="0" w:space="0" w:color="auto"/>
        <w:bottom w:val="none" w:sz="0" w:space="0" w:color="auto"/>
        <w:right w:val="none" w:sz="0" w:space="0" w:color="auto"/>
      </w:divBdr>
      <w:divsChild>
        <w:div w:id="912470133">
          <w:marLeft w:val="0"/>
          <w:marRight w:val="0"/>
          <w:marTop w:val="0"/>
          <w:marBottom w:val="0"/>
          <w:divBdr>
            <w:top w:val="none" w:sz="0" w:space="0" w:color="auto"/>
            <w:left w:val="none" w:sz="0" w:space="0" w:color="auto"/>
            <w:bottom w:val="none" w:sz="0" w:space="0" w:color="auto"/>
            <w:right w:val="none" w:sz="0" w:space="0" w:color="auto"/>
          </w:divBdr>
        </w:div>
      </w:divsChild>
    </w:div>
    <w:div w:id="469446418">
      <w:bodyDiv w:val="1"/>
      <w:marLeft w:val="0"/>
      <w:marRight w:val="0"/>
      <w:marTop w:val="0"/>
      <w:marBottom w:val="0"/>
      <w:divBdr>
        <w:top w:val="none" w:sz="0" w:space="0" w:color="auto"/>
        <w:left w:val="none" w:sz="0" w:space="0" w:color="auto"/>
        <w:bottom w:val="none" w:sz="0" w:space="0" w:color="auto"/>
        <w:right w:val="none" w:sz="0" w:space="0" w:color="auto"/>
      </w:divBdr>
    </w:div>
    <w:div w:id="499201106">
      <w:bodyDiv w:val="1"/>
      <w:marLeft w:val="0"/>
      <w:marRight w:val="0"/>
      <w:marTop w:val="0"/>
      <w:marBottom w:val="0"/>
      <w:divBdr>
        <w:top w:val="none" w:sz="0" w:space="0" w:color="auto"/>
        <w:left w:val="none" w:sz="0" w:space="0" w:color="auto"/>
        <w:bottom w:val="none" w:sz="0" w:space="0" w:color="auto"/>
        <w:right w:val="none" w:sz="0" w:space="0" w:color="auto"/>
      </w:divBdr>
    </w:div>
    <w:div w:id="506023204">
      <w:bodyDiv w:val="1"/>
      <w:marLeft w:val="0"/>
      <w:marRight w:val="0"/>
      <w:marTop w:val="0"/>
      <w:marBottom w:val="0"/>
      <w:divBdr>
        <w:top w:val="none" w:sz="0" w:space="0" w:color="auto"/>
        <w:left w:val="none" w:sz="0" w:space="0" w:color="auto"/>
        <w:bottom w:val="none" w:sz="0" w:space="0" w:color="auto"/>
        <w:right w:val="none" w:sz="0" w:space="0" w:color="auto"/>
      </w:divBdr>
      <w:divsChild>
        <w:div w:id="975255643">
          <w:marLeft w:val="0"/>
          <w:marRight w:val="0"/>
          <w:marTop w:val="0"/>
          <w:marBottom w:val="0"/>
          <w:divBdr>
            <w:top w:val="none" w:sz="0" w:space="0" w:color="auto"/>
            <w:left w:val="none" w:sz="0" w:space="0" w:color="auto"/>
            <w:bottom w:val="none" w:sz="0" w:space="0" w:color="auto"/>
            <w:right w:val="none" w:sz="0" w:space="0" w:color="auto"/>
          </w:divBdr>
        </w:div>
      </w:divsChild>
    </w:div>
    <w:div w:id="53033622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0">
          <w:marLeft w:val="0"/>
          <w:marRight w:val="0"/>
          <w:marTop w:val="0"/>
          <w:marBottom w:val="0"/>
          <w:divBdr>
            <w:top w:val="none" w:sz="0" w:space="0" w:color="auto"/>
            <w:left w:val="none" w:sz="0" w:space="0" w:color="auto"/>
            <w:bottom w:val="none" w:sz="0" w:space="0" w:color="auto"/>
            <w:right w:val="none" w:sz="0" w:space="0" w:color="auto"/>
          </w:divBdr>
        </w:div>
        <w:div w:id="1940672133">
          <w:marLeft w:val="0"/>
          <w:marRight w:val="0"/>
          <w:marTop w:val="0"/>
          <w:marBottom w:val="0"/>
          <w:divBdr>
            <w:top w:val="none" w:sz="0" w:space="0" w:color="auto"/>
            <w:left w:val="none" w:sz="0" w:space="0" w:color="auto"/>
            <w:bottom w:val="none" w:sz="0" w:space="0" w:color="auto"/>
            <w:right w:val="none" w:sz="0" w:space="0" w:color="auto"/>
          </w:divBdr>
        </w:div>
      </w:divsChild>
    </w:div>
    <w:div w:id="560747682">
      <w:bodyDiv w:val="1"/>
      <w:marLeft w:val="0"/>
      <w:marRight w:val="0"/>
      <w:marTop w:val="0"/>
      <w:marBottom w:val="0"/>
      <w:divBdr>
        <w:top w:val="none" w:sz="0" w:space="0" w:color="auto"/>
        <w:left w:val="none" w:sz="0" w:space="0" w:color="auto"/>
        <w:bottom w:val="none" w:sz="0" w:space="0" w:color="auto"/>
        <w:right w:val="none" w:sz="0" w:space="0" w:color="auto"/>
      </w:divBdr>
    </w:div>
    <w:div w:id="596715803">
      <w:bodyDiv w:val="1"/>
      <w:marLeft w:val="0"/>
      <w:marRight w:val="0"/>
      <w:marTop w:val="0"/>
      <w:marBottom w:val="0"/>
      <w:divBdr>
        <w:top w:val="none" w:sz="0" w:space="0" w:color="auto"/>
        <w:left w:val="none" w:sz="0" w:space="0" w:color="auto"/>
        <w:bottom w:val="none" w:sz="0" w:space="0" w:color="auto"/>
        <w:right w:val="none" w:sz="0" w:space="0" w:color="auto"/>
      </w:divBdr>
    </w:div>
    <w:div w:id="6033477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708">
          <w:marLeft w:val="0"/>
          <w:marRight w:val="0"/>
          <w:marTop w:val="0"/>
          <w:marBottom w:val="0"/>
          <w:divBdr>
            <w:top w:val="none" w:sz="0" w:space="0" w:color="auto"/>
            <w:left w:val="none" w:sz="0" w:space="0" w:color="auto"/>
            <w:bottom w:val="none" w:sz="0" w:space="0" w:color="auto"/>
            <w:right w:val="none" w:sz="0" w:space="0" w:color="auto"/>
          </w:divBdr>
        </w:div>
      </w:divsChild>
    </w:div>
    <w:div w:id="620260724">
      <w:bodyDiv w:val="1"/>
      <w:marLeft w:val="0"/>
      <w:marRight w:val="0"/>
      <w:marTop w:val="0"/>
      <w:marBottom w:val="0"/>
      <w:divBdr>
        <w:top w:val="none" w:sz="0" w:space="0" w:color="auto"/>
        <w:left w:val="none" w:sz="0" w:space="0" w:color="auto"/>
        <w:bottom w:val="none" w:sz="0" w:space="0" w:color="auto"/>
        <w:right w:val="none" w:sz="0" w:space="0" w:color="auto"/>
      </w:divBdr>
      <w:divsChild>
        <w:div w:id="787969192">
          <w:marLeft w:val="0"/>
          <w:marRight w:val="0"/>
          <w:marTop w:val="0"/>
          <w:marBottom w:val="0"/>
          <w:divBdr>
            <w:top w:val="none" w:sz="0" w:space="0" w:color="auto"/>
            <w:left w:val="none" w:sz="0" w:space="0" w:color="auto"/>
            <w:bottom w:val="none" w:sz="0" w:space="0" w:color="auto"/>
            <w:right w:val="none" w:sz="0" w:space="0" w:color="auto"/>
          </w:divBdr>
        </w:div>
      </w:divsChild>
    </w:div>
    <w:div w:id="636837903">
      <w:bodyDiv w:val="1"/>
      <w:marLeft w:val="0"/>
      <w:marRight w:val="0"/>
      <w:marTop w:val="0"/>
      <w:marBottom w:val="0"/>
      <w:divBdr>
        <w:top w:val="none" w:sz="0" w:space="0" w:color="auto"/>
        <w:left w:val="none" w:sz="0" w:space="0" w:color="auto"/>
        <w:bottom w:val="none" w:sz="0" w:space="0" w:color="auto"/>
        <w:right w:val="none" w:sz="0" w:space="0" w:color="auto"/>
      </w:divBdr>
      <w:divsChild>
        <w:div w:id="1820540355">
          <w:marLeft w:val="0"/>
          <w:marRight w:val="0"/>
          <w:marTop w:val="0"/>
          <w:marBottom w:val="0"/>
          <w:divBdr>
            <w:top w:val="none" w:sz="0" w:space="0" w:color="auto"/>
            <w:left w:val="none" w:sz="0" w:space="0" w:color="auto"/>
            <w:bottom w:val="none" w:sz="0" w:space="0" w:color="auto"/>
            <w:right w:val="none" w:sz="0" w:space="0" w:color="auto"/>
          </w:divBdr>
        </w:div>
      </w:divsChild>
    </w:div>
    <w:div w:id="640043893">
      <w:bodyDiv w:val="1"/>
      <w:marLeft w:val="0"/>
      <w:marRight w:val="0"/>
      <w:marTop w:val="0"/>
      <w:marBottom w:val="0"/>
      <w:divBdr>
        <w:top w:val="none" w:sz="0" w:space="0" w:color="auto"/>
        <w:left w:val="none" w:sz="0" w:space="0" w:color="auto"/>
        <w:bottom w:val="none" w:sz="0" w:space="0" w:color="auto"/>
        <w:right w:val="none" w:sz="0" w:space="0" w:color="auto"/>
      </w:divBdr>
    </w:div>
    <w:div w:id="647782281">
      <w:bodyDiv w:val="1"/>
      <w:marLeft w:val="0"/>
      <w:marRight w:val="0"/>
      <w:marTop w:val="0"/>
      <w:marBottom w:val="0"/>
      <w:divBdr>
        <w:top w:val="none" w:sz="0" w:space="0" w:color="auto"/>
        <w:left w:val="none" w:sz="0" w:space="0" w:color="auto"/>
        <w:bottom w:val="none" w:sz="0" w:space="0" w:color="auto"/>
        <w:right w:val="none" w:sz="0" w:space="0" w:color="auto"/>
      </w:divBdr>
      <w:divsChild>
        <w:div w:id="1821917471">
          <w:marLeft w:val="0"/>
          <w:marRight w:val="0"/>
          <w:marTop w:val="0"/>
          <w:marBottom w:val="0"/>
          <w:divBdr>
            <w:top w:val="none" w:sz="0" w:space="0" w:color="auto"/>
            <w:left w:val="none" w:sz="0" w:space="0" w:color="auto"/>
            <w:bottom w:val="none" w:sz="0" w:space="0" w:color="auto"/>
            <w:right w:val="none" w:sz="0" w:space="0" w:color="auto"/>
          </w:divBdr>
        </w:div>
      </w:divsChild>
    </w:div>
    <w:div w:id="649099699">
      <w:bodyDiv w:val="1"/>
      <w:marLeft w:val="0"/>
      <w:marRight w:val="0"/>
      <w:marTop w:val="0"/>
      <w:marBottom w:val="0"/>
      <w:divBdr>
        <w:top w:val="none" w:sz="0" w:space="0" w:color="auto"/>
        <w:left w:val="none" w:sz="0" w:space="0" w:color="auto"/>
        <w:bottom w:val="none" w:sz="0" w:space="0" w:color="auto"/>
        <w:right w:val="none" w:sz="0" w:space="0" w:color="auto"/>
      </w:divBdr>
    </w:div>
    <w:div w:id="667946937">
      <w:bodyDiv w:val="1"/>
      <w:marLeft w:val="0"/>
      <w:marRight w:val="0"/>
      <w:marTop w:val="0"/>
      <w:marBottom w:val="0"/>
      <w:divBdr>
        <w:top w:val="none" w:sz="0" w:space="0" w:color="auto"/>
        <w:left w:val="none" w:sz="0" w:space="0" w:color="auto"/>
        <w:bottom w:val="none" w:sz="0" w:space="0" w:color="auto"/>
        <w:right w:val="none" w:sz="0" w:space="0" w:color="auto"/>
      </w:divBdr>
      <w:divsChild>
        <w:div w:id="2109689305">
          <w:marLeft w:val="0"/>
          <w:marRight w:val="0"/>
          <w:marTop w:val="0"/>
          <w:marBottom w:val="0"/>
          <w:divBdr>
            <w:top w:val="none" w:sz="0" w:space="0" w:color="auto"/>
            <w:left w:val="none" w:sz="0" w:space="0" w:color="auto"/>
            <w:bottom w:val="none" w:sz="0" w:space="0" w:color="auto"/>
            <w:right w:val="none" w:sz="0" w:space="0" w:color="auto"/>
          </w:divBdr>
        </w:div>
      </w:divsChild>
    </w:div>
    <w:div w:id="701439815">
      <w:bodyDiv w:val="1"/>
      <w:marLeft w:val="0"/>
      <w:marRight w:val="0"/>
      <w:marTop w:val="0"/>
      <w:marBottom w:val="0"/>
      <w:divBdr>
        <w:top w:val="none" w:sz="0" w:space="0" w:color="auto"/>
        <w:left w:val="none" w:sz="0" w:space="0" w:color="auto"/>
        <w:bottom w:val="none" w:sz="0" w:space="0" w:color="auto"/>
        <w:right w:val="none" w:sz="0" w:space="0" w:color="auto"/>
      </w:divBdr>
      <w:divsChild>
        <w:div w:id="613293691">
          <w:marLeft w:val="0"/>
          <w:marRight w:val="0"/>
          <w:marTop w:val="0"/>
          <w:marBottom w:val="0"/>
          <w:divBdr>
            <w:top w:val="none" w:sz="0" w:space="0" w:color="auto"/>
            <w:left w:val="none" w:sz="0" w:space="0" w:color="auto"/>
            <w:bottom w:val="none" w:sz="0" w:space="0" w:color="auto"/>
            <w:right w:val="none" w:sz="0" w:space="0" w:color="auto"/>
          </w:divBdr>
        </w:div>
      </w:divsChild>
    </w:div>
    <w:div w:id="725760866">
      <w:bodyDiv w:val="1"/>
      <w:marLeft w:val="0"/>
      <w:marRight w:val="0"/>
      <w:marTop w:val="0"/>
      <w:marBottom w:val="0"/>
      <w:divBdr>
        <w:top w:val="none" w:sz="0" w:space="0" w:color="auto"/>
        <w:left w:val="none" w:sz="0" w:space="0" w:color="auto"/>
        <w:bottom w:val="none" w:sz="0" w:space="0" w:color="auto"/>
        <w:right w:val="none" w:sz="0" w:space="0" w:color="auto"/>
      </w:divBdr>
      <w:divsChild>
        <w:div w:id="1066612260">
          <w:marLeft w:val="0"/>
          <w:marRight w:val="0"/>
          <w:marTop w:val="0"/>
          <w:marBottom w:val="0"/>
          <w:divBdr>
            <w:top w:val="none" w:sz="0" w:space="0" w:color="auto"/>
            <w:left w:val="none" w:sz="0" w:space="0" w:color="auto"/>
            <w:bottom w:val="none" w:sz="0" w:space="0" w:color="auto"/>
            <w:right w:val="none" w:sz="0" w:space="0" w:color="auto"/>
          </w:divBdr>
        </w:div>
      </w:divsChild>
    </w:div>
    <w:div w:id="730811431">
      <w:bodyDiv w:val="1"/>
      <w:marLeft w:val="0"/>
      <w:marRight w:val="0"/>
      <w:marTop w:val="0"/>
      <w:marBottom w:val="0"/>
      <w:divBdr>
        <w:top w:val="none" w:sz="0" w:space="0" w:color="auto"/>
        <w:left w:val="none" w:sz="0" w:space="0" w:color="auto"/>
        <w:bottom w:val="none" w:sz="0" w:space="0" w:color="auto"/>
        <w:right w:val="none" w:sz="0" w:space="0" w:color="auto"/>
      </w:divBdr>
      <w:divsChild>
        <w:div w:id="927468787">
          <w:marLeft w:val="0"/>
          <w:marRight w:val="0"/>
          <w:marTop w:val="0"/>
          <w:marBottom w:val="0"/>
          <w:divBdr>
            <w:top w:val="none" w:sz="0" w:space="0" w:color="auto"/>
            <w:left w:val="none" w:sz="0" w:space="0" w:color="auto"/>
            <w:bottom w:val="none" w:sz="0" w:space="0" w:color="auto"/>
            <w:right w:val="none" w:sz="0" w:space="0" w:color="auto"/>
          </w:divBdr>
        </w:div>
      </w:divsChild>
    </w:div>
    <w:div w:id="742220850">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796921141">
      <w:bodyDiv w:val="1"/>
      <w:marLeft w:val="0"/>
      <w:marRight w:val="0"/>
      <w:marTop w:val="0"/>
      <w:marBottom w:val="0"/>
      <w:divBdr>
        <w:top w:val="none" w:sz="0" w:space="0" w:color="auto"/>
        <w:left w:val="none" w:sz="0" w:space="0" w:color="auto"/>
        <w:bottom w:val="none" w:sz="0" w:space="0" w:color="auto"/>
        <w:right w:val="none" w:sz="0" w:space="0" w:color="auto"/>
      </w:divBdr>
    </w:div>
    <w:div w:id="806119476">
      <w:bodyDiv w:val="1"/>
      <w:marLeft w:val="0"/>
      <w:marRight w:val="0"/>
      <w:marTop w:val="0"/>
      <w:marBottom w:val="0"/>
      <w:divBdr>
        <w:top w:val="none" w:sz="0" w:space="0" w:color="auto"/>
        <w:left w:val="none" w:sz="0" w:space="0" w:color="auto"/>
        <w:bottom w:val="none" w:sz="0" w:space="0" w:color="auto"/>
        <w:right w:val="none" w:sz="0" w:space="0" w:color="auto"/>
      </w:divBdr>
    </w:div>
    <w:div w:id="819347148">
      <w:bodyDiv w:val="1"/>
      <w:marLeft w:val="0"/>
      <w:marRight w:val="0"/>
      <w:marTop w:val="0"/>
      <w:marBottom w:val="0"/>
      <w:divBdr>
        <w:top w:val="none" w:sz="0" w:space="0" w:color="auto"/>
        <w:left w:val="none" w:sz="0" w:space="0" w:color="auto"/>
        <w:bottom w:val="none" w:sz="0" w:space="0" w:color="auto"/>
        <w:right w:val="none" w:sz="0" w:space="0" w:color="auto"/>
      </w:divBdr>
    </w:div>
    <w:div w:id="827937039">
      <w:bodyDiv w:val="1"/>
      <w:marLeft w:val="0"/>
      <w:marRight w:val="0"/>
      <w:marTop w:val="0"/>
      <w:marBottom w:val="0"/>
      <w:divBdr>
        <w:top w:val="none" w:sz="0" w:space="0" w:color="auto"/>
        <w:left w:val="none" w:sz="0" w:space="0" w:color="auto"/>
        <w:bottom w:val="none" w:sz="0" w:space="0" w:color="auto"/>
        <w:right w:val="none" w:sz="0" w:space="0" w:color="auto"/>
      </w:divBdr>
      <w:divsChild>
        <w:div w:id="2058577712">
          <w:marLeft w:val="0"/>
          <w:marRight w:val="0"/>
          <w:marTop w:val="0"/>
          <w:marBottom w:val="0"/>
          <w:divBdr>
            <w:top w:val="none" w:sz="0" w:space="0" w:color="auto"/>
            <w:left w:val="none" w:sz="0" w:space="0" w:color="auto"/>
            <w:bottom w:val="none" w:sz="0" w:space="0" w:color="auto"/>
            <w:right w:val="none" w:sz="0" w:space="0" w:color="auto"/>
          </w:divBdr>
        </w:div>
      </w:divsChild>
    </w:div>
    <w:div w:id="848056515">
      <w:bodyDiv w:val="1"/>
      <w:marLeft w:val="0"/>
      <w:marRight w:val="0"/>
      <w:marTop w:val="0"/>
      <w:marBottom w:val="0"/>
      <w:divBdr>
        <w:top w:val="none" w:sz="0" w:space="0" w:color="auto"/>
        <w:left w:val="none" w:sz="0" w:space="0" w:color="auto"/>
        <w:bottom w:val="none" w:sz="0" w:space="0" w:color="auto"/>
        <w:right w:val="none" w:sz="0" w:space="0" w:color="auto"/>
      </w:divBdr>
    </w:div>
    <w:div w:id="858473994">
      <w:bodyDiv w:val="1"/>
      <w:marLeft w:val="0"/>
      <w:marRight w:val="0"/>
      <w:marTop w:val="0"/>
      <w:marBottom w:val="0"/>
      <w:divBdr>
        <w:top w:val="none" w:sz="0" w:space="0" w:color="auto"/>
        <w:left w:val="none" w:sz="0" w:space="0" w:color="auto"/>
        <w:bottom w:val="none" w:sz="0" w:space="0" w:color="auto"/>
        <w:right w:val="none" w:sz="0" w:space="0" w:color="auto"/>
      </w:divBdr>
      <w:divsChild>
        <w:div w:id="475535058">
          <w:marLeft w:val="0"/>
          <w:marRight w:val="0"/>
          <w:marTop w:val="0"/>
          <w:marBottom w:val="0"/>
          <w:divBdr>
            <w:top w:val="none" w:sz="0" w:space="0" w:color="auto"/>
            <w:left w:val="none" w:sz="0" w:space="0" w:color="auto"/>
            <w:bottom w:val="none" w:sz="0" w:space="0" w:color="auto"/>
            <w:right w:val="none" w:sz="0" w:space="0" w:color="auto"/>
          </w:divBdr>
        </w:div>
      </w:divsChild>
    </w:div>
    <w:div w:id="864444863">
      <w:bodyDiv w:val="1"/>
      <w:marLeft w:val="0"/>
      <w:marRight w:val="0"/>
      <w:marTop w:val="0"/>
      <w:marBottom w:val="0"/>
      <w:divBdr>
        <w:top w:val="none" w:sz="0" w:space="0" w:color="auto"/>
        <w:left w:val="none" w:sz="0" w:space="0" w:color="auto"/>
        <w:bottom w:val="none" w:sz="0" w:space="0" w:color="auto"/>
        <w:right w:val="none" w:sz="0" w:space="0" w:color="auto"/>
      </w:divBdr>
      <w:divsChild>
        <w:div w:id="1676028704">
          <w:marLeft w:val="0"/>
          <w:marRight w:val="0"/>
          <w:marTop w:val="0"/>
          <w:marBottom w:val="0"/>
          <w:divBdr>
            <w:top w:val="none" w:sz="0" w:space="0" w:color="auto"/>
            <w:left w:val="none" w:sz="0" w:space="0" w:color="auto"/>
            <w:bottom w:val="none" w:sz="0" w:space="0" w:color="auto"/>
            <w:right w:val="none" w:sz="0" w:space="0" w:color="auto"/>
          </w:divBdr>
        </w:div>
      </w:divsChild>
    </w:div>
    <w:div w:id="893345343">
      <w:bodyDiv w:val="1"/>
      <w:marLeft w:val="0"/>
      <w:marRight w:val="0"/>
      <w:marTop w:val="0"/>
      <w:marBottom w:val="0"/>
      <w:divBdr>
        <w:top w:val="none" w:sz="0" w:space="0" w:color="auto"/>
        <w:left w:val="none" w:sz="0" w:space="0" w:color="auto"/>
        <w:bottom w:val="none" w:sz="0" w:space="0" w:color="auto"/>
        <w:right w:val="none" w:sz="0" w:space="0" w:color="auto"/>
      </w:divBdr>
      <w:divsChild>
        <w:div w:id="737360663">
          <w:marLeft w:val="0"/>
          <w:marRight w:val="0"/>
          <w:marTop w:val="0"/>
          <w:marBottom w:val="0"/>
          <w:divBdr>
            <w:top w:val="none" w:sz="0" w:space="0" w:color="auto"/>
            <w:left w:val="none" w:sz="0" w:space="0" w:color="auto"/>
            <w:bottom w:val="none" w:sz="0" w:space="0" w:color="auto"/>
            <w:right w:val="none" w:sz="0" w:space="0" w:color="auto"/>
          </w:divBdr>
        </w:div>
      </w:divsChild>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902177678">
      <w:bodyDiv w:val="1"/>
      <w:marLeft w:val="0"/>
      <w:marRight w:val="0"/>
      <w:marTop w:val="0"/>
      <w:marBottom w:val="0"/>
      <w:divBdr>
        <w:top w:val="none" w:sz="0" w:space="0" w:color="auto"/>
        <w:left w:val="none" w:sz="0" w:space="0" w:color="auto"/>
        <w:bottom w:val="none" w:sz="0" w:space="0" w:color="auto"/>
        <w:right w:val="none" w:sz="0" w:space="0" w:color="auto"/>
      </w:divBdr>
      <w:divsChild>
        <w:div w:id="594824821">
          <w:marLeft w:val="0"/>
          <w:marRight w:val="0"/>
          <w:marTop w:val="0"/>
          <w:marBottom w:val="0"/>
          <w:divBdr>
            <w:top w:val="none" w:sz="0" w:space="0" w:color="auto"/>
            <w:left w:val="none" w:sz="0" w:space="0" w:color="auto"/>
            <w:bottom w:val="none" w:sz="0" w:space="0" w:color="auto"/>
            <w:right w:val="none" w:sz="0" w:space="0" w:color="auto"/>
          </w:divBdr>
        </w:div>
      </w:divsChild>
    </w:div>
    <w:div w:id="905141953">
      <w:bodyDiv w:val="1"/>
      <w:marLeft w:val="0"/>
      <w:marRight w:val="0"/>
      <w:marTop w:val="0"/>
      <w:marBottom w:val="0"/>
      <w:divBdr>
        <w:top w:val="none" w:sz="0" w:space="0" w:color="auto"/>
        <w:left w:val="none" w:sz="0" w:space="0" w:color="auto"/>
        <w:bottom w:val="none" w:sz="0" w:space="0" w:color="auto"/>
        <w:right w:val="none" w:sz="0" w:space="0" w:color="auto"/>
      </w:divBdr>
      <w:divsChild>
        <w:div w:id="799349358">
          <w:marLeft w:val="0"/>
          <w:marRight w:val="0"/>
          <w:marTop w:val="0"/>
          <w:marBottom w:val="0"/>
          <w:divBdr>
            <w:top w:val="none" w:sz="0" w:space="0" w:color="auto"/>
            <w:left w:val="none" w:sz="0" w:space="0" w:color="auto"/>
            <w:bottom w:val="none" w:sz="0" w:space="0" w:color="auto"/>
            <w:right w:val="none" w:sz="0" w:space="0" w:color="auto"/>
          </w:divBdr>
        </w:div>
      </w:divsChild>
    </w:div>
    <w:div w:id="911693925">
      <w:bodyDiv w:val="1"/>
      <w:marLeft w:val="0"/>
      <w:marRight w:val="0"/>
      <w:marTop w:val="0"/>
      <w:marBottom w:val="0"/>
      <w:divBdr>
        <w:top w:val="none" w:sz="0" w:space="0" w:color="auto"/>
        <w:left w:val="none" w:sz="0" w:space="0" w:color="auto"/>
        <w:bottom w:val="none" w:sz="0" w:space="0" w:color="auto"/>
        <w:right w:val="none" w:sz="0" w:space="0" w:color="auto"/>
      </w:divBdr>
      <w:divsChild>
        <w:div w:id="1249771705">
          <w:marLeft w:val="0"/>
          <w:marRight w:val="0"/>
          <w:marTop w:val="0"/>
          <w:marBottom w:val="0"/>
          <w:divBdr>
            <w:top w:val="none" w:sz="0" w:space="0" w:color="auto"/>
            <w:left w:val="none" w:sz="0" w:space="0" w:color="auto"/>
            <w:bottom w:val="none" w:sz="0" w:space="0" w:color="auto"/>
            <w:right w:val="none" w:sz="0" w:space="0" w:color="auto"/>
          </w:divBdr>
        </w:div>
      </w:divsChild>
    </w:div>
    <w:div w:id="945651199">
      <w:bodyDiv w:val="1"/>
      <w:marLeft w:val="0"/>
      <w:marRight w:val="0"/>
      <w:marTop w:val="0"/>
      <w:marBottom w:val="0"/>
      <w:divBdr>
        <w:top w:val="none" w:sz="0" w:space="0" w:color="auto"/>
        <w:left w:val="none" w:sz="0" w:space="0" w:color="auto"/>
        <w:bottom w:val="none" w:sz="0" w:space="0" w:color="auto"/>
        <w:right w:val="none" w:sz="0" w:space="0" w:color="auto"/>
      </w:divBdr>
      <w:divsChild>
        <w:div w:id="490758939">
          <w:marLeft w:val="0"/>
          <w:marRight w:val="0"/>
          <w:marTop w:val="0"/>
          <w:marBottom w:val="0"/>
          <w:divBdr>
            <w:top w:val="none" w:sz="0" w:space="0" w:color="auto"/>
            <w:left w:val="none" w:sz="0" w:space="0" w:color="auto"/>
            <w:bottom w:val="none" w:sz="0" w:space="0" w:color="auto"/>
            <w:right w:val="none" w:sz="0" w:space="0" w:color="auto"/>
          </w:divBdr>
        </w:div>
      </w:divsChild>
    </w:div>
    <w:div w:id="945695154">
      <w:bodyDiv w:val="1"/>
      <w:marLeft w:val="0"/>
      <w:marRight w:val="0"/>
      <w:marTop w:val="0"/>
      <w:marBottom w:val="0"/>
      <w:divBdr>
        <w:top w:val="none" w:sz="0" w:space="0" w:color="auto"/>
        <w:left w:val="none" w:sz="0" w:space="0" w:color="auto"/>
        <w:bottom w:val="none" w:sz="0" w:space="0" w:color="auto"/>
        <w:right w:val="none" w:sz="0" w:space="0" w:color="auto"/>
      </w:divBdr>
    </w:div>
    <w:div w:id="972639282">
      <w:bodyDiv w:val="1"/>
      <w:marLeft w:val="0"/>
      <w:marRight w:val="0"/>
      <w:marTop w:val="0"/>
      <w:marBottom w:val="0"/>
      <w:divBdr>
        <w:top w:val="none" w:sz="0" w:space="0" w:color="auto"/>
        <w:left w:val="none" w:sz="0" w:space="0" w:color="auto"/>
        <w:bottom w:val="none" w:sz="0" w:space="0" w:color="auto"/>
        <w:right w:val="none" w:sz="0" w:space="0" w:color="auto"/>
      </w:divBdr>
    </w:div>
    <w:div w:id="989406745">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013188011">
      <w:bodyDiv w:val="1"/>
      <w:marLeft w:val="0"/>
      <w:marRight w:val="0"/>
      <w:marTop w:val="0"/>
      <w:marBottom w:val="0"/>
      <w:divBdr>
        <w:top w:val="none" w:sz="0" w:space="0" w:color="auto"/>
        <w:left w:val="none" w:sz="0" w:space="0" w:color="auto"/>
        <w:bottom w:val="none" w:sz="0" w:space="0" w:color="auto"/>
        <w:right w:val="none" w:sz="0" w:space="0" w:color="auto"/>
      </w:divBdr>
    </w:div>
    <w:div w:id="1070733853">
      <w:bodyDiv w:val="1"/>
      <w:marLeft w:val="0"/>
      <w:marRight w:val="0"/>
      <w:marTop w:val="0"/>
      <w:marBottom w:val="0"/>
      <w:divBdr>
        <w:top w:val="none" w:sz="0" w:space="0" w:color="auto"/>
        <w:left w:val="none" w:sz="0" w:space="0" w:color="auto"/>
        <w:bottom w:val="none" w:sz="0" w:space="0" w:color="auto"/>
        <w:right w:val="none" w:sz="0" w:space="0" w:color="auto"/>
      </w:divBdr>
      <w:divsChild>
        <w:div w:id="554197854">
          <w:marLeft w:val="0"/>
          <w:marRight w:val="0"/>
          <w:marTop w:val="0"/>
          <w:marBottom w:val="0"/>
          <w:divBdr>
            <w:top w:val="none" w:sz="0" w:space="0" w:color="auto"/>
            <w:left w:val="none" w:sz="0" w:space="0" w:color="auto"/>
            <w:bottom w:val="none" w:sz="0" w:space="0" w:color="auto"/>
            <w:right w:val="none" w:sz="0" w:space="0" w:color="auto"/>
          </w:divBdr>
        </w:div>
      </w:divsChild>
    </w:div>
    <w:div w:id="1075668476">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91920731">
      <w:bodyDiv w:val="1"/>
      <w:marLeft w:val="0"/>
      <w:marRight w:val="0"/>
      <w:marTop w:val="0"/>
      <w:marBottom w:val="0"/>
      <w:divBdr>
        <w:top w:val="none" w:sz="0" w:space="0" w:color="auto"/>
        <w:left w:val="none" w:sz="0" w:space="0" w:color="auto"/>
        <w:bottom w:val="none" w:sz="0" w:space="0" w:color="auto"/>
        <w:right w:val="none" w:sz="0" w:space="0" w:color="auto"/>
      </w:divBdr>
    </w:div>
    <w:div w:id="1208680715">
      <w:bodyDiv w:val="1"/>
      <w:marLeft w:val="0"/>
      <w:marRight w:val="0"/>
      <w:marTop w:val="0"/>
      <w:marBottom w:val="0"/>
      <w:divBdr>
        <w:top w:val="none" w:sz="0" w:space="0" w:color="auto"/>
        <w:left w:val="none" w:sz="0" w:space="0" w:color="auto"/>
        <w:bottom w:val="none" w:sz="0" w:space="0" w:color="auto"/>
        <w:right w:val="none" w:sz="0" w:space="0" w:color="auto"/>
      </w:divBdr>
      <w:divsChild>
        <w:div w:id="2127042505">
          <w:marLeft w:val="0"/>
          <w:marRight w:val="0"/>
          <w:marTop w:val="0"/>
          <w:marBottom w:val="0"/>
          <w:divBdr>
            <w:top w:val="none" w:sz="0" w:space="0" w:color="auto"/>
            <w:left w:val="none" w:sz="0" w:space="0" w:color="auto"/>
            <w:bottom w:val="none" w:sz="0" w:space="0" w:color="auto"/>
            <w:right w:val="none" w:sz="0" w:space="0" w:color="auto"/>
          </w:divBdr>
        </w:div>
      </w:divsChild>
    </w:div>
    <w:div w:id="1209956928">
      <w:bodyDiv w:val="1"/>
      <w:marLeft w:val="0"/>
      <w:marRight w:val="0"/>
      <w:marTop w:val="0"/>
      <w:marBottom w:val="0"/>
      <w:divBdr>
        <w:top w:val="none" w:sz="0" w:space="0" w:color="auto"/>
        <w:left w:val="none" w:sz="0" w:space="0" w:color="auto"/>
        <w:bottom w:val="none" w:sz="0" w:space="0" w:color="auto"/>
        <w:right w:val="none" w:sz="0" w:space="0" w:color="auto"/>
      </w:divBdr>
    </w:div>
    <w:div w:id="1229420016">
      <w:bodyDiv w:val="1"/>
      <w:marLeft w:val="0"/>
      <w:marRight w:val="0"/>
      <w:marTop w:val="0"/>
      <w:marBottom w:val="0"/>
      <w:divBdr>
        <w:top w:val="none" w:sz="0" w:space="0" w:color="auto"/>
        <w:left w:val="none" w:sz="0" w:space="0" w:color="auto"/>
        <w:bottom w:val="none" w:sz="0" w:space="0" w:color="auto"/>
        <w:right w:val="none" w:sz="0" w:space="0" w:color="auto"/>
      </w:divBdr>
    </w:div>
    <w:div w:id="1237010680">
      <w:bodyDiv w:val="1"/>
      <w:marLeft w:val="0"/>
      <w:marRight w:val="0"/>
      <w:marTop w:val="0"/>
      <w:marBottom w:val="0"/>
      <w:divBdr>
        <w:top w:val="none" w:sz="0" w:space="0" w:color="auto"/>
        <w:left w:val="none" w:sz="0" w:space="0" w:color="auto"/>
        <w:bottom w:val="none" w:sz="0" w:space="0" w:color="auto"/>
        <w:right w:val="none" w:sz="0" w:space="0" w:color="auto"/>
      </w:divBdr>
      <w:divsChild>
        <w:div w:id="362563760">
          <w:marLeft w:val="0"/>
          <w:marRight w:val="0"/>
          <w:marTop w:val="0"/>
          <w:marBottom w:val="0"/>
          <w:divBdr>
            <w:top w:val="none" w:sz="0" w:space="0" w:color="auto"/>
            <w:left w:val="none" w:sz="0" w:space="0" w:color="auto"/>
            <w:bottom w:val="none" w:sz="0" w:space="0" w:color="auto"/>
            <w:right w:val="none" w:sz="0" w:space="0" w:color="auto"/>
          </w:divBdr>
        </w:div>
        <w:div w:id="514002718">
          <w:marLeft w:val="0"/>
          <w:marRight w:val="0"/>
          <w:marTop w:val="0"/>
          <w:marBottom w:val="0"/>
          <w:divBdr>
            <w:top w:val="none" w:sz="0" w:space="0" w:color="auto"/>
            <w:left w:val="none" w:sz="0" w:space="0" w:color="auto"/>
            <w:bottom w:val="none" w:sz="0" w:space="0" w:color="auto"/>
            <w:right w:val="none" w:sz="0" w:space="0" w:color="auto"/>
          </w:divBdr>
        </w:div>
      </w:divsChild>
    </w:div>
    <w:div w:id="1239562391">
      <w:bodyDiv w:val="1"/>
      <w:marLeft w:val="0"/>
      <w:marRight w:val="0"/>
      <w:marTop w:val="0"/>
      <w:marBottom w:val="0"/>
      <w:divBdr>
        <w:top w:val="none" w:sz="0" w:space="0" w:color="auto"/>
        <w:left w:val="none" w:sz="0" w:space="0" w:color="auto"/>
        <w:bottom w:val="none" w:sz="0" w:space="0" w:color="auto"/>
        <w:right w:val="none" w:sz="0" w:space="0" w:color="auto"/>
      </w:divBdr>
    </w:div>
    <w:div w:id="1243682530">
      <w:bodyDiv w:val="1"/>
      <w:marLeft w:val="0"/>
      <w:marRight w:val="0"/>
      <w:marTop w:val="0"/>
      <w:marBottom w:val="0"/>
      <w:divBdr>
        <w:top w:val="none" w:sz="0" w:space="0" w:color="auto"/>
        <w:left w:val="none" w:sz="0" w:space="0" w:color="auto"/>
        <w:bottom w:val="none" w:sz="0" w:space="0" w:color="auto"/>
        <w:right w:val="none" w:sz="0" w:space="0" w:color="auto"/>
      </w:divBdr>
    </w:div>
    <w:div w:id="1278870042">
      <w:bodyDiv w:val="1"/>
      <w:marLeft w:val="0"/>
      <w:marRight w:val="0"/>
      <w:marTop w:val="0"/>
      <w:marBottom w:val="0"/>
      <w:divBdr>
        <w:top w:val="none" w:sz="0" w:space="0" w:color="auto"/>
        <w:left w:val="none" w:sz="0" w:space="0" w:color="auto"/>
        <w:bottom w:val="none" w:sz="0" w:space="0" w:color="auto"/>
        <w:right w:val="none" w:sz="0" w:space="0" w:color="auto"/>
      </w:divBdr>
    </w:div>
    <w:div w:id="1300837686">
      <w:bodyDiv w:val="1"/>
      <w:marLeft w:val="0"/>
      <w:marRight w:val="0"/>
      <w:marTop w:val="0"/>
      <w:marBottom w:val="0"/>
      <w:divBdr>
        <w:top w:val="none" w:sz="0" w:space="0" w:color="auto"/>
        <w:left w:val="none" w:sz="0" w:space="0" w:color="auto"/>
        <w:bottom w:val="none" w:sz="0" w:space="0" w:color="auto"/>
        <w:right w:val="none" w:sz="0" w:space="0" w:color="auto"/>
      </w:divBdr>
      <w:divsChild>
        <w:div w:id="452138752">
          <w:marLeft w:val="0"/>
          <w:marRight w:val="0"/>
          <w:marTop w:val="0"/>
          <w:marBottom w:val="0"/>
          <w:divBdr>
            <w:top w:val="none" w:sz="0" w:space="0" w:color="auto"/>
            <w:left w:val="none" w:sz="0" w:space="0" w:color="auto"/>
            <w:bottom w:val="none" w:sz="0" w:space="0" w:color="auto"/>
            <w:right w:val="none" w:sz="0" w:space="0" w:color="auto"/>
          </w:divBdr>
        </w:div>
      </w:divsChild>
    </w:div>
    <w:div w:id="1397586652">
      <w:bodyDiv w:val="1"/>
      <w:marLeft w:val="0"/>
      <w:marRight w:val="0"/>
      <w:marTop w:val="0"/>
      <w:marBottom w:val="0"/>
      <w:divBdr>
        <w:top w:val="none" w:sz="0" w:space="0" w:color="auto"/>
        <w:left w:val="none" w:sz="0" w:space="0" w:color="auto"/>
        <w:bottom w:val="none" w:sz="0" w:space="0" w:color="auto"/>
        <w:right w:val="none" w:sz="0" w:space="0" w:color="auto"/>
      </w:divBdr>
      <w:divsChild>
        <w:div w:id="64839283">
          <w:marLeft w:val="0"/>
          <w:marRight w:val="0"/>
          <w:marTop w:val="0"/>
          <w:marBottom w:val="0"/>
          <w:divBdr>
            <w:top w:val="none" w:sz="0" w:space="0" w:color="auto"/>
            <w:left w:val="none" w:sz="0" w:space="0" w:color="auto"/>
            <w:bottom w:val="none" w:sz="0" w:space="0" w:color="auto"/>
            <w:right w:val="none" w:sz="0" w:space="0" w:color="auto"/>
          </w:divBdr>
        </w:div>
      </w:divsChild>
    </w:div>
    <w:div w:id="1403453943">
      <w:bodyDiv w:val="1"/>
      <w:marLeft w:val="0"/>
      <w:marRight w:val="0"/>
      <w:marTop w:val="0"/>
      <w:marBottom w:val="0"/>
      <w:divBdr>
        <w:top w:val="none" w:sz="0" w:space="0" w:color="auto"/>
        <w:left w:val="none" w:sz="0" w:space="0" w:color="auto"/>
        <w:bottom w:val="none" w:sz="0" w:space="0" w:color="auto"/>
        <w:right w:val="none" w:sz="0" w:space="0" w:color="auto"/>
      </w:divBdr>
      <w:divsChild>
        <w:div w:id="1706253206">
          <w:marLeft w:val="0"/>
          <w:marRight w:val="0"/>
          <w:marTop w:val="0"/>
          <w:marBottom w:val="0"/>
          <w:divBdr>
            <w:top w:val="none" w:sz="0" w:space="0" w:color="auto"/>
            <w:left w:val="none" w:sz="0" w:space="0" w:color="auto"/>
            <w:bottom w:val="none" w:sz="0" w:space="0" w:color="auto"/>
            <w:right w:val="none" w:sz="0" w:space="0" w:color="auto"/>
          </w:divBdr>
        </w:div>
      </w:divsChild>
    </w:div>
    <w:div w:id="1432898161">
      <w:bodyDiv w:val="1"/>
      <w:marLeft w:val="0"/>
      <w:marRight w:val="0"/>
      <w:marTop w:val="0"/>
      <w:marBottom w:val="0"/>
      <w:divBdr>
        <w:top w:val="none" w:sz="0" w:space="0" w:color="auto"/>
        <w:left w:val="none" w:sz="0" w:space="0" w:color="auto"/>
        <w:bottom w:val="none" w:sz="0" w:space="0" w:color="auto"/>
        <w:right w:val="none" w:sz="0" w:space="0" w:color="auto"/>
      </w:divBdr>
      <w:divsChild>
        <w:div w:id="2102485273">
          <w:marLeft w:val="0"/>
          <w:marRight w:val="0"/>
          <w:marTop w:val="0"/>
          <w:marBottom w:val="0"/>
          <w:divBdr>
            <w:top w:val="none" w:sz="0" w:space="0" w:color="auto"/>
            <w:left w:val="none" w:sz="0" w:space="0" w:color="auto"/>
            <w:bottom w:val="none" w:sz="0" w:space="0" w:color="auto"/>
            <w:right w:val="none" w:sz="0" w:space="0" w:color="auto"/>
          </w:divBdr>
        </w:div>
      </w:divsChild>
    </w:div>
    <w:div w:id="1433549145">
      <w:bodyDiv w:val="1"/>
      <w:marLeft w:val="0"/>
      <w:marRight w:val="0"/>
      <w:marTop w:val="0"/>
      <w:marBottom w:val="0"/>
      <w:divBdr>
        <w:top w:val="none" w:sz="0" w:space="0" w:color="auto"/>
        <w:left w:val="none" w:sz="0" w:space="0" w:color="auto"/>
        <w:bottom w:val="none" w:sz="0" w:space="0" w:color="auto"/>
        <w:right w:val="none" w:sz="0" w:space="0" w:color="auto"/>
      </w:divBdr>
      <w:divsChild>
        <w:div w:id="125591568">
          <w:marLeft w:val="0"/>
          <w:marRight w:val="0"/>
          <w:marTop w:val="0"/>
          <w:marBottom w:val="0"/>
          <w:divBdr>
            <w:top w:val="none" w:sz="0" w:space="0" w:color="auto"/>
            <w:left w:val="none" w:sz="0" w:space="0" w:color="auto"/>
            <w:bottom w:val="none" w:sz="0" w:space="0" w:color="auto"/>
            <w:right w:val="none" w:sz="0" w:space="0" w:color="auto"/>
          </w:divBdr>
        </w:div>
      </w:divsChild>
    </w:div>
    <w:div w:id="1442073081">
      <w:bodyDiv w:val="1"/>
      <w:marLeft w:val="0"/>
      <w:marRight w:val="0"/>
      <w:marTop w:val="0"/>
      <w:marBottom w:val="0"/>
      <w:divBdr>
        <w:top w:val="none" w:sz="0" w:space="0" w:color="auto"/>
        <w:left w:val="none" w:sz="0" w:space="0" w:color="auto"/>
        <w:bottom w:val="none" w:sz="0" w:space="0" w:color="auto"/>
        <w:right w:val="none" w:sz="0" w:space="0" w:color="auto"/>
      </w:divBdr>
      <w:divsChild>
        <w:div w:id="2027054839">
          <w:marLeft w:val="0"/>
          <w:marRight w:val="0"/>
          <w:marTop w:val="0"/>
          <w:marBottom w:val="0"/>
          <w:divBdr>
            <w:top w:val="none" w:sz="0" w:space="0" w:color="auto"/>
            <w:left w:val="none" w:sz="0" w:space="0" w:color="auto"/>
            <w:bottom w:val="none" w:sz="0" w:space="0" w:color="auto"/>
            <w:right w:val="none" w:sz="0" w:space="0" w:color="auto"/>
          </w:divBdr>
        </w:div>
      </w:divsChild>
    </w:div>
    <w:div w:id="1455098647">
      <w:bodyDiv w:val="1"/>
      <w:marLeft w:val="0"/>
      <w:marRight w:val="0"/>
      <w:marTop w:val="0"/>
      <w:marBottom w:val="0"/>
      <w:divBdr>
        <w:top w:val="none" w:sz="0" w:space="0" w:color="auto"/>
        <w:left w:val="none" w:sz="0" w:space="0" w:color="auto"/>
        <w:bottom w:val="none" w:sz="0" w:space="0" w:color="auto"/>
        <w:right w:val="none" w:sz="0" w:space="0" w:color="auto"/>
      </w:divBdr>
    </w:div>
    <w:div w:id="1458645593">
      <w:bodyDiv w:val="1"/>
      <w:marLeft w:val="0"/>
      <w:marRight w:val="0"/>
      <w:marTop w:val="0"/>
      <w:marBottom w:val="0"/>
      <w:divBdr>
        <w:top w:val="none" w:sz="0" w:space="0" w:color="auto"/>
        <w:left w:val="none" w:sz="0" w:space="0" w:color="auto"/>
        <w:bottom w:val="none" w:sz="0" w:space="0" w:color="auto"/>
        <w:right w:val="none" w:sz="0" w:space="0" w:color="auto"/>
      </w:divBdr>
    </w:div>
    <w:div w:id="1498230407">
      <w:bodyDiv w:val="1"/>
      <w:marLeft w:val="0"/>
      <w:marRight w:val="0"/>
      <w:marTop w:val="0"/>
      <w:marBottom w:val="0"/>
      <w:divBdr>
        <w:top w:val="none" w:sz="0" w:space="0" w:color="auto"/>
        <w:left w:val="none" w:sz="0" w:space="0" w:color="auto"/>
        <w:bottom w:val="none" w:sz="0" w:space="0" w:color="auto"/>
        <w:right w:val="none" w:sz="0" w:space="0" w:color="auto"/>
      </w:divBdr>
      <w:divsChild>
        <w:div w:id="466247074">
          <w:marLeft w:val="0"/>
          <w:marRight w:val="0"/>
          <w:marTop w:val="0"/>
          <w:marBottom w:val="0"/>
          <w:divBdr>
            <w:top w:val="none" w:sz="0" w:space="0" w:color="auto"/>
            <w:left w:val="none" w:sz="0" w:space="0" w:color="auto"/>
            <w:bottom w:val="none" w:sz="0" w:space="0" w:color="auto"/>
            <w:right w:val="none" w:sz="0" w:space="0" w:color="auto"/>
          </w:divBdr>
        </w:div>
      </w:divsChild>
    </w:div>
    <w:div w:id="1498417890">
      <w:bodyDiv w:val="1"/>
      <w:marLeft w:val="0"/>
      <w:marRight w:val="0"/>
      <w:marTop w:val="0"/>
      <w:marBottom w:val="0"/>
      <w:divBdr>
        <w:top w:val="none" w:sz="0" w:space="0" w:color="auto"/>
        <w:left w:val="none" w:sz="0" w:space="0" w:color="auto"/>
        <w:bottom w:val="none" w:sz="0" w:space="0" w:color="auto"/>
        <w:right w:val="none" w:sz="0" w:space="0" w:color="auto"/>
      </w:divBdr>
    </w:div>
    <w:div w:id="1515879847">
      <w:bodyDiv w:val="1"/>
      <w:marLeft w:val="0"/>
      <w:marRight w:val="0"/>
      <w:marTop w:val="0"/>
      <w:marBottom w:val="0"/>
      <w:divBdr>
        <w:top w:val="none" w:sz="0" w:space="0" w:color="auto"/>
        <w:left w:val="none" w:sz="0" w:space="0" w:color="auto"/>
        <w:bottom w:val="none" w:sz="0" w:space="0" w:color="auto"/>
        <w:right w:val="none" w:sz="0" w:space="0" w:color="auto"/>
      </w:divBdr>
      <w:divsChild>
        <w:div w:id="657030293">
          <w:marLeft w:val="0"/>
          <w:marRight w:val="0"/>
          <w:marTop w:val="0"/>
          <w:marBottom w:val="0"/>
          <w:divBdr>
            <w:top w:val="none" w:sz="0" w:space="0" w:color="auto"/>
            <w:left w:val="none" w:sz="0" w:space="0" w:color="auto"/>
            <w:bottom w:val="none" w:sz="0" w:space="0" w:color="auto"/>
            <w:right w:val="none" w:sz="0" w:space="0" w:color="auto"/>
          </w:divBdr>
        </w:div>
      </w:divsChild>
    </w:div>
    <w:div w:id="1557084520">
      <w:bodyDiv w:val="1"/>
      <w:marLeft w:val="0"/>
      <w:marRight w:val="0"/>
      <w:marTop w:val="0"/>
      <w:marBottom w:val="0"/>
      <w:divBdr>
        <w:top w:val="none" w:sz="0" w:space="0" w:color="auto"/>
        <w:left w:val="none" w:sz="0" w:space="0" w:color="auto"/>
        <w:bottom w:val="none" w:sz="0" w:space="0" w:color="auto"/>
        <w:right w:val="none" w:sz="0" w:space="0" w:color="auto"/>
      </w:divBdr>
    </w:div>
    <w:div w:id="1564948813">
      <w:bodyDiv w:val="1"/>
      <w:marLeft w:val="0"/>
      <w:marRight w:val="0"/>
      <w:marTop w:val="0"/>
      <w:marBottom w:val="0"/>
      <w:divBdr>
        <w:top w:val="none" w:sz="0" w:space="0" w:color="auto"/>
        <w:left w:val="none" w:sz="0" w:space="0" w:color="auto"/>
        <w:bottom w:val="none" w:sz="0" w:space="0" w:color="auto"/>
        <w:right w:val="none" w:sz="0" w:space="0" w:color="auto"/>
      </w:divBdr>
      <w:divsChild>
        <w:div w:id="732194074">
          <w:marLeft w:val="0"/>
          <w:marRight w:val="0"/>
          <w:marTop w:val="0"/>
          <w:marBottom w:val="0"/>
          <w:divBdr>
            <w:top w:val="none" w:sz="0" w:space="0" w:color="auto"/>
            <w:left w:val="none" w:sz="0" w:space="0" w:color="auto"/>
            <w:bottom w:val="none" w:sz="0" w:space="0" w:color="auto"/>
            <w:right w:val="none" w:sz="0" w:space="0" w:color="auto"/>
          </w:divBdr>
        </w:div>
      </w:divsChild>
    </w:div>
    <w:div w:id="1580553685">
      <w:bodyDiv w:val="1"/>
      <w:marLeft w:val="0"/>
      <w:marRight w:val="0"/>
      <w:marTop w:val="0"/>
      <w:marBottom w:val="0"/>
      <w:divBdr>
        <w:top w:val="none" w:sz="0" w:space="0" w:color="auto"/>
        <w:left w:val="none" w:sz="0" w:space="0" w:color="auto"/>
        <w:bottom w:val="none" w:sz="0" w:space="0" w:color="auto"/>
        <w:right w:val="none" w:sz="0" w:space="0" w:color="auto"/>
      </w:divBdr>
    </w:div>
    <w:div w:id="1584994771">
      <w:bodyDiv w:val="1"/>
      <w:marLeft w:val="0"/>
      <w:marRight w:val="0"/>
      <w:marTop w:val="0"/>
      <w:marBottom w:val="0"/>
      <w:divBdr>
        <w:top w:val="none" w:sz="0" w:space="0" w:color="auto"/>
        <w:left w:val="none" w:sz="0" w:space="0" w:color="auto"/>
        <w:bottom w:val="none" w:sz="0" w:space="0" w:color="auto"/>
        <w:right w:val="none" w:sz="0" w:space="0" w:color="auto"/>
      </w:divBdr>
    </w:div>
    <w:div w:id="1586956187">
      <w:bodyDiv w:val="1"/>
      <w:marLeft w:val="0"/>
      <w:marRight w:val="0"/>
      <w:marTop w:val="0"/>
      <w:marBottom w:val="0"/>
      <w:divBdr>
        <w:top w:val="none" w:sz="0" w:space="0" w:color="auto"/>
        <w:left w:val="none" w:sz="0" w:space="0" w:color="auto"/>
        <w:bottom w:val="none" w:sz="0" w:space="0" w:color="auto"/>
        <w:right w:val="none" w:sz="0" w:space="0" w:color="auto"/>
      </w:divBdr>
    </w:div>
    <w:div w:id="1602224292">
      <w:bodyDiv w:val="1"/>
      <w:marLeft w:val="0"/>
      <w:marRight w:val="0"/>
      <w:marTop w:val="0"/>
      <w:marBottom w:val="0"/>
      <w:divBdr>
        <w:top w:val="none" w:sz="0" w:space="0" w:color="auto"/>
        <w:left w:val="none" w:sz="0" w:space="0" w:color="auto"/>
        <w:bottom w:val="none" w:sz="0" w:space="0" w:color="auto"/>
        <w:right w:val="none" w:sz="0" w:space="0" w:color="auto"/>
      </w:divBdr>
      <w:divsChild>
        <w:div w:id="1135950467">
          <w:marLeft w:val="0"/>
          <w:marRight w:val="0"/>
          <w:marTop w:val="0"/>
          <w:marBottom w:val="0"/>
          <w:divBdr>
            <w:top w:val="none" w:sz="0" w:space="0" w:color="auto"/>
            <w:left w:val="none" w:sz="0" w:space="0" w:color="auto"/>
            <w:bottom w:val="none" w:sz="0" w:space="0" w:color="auto"/>
            <w:right w:val="none" w:sz="0" w:space="0" w:color="auto"/>
          </w:divBdr>
        </w:div>
      </w:divsChild>
    </w:div>
    <w:div w:id="1602764857">
      <w:bodyDiv w:val="1"/>
      <w:marLeft w:val="0"/>
      <w:marRight w:val="0"/>
      <w:marTop w:val="0"/>
      <w:marBottom w:val="0"/>
      <w:divBdr>
        <w:top w:val="none" w:sz="0" w:space="0" w:color="auto"/>
        <w:left w:val="none" w:sz="0" w:space="0" w:color="auto"/>
        <w:bottom w:val="none" w:sz="0" w:space="0" w:color="auto"/>
        <w:right w:val="none" w:sz="0" w:space="0" w:color="auto"/>
      </w:divBdr>
      <w:divsChild>
        <w:div w:id="622419044">
          <w:marLeft w:val="0"/>
          <w:marRight w:val="0"/>
          <w:marTop w:val="0"/>
          <w:marBottom w:val="0"/>
          <w:divBdr>
            <w:top w:val="none" w:sz="0" w:space="0" w:color="auto"/>
            <w:left w:val="none" w:sz="0" w:space="0" w:color="auto"/>
            <w:bottom w:val="none" w:sz="0" w:space="0" w:color="auto"/>
            <w:right w:val="none" w:sz="0" w:space="0" w:color="auto"/>
          </w:divBdr>
        </w:div>
      </w:divsChild>
    </w:div>
    <w:div w:id="1610626033">
      <w:bodyDiv w:val="1"/>
      <w:marLeft w:val="0"/>
      <w:marRight w:val="0"/>
      <w:marTop w:val="0"/>
      <w:marBottom w:val="0"/>
      <w:divBdr>
        <w:top w:val="none" w:sz="0" w:space="0" w:color="auto"/>
        <w:left w:val="none" w:sz="0" w:space="0" w:color="auto"/>
        <w:bottom w:val="none" w:sz="0" w:space="0" w:color="auto"/>
        <w:right w:val="none" w:sz="0" w:space="0" w:color="auto"/>
      </w:divBdr>
    </w:div>
    <w:div w:id="1620068821">
      <w:bodyDiv w:val="1"/>
      <w:marLeft w:val="0"/>
      <w:marRight w:val="0"/>
      <w:marTop w:val="0"/>
      <w:marBottom w:val="0"/>
      <w:divBdr>
        <w:top w:val="none" w:sz="0" w:space="0" w:color="auto"/>
        <w:left w:val="none" w:sz="0" w:space="0" w:color="auto"/>
        <w:bottom w:val="none" w:sz="0" w:space="0" w:color="auto"/>
        <w:right w:val="none" w:sz="0" w:space="0" w:color="auto"/>
      </w:divBdr>
    </w:div>
    <w:div w:id="1639216947">
      <w:bodyDiv w:val="1"/>
      <w:marLeft w:val="0"/>
      <w:marRight w:val="0"/>
      <w:marTop w:val="0"/>
      <w:marBottom w:val="0"/>
      <w:divBdr>
        <w:top w:val="none" w:sz="0" w:space="0" w:color="auto"/>
        <w:left w:val="none" w:sz="0" w:space="0" w:color="auto"/>
        <w:bottom w:val="none" w:sz="0" w:space="0" w:color="auto"/>
        <w:right w:val="none" w:sz="0" w:space="0" w:color="auto"/>
      </w:divBdr>
      <w:divsChild>
        <w:div w:id="514654554">
          <w:marLeft w:val="0"/>
          <w:marRight w:val="0"/>
          <w:marTop w:val="0"/>
          <w:marBottom w:val="0"/>
          <w:divBdr>
            <w:top w:val="none" w:sz="0" w:space="0" w:color="auto"/>
            <w:left w:val="none" w:sz="0" w:space="0" w:color="auto"/>
            <w:bottom w:val="none" w:sz="0" w:space="0" w:color="auto"/>
            <w:right w:val="none" w:sz="0" w:space="0" w:color="auto"/>
          </w:divBdr>
        </w:div>
      </w:divsChild>
    </w:div>
    <w:div w:id="1657610099">
      <w:bodyDiv w:val="1"/>
      <w:marLeft w:val="0"/>
      <w:marRight w:val="0"/>
      <w:marTop w:val="0"/>
      <w:marBottom w:val="0"/>
      <w:divBdr>
        <w:top w:val="none" w:sz="0" w:space="0" w:color="auto"/>
        <w:left w:val="none" w:sz="0" w:space="0" w:color="auto"/>
        <w:bottom w:val="none" w:sz="0" w:space="0" w:color="auto"/>
        <w:right w:val="none" w:sz="0" w:space="0" w:color="auto"/>
      </w:divBdr>
      <w:divsChild>
        <w:div w:id="1953778377">
          <w:marLeft w:val="0"/>
          <w:marRight w:val="0"/>
          <w:marTop w:val="0"/>
          <w:marBottom w:val="0"/>
          <w:divBdr>
            <w:top w:val="none" w:sz="0" w:space="0" w:color="auto"/>
            <w:left w:val="none" w:sz="0" w:space="0" w:color="auto"/>
            <w:bottom w:val="none" w:sz="0" w:space="0" w:color="auto"/>
            <w:right w:val="none" w:sz="0" w:space="0" w:color="auto"/>
          </w:divBdr>
        </w:div>
      </w:divsChild>
    </w:div>
    <w:div w:id="1668636273">
      <w:bodyDiv w:val="1"/>
      <w:marLeft w:val="0"/>
      <w:marRight w:val="0"/>
      <w:marTop w:val="0"/>
      <w:marBottom w:val="0"/>
      <w:divBdr>
        <w:top w:val="none" w:sz="0" w:space="0" w:color="auto"/>
        <w:left w:val="none" w:sz="0" w:space="0" w:color="auto"/>
        <w:bottom w:val="none" w:sz="0" w:space="0" w:color="auto"/>
        <w:right w:val="none" w:sz="0" w:space="0" w:color="auto"/>
      </w:divBdr>
      <w:divsChild>
        <w:div w:id="249629206">
          <w:marLeft w:val="0"/>
          <w:marRight w:val="0"/>
          <w:marTop w:val="0"/>
          <w:marBottom w:val="0"/>
          <w:divBdr>
            <w:top w:val="none" w:sz="0" w:space="0" w:color="auto"/>
            <w:left w:val="none" w:sz="0" w:space="0" w:color="auto"/>
            <w:bottom w:val="none" w:sz="0" w:space="0" w:color="auto"/>
            <w:right w:val="none" w:sz="0" w:space="0" w:color="auto"/>
          </w:divBdr>
        </w:div>
      </w:divsChild>
    </w:div>
    <w:div w:id="1697341039">
      <w:bodyDiv w:val="1"/>
      <w:marLeft w:val="0"/>
      <w:marRight w:val="0"/>
      <w:marTop w:val="0"/>
      <w:marBottom w:val="0"/>
      <w:divBdr>
        <w:top w:val="none" w:sz="0" w:space="0" w:color="auto"/>
        <w:left w:val="none" w:sz="0" w:space="0" w:color="auto"/>
        <w:bottom w:val="none" w:sz="0" w:space="0" w:color="auto"/>
        <w:right w:val="none" w:sz="0" w:space="0" w:color="auto"/>
      </w:divBdr>
      <w:divsChild>
        <w:div w:id="1882398846">
          <w:marLeft w:val="0"/>
          <w:marRight w:val="0"/>
          <w:marTop w:val="0"/>
          <w:marBottom w:val="0"/>
          <w:divBdr>
            <w:top w:val="none" w:sz="0" w:space="0" w:color="auto"/>
            <w:left w:val="none" w:sz="0" w:space="0" w:color="auto"/>
            <w:bottom w:val="none" w:sz="0" w:space="0" w:color="auto"/>
            <w:right w:val="none" w:sz="0" w:space="0" w:color="auto"/>
          </w:divBdr>
        </w:div>
      </w:divsChild>
    </w:div>
    <w:div w:id="1726686360">
      <w:bodyDiv w:val="1"/>
      <w:marLeft w:val="0"/>
      <w:marRight w:val="0"/>
      <w:marTop w:val="0"/>
      <w:marBottom w:val="0"/>
      <w:divBdr>
        <w:top w:val="none" w:sz="0" w:space="0" w:color="auto"/>
        <w:left w:val="none" w:sz="0" w:space="0" w:color="auto"/>
        <w:bottom w:val="none" w:sz="0" w:space="0" w:color="auto"/>
        <w:right w:val="none" w:sz="0" w:space="0" w:color="auto"/>
      </w:divBdr>
      <w:divsChild>
        <w:div w:id="507208366">
          <w:marLeft w:val="0"/>
          <w:marRight w:val="0"/>
          <w:marTop w:val="0"/>
          <w:marBottom w:val="0"/>
          <w:divBdr>
            <w:top w:val="none" w:sz="0" w:space="0" w:color="auto"/>
            <w:left w:val="none" w:sz="0" w:space="0" w:color="auto"/>
            <w:bottom w:val="none" w:sz="0" w:space="0" w:color="auto"/>
            <w:right w:val="none" w:sz="0" w:space="0" w:color="auto"/>
          </w:divBdr>
        </w:div>
      </w:divsChild>
    </w:div>
    <w:div w:id="1733431427">
      <w:bodyDiv w:val="1"/>
      <w:marLeft w:val="0"/>
      <w:marRight w:val="0"/>
      <w:marTop w:val="0"/>
      <w:marBottom w:val="0"/>
      <w:divBdr>
        <w:top w:val="none" w:sz="0" w:space="0" w:color="auto"/>
        <w:left w:val="none" w:sz="0" w:space="0" w:color="auto"/>
        <w:bottom w:val="none" w:sz="0" w:space="0" w:color="auto"/>
        <w:right w:val="none" w:sz="0" w:space="0" w:color="auto"/>
      </w:divBdr>
      <w:divsChild>
        <w:div w:id="1599369238">
          <w:marLeft w:val="0"/>
          <w:marRight w:val="0"/>
          <w:marTop w:val="0"/>
          <w:marBottom w:val="0"/>
          <w:divBdr>
            <w:top w:val="none" w:sz="0" w:space="0" w:color="auto"/>
            <w:left w:val="none" w:sz="0" w:space="0" w:color="auto"/>
            <w:bottom w:val="none" w:sz="0" w:space="0" w:color="auto"/>
            <w:right w:val="none" w:sz="0" w:space="0" w:color="auto"/>
          </w:divBdr>
        </w:div>
      </w:divsChild>
    </w:div>
    <w:div w:id="1749379074">
      <w:bodyDiv w:val="1"/>
      <w:marLeft w:val="0"/>
      <w:marRight w:val="0"/>
      <w:marTop w:val="0"/>
      <w:marBottom w:val="0"/>
      <w:divBdr>
        <w:top w:val="none" w:sz="0" w:space="0" w:color="auto"/>
        <w:left w:val="none" w:sz="0" w:space="0" w:color="auto"/>
        <w:bottom w:val="none" w:sz="0" w:space="0" w:color="auto"/>
        <w:right w:val="none" w:sz="0" w:space="0" w:color="auto"/>
      </w:divBdr>
    </w:div>
    <w:div w:id="1749568970">
      <w:bodyDiv w:val="1"/>
      <w:marLeft w:val="0"/>
      <w:marRight w:val="0"/>
      <w:marTop w:val="0"/>
      <w:marBottom w:val="0"/>
      <w:divBdr>
        <w:top w:val="none" w:sz="0" w:space="0" w:color="auto"/>
        <w:left w:val="none" w:sz="0" w:space="0" w:color="auto"/>
        <w:bottom w:val="none" w:sz="0" w:space="0" w:color="auto"/>
        <w:right w:val="none" w:sz="0" w:space="0" w:color="auto"/>
      </w:divBdr>
    </w:div>
    <w:div w:id="1764064040">
      <w:bodyDiv w:val="1"/>
      <w:marLeft w:val="0"/>
      <w:marRight w:val="0"/>
      <w:marTop w:val="0"/>
      <w:marBottom w:val="0"/>
      <w:divBdr>
        <w:top w:val="none" w:sz="0" w:space="0" w:color="auto"/>
        <w:left w:val="none" w:sz="0" w:space="0" w:color="auto"/>
        <w:bottom w:val="none" w:sz="0" w:space="0" w:color="auto"/>
        <w:right w:val="none" w:sz="0" w:space="0" w:color="auto"/>
      </w:divBdr>
    </w:div>
    <w:div w:id="1796751752">
      <w:bodyDiv w:val="1"/>
      <w:marLeft w:val="0"/>
      <w:marRight w:val="0"/>
      <w:marTop w:val="0"/>
      <w:marBottom w:val="0"/>
      <w:divBdr>
        <w:top w:val="none" w:sz="0" w:space="0" w:color="auto"/>
        <w:left w:val="none" w:sz="0" w:space="0" w:color="auto"/>
        <w:bottom w:val="none" w:sz="0" w:space="0" w:color="auto"/>
        <w:right w:val="none" w:sz="0" w:space="0" w:color="auto"/>
      </w:divBdr>
      <w:divsChild>
        <w:div w:id="545916490">
          <w:marLeft w:val="0"/>
          <w:marRight w:val="0"/>
          <w:marTop w:val="0"/>
          <w:marBottom w:val="0"/>
          <w:divBdr>
            <w:top w:val="none" w:sz="0" w:space="0" w:color="auto"/>
            <w:left w:val="none" w:sz="0" w:space="0" w:color="auto"/>
            <w:bottom w:val="none" w:sz="0" w:space="0" w:color="auto"/>
            <w:right w:val="none" w:sz="0" w:space="0" w:color="auto"/>
          </w:divBdr>
        </w:div>
      </w:divsChild>
    </w:div>
    <w:div w:id="1818761506">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866820473">
      <w:bodyDiv w:val="1"/>
      <w:marLeft w:val="0"/>
      <w:marRight w:val="0"/>
      <w:marTop w:val="0"/>
      <w:marBottom w:val="0"/>
      <w:divBdr>
        <w:top w:val="none" w:sz="0" w:space="0" w:color="auto"/>
        <w:left w:val="none" w:sz="0" w:space="0" w:color="auto"/>
        <w:bottom w:val="none" w:sz="0" w:space="0" w:color="auto"/>
        <w:right w:val="none" w:sz="0" w:space="0" w:color="auto"/>
      </w:divBdr>
    </w:div>
    <w:div w:id="1868060846">
      <w:bodyDiv w:val="1"/>
      <w:marLeft w:val="0"/>
      <w:marRight w:val="0"/>
      <w:marTop w:val="0"/>
      <w:marBottom w:val="0"/>
      <w:divBdr>
        <w:top w:val="none" w:sz="0" w:space="0" w:color="auto"/>
        <w:left w:val="none" w:sz="0" w:space="0" w:color="auto"/>
        <w:bottom w:val="none" w:sz="0" w:space="0" w:color="auto"/>
        <w:right w:val="none" w:sz="0" w:space="0" w:color="auto"/>
      </w:divBdr>
      <w:divsChild>
        <w:div w:id="342510766">
          <w:marLeft w:val="0"/>
          <w:marRight w:val="0"/>
          <w:marTop w:val="0"/>
          <w:marBottom w:val="0"/>
          <w:divBdr>
            <w:top w:val="none" w:sz="0" w:space="0" w:color="auto"/>
            <w:left w:val="none" w:sz="0" w:space="0" w:color="auto"/>
            <w:bottom w:val="none" w:sz="0" w:space="0" w:color="auto"/>
            <w:right w:val="none" w:sz="0" w:space="0" w:color="auto"/>
          </w:divBdr>
        </w:div>
      </w:divsChild>
    </w:div>
    <w:div w:id="1871138415">
      <w:bodyDiv w:val="1"/>
      <w:marLeft w:val="0"/>
      <w:marRight w:val="0"/>
      <w:marTop w:val="0"/>
      <w:marBottom w:val="0"/>
      <w:divBdr>
        <w:top w:val="none" w:sz="0" w:space="0" w:color="auto"/>
        <w:left w:val="none" w:sz="0" w:space="0" w:color="auto"/>
        <w:bottom w:val="none" w:sz="0" w:space="0" w:color="auto"/>
        <w:right w:val="none" w:sz="0" w:space="0" w:color="auto"/>
      </w:divBdr>
    </w:div>
    <w:div w:id="1886599757">
      <w:bodyDiv w:val="1"/>
      <w:marLeft w:val="0"/>
      <w:marRight w:val="0"/>
      <w:marTop w:val="0"/>
      <w:marBottom w:val="0"/>
      <w:divBdr>
        <w:top w:val="none" w:sz="0" w:space="0" w:color="auto"/>
        <w:left w:val="none" w:sz="0" w:space="0" w:color="auto"/>
        <w:bottom w:val="none" w:sz="0" w:space="0" w:color="auto"/>
        <w:right w:val="none" w:sz="0" w:space="0" w:color="auto"/>
      </w:divBdr>
      <w:divsChild>
        <w:div w:id="1201473138">
          <w:marLeft w:val="0"/>
          <w:marRight w:val="0"/>
          <w:marTop w:val="0"/>
          <w:marBottom w:val="0"/>
          <w:divBdr>
            <w:top w:val="none" w:sz="0" w:space="0" w:color="auto"/>
            <w:left w:val="none" w:sz="0" w:space="0" w:color="auto"/>
            <w:bottom w:val="none" w:sz="0" w:space="0" w:color="auto"/>
            <w:right w:val="none" w:sz="0" w:space="0" w:color="auto"/>
          </w:divBdr>
        </w:div>
      </w:divsChild>
    </w:div>
    <w:div w:id="1890452389">
      <w:bodyDiv w:val="1"/>
      <w:marLeft w:val="0"/>
      <w:marRight w:val="0"/>
      <w:marTop w:val="0"/>
      <w:marBottom w:val="0"/>
      <w:divBdr>
        <w:top w:val="none" w:sz="0" w:space="0" w:color="auto"/>
        <w:left w:val="none" w:sz="0" w:space="0" w:color="auto"/>
        <w:bottom w:val="none" w:sz="0" w:space="0" w:color="auto"/>
        <w:right w:val="none" w:sz="0" w:space="0" w:color="auto"/>
      </w:divBdr>
    </w:div>
    <w:div w:id="1918904327">
      <w:bodyDiv w:val="1"/>
      <w:marLeft w:val="0"/>
      <w:marRight w:val="0"/>
      <w:marTop w:val="0"/>
      <w:marBottom w:val="0"/>
      <w:divBdr>
        <w:top w:val="none" w:sz="0" w:space="0" w:color="auto"/>
        <w:left w:val="none" w:sz="0" w:space="0" w:color="auto"/>
        <w:bottom w:val="none" w:sz="0" w:space="0" w:color="auto"/>
        <w:right w:val="none" w:sz="0" w:space="0" w:color="auto"/>
      </w:divBdr>
    </w:div>
    <w:div w:id="1930112084">
      <w:bodyDiv w:val="1"/>
      <w:marLeft w:val="0"/>
      <w:marRight w:val="0"/>
      <w:marTop w:val="0"/>
      <w:marBottom w:val="0"/>
      <w:divBdr>
        <w:top w:val="none" w:sz="0" w:space="0" w:color="auto"/>
        <w:left w:val="none" w:sz="0" w:space="0" w:color="auto"/>
        <w:bottom w:val="none" w:sz="0" w:space="0" w:color="auto"/>
        <w:right w:val="none" w:sz="0" w:space="0" w:color="auto"/>
      </w:divBdr>
    </w:div>
    <w:div w:id="1940675886">
      <w:bodyDiv w:val="1"/>
      <w:marLeft w:val="0"/>
      <w:marRight w:val="0"/>
      <w:marTop w:val="0"/>
      <w:marBottom w:val="0"/>
      <w:divBdr>
        <w:top w:val="none" w:sz="0" w:space="0" w:color="auto"/>
        <w:left w:val="none" w:sz="0" w:space="0" w:color="auto"/>
        <w:bottom w:val="none" w:sz="0" w:space="0" w:color="auto"/>
        <w:right w:val="none" w:sz="0" w:space="0" w:color="auto"/>
      </w:divBdr>
      <w:divsChild>
        <w:div w:id="1152480727">
          <w:marLeft w:val="0"/>
          <w:marRight w:val="0"/>
          <w:marTop w:val="0"/>
          <w:marBottom w:val="0"/>
          <w:divBdr>
            <w:top w:val="none" w:sz="0" w:space="0" w:color="auto"/>
            <w:left w:val="none" w:sz="0" w:space="0" w:color="auto"/>
            <w:bottom w:val="none" w:sz="0" w:space="0" w:color="auto"/>
            <w:right w:val="none" w:sz="0" w:space="0" w:color="auto"/>
          </w:divBdr>
        </w:div>
      </w:divsChild>
    </w:div>
    <w:div w:id="1941335657">
      <w:bodyDiv w:val="1"/>
      <w:marLeft w:val="0"/>
      <w:marRight w:val="0"/>
      <w:marTop w:val="0"/>
      <w:marBottom w:val="0"/>
      <w:divBdr>
        <w:top w:val="none" w:sz="0" w:space="0" w:color="auto"/>
        <w:left w:val="none" w:sz="0" w:space="0" w:color="auto"/>
        <w:bottom w:val="none" w:sz="0" w:space="0" w:color="auto"/>
        <w:right w:val="none" w:sz="0" w:space="0" w:color="auto"/>
      </w:divBdr>
    </w:div>
    <w:div w:id="1944847786">
      <w:bodyDiv w:val="1"/>
      <w:marLeft w:val="0"/>
      <w:marRight w:val="0"/>
      <w:marTop w:val="0"/>
      <w:marBottom w:val="0"/>
      <w:divBdr>
        <w:top w:val="none" w:sz="0" w:space="0" w:color="auto"/>
        <w:left w:val="none" w:sz="0" w:space="0" w:color="auto"/>
        <w:bottom w:val="none" w:sz="0" w:space="0" w:color="auto"/>
        <w:right w:val="none" w:sz="0" w:space="0" w:color="auto"/>
      </w:divBdr>
      <w:divsChild>
        <w:div w:id="582298447">
          <w:marLeft w:val="0"/>
          <w:marRight w:val="0"/>
          <w:marTop w:val="0"/>
          <w:marBottom w:val="0"/>
          <w:divBdr>
            <w:top w:val="none" w:sz="0" w:space="0" w:color="auto"/>
            <w:left w:val="none" w:sz="0" w:space="0" w:color="auto"/>
            <w:bottom w:val="none" w:sz="0" w:space="0" w:color="auto"/>
            <w:right w:val="none" w:sz="0" w:space="0" w:color="auto"/>
          </w:divBdr>
        </w:div>
      </w:divsChild>
    </w:div>
    <w:div w:id="1954440584">
      <w:bodyDiv w:val="1"/>
      <w:marLeft w:val="0"/>
      <w:marRight w:val="0"/>
      <w:marTop w:val="0"/>
      <w:marBottom w:val="0"/>
      <w:divBdr>
        <w:top w:val="none" w:sz="0" w:space="0" w:color="auto"/>
        <w:left w:val="none" w:sz="0" w:space="0" w:color="auto"/>
        <w:bottom w:val="none" w:sz="0" w:space="0" w:color="auto"/>
        <w:right w:val="none" w:sz="0" w:space="0" w:color="auto"/>
      </w:divBdr>
      <w:divsChild>
        <w:div w:id="798455095">
          <w:marLeft w:val="0"/>
          <w:marRight w:val="0"/>
          <w:marTop w:val="0"/>
          <w:marBottom w:val="0"/>
          <w:divBdr>
            <w:top w:val="none" w:sz="0" w:space="0" w:color="auto"/>
            <w:left w:val="none" w:sz="0" w:space="0" w:color="auto"/>
            <w:bottom w:val="none" w:sz="0" w:space="0" w:color="auto"/>
            <w:right w:val="none" w:sz="0" w:space="0" w:color="auto"/>
          </w:divBdr>
        </w:div>
      </w:divsChild>
    </w:div>
    <w:div w:id="1962415541">
      <w:bodyDiv w:val="1"/>
      <w:marLeft w:val="0"/>
      <w:marRight w:val="0"/>
      <w:marTop w:val="0"/>
      <w:marBottom w:val="0"/>
      <w:divBdr>
        <w:top w:val="none" w:sz="0" w:space="0" w:color="auto"/>
        <w:left w:val="none" w:sz="0" w:space="0" w:color="auto"/>
        <w:bottom w:val="none" w:sz="0" w:space="0" w:color="auto"/>
        <w:right w:val="none" w:sz="0" w:space="0" w:color="auto"/>
      </w:divBdr>
    </w:div>
    <w:div w:id="1975596790">
      <w:bodyDiv w:val="1"/>
      <w:marLeft w:val="0"/>
      <w:marRight w:val="0"/>
      <w:marTop w:val="0"/>
      <w:marBottom w:val="0"/>
      <w:divBdr>
        <w:top w:val="none" w:sz="0" w:space="0" w:color="auto"/>
        <w:left w:val="none" w:sz="0" w:space="0" w:color="auto"/>
        <w:bottom w:val="none" w:sz="0" w:space="0" w:color="auto"/>
        <w:right w:val="none" w:sz="0" w:space="0" w:color="auto"/>
      </w:divBdr>
      <w:divsChild>
        <w:div w:id="368342063">
          <w:marLeft w:val="0"/>
          <w:marRight w:val="0"/>
          <w:marTop w:val="0"/>
          <w:marBottom w:val="0"/>
          <w:divBdr>
            <w:top w:val="none" w:sz="0" w:space="0" w:color="auto"/>
            <w:left w:val="none" w:sz="0" w:space="0" w:color="auto"/>
            <w:bottom w:val="none" w:sz="0" w:space="0" w:color="auto"/>
            <w:right w:val="none" w:sz="0" w:space="0" w:color="auto"/>
          </w:divBdr>
        </w:div>
      </w:divsChild>
    </w:div>
    <w:div w:id="1986428450">
      <w:bodyDiv w:val="1"/>
      <w:marLeft w:val="0"/>
      <w:marRight w:val="0"/>
      <w:marTop w:val="0"/>
      <w:marBottom w:val="0"/>
      <w:divBdr>
        <w:top w:val="none" w:sz="0" w:space="0" w:color="auto"/>
        <w:left w:val="none" w:sz="0" w:space="0" w:color="auto"/>
        <w:bottom w:val="none" w:sz="0" w:space="0" w:color="auto"/>
        <w:right w:val="none" w:sz="0" w:space="0" w:color="auto"/>
      </w:divBdr>
      <w:divsChild>
        <w:div w:id="1082288929">
          <w:marLeft w:val="0"/>
          <w:marRight w:val="0"/>
          <w:marTop w:val="0"/>
          <w:marBottom w:val="0"/>
          <w:divBdr>
            <w:top w:val="none" w:sz="0" w:space="0" w:color="auto"/>
            <w:left w:val="none" w:sz="0" w:space="0" w:color="auto"/>
            <w:bottom w:val="none" w:sz="0" w:space="0" w:color="auto"/>
            <w:right w:val="none" w:sz="0" w:space="0" w:color="auto"/>
          </w:divBdr>
        </w:div>
      </w:divsChild>
    </w:div>
    <w:div w:id="1987933711">
      <w:bodyDiv w:val="1"/>
      <w:marLeft w:val="0"/>
      <w:marRight w:val="0"/>
      <w:marTop w:val="0"/>
      <w:marBottom w:val="0"/>
      <w:divBdr>
        <w:top w:val="none" w:sz="0" w:space="0" w:color="auto"/>
        <w:left w:val="none" w:sz="0" w:space="0" w:color="auto"/>
        <w:bottom w:val="none" w:sz="0" w:space="0" w:color="auto"/>
        <w:right w:val="none" w:sz="0" w:space="0" w:color="auto"/>
      </w:divBdr>
    </w:div>
    <w:div w:id="1988893313">
      <w:bodyDiv w:val="1"/>
      <w:marLeft w:val="0"/>
      <w:marRight w:val="0"/>
      <w:marTop w:val="0"/>
      <w:marBottom w:val="0"/>
      <w:divBdr>
        <w:top w:val="none" w:sz="0" w:space="0" w:color="auto"/>
        <w:left w:val="none" w:sz="0" w:space="0" w:color="auto"/>
        <w:bottom w:val="none" w:sz="0" w:space="0" w:color="auto"/>
        <w:right w:val="none" w:sz="0" w:space="0" w:color="auto"/>
      </w:divBdr>
      <w:divsChild>
        <w:div w:id="557210061">
          <w:marLeft w:val="0"/>
          <w:marRight w:val="0"/>
          <w:marTop w:val="0"/>
          <w:marBottom w:val="0"/>
          <w:divBdr>
            <w:top w:val="none" w:sz="0" w:space="0" w:color="auto"/>
            <w:left w:val="none" w:sz="0" w:space="0" w:color="auto"/>
            <w:bottom w:val="none" w:sz="0" w:space="0" w:color="auto"/>
            <w:right w:val="none" w:sz="0" w:space="0" w:color="auto"/>
          </w:divBdr>
        </w:div>
      </w:divsChild>
    </w:div>
    <w:div w:id="1996370662">
      <w:bodyDiv w:val="1"/>
      <w:marLeft w:val="0"/>
      <w:marRight w:val="0"/>
      <w:marTop w:val="0"/>
      <w:marBottom w:val="0"/>
      <w:divBdr>
        <w:top w:val="none" w:sz="0" w:space="0" w:color="auto"/>
        <w:left w:val="none" w:sz="0" w:space="0" w:color="auto"/>
        <w:bottom w:val="none" w:sz="0" w:space="0" w:color="auto"/>
        <w:right w:val="none" w:sz="0" w:space="0" w:color="auto"/>
      </w:divBdr>
      <w:divsChild>
        <w:div w:id="135682665">
          <w:marLeft w:val="0"/>
          <w:marRight w:val="0"/>
          <w:marTop w:val="0"/>
          <w:marBottom w:val="0"/>
          <w:divBdr>
            <w:top w:val="none" w:sz="0" w:space="0" w:color="auto"/>
            <w:left w:val="none" w:sz="0" w:space="0" w:color="auto"/>
            <w:bottom w:val="none" w:sz="0" w:space="0" w:color="auto"/>
            <w:right w:val="none" w:sz="0" w:space="0" w:color="auto"/>
          </w:divBdr>
        </w:div>
      </w:divsChild>
    </w:div>
    <w:div w:id="2026400304">
      <w:bodyDiv w:val="1"/>
      <w:marLeft w:val="0"/>
      <w:marRight w:val="0"/>
      <w:marTop w:val="0"/>
      <w:marBottom w:val="0"/>
      <w:divBdr>
        <w:top w:val="none" w:sz="0" w:space="0" w:color="auto"/>
        <w:left w:val="none" w:sz="0" w:space="0" w:color="auto"/>
        <w:bottom w:val="none" w:sz="0" w:space="0" w:color="auto"/>
        <w:right w:val="none" w:sz="0" w:space="0" w:color="auto"/>
      </w:divBdr>
      <w:divsChild>
        <w:div w:id="469136067">
          <w:marLeft w:val="0"/>
          <w:marRight w:val="0"/>
          <w:marTop w:val="0"/>
          <w:marBottom w:val="0"/>
          <w:divBdr>
            <w:top w:val="none" w:sz="0" w:space="0" w:color="auto"/>
            <w:left w:val="none" w:sz="0" w:space="0" w:color="auto"/>
            <w:bottom w:val="none" w:sz="0" w:space="0" w:color="auto"/>
            <w:right w:val="none" w:sz="0" w:space="0" w:color="auto"/>
          </w:divBdr>
        </w:div>
      </w:divsChild>
    </w:div>
    <w:div w:id="2028671303">
      <w:bodyDiv w:val="1"/>
      <w:marLeft w:val="0"/>
      <w:marRight w:val="0"/>
      <w:marTop w:val="0"/>
      <w:marBottom w:val="0"/>
      <w:divBdr>
        <w:top w:val="none" w:sz="0" w:space="0" w:color="auto"/>
        <w:left w:val="none" w:sz="0" w:space="0" w:color="auto"/>
        <w:bottom w:val="none" w:sz="0" w:space="0" w:color="auto"/>
        <w:right w:val="none" w:sz="0" w:space="0" w:color="auto"/>
      </w:divBdr>
    </w:div>
    <w:div w:id="2083410243">
      <w:bodyDiv w:val="1"/>
      <w:marLeft w:val="0"/>
      <w:marRight w:val="0"/>
      <w:marTop w:val="0"/>
      <w:marBottom w:val="0"/>
      <w:divBdr>
        <w:top w:val="none" w:sz="0" w:space="0" w:color="auto"/>
        <w:left w:val="none" w:sz="0" w:space="0" w:color="auto"/>
        <w:bottom w:val="none" w:sz="0" w:space="0" w:color="auto"/>
        <w:right w:val="none" w:sz="0" w:space="0" w:color="auto"/>
      </w:divBdr>
    </w:div>
    <w:div w:id="2100445081">
      <w:bodyDiv w:val="1"/>
      <w:marLeft w:val="0"/>
      <w:marRight w:val="0"/>
      <w:marTop w:val="0"/>
      <w:marBottom w:val="0"/>
      <w:divBdr>
        <w:top w:val="none" w:sz="0" w:space="0" w:color="auto"/>
        <w:left w:val="none" w:sz="0" w:space="0" w:color="auto"/>
        <w:bottom w:val="none" w:sz="0" w:space="0" w:color="auto"/>
        <w:right w:val="none" w:sz="0" w:space="0" w:color="auto"/>
      </w:divBdr>
      <w:divsChild>
        <w:div w:id="2095279141">
          <w:marLeft w:val="0"/>
          <w:marRight w:val="0"/>
          <w:marTop w:val="0"/>
          <w:marBottom w:val="0"/>
          <w:divBdr>
            <w:top w:val="none" w:sz="0" w:space="0" w:color="auto"/>
            <w:left w:val="none" w:sz="0" w:space="0" w:color="auto"/>
            <w:bottom w:val="none" w:sz="0" w:space="0" w:color="auto"/>
            <w:right w:val="none" w:sz="0" w:space="0" w:color="auto"/>
          </w:divBdr>
        </w:div>
      </w:divsChild>
    </w:div>
    <w:div w:id="2102526799">
      <w:bodyDiv w:val="1"/>
      <w:marLeft w:val="0"/>
      <w:marRight w:val="0"/>
      <w:marTop w:val="0"/>
      <w:marBottom w:val="0"/>
      <w:divBdr>
        <w:top w:val="none" w:sz="0" w:space="0" w:color="auto"/>
        <w:left w:val="none" w:sz="0" w:space="0" w:color="auto"/>
        <w:bottom w:val="none" w:sz="0" w:space="0" w:color="auto"/>
        <w:right w:val="none" w:sz="0" w:space="0" w:color="auto"/>
      </w:divBdr>
    </w:div>
    <w:div w:id="2124113098">
      <w:bodyDiv w:val="1"/>
      <w:marLeft w:val="0"/>
      <w:marRight w:val="0"/>
      <w:marTop w:val="0"/>
      <w:marBottom w:val="0"/>
      <w:divBdr>
        <w:top w:val="none" w:sz="0" w:space="0" w:color="auto"/>
        <w:left w:val="none" w:sz="0" w:space="0" w:color="auto"/>
        <w:bottom w:val="none" w:sz="0" w:space="0" w:color="auto"/>
        <w:right w:val="none" w:sz="0" w:space="0" w:color="auto"/>
      </w:divBdr>
      <w:divsChild>
        <w:div w:id="785585746">
          <w:marLeft w:val="0"/>
          <w:marRight w:val="0"/>
          <w:marTop w:val="0"/>
          <w:marBottom w:val="0"/>
          <w:divBdr>
            <w:top w:val="none" w:sz="0" w:space="0" w:color="auto"/>
            <w:left w:val="none" w:sz="0" w:space="0" w:color="auto"/>
            <w:bottom w:val="none" w:sz="0" w:space="0" w:color="auto"/>
            <w:right w:val="none" w:sz="0" w:space="0" w:color="auto"/>
          </w:divBdr>
        </w:div>
      </w:divsChild>
    </w:div>
    <w:div w:id="2130198453">
      <w:bodyDiv w:val="1"/>
      <w:marLeft w:val="0"/>
      <w:marRight w:val="0"/>
      <w:marTop w:val="0"/>
      <w:marBottom w:val="0"/>
      <w:divBdr>
        <w:top w:val="none" w:sz="0" w:space="0" w:color="auto"/>
        <w:left w:val="none" w:sz="0" w:space="0" w:color="auto"/>
        <w:bottom w:val="none" w:sz="0" w:space="0" w:color="auto"/>
        <w:right w:val="none" w:sz="0" w:space="0" w:color="auto"/>
      </w:divBdr>
    </w:div>
    <w:div w:id="21303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ighlandcouncil1.sharepoint.com/sites/CorpPerf/Reports/Item_4a___External_Audit_DRAFT_Annual_Report_for_Audit_and_Scrutiny_28_September_2022%20(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ighland.gov.uk/perform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c\Desktop\Committee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Year xmlns="694e2c00-757b-4258-a954-11242f5bc5e4">2021/22</Year>
    <Relates_x0020_To xmlns="694e2c00-757b-4258-a954-11242f5bc5e4">SPI</Relates_x0020_To>
    <Report_x0020_Type xmlns="694e2c00-757b-4258-a954-11242f5bc5e4">Highland Council</Report_x0020_Type>
    <SharedWithUsers xmlns="3669efe7-21e6-40c6-99d4-e7c0af4ba54e">
      <UserInfo>
        <DisplayName>Angela Stewart (Corporate Performance)</DisplayName>
        <AccountId>35</AccountId>
        <AccountType/>
      </UserInfo>
      <UserInfo>
        <DisplayName>Donna Sutherland (Corporate Audit and Performance)</DisplayName>
        <AccountId>39</AccountId>
        <AccountType/>
      </UserInfo>
    </SharedWithUser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C7890BDD8D05A4985CE9B902FD14549" ma:contentTypeVersion="17" ma:contentTypeDescription="Create a new document." ma:contentTypeScope="" ma:versionID="fb13cb56931d7fd2cbf291f8a3866d69">
  <xsd:schema xmlns:xsd="http://www.w3.org/2001/XMLSchema" xmlns:xs="http://www.w3.org/2001/XMLSchema" xmlns:p="http://schemas.microsoft.com/office/2006/metadata/properties" xmlns:ns2="694e2c00-757b-4258-a954-11242f5bc5e4" xmlns:ns3="3669efe7-21e6-40c6-99d4-e7c0af4ba54e" targetNamespace="http://schemas.microsoft.com/office/2006/metadata/properties" ma:root="true" ma:fieldsID="c4535a63b00c5544b47f09d5042bb303" ns2:_="" ns3:_="">
    <xsd:import namespace="694e2c00-757b-4258-a954-11242f5bc5e4"/>
    <xsd:import namespace="3669efe7-21e6-40c6-99d4-e7c0af4ba54e"/>
    <xsd:element name="properties">
      <xsd:complexType>
        <xsd:sequence>
          <xsd:element name="documentManagement">
            <xsd:complexType>
              <xsd:all>
                <xsd:element ref="ns2:Report_x0020_Type" minOccurs="0"/>
                <xsd:element ref="ns2:Relates_x0020_To" minOccurs="0"/>
                <xsd:element ref="ns2: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2c00-757b-4258-a954-11242f5bc5e4" elementFormDefault="qualified">
    <xsd:import namespace="http://schemas.microsoft.com/office/2006/documentManagement/types"/>
    <xsd:import namespace="http://schemas.microsoft.com/office/infopath/2007/PartnerControls"/>
    <xsd:element name="Report_x0020_Type" ma:index="8" nillable="true" ma:displayName="Report Type" ma:format="Dropdown" ma:internalName="Report_x0020_Type" ma:readOnly="false">
      <xsd:simpleType>
        <xsd:restriction base="dms:Choice">
          <xsd:enumeration value="Corporate Plan"/>
          <xsd:enumeration value="Highland Council"/>
          <xsd:enumeration value="WBM"/>
          <xsd:enumeration value="WSM"/>
          <xsd:enumeration value="ELT"/>
          <xsd:enumeration value="Service"/>
          <xsd:enumeration value="Resources"/>
          <xsd:enumeration value="Audit and Scrutiny"/>
          <xsd:enumeration value="Community Planning"/>
          <xsd:enumeration value="Performance"/>
          <xsd:enumeration value="FMT"/>
          <xsd:enumeration value="COG"/>
          <xsd:enumeration value="COSLA"/>
          <xsd:enumeration value="UHI"/>
        </xsd:restriction>
      </xsd:simpleType>
    </xsd:element>
    <xsd:element name="Relates_x0020_To" ma:index="9" nillable="true" ma:displayName="Relates To" ma:internalName="Relates_x0020_To" ma:readOnly="false">
      <xsd:simpleType>
        <xsd:restriction base="dms:Text">
          <xsd:maxLength value="255"/>
        </xsd:restriction>
      </xsd:simpleType>
    </xsd:element>
    <xsd:element name="Year" ma:index="10" nillable="true" ma:displayName="Year" ma:internalName="Yea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9efe7-21e6-40c6-99d4-e7c0af4ba5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35F64-060F-4873-8B26-A6A55B1F38AA}">
  <ds:schemaRefs>
    <ds:schemaRef ds:uri="http://schemas.microsoft.com/office/2006/metadata/customXsn"/>
  </ds:schemaRefs>
</ds:datastoreItem>
</file>

<file path=customXml/itemProps2.xml><?xml version="1.0" encoding="utf-8"?>
<ds:datastoreItem xmlns:ds="http://schemas.openxmlformats.org/officeDocument/2006/customXml" ds:itemID="{7B34BABD-8A2E-4CDA-9918-14EF04EC363F}">
  <ds:schemaRefs>
    <ds:schemaRef ds:uri="http://schemas.microsoft.com/office/2006/metadata/properties"/>
    <ds:schemaRef ds:uri="http://schemas.microsoft.com/office/infopath/2007/PartnerControls"/>
    <ds:schemaRef ds:uri="694e2c00-757b-4258-a954-11242f5bc5e4"/>
    <ds:schemaRef ds:uri="3669efe7-21e6-40c6-99d4-e7c0af4ba54e"/>
  </ds:schemaRefs>
</ds:datastoreItem>
</file>

<file path=customXml/itemProps3.xml><?xml version="1.0" encoding="utf-8"?>
<ds:datastoreItem xmlns:ds="http://schemas.openxmlformats.org/officeDocument/2006/customXml" ds:itemID="{15403F2F-101B-4389-AD3E-2BA7B294B5BA}">
  <ds:schemaRefs>
    <ds:schemaRef ds:uri="http://schemas.microsoft.com/sharepoint/v3/contenttype/forms"/>
  </ds:schemaRefs>
</ds:datastoreItem>
</file>

<file path=customXml/itemProps4.xml><?xml version="1.0" encoding="utf-8"?>
<ds:datastoreItem xmlns:ds="http://schemas.openxmlformats.org/officeDocument/2006/customXml" ds:itemID="{0ADACF41-4508-4713-938D-210DB10D6887}">
  <ds:schemaRefs>
    <ds:schemaRef ds:uri="http://schemas.openxmlformats.org/officeDocument/2006/bibliography"/>
  </ds:schemaRefs>
</ds:datastoreItem>
</file>

<file path=customXml/itemProps5.xml><?xml version="1.0" encoding="utf-8"?>
<ds:datastoreItem xmlns:ds="http://schemas.openxmlformats.org/officeDocument/2006/customXml" ds:itemID="{E895F059-C243-4AD7-A921-0CE52ECE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2c00-757b-4258-a954-11242f5bc5e4"/>
    <ds:schemaRef ds:uri="3669efe7-21e6-40c6-99d4-e7c0af4b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Committee_Report_Template</Template>
  <TotalTime>10</TotalTime>
  <Pages>19</Pages>
  <Words>9183</Words>
  <Characters>52345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61406</CharactersWithSpaces>
  <SharedDoc>false</SharedDoc>
  <HLinks>
    <vt:vector size="12" baseType="variant">
      <vt:variant>
        <vt:i4>7471188</vt:i4>
      </vt:variant>
      <vt:variant>
        <vt:i4>7</vt:i4>
      </vt:variant>
      <vt:variant>
        <vt:i4>0</vt:i4>
      </vt:variant>
      <vt:variant>
        <vt:i4>5</vt:i4>
      </vt:variant>
      <vt:variant>
        <vt:lpwstr>https://highlandcouncil1.sharepoint.com/sites/CorpPerf/Reports/Item_4a___External_Audit_DRAFT_Annual_Report_for_Audit_and_Scrutiny_28_September_2022 (3).pdf</vt:lpwstr>
      </vt:variant>
      <vt:variant>
        <vt:lpwstr/>
      </vt:variant>
      <vt:variant>
        <vt:i4>2687084</vt:i4>
      </vt:variant>
      <vt:variant>
        <vt:i4>4</vt:i4>
      </vt:variant>
      <vt:variant>
        <vt:i4>0</vt:i4>
      </vt:variant>
      <vt:variant>
        <vt:i4>5</vt:i4>
      </vt:variant>
      <vt:variant>
        <vt:lpwstr>http://www.highland.gov.uk/performance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Kollef (Corporate Performance)</dc:creator>
  <cp:keywords/>
  <cp:lastModifiedBy>Donna Sutherland (Corporate Audit and Performance)</cp:lastModifiedBy>
  <cp:revision>10</cp:revision>
  <cp:lastPrinted>2023-02-27T17:48:00Z</cp:lastPrinted>
  <dcterms:created xsi:type="dcterms:W3CDTF">2023-03-03T14:45:00Z</dcterms:created>
  <dcterms:modified xsi:type="dcterms:W3CDTF">2023-03-03T14:58:00Z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0x010100EC7890BDD8D05A4985CE9B902FD14549</vt:lpwstr>
  </property>
  <property fmtid="{D5CDD505-2E9C-101B-9397-08002B2CF9AE}" pid="4" name="Order">
    <vt:r8>8400</vt:r8>
  </property>
  <property fmtid="{D5CDD505-2E9C-101B-9397-08002B2CF9AE}" pid="5" name="AuthorIds_UIVersion_30720">
    <vt:lpwstr>29</vt:lpwstr>
  </property>
</Properties>
</file>