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5FBE" w14:textId="77777777" w:rsidR="00705C92" w:rsidRDefault="00F8209A" w:rsidP="00787515">
      <w:pPr>
        <w:jc w:val="center"/>
        <w:rPr>
          <w:b/>
          <w:bCs/>
        </w:rPr>
      </w:pPr>
      <w:bookmarkStart w:id="0" w:name="OLE_LINK1"/>
      <w:bookmarkStart w:id="1" w:name="OLE_LINK2"/>
      <w:bookmarkStart w:id="2" w:name="OLE_LINK3"/>
      <w:r>
        <w:rPr>
          <w:b/>
          <w:bCs/>
        </w:rPr>
        <w:t>The Highland Council</w:t>
      </w:r>
    </w:p>
    <w:p w14:paraId="3B31CD65" w14:textId="77777777" w:rsidR="00F8209A" w:rsidRDefault="00F8209A" w:rsidP="00787515">
      <w:pPr>
        <w:jc w:val="center"/>
        <w:rPr>
          <w:b/>
          <w:bCs/>
        </w:rPr>
      </w:pPr>
    </w:p>
    <w:p w14:paraId="00A17F93" w14:textId="3EDE29BF" w:rsidR="00F8209A" w:rsidRDefault="00F8209A" w:rsidP="00787515">
      <w:pPr>
        <w:jc w:val="both"/>
        <w:rPr>
          <w:bCs/>
        </w:rPr>
      </w:pPr>
      <w:r>
        <w:rPr>
          <w:bCs/>
        </w:rPr>
        <w:t xml:space="preserve">Minutes of Meeting of the </w:t>
      </w:r>
      <w:r w:rsidR="001E3EF6">
        <w:rPr>
          <w:b/>
        </w:rPr>
        <w:t>Sutherland County Committee</w:t>
      </w:r>
      <w:r w:rsidR="00AD02CC">
        <w:rPr>
          <w:b/>
        </w:rPr>
        <w:t xml:space="preserve"> </w:t>
      </w:r>
      <w:r>
        <w:rPr>
          <w:bCs/>
        </w:rPr>
        <w:t xml:space="preserve">held in the Chamber, Council </w:t>
      </w:r>
      <w:r w:rsidR="001E3EF6">
        <w:rPr>
          <w:bCs/>
        </w:rPr>
        <w:t xml:space="preserve">Offices, Drummuie, </w:t>
      </w:r>
      <w:proofErr w:type="spellStart"/>
      <w:r w:rsidR="001E3EF6">
        <w:rPr>
          <w:bCs/>
        </w:rPr>
        <w:t>Golspie</w:t>
      </w:r>
      <w:proofErr w:type="spellEnd"/>
      <w:r w:rsidR="008C6D37">
        <w:rPr>
          <w:bCs/>
        </w:rPr>
        <w:t xml:space="preserve"> on</w:t>
      </w:r>
      <w:r w:rsidR="00AD02CC">
        <w:rPr>
          <w:bCs/>
        </w:rPr>
        <w:t xml:space="preserve"> </w:t>
      </w:r>
      <w:r w:rsidR="0085331D">
        <w:rPr>
          <w:bCs/>
        </w:rPr>
        <w:t>Monday 16</w:t>
      </w:r>
      <w:r w:rsidR="000143AA">
        <w:rPr>
          <w:bCs/>
        </w:rPr>
        <w:t xml:space="preserve"> February 2026 </w:t>
      </w:r>
      <w:r w:rsidR="002C1458">
        <w:rPr>
          <w:bCs/>
        </w:rPr>
        <w:t xml:space="preserve">at </w:t>
      </w:r>
      <w:r w:rsidR="001E3EF6">
        <w:rPr>
          <w:bCs/>
        </w:rPr>
        <w:t>10</w:t>
      </w:r>
      <w:r w:rsidR="00F046F6">
        <w:rPr>
          <w:bCs/>
        </w:rPr>
        <w:t>.00</w:t>
      </w:r>
      <w:r w:rsidR="00320EAC">
        <w:rPr>
          <w:bCs/>
        </w:rPr>
        <w:t>a</w:t>
      </w:r>
      <w:r w:rsidR="00F046F6">
        <w:rPr>
          <w:bCs/>
        </w:rPr>
        <w:t>m.</w:t>
      </w:r>
    </w:p>
    <w:p w14:paraId="4EA7E2BF" w14:textId="77777777" w:rsidR="002600B2" w:rsidRDefault="002600B2" w:rsidP="00787515">
      <w:pPr>
        <w:jc w:val="both"/>
        <w:rPr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28D5" w14:paraId="48CE65F8" w14:textId="77777777" w:rsidTr="00A169F3">
        <w:tc>
          <w:tcPr>
            <w:tcW w:w="2500" w:type="pct"/>
          </w:tcPr>
          <w:p w14:paraId="19B2AA02" w14:textId="77777777" w:rsidR="00FB0D94" w:rsidRDefault="00FB0D94" w:rsidP="008B28D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Present:</w:t>
            </w:r>
          </w:p>
          <w:p w14:paraId="7630CDE3" w14:textId="77777777" w:rsidR="008B28D5" w:rsidRDefault="001E3EF6" w:rsidP="001E3EF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Mr M Baird</w:t>
            </w:r>
          </w:p>
          <w:p w14:paraId="49578263" w14:textId="77777777" w:rsidR="001E3EF6" w:rsidRDefault="001E3EF6" w:rsidP="001E3EF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Mr R Gale</w:t>
            </w:r>
          </w:p>
          <w:p w14:paraId="3D31F2CC" w14:textId="77777777" w:rsidR="001E3EF6" w:rsidRPr="00622F44" w:rsidRDefault="001E3EF6" w:rsidP="001E3EF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Ms M Hutchison</w:t>
            </w:r>
          </w:p>
        </w:tc>
        <w:tc>
          <w:tcPr>
            <w:tcW w:w="2500" w:type="pct"/>
          </w:tcPr>
          <w:p w14:paraId="403C45FD" w14:textId="77777777" w:rsidR="00FB0D94" w:rsidRDefault="00FB0D94" w:rsidP="008B28D5">
            <w:pPr>
              <w:rPr>
                <w:szCs w:val="24"/>
              </w:rPr>
            </w:pPr>
          </w:p>
          <w:p w14:paraId="6355D87E" w14:textId="77777777" w:rsidR="001F6F60" w:rsidRDefault="001E3EF6" w:rsidP="008B28D5">
            <w:pPr>
              <w:rPr>
                <w:szCs w:val="24"/>
              </w:rPr>
            </w:pPr>
            <w:r>
              <w:rPr>
                <w:szCs w:val="24"/>
              </w:rPr>
              <w:t>Mr J McGillivray</w:t>
            </w:r>
          </w:p>
          <w:p w14:paraId="6F5F54F4" w14:textId="77777777" w:rsidR="0088716E" w:rsidRDefault="001E3EF6" w:rsidP="008B28D5">
            <w:pPr>
              <w:rPr>
                <w:szCs w:val="24"/>
              </w:rPr>
            </w:pPr>
            <w:r>
              <w:rPr>
                <w:szCs w:val="24"/>
              </w:rPr>
              <w:t>Mr H Morrison</w:t>
            </w:r>
          </w:p>
          <w:p w14:paraId="54380D90" w14:textId="77777777" w:rsidR="009E0B85" w:rsidRDefault="009E0B85" w:rsidP="008B28D5">
            <w:pPr>
              <w:jc w:val="both"/>
            </w:pPr>
          </w:p>
          <w:p w14:paraId="056D2FC6" w14:textId="77777777" w:rsidR="009F5A81" w:rsidRPr="00622F44" w:rsidRDefault="009F5A81" w:rsidP="008B28D5">
            <w:pPr>
              <w:jc w:val="both"/>
              <w:rPr>
                <w:rFonts w:cs="Arial"/>
                <w:szCs w:val="24"/>
              </w:rPr>
            </w:pPr>
          </w:p>
        </w:tc>
      </w:tr>
      <w:tr w:rsidR="008B28D5" w14:paraId="354C59CB" w14:textId="77777777" w:rsidTr="00A169F3">
        <w:tc>
          <w:tcPr>
            <w:tcW w:w="5000" w:type="pct"/>
            <w:gridSpan w:val="2"/>
          </w:tcPr>
          <w:p w14:paraId="05841AC4" w14:textId="77777777" w:rsidR="008B28D5" w:rsidRDefault="008B28D5" w:rsidP="008B28D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 attendance:</w:t>
            </w:r>
          </w:p>
          <w:p w14:paraId="66200D9C" w14:textId="77777777" w:rsidR="00662D56" w:rsidRDefault="00662D56" w:rsidP="00662D56">
            <w:pPr>
              <w:jc w:val="both"/>
            </w:pPr>
            <w:r w:rsidRPr="00876770">
              <w:t>Ms F Richardson, Community Development Manager</w:t>
            </w:r>
          </w:p>
          <w:p w14:paraId="31DFF8F9" w14:textId="77777777" w:rsidR="00F81606" w:rsidRDefault="00F81606" w:rsidP="00F81606">
            <w:pPr>
              <w:jc w:val="both"/>
            </w:pPr>
            <w:r>
              <w:t>Ms J Sutherland, Roads Operations Manager</w:t>
            </w:r>
          </w:p>
          <w:p w14:paraId="4762BC56" w14:textId="540B5C68" w:rsidR="00F81606" w:rsidRDefault="00F81606" w:rsidP="00662D56">
            <w:pPr>
              <w:jc w:val="both"/>
            </w:pPr>
            <w:r>
              <w:t xml:space="preserve">Mr C Sutherland, </w:t>
            </w:r>
            <w:r w:rsidR="00B314A6" w:rsidRPr="00B314A6">
              <w:t>Principal Repairs Officer</w:t>
            </w:r>
          </w:p>
          <w:p w14:paraId="63532A9D" w14:textId="77777777" w:rsidR="00662D56" w:rsidRDefault="00662D56" w:rsidP="00662D56">
            <w:pPr>
              <w:jc w:val="both"/>
            </w:pPr>
            <w:r>
              <w:t xml:space="preserve">Ms C Murray, </w:t>
            </w:r>
            <w:r w:rsidRPr="001F4D5C">
              <w:t>Project Officer (Community Regeneration)</w:t>
            </w:r>
          </w:p>
          <w:p w14:paraId="784FADBB" w14:textId="7F9763C8" w:rsidR="00B9022B" w:rsidRDefault="00B9022B" w:rsidP="00662D56">
            <w:pPr>
              <w:jc w:val="both"/>
            </w:pPr>
            <w:r>
              <w:t xml:space="preserve">Ms A Jansson, </w:t>
            </w:r>
            <w:r w:rsidR="00582EFA">
              <w:t>Area Quality Improvement Manager</w:t>
            </w:r>
          </w:p>
          <w:p w14:paraId="1906D99D" w14:textId="77777777" w:rsidR="00662D56" w:rsidRPr="00AD02CC" w:rsidRDefault="00662D56" w:rsidP="00662D56">
            <w:pPr>
              <w:jc w:val="both"/>
            </w:pPr>
            <w:r>
              <w:t>Ms F MacBain, Senior Committee Officer</w:t>
            </w:r>
          </w:p>
          <w:p w14:paraId="7A537563" w14:textId="77777777" w:rsidR="008B28D5" w:rsidRDefault="008B28D5" w:rsidP="008B28D5">
            <w:pPr>
              <w:jc w:val="both"/>
              <w:rPr>
                <w:bCs/>
              </w:rPr>
            </w:pPr>
          </w:p>
          <w:p w14:paraId="6ECB5A89" w14:textId="77777777" w:rsidR="008B28D5" w:rsidRDefault="008B28D5" w:rsidP="008B28D5">
            <w:pPr>
              <w:jc w:val="both"/>
              <w:rPr>
                <w:b/>
              </w:rPr>
            </w:pPr>
            <w:r>
              <w:rPr>
                <w:b/>
              </w:rPr>
              <w:t>Also in attendance:</w:t>
            </w:r>
          </w:p>
          <w:p w14:paraId="0A5D387A" w14:textId="38A6E0B2" w:rsidR="008B28D5" w:rsidRPr="0048685D" w:rsidRDefault="00D813E6" w:rsidP="008B28D5">
            <w:pPr>
              <w:jc w:val="both"/>
              <w:rPr>
                <w:bCs/>
              </w:rPr>
            </w:pPr>
            <w:r w:rsidRPr="00D813E6">
              <w:rPr>
                <w:bCs/>
              </w:rPr>
              <w:t>Chief Inspector David McAlpine, Police Scotland</w:t>
            </w:r>
          </w:p>
        </w:tc>
      </w:tr>
    </w:tbl>
    <w:p w14:paraId="4D1D806F" w14:textId="77777777" w:rsidR="002600B2" w:rsidRDefault="002600B2" w:rsidP="00787515">
      <w:pPr>
        <w:jc w:val="both"/>
        <w:rPr>
          <w:bCs/>
        </w:rPr>
      </w:pPr>
    </w:p>
    <w:p w14:paraId="7FD50B4C" w14:textId="77777777" w:rsidR="002600B2" w:rsidRDefault="002600B2" w:rsidP="00787515">
      <w:pPr>
        <w:jc w:val="both"/>
        <w:rPr>
          <w:b/>
          <w:bCs/>
        </w:rPr>
      </w:pPr>
      <w:r>
        <w:rPr>
          <w:b/>
          <w:bCs/>
        </w:rPr>
        <w:t>An asterisk in the margin denotes a recommendation to the Council.  All decisions with no marking in the margin are delegated to the Committee</w:t>
      </w:r>
      <w:r w:rsidR="006859CA">
        <w:rPr>
          <w:b/>
          <w:bCs/>
        </w:rPr>
        <w:t>.</w:t>
      </w:r>
    </w:p>
    <w:p w14:paraId="2B1F4ECF" w14:textId="77777777" w:rsidR="001A641F" w:rsidRDefault="001A641F" w:rsidP="00787515">
      <w:pPr>
        <w:jc w:val="both"/>
        <w:rPr>
          <w:b/>
          <w:bCs/>
        </w:rPr>
      </w:pPr>
    </w:p>
    <w:p w14:paraId="6B1F19C3" w14:textId="1EF7F520" w:rsidR="006859CA" w:rsidRDefault="00255807" w:rsidP="00965D55">
      <w:pPr>
        <w:jc w:val="center"/>
        <w:rPr>
          <w:b/>
          <w:bCs/>
        </w:rPr>
      </w:pPr>
      <w:r>
        <w:rPr>
          <w:b/>
          <w:bCs/>
        </w:rPr>
        <w:t>M</w:t>
      </w:r>
      <w:r w:rsidR="001E3EF6">
        <w:rPr>
          <w:b/>
          <w:bCs/>
        </w:rPr>
        <w:t>r R Gale</w:t>
      </w:r>
      <w:r w:rsidR="00F52E26">
        <w:rPr>
          <w:b/>
          <w:bCs/>
        </w:rPr>
        <w:t xml:space="preserve"> </w:t>
      </w:r>
      <w:r w:rsidR="006859CA" w:rsidRPr="00255807">
        <w:rPr>
          <w:b/>
          <w:bCs/>
        </w:rPr>
        <w:t>in the Chair</w:t>
      </w:r>
    </w:p>
    <w:p w14:paraId="232C4162" w14:textId="77777777" w:rsidR="006859CA" w:rsidRDefault="006859CA" w:rsidP="00965D55">
      <w:pPr>
        <w:jc w:val="center"/>
        <w:rPr>
          <w:b/>
          <w:bCs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9089"/>
      </w:tblGrid>
      <w:tr w:rsidR="00551F4A" w:rsidRPr="00413DA6" w14:paraId="116BE468" w14:textId="77777777" w:rsidTr="005C3BAC">
        <w:tc>
          <w:tcPr>
            <w:tcW w:w="550" w:type="dxa"/>
          </w:tcPr>
          <w:bookmarkEnd w:id="0"/>
          <w:bookmarkEnd w:id="1"/>
          <w:bookmarkEnd w:id="2"/>
          <w:p w14:paraId="5CBDC0E7" w14:textId="77777777" w:rsidR="00551F4A" w:rsidRPr="00413DA6" w:rsidRDefault="00551F4A" w:rsidP="005C3BAC">
            <w:pPr>
              <w:rPr>
                <w:rFonts w:cs="Arial"/>
                <w:b/>
                <w:szCs w:val="24"/>
              </w:rPr>
            </w:pPr>
            <w:r w:rsidRPr="00413DA6">
              <w:rPr>
                <w:rFonts w:cs="Arial"/>
                <w:b/>
                <w:szCs w:val="24"/>
              </w:rPr>
              <w:t>1.</w:t>
            </w:r>
          </w:p>
        </w:tc>
        <w:tc>
          <w:tcPr>
            <w:tcW w:w="9089" w:type="dxa"/>
          </w:tcPr>
          <w:p w14:paraId="769E41F2" w14:textId="77777777" w:rsidR="00551F4A" w:rsidRPr="00E876E3" w:rsidRDefault="00551F4A" w:rsidP="005C3BAC">
            <w:pPr>
              <w:pStyle w:val="Heading2"/>
              <w:numPr>
                <w:ilvl w:val="0"/>
                <w:numId w:val="0"/>
              </w:numPr>
              <w:ind w:left="426" w:hanging="426"/>
              <w:rPr>
                <w:bCs/>
              </w:rPr>
            </w:pPr>
            <w:r w:rsidRPr="00E876E3">
              <w:t>Apologies for Absence</w:t>
            </w:r>
          </w:p>
          <w:p w14:paraId="3054E490" w14:textId="77777777" w:rsidR="00551F4A" w:rsidRDefault="00551F4A" w:rsidP="005C3BAC">
            <w:pPr>
              <w:jc w:val="both"/>
              <w:rPr>
                <w:rFonts w:cs="Arial"/>
                <w:b/>
                <w:szCs w:val="24"/>
              </w:rPr>
            </w:pPr>
            <w:proofErr w:type="spellStart"/>
            <w:r w:rsidRPr="00E876E3">
              <w:rPr>
                <w:rFonts w:cs="Arial"/>
                <w:b/>
                <w:szCs w:val="24"/>
              </w:rPr>
              <w:t>Leisgeulan</w:t>
            </w:r>
            <w:proofErr w:type="spellEnd"/>
          </w:p>
          <w:p w14:paraId="43D147B2" w14:textId="77777777" w:rsidR="00551F4A" w:rsidRDefault="00551F4A" w:rsidP="005C3BAC">
            <w:pPr>
              <w:jc w:val="both"/>
              <w:rPr>
                <w:rFonts w:cs="Arial"/>
                <w:b/>
                <w:szCs w:val="24"/>
              </w:rPr>
            </w:pPr>
          </w:p>
          <w:p w14:paraId="4EB85A45" w14:textId="177CD209" w:rsidR="00551F4A" w:rsidRPr="00413DA6" w:rsidRDefault="00551F4A" w:rsidP="005C3BAC">
            <w:pPr>
              <w:rPr>
                <w:rFonts w:cs="Arial"/>
                <w:b/>
                <w:szCs w:val="24"/>
              </w:rPr>
            </w:pPr>
            <w:r w:rsidRPr="00CF741A">
              <w:rPr>
                <w:rFonts w:cs="Arial"/>
                <w:noProof/>
                <w:szCs w:val="28"/>
              </w:rPr>
              <w:t xml:space="preserve">There </w:t>
            </w:r>
            <w:r w:rsidR="00EC24E2">
              <w:rPr>
                <w:rFonts w:cs="Arial"/>
                <w:noProof/>
                <w:szCs w:val="28"/>
              </w:rPr>
              <w:t>was an</w:t>
            </w:r>
            <w:r w:rsidRPr="00CF741A">
              <w:rPr>
                <w:rFonts w:cs="Arial"/>
                <w:noProof/>
                <w:szCs w:val="28"/>
              </w:rPr>
              <w:t xml:space="preserve"> apolog</w:t>
            </w:r>
            <w:r w:rsidR="00EC24E2">
              <w:rPr>
                <w:rFonts w:cs="Arial"/>
                <w:noProof/>
                <w:szCs w:val="28"/>
              </w:rPr>
              <w:t>y</w:t>
            </w:r>
            <w:r w:rsidRPr="00CF741A">
              <w:rPr>
                <w:rFonts w:cs="Arial"/>
                <w:noProof/>
                <w:szCs w:val="28"/>
              </w:rPr>
              <w:t xml:space="preserve"> for absence</w:t>
            </w:r>
            <w:r w:rsidR="00D813E6">
              <w:rPr>
                <w:rFonts w:cs="Arial"/>
                <w:noProof/>
                <w:szCs w:val="28"/>
              </w:rPr>
              <w:t xml:space="preserve"> from</w:t>
            </w:r>
            <w:r w:rsidR="00671F3D">
              <w:t xml:space="preserve"> </w:t>
            </w:r>
            <w:r w:rsidR="00671F3D" w:rsidRPr="00671F3D">
              <w:rPr>
                <w:rFonts w:cs="Arial"/>
                <w:noProof/>
                <w:szCs w:val="28"/>
              </w:rPr>
              <w:t>Ms LA Niven</w:t>
            </w:r>
            <w:r w:rsidR="00D813E6">
              <w:rPr>
                <w:rFonts w:cs="Arial"/>
                <w:noProof/>
                <w:szCs w:val="28"/>
              </w:rPr>
              <w:t>.</w:t>
            </w:r>
          </w:p>
        </w:tc>
      </w:tr>
      <w:tr w:rsidR="00551F4A" w:rsidRPr="00413DA6" w14:paraId="1DBC2E44" w14:textId="77777777" w:rsidTr="005C3BAC">
        <w:tc>
          <w:tcPr>
            <w:tcW w:w="550" w:type="dxa"/>
          </w:tcPr>
          <w:p w14:paraId="73262D5D" w14:textId="77777777" w:rsidR="00551F4A" w:rsidRPr="00413DA6" w:rsidRDefault="00551F4A" w:rsidP="005C3BAC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089" w:type="dxa"/>
          </w:tcPr>
          <w:p w14:paraId="1AA742D9" w14:textId="77777777" w:rsidR="00551F4A" w:rsidRPr="00413DA6" w:rsidRDefault="00551F4A" w:rsidP="005C3BAC">
            <w:pPr>
              <w:rPr>
                <w:rFonts w:cs="Arial"/>
                <w:b/>
                <w:szCs w:val="24"/>
              </w:rPr>
            </w:pPr>
          </w:p>
        </w:tc>
      </w:tr>
      <w:tr w:rsidR="00551F4A" w:rsidRPr="00413DA6" w14:paraId="794E4D45" w14:textId="77777777" w:rsidTr="005C3BAC">
        <w:tc>
          <w:tcPr>
            <w:tcW w:w="550" w:type="dxa"/>
          </w:tcPr>
          <w:p w14:paraId="5747995B" w14:textId="77777777" w:rsidR="00551F4A" w:rsidRPr="00413DA6" w:rsidRDefault="00551F4A" w:rsidP="005C3BAC">
            <w:pPr>
              <w:rPr>
                <w:rFonts w:cs="Arial"/>
                <w:b/>
                <w:szCs w:val="24"/>
              </w:rPr>
            </w:pPr>
            <w:r w:rsidRPr="00413DA6">
              <w:rPr>
                <w:rFonts w:cs="Arial"/>
                <w:b/>
                <w:szCs w:val="24"/>
              </w:rPr>
              <w:t>2.</w:t>
            </w:r>
          </w:p>
        </w:tc>
        <w:tc>
          <w:tcPr>
            <w:tcW w:w="9089" w:type="dxa"/>
          </w:tcPr>
          <w:p w14:paraId="70D309CD" w14:textId="77777777" w:rsidR="00551F4A" w:rsidRPr="00BE35C6" w:rsidRDefault="00551F4A" w:rsidP="005C3BAC">
            <w:pPr>
              <w:rPr>
                <w:rFonts w:cs="Arial"/>
                <w:b/>
                <w:bCs/>
                <w:szCs w:val="24"/>
              </w:rPr>
            </w:pPr>
            <w:r w:rsidRPr="00BE35C6">
              <w:rPr>
                <w:rFonts w:cs="Arial"/>
                <w:b/>
                <w:bCs/>
                <w:szCs w:val="24"/>
              </w:rPr>
              <w:t>Declarations of Interest/Transparency Statement</w:t>
            </w:r>
          </w:p>
          <w:p w14:paraId="6B2C0431" w14:textId="77777777" w:rsidR="00551F4A" w:rsidRPr="00BE35C6" w:rsidRDefault="00551F4A" w:rsidP="005C3BAC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BE35C6">
              <w:rPr>
                <w:rFonts w:cs="Arial"/>
                <w:b/>
                <w:bCs/>
                <w:szCs w:val="24"/>
              </w:rPr>
              <w:t>Foillseachaidhean</w:t>
            </w:r>
            <w:proofErr w:type="spellEnd"/>
            <w:r w:rsidRPr="00BE35C6">
              <w:rPr>
                <w:rFonts w:cs="Arial"/>
                <w:b/>
                <w:bCs/>
                <w:szCs w:val="24"/>
              </w:rPr>
              <w:t xml:space="preserve"> Com-</w:t>
            </w:r>
            <w:proofErr w:type="spellStart"/>
            <w:r w:rsidRPr="00BE35C6">
              <w:rPr>
                <w:rFonts w:cs="Arial"/>
                <w:b/>
                <w:bCs/>
                <w:szCs w:val="24"/>
              </w:rPr>
              <w:t>pàirt</w:t>
            </w:r>
            <w:proofErr w:type="spellEnd"/>
            <w:r w:rsidRPr="00BE35C6">
              <w:rPr>
                <w:rFonts w:cs="Arial"/>
                <w:b/>
                <w:bCs/>
                <w:szCs w:val="24"/>
              </w:rPr>
              <w:t xml:space="preserve">/ </w:t>
            </w:r>
            <w:proofErr w:type="spellStart"/>
            <w:r w:rsidRPr="00BE35C6">
              <w:rPr>
                <w:rFonts w:cs="Arial"/>
                <w:b/>
                <w:bCs/>
                <w:szCs w:val="24"/>
              </w:rPr>
              <w:t>Aithris</w:t>
            </w:r>
            <w:proofErr w:type="spellEnd"/>
            <w:r w:rsidRPr="00BE35C6">
              <w:rPr>
                <w:rFonts w:cs="Arial"/>
                <w:b/>
                <w:bCs/>
                <w:szCs w:val="24"/>
              </w:rPr>
              <w:t xml:space="preserve"> Fhollaiseachd</w:t>
            </w:r>
          </w:p>
          <w:p w14:paraId="12A9BC6C" w14:textId="77777777" w:rsidR="00551F4A" w:rsidRPr="00413DA6" w:rsidRDefault="00551F4A" w:rsidP="005C3BAC">
            <w:pPr>
              <w:jc w:val="both"/>
              <w:rPr>
                <w:rFonts w:cs="Arial"/>
                <w:b/>
                <w:szCs w:val="24"/>
              </w:rPr>
            </w:pPr>
          </w:p>
          <w:p w14:paraId="14AE2F03" w14:textId="77777777" w:rsidR="00551F4A" w:rsidRPr="00413DA6" w:rsidRDefault="00551F4A" w:rsidP="005C3BA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noProof/>
                <w:szCs w:val="28"/>
              </w:rPr>
              <w:t>There were no declarations of interest or transparency statements.</w:t>
            </w:r>
          </w:p>
        </w:tc>
      </w:tr>
    </w:tbl>
    <w:p w14:paraId="4DFACABB" w14:textId="77777777" w:rsidR="005A4554" w:rsidRDefault="005A4554" w:rsidP="00787515">
      <w:pPr>
        <w:jc w:val="both"/>
        <w:rPr>
          <w:b/>
          <w:bCs/>
        </w:rPr>
      </w:pPr>
    </w:p>
    <w:tbl>
      <w:tblPr>
        <w:tblStyle w:val="TableGrid"/>
        <w:tblW w:w="10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7672"/>
        <w:gridCol w:w="419"/>
        <w:gridCol w:w="1289"/>
        <w:gridCol w:w="412"/>
      </w:tblGrid>
      <w:tr w:rsidR="00CC7687" w:rsidRPr="00CC7687" w14:paraId="269C09DE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4A19FFE5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3.</w:t>
            </w:r>
          </w:p>
        </w:tc>
        <w:tc>
          <w:tcPr>
            <w:tcW w:w="7672" w:type="dxa"/>
          </w:tcPr>
          <w:p w14:paraId="627AD84B" w14:textId="545F1B54" w:rsidR="00CC7687" w:rsidRPr="00CC7687" w:rsidRDefault="00CC7687" w:rsidP="00F972DC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bCs/>
                <w:szCs w:val="24"/>
              </w:rPr>
            </w:pPr>
            <w:r w:rsidRPr="00CC7687">
              <w:rPr>
                <w:rFonts w:cs="Arial"/>
                <w:b/>
                <w:szCs w:val="24"/>
              </w:rPr>
              <w:t>Police Scotland - Performance Report</w:t>
            </w:r>
          </w:p>
          <w:p w14:paraId="1DC8A8DD" w14:textId="77777777" w:rsidR="00CC7687" w:rsidRPr="00CC7687" w:rsidRDefault="00CC7687" w:rsidP="00CC7687">
            <w:pPr>
              <w:tabs>
                <w:tab w:val="left" w:pos="567"/>
                <w:tab w:val="right" w:pos="9026"/>
              </w:tabs>
              <w:jc w:val="both"/>
              <w:rPr>
                <w:rFonts w:eastAsiaTheme="minorHAnsi" w:cs="Arial"/>
                <w:b/>
                <w:szCs w:val="24"/>
                <w:lang w:eastAsia="en-US"/>
              </w:rPr>
            </w:pP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Aithisg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Dèanadais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Ionadail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Seirbheis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Smàlaidh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is </w:t>
            </w: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Teasairginn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</w:p>
          <w:p w14:paraId="3602E42D" w14:textId="77777777" w:rsidR="00CC7687" w:rsidRPr="00CC7687" w:rsidRDefault="00CC7687" w:rsidP="00CC7687">
            <w:pPr>
              <w:tabs>
                <w:tab w:val="left" w:pos="567"/>
                <w:tab w:val="right" w:pos="9026"/>
              </w:tabs>
              <w:jc w:val="both"/>
              <w:rPr>
                <w:rFonts w:eastAsiaTheme="minorHAnsi" w:cs="Arial"/>
                <w:b/>
                <w:szCs w:val="24"/>
                <w:lang w:eastAsia="en-US"/>
              </w:rPr>
            </w:pP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na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h-Alba</w:t>
            </w:r>
          </w:p>
          <w:p w14:paraId="27F86D8A" w14:textId="77777777" w:rsidR="00CC7687" w:rsidRPr="00CC7687" w:rsidRDefault="00CC7687" w:rsidP="00CC7687">
            <w:pPr>
              <w:jc w:val="both"/>
              <w:rPr>
                <w:rFonts w:eastAsiaTheme="minorHAnsi" w:cs="Arial"/>
                <w:b/>
                <w:szCs w:val="22"/>
                <w:lang w:eastAsia="en-US"/>
              </w:rPr>
            </w:pPr>
          </w:p>
          <w:p w14:paraId="008EFCC9" w14:textId="00780BA7" w:rsidR="00CC7687" w:rsidRDefault="00CC7687" w:rsidP="00CC7687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 w:rsidRPr="00CC7687">
              <w:rPr>
                <w:rFonts w:eastAsiaTheme="minorHAnsi" w:cs="Arial"/>
                <w:szCs w:val="24"/>
                <w:lang w:val="en" w:eastAsia="en-US"/>
              </w:rPr>
              <w:t xml:space="preserve">There </w:t>
            </w:r>
            <w:r w:rsidR="00551F4A">
              <w:rPr>
                <w:rFonts w:eastAsiaTheme="minorHAnsi" w:cs="Arial"/>
                <w:szCs w:val="24"/>
                <w:lang w:val="en" w:eastAsia="en-US"/>
              </w:rPr>
              <w:t>had been</w:t>
            </w:r>
            <w:r w:rsidRPr="00CC7687">
              <w:rPr>
                <w:rFonts w:eastAsiaTheme="minorHAnsi" w:cs="Arial"/>
                <w:szCs w:val="24"/>
                <w:lang w:val="en" w:eastAsia="en-US"/>
              </w:rPr>
              <w:t xml:space="preserve"> circulated Report No SCC/01/</w:t>
            </w:r>
            <w:proofErr w:type="gramStart"/>
            <w:r w:rsidRPr="00CC7687">
              <w:rPr>
                <w:rFonts w:eastAsiaTheme="minorHAnsi" w:cs="Arial"/>
                <w:szCs w:val="24"/>
                <w:lang w:val="en" w:eastAsia="en-US"/>
              </w:rPr>
              <w:t>26</w:t>
            </w:r>
            <w:proofErr w:type="gramEnd"/>
            <w:r w:rsidRPr="00CC7687">
              <w:rPr>
                <w:rFonts w:eastAsiaTheme="minorHAnsi" w:cs="Arial"/>
                <w:szCs w:val="24"/>
                <w:lang w:val="en" w:eastAsia="en-US"/>
              </w:rPr>
              <w:t xml:space="preserve"> by the Local Senior Officer for Highland.</w:t>
            </w:r>
          </w:p>
          <w:p w14:paraId="5146529C" w14:textId="77777777" w:rsidR="006E08A6" w:rsidRDefault="006E08A6" w:rsidP="00CC7687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</w:p>
          <w:p w14:paraId="420A573A" w14:textId="7B24A8EB" w:rsidR="006E08A6" w:rsidRDefault="006E08A6" w:rsidP="00CC7687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During discussion</w:t>
            </w:r>
            <w:r w:rsidR="0006609A">
              <w:rPr>
                <w:rFonts w:eastAsiaTheme="minorHAnsi" w:cs="Arial"/>
                <w:szCs w:val="24"/>
                <w:lang w:val="en" w:eastAsia="en-US"/>
              </w:rPr>
              <w:t>,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the following main points were </w:t>
            </w:r>
            <w:proofErr w:type="gramStart"/>
            <w:r>
              <w:rPr>
                <w:rFonts w:eastAsiaTheme="minorHAnsi" w:cs="Arial"/>
                <w:szCs w:val="24"/>
                <w:lang w:val="en" w:eastAsia="en-US"/>
              </w:rPr>
              <w:t>raised:-</w:t>
            </w:r>
            <w:proofErr w:type="gramEnd"/>
          </w:p>
          <w:p w14:paraId="44DEDCEF" w14:textId="77777777" w:rsidR="009930C6" w:rsidRDefault="009930C6" w:rsidP="00CC7687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</w:p>
          <w:p w14:paraId="685D41EB" w14:textId="60C01290" w:rsidR="00D32A0A" w:rsidRDefault="005A0662" w:rsidP="00D1093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further</w:t>
            </w:r>
            <w:r w:rsidR="00AD223B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information was sought and provided on </w:t>
            </w:r>
            <w:r w:rsidR="004B7DAA">
              <w:rPr>
                <w:rFonts w:eastAsiaTheme="minorHAnsi" w:cs="Arial"/>
                <w:szCs w:val="24"/>
                <w:lang w:val="en" w:eastAsia="en-US"/>
              </w:rPr>
              <w:t>the</w:t>
            </w:r>
            <w:r w:rsidR="00134BED">
              <w:rPr>
                <w:rFonts w:eastAsiaTheme="minorHAnsi" w:cs="Arial"/>
                <w:szCs w:val="24"/>
                <w:lang w:val="en" w:eastAsia="en-US"/>
              </w:rPr>
              <w:t xml:space="preserve"> increase in the</w:t>
            </w:r>
            <w:r w:rsidR="004B7DAA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FE3939">
              <w:rPr>
                <w:rFonts w:eastAsiaTheme="minorHAnsi" w:cs="Arial"/>
                <w:szCs w:val="24"/>
                <w:lang w:val="en" w:eastAsia="en-US"/>
              </w:rPr>
              <w:t>number of cases of</w:t>
            </w:r>
            <w:r w:rsidR="007A21FA">
              <w:rPr>
                <w:rFonts w:eastAsiaTheme="minorHAnsi" w:cs="Arial"/>
                <w:szCs w:val="24"/>
                <w:lang w:val="en" w:eastAsia="en-US"/>
              </w:rPr>
              <w:t xml:space="preserve"> c</w:t>
            </w:r>
            <w:r w:rsidR="007A21FA" w:rsidRPr="007A21FA">
              <w:rPr>
                <w:rFonts w:eastAsiaTheme="minorHAnsi" w:cs="Arial"/>
                <w:szCs w:val="24"/>
                <w:lang w:val="en" w:eastAsia="en-US"/>
              </w:rPr>
              <w:t xml:space="preserve">ruel </w:t>
            </w:r>
            <w:r w:rsidR="007A21FA">
              <w:rPr>
                <w:rFonts w:eastAsiaTheme="minorHAnsi" w:cs="Arial"/>
                <w:szCs w:val="24"/>
                <w:lang w:val="en" w:eastAsia="en-US"/>
              </w:rPr>
              <w:t>and</w:t>
            </w:r>
            <w:r w:rsidR="007A21FA" w:rsidRPr="007A21FA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7A21FA">
              <w:rPr>
                <w:rFonts w:eastAsiaTheme="minorHAnsi" w:cs="Arial"/>
                <w:szCs w:val="24"/>
                <w:lang w:val="en" w:eastAsia="en-US"/>
              </w:rPr>
              <w:t>u</w:t>
            </w:r>
            <w:r w:rsidR="007A21FA" w:rsidRPr="007A21FA">
              <w:rPr>
                <w:rFonts w:eastAsiaTheme="minorHAnsi" w:cs="Arial"/>
                <w:szCs w:val="24"/>
                <w:lang w:val="en" w:eastAsia="en-US"/>
              </w:rPr>
              <w:t xml:space="preserve">nnatural treatment of </w:t>
            </w:r>
            <w:proofErr w:type="gramStart"/>
            <w:r w:rsidR="007A21FA" w:rsidRPr="007A21FA">
              <w:rPr>
                <w:rFonts w:eastAsiaTheme="minorHAnsi" w:cs="Arial"/>
                <w:szCs w:val="24"/>
                <w:lang w:val="en" w:eastAsia="en-US"/>
              </w:rPr>
              <w:t>children</w:t>
            </w:r>
            <w:r w:rsidR="00D32A0A">
              <w:rPr>
                <w:rFonts w:eastAsiaTheme="minorHAnsi" w:cs="Arial"/>
                <w:szCs w:val="24"/>
                <w:lang w:val="en" w:eastAsia="en-US"/>
              </w:rPr>
              <w:t>;</w:t>
            </w:r>
            <w:proofErr w:type="gramEnd"/>
          </w:p>
          <w:p w14:paraId="1F10A963" w14:textId="35A393C3" w:rsidR="00B41642" w:rsidRDefault="00F72A1A" w:rsidP="009930C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concern</w:t>
            </w:r>
            <w:r w:rsidR="00505975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121CE4">
              <w:rPr>
                <w:rFonts w:eastAsiaTheme="minorHAnsi" w:cs="Arial"/>
                <w:szCs w:val="24"/>
                <w:lang w:val="en" w:eastAsia="en-US"/>
              </w:rPr>
              <w:t>that</w:t>
            </w:r>
            <w:r w:rsidR="0013618D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proofErr w:type="gramStart"/>
            <w:r w:rsidR="0013618D">
              <w:rPr>
                <w:rFonts w:eastAsiaTheme="minorHAnsi" w:cs="Arial"/>
                <w:szCs w:val="24"/>
                <w:lang w:val="en" w:eastAsia="en-US"/>
              </w:rPr>
              <w:t>speed</w:t>
            </w:r>
            <w:proofErr w:type="gramEnd"/>
            <w:r w:rsidR="0013618D">
              <w:rPr>
                <w:rFonts w:eastAsiaTheme="minorHAnsi" w:cs="Arial"/>
                <w:szCs w:val="24"/>
                <w:lang w:val="en" w:eastAsia="en-US"/>
              </w:rPr>
              <w:t xml:space="preserve"> limits</w:t>
            </w:r>
            <w:r w:rsidR="00690E0B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367DFB">
              <w:rPr>
                <w:rFonts w:eastAsiaTheme="minorHAnsi" w:cs="Arial"/>
                <w:szCs w:val="24"/>
                <w:lang w:val="en" w:eastAsia="en-US"/>
              </w:rPr>
              <w:t>in</w:t>
            </w:r>
            <w:r w:rsidR="00690E0B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990110">
              <w:rPr>
                <w:rFonts w:eastAsiaTheme="minorHAnsi" w:cs="Arial"/>
                <w:szCs w:val="24"/>
                <w:lang w:val="en" w:eastAsia="en-US"/>
              </w:rPr>
              <w:t>Bonar Bridge</w:t>
            </w:r>
            <w:r w:rsidR="00690E0B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A61E13">
              <w:rPr>
                <w:rFonts w:eastAsiaTheme="minorHAnsi" w:cs="Arial"/>
                <w:szCs w:val="24"/>
                <w:lang w:val="en" w:eastAsia="en-US"/>
              </w:rPr>
              <w:t>were</w:t>
            </w:r>
            <w:r w:rsidR="00690E0B">
              <w:rPr>
                <w:rFonts w:eastAsiaTheme="minorHAnsi" w:cs="Arial"/>
                <w:szCs w:val="24"/>
                <w:lang w:val="en" w:eastAsia="en-US"/>
              </w:rPr>
              <w:t xml:space="preserve"> not being observed </w:t>
            </w:r>
            <w:r w:rsidR="009C25CC">
              <w:rPr>
                <w:rFonts w:eastAsiaTheme="minorHAnsi" w:cs="Arial"/>
                <w:szCs w:val="24"/>
                <w:lang w:val="en" w:eastAsia="en-US"/>
              </w:rPr>
              <w:t>by many drivers and</w:t>
            </w:r>
            <w:r w:rsidR="00A61E13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9A3CC4">
              <w:rPr>
                <w:rFonts w:eastAsiaTheme="minorHAnsi" w:cs="Arial"/>
                <w:szCs w:val="24"/>
                <w:lang w:val="en" w:eastAsia="en-US"/>
              </w:rPr>
              <w:t xml:space="preserve">confirmation </w:t>
            </w:r>
            <w:r w:rsidR="00121CE4">
              <w:rPr>
                <w:rFonts w:eastAsiaTheme="minorHAnsi" w:cs="Arial"/>
                <w:szCs w:val="24"/>
                <w:lang w:val="en" w:eastAsia="en-US"/>
              </w:rPr>
              <w:t xml:space="preserve">the potential </w:t>
            </w:r>
            <w:r w:rsidR="00A050E6">
              <w:rPr>
                <w:rFonts w:eastAsiaTheme="minorHAnsi" w:cs="Arial"/>
                <w:szCs w:val="24"/>
                <w:lang w:val="en" w:eastAsia="en-US"/>
              </w:rPr>
              <w:t>to</w:t>
            </w:r>
            <w:r w:rsidR="00121CE4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A050E6">
              <w:rPr>
                <w:rFonts w:eastAsiaTheme="minorHAnsi" w:cs="Arial"/>
                <w:szCs w:val="24"/>
                <w:lang w:val="en" w:eastAsia="en-US"/>
              </w:rPr>
              <w:t>increase</w:t>
            </w:r>
            <w:r w:rsidR="003111A7">
              <w:rPr>
                <w:rFonts w:eastAsiaTheme="minorHAnsi" w:cs="Arial"/>
                <w:szCs w:val="24"/>
                <w:lang w:val="en" w:eastAsia="en-US"/>
              </w:rPr>
              <w:t xml:space="preserve"> Police visibility </w:t>
            </w:r>
            <w:r w:rsidR="0043256C">
              <w:rPr>
                <w:rFonts w:eastAsiaTheme="minorHAnsi" w:cs="Arial"/>
                <w:szCs w:val="24"/>
                <w:lang w:val="en" w:eastAsia="en-US"/>
              </w:rPr>
              <w:t xml:space="preserve">in </w:t>
            </w:r>
            <w:r w:rsidR="0077240B">
              <w:rPr>
                <w:rFonts w:eastAsiaTheme="minorHAnsi" w:cs="Arial"/>
                <w:szCs w:val="24"/>
                <w:lang w:val="en" w:eastAsia="en-US"/>
              </w:rPr>
              <w:t>the village</w:t>
            </w:r>
            <w:r w:rsidR="00E24F72">
              <w:rPr>
                <w:rFonts w:eastAsiaTheme="minorHAnsi" w:cs="Arial"/>
                <w:szCs w:val="24"/>
                <w:lang w:val="en" w:eastAsia="en-US"/>
              </w:rPr>
              <w:t xml:space="preserve"> would be raised with the </w:t>
            </w:r>
            <w:r w:rsidR="00D66AF5">
              <w:rPr>
                <w:rFonts w:eastAsiaTheme="minorHAnsi" w:cs="Arial"/>
                <w:szCs w:val="24"/>
                <w:lang w:val="en" w:eastAsia="en-US"/>
              </w:rPr>
              <w:t>local Inspector</w:t>
            </w:r>
            <w:r w:rsidR="00B41642">
              <w:rPr>
                <w:rFonts w:eastAsiaTheme="minorHAnsi" w:cs="Arial"/>
                <w:szCs w:val="24"/>
                <w:lang w:val="en" w:eastAsia="en-US"/>
              </w:rPr>
              <w:t>;</w:t>
            </w:r>
            <w:r w:rsidR="00D9631D">
              <w:rPr>
                <w:rFonts w:eastAsiaTheme="minorHAnsi" w:cs="Arial"/>
                <w:szCs w:val="24"/>
                <w:lang w:val="en" w:eastAsia="en-US"/>
              </w:rPr>
              <w:t xml:space="preserve"> in addition, </w:t>
            </w:r>
            <w:r w:rsidR="00570A65">
              <w:rPr>
                <w:rFonts w:eastAsiaTheme="minorHAnsi" w:cs="Arial"/>
                <w:szCs w:val="24"/>
                <w:lang w:val="en" w:eastAsia="en-US"/>
              </w:rPr>
              <w:t xml:space="preserve">it was clarified that the Council </w:t>
            </w:r>
            <w:r w:rsidR="00A17D56">
              <w:rPr>
                <w:rFonts w:eastAsiaTheme="minorHAnsi" w:cs="Arial"/>
                <w:szCs w:val="24"/>
                <w:lang w:val="en" w:eastAsia="en-US"/>
              </w:rPr>
              <w:t>was</w:t>
            </w:r>
            <w:r w:rsidR="00B97579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B97579">
              <w:rPr>
                <w:rFonts w:eastAsiaTheme="minorHAnsi" w:cs="Arial"/>
                <w:szCs w:val="24"/>
                <w:lang w:val="en" w:eastAsia="en-US"/>
              </w:rPr>
              <w:lastRenderedPageBreak/>
              <w:t>the</w:t>
            </w:r>
            <w:r w:rsidR="00570A65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proofErr w:type="gramStart"/>
            <w:r w:rsidR="00570A65">
              <w:rPr>
                <w:rFonts w:eastAsiaTheme="minorHAnsi" w:cs="Arial"/>
                <w:szCs w:val="24"/>
                <w:lang w:val="en" w:eastAsia="en-US"/>
              </w:rPr>
              <w:t>responsible</w:t>
            </w:r>
            <w:r w:rsidR="00B97579">
              <w:rPr>
                <w:rFonts w:eastAsiaTheme="minorHAnsi" w:cs="Arial"/>
                <w:szCs w:val="24"/>
                <w:lang w:val="en" w:eastAsia="en-US"/>
              </w:rPr>
              <w:t xml:space="preserve"> authority</w:t>
            </w:r>
            <w:proofErr w:type="gramEnd"/>
            <w:r w:rsidR="00570A65">
              <w:rPr>
                <w:rFonts w:eastAsiaTheme="minorHAnsi" w:cs="Arial"/>
                <w:szCs w:val="24"/>
                <w:lang w:val="en" w:eastAsia="en-US"/>
              </w:rPr>
              <w:t xml:space="preserve"> for </w:t>
            </w:r>
            <w:r w:rsidR="00252AA2">
              <w:rPr>
                <w:rFonts w:eastAsiaTheme="minorHAnsi" w:cs="Arial"/>
                <w:szCs w:val="24"/>
                <w:lang w:val="en" w:eastAsia="en-US"/>
              </w:rPr>
              <w:t xml:space="preserve">the </w:t>
            </w:r>
            <w:r w:rsidR="00570A65">
              <w:rPr>
                <w:rFonts w:eastAsiaTheme="minorHAnsi" w:cs="Arial"/>
                <w:szCs w:val="24"/>
                <w:lang w:val="en" w:eastAsia="en-US"/>
              </w:rPr>
              <w:t>install</w:t>
            </w:r>
            <w:r w:rsidR="00252AA2">
              <w:rPr>
                <w:rFonts w:eastAsiaTheme="minorHAnsi" w:cs="Arial"/>
                <w:szCs w:val="24"/>
                <w:lang w:val="en" w:eastAsia="en-US"/>
              </w:rPr>
              <w:t>ation of</w:t>
            </w:r>
            <w:r w:rsidR="00570A65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17604F">
              <w:rPr>
                <w:rFonts w:eastAsiaTheme="minorHAnsi" w:cs="Arial"/>
                <w:szCs w:val="24"/>
                <w:lang w:val="en" w:eastAsia="en-US"/>
              </w:rPr>
              <w:t>smiley traffic signs</w:t>
            </w:r>
            <w:r w:rsidR="0051236B">
              <w:rPr>
                <w:rFonts w:eastAsiaTheme="minorHAnsi" w:cs="Arial"/>
                <w:szCs w:val="24"/>
                <w:lang w:val="en" w:eastAsia="en-US"/>
              </w:rPr>
              <w:t xml:space="preserve"> in the </w:t>
            </w:r>
            <w:proofErr w:type="gramStart"/>
            <w:r w:rsidR="0051236B">
              <w:rPr>
                <w:rFonts w:eastAsiaTheme="minorHAnsi" w:cs="Arial"/>
                <w:szCs w:val="24"/>
                <w:lang w:val="en" w:eastAsia="en-US"/>
              </w:rPr>
              <w:t>village</w:t>
            </w:r>
            <w:r w:rsidR="00EC0B43">
              <w:rPr>
                <w:rFonts w:eastAsiaTheme="minorHAnsi" w:cs="Arial"/>
                <w:szCs w:val="24"/>
                <w:lang w:val="en" w:eastAsia="en-US"/>
              </w:rPr>
              <w:t>;</w:t>
            </w:r>
            <w:proofErr w:type="gramEnd"/>
          </w:p>
          <w:p w14:paraId="03D8DA64" w14:textId="02455A0B" w:rsidR="00C72F4C" w:rsidRDefault="00D06C8A" w:rsidP="009930C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concern at issues of speeding</w:t>
            </w:r>
            <w:r w:rsidR="00F3564D">
              <w:rPr>
                <w:rFonts w:eastAsiaTheme="minorHAnsi" w:cs="Arial"/>
                <w:szCs w:val="24"/>
                <w:lang w:val="en" w:eastAsia="en-US"/>
              </w:rPr>
              <w:t xml:space="preserve"> through </w:t>
            </w:r>
            <w:proofErr w:type="spellStart"/>
            <w:r w:rsidR="00F3564D">
              <w:rPr>
                <w:rFonts w:eastAsiaTheme="minorHAnsi" w:cs="Arial"/>
                <w:szCs w:val="24"/>
                <w:lang w:val="en" w:eastAsia="en-US"/>
              </w:rPr>
              <w:t>Golspie</w:t>
            </w:r>
            <w:proofErr w:type="spellEnd"/>
            <w:r>
              <w:rPr>
                <w:rFonts w:eastAsiaTheme="minorHAnsi" w:cs="Arial"/>
                <w:szCs w:val="24"/>
                <w:lang w:val="en" w:eastAsia="en-US"/>
              </w:rPr>
              <w:t>, particularly</w:t>
            </w:r>
            <w:r w:rsidR="005328E5">
              <w:rPr>
                <w:rFonts w:eastAsiaTheme="minorHAnsi" w:cs="Arial"/>
                <w:szCs w:val="24"/>
                <w:lang w:val="en" w:eastAsia="en-US"/>
              </w:rPr>
              <w:t xml:space="preserve"> by HGVs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in the early mornings and late evenings</w:t>
            </w:r>
            <w:r w:rsidR="00D66AF5">
              <w:rPr>
                <w:rFonts w:eastAsiaTheme="minorHAnsi" w:cs="Arial"/>
                <w:szCs w:val="24"/>
                <w:lang w:val="en" w:eastAsia="en-US"/>
              </w:rPr>
              <w:t xml:space="preserve"> and</w:t>
            </w:r>
            <w:r w:rsidR="00D833E0">
              <w:rPr>
                <w:rFonts w:eastAsiaTheme="minorHAnsi" w:cs="Arial"/>
                <w:szCs w:val="24"/>
                <w:lang w:val="en" w:eastAsia="en-US"/>
              </w:rPr>
              <w:t xml:space="preserve"> confirmation the potential to increase Police visibility in the village would be raised with the local </w:t>
            </w:r>
            <w:proofErr w:type="gramStart"/>
            <w:r w:rsidR="00D833E0">
              <w:rPr>
                <w:rFonts w:eastAsiaTheme="minorHAnsi" w:cs="Arial"/>
                <w:szCs w:val="24"/>
                <w:lang w:val="en" w:eastAsia="en-US"/>
              </w:rPr>
              <w:t>Inspector</w:t>
            </w:r>
            <w:r w:rsidR="00A54DBA">
              <w:rPr>
                <w:rFonts w:eastAsiaTheme="minorHAnsi" w:cs="Arial"/>
                <w:szCs w:val="24"/>
                <w:lang w:val="en" w:eastAsia="en-US"/>
              </w:rPr>
              <w:t>;</w:t>
            </w:r>
            <w:proofErr w:type="gramEnd"/>
            <w:r w:rsidR="00F3564D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</w:p>
          <w:p w14:paraId="4CB47179" w14:textId="74887D26" w:rsidR="002B58FC" w:rsidRDefault="00C32F8A" w:rsidP="00FC5B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 xml:space="preserve">in response to a query, </w:t>
            </w:r>
            <w:r w:rsidR="00803946">
              <w:rPr>
                <w:rFonts w:eastAsiaTheme="minorHAnsi" w:cs="Arial"/>
                <w:szCs w:val="24"/>
                <w:lang w:val="en" w:eastAsia="en-US"/>
              </w:rPr>
              <w:t>it was confirmed</w:t>
            </w:r>
            <w:r w:rsidR="00F45833">
              <w:rPr>
                <w:rFonts w:eastAsiaTheme="minorHAnsi" w:cs="Arial"/>
                <w:szCs w:val="24"/>
                <w:lang w:val="en" w:eastAsia="en-US"/>
              </w:rPr>
              <w:t xml:space="preserve"> that </w:t>
            </w:r>
            <w:r w:rsidR="00C17AC6">
              <w:rPr>
                <w:rFonts w:eastAsiaTheme="minorHAnsi" w:cs="Arial"/>
                <w:szCs w:val="24"/>
                <w:lang w:val="en" w:eastAsia="en-US"/>
              </w:rPr>
              <w:t>an appointment had been made to the vacant</w:t>
            </w:r>
            <w:r w:rsidR="00386CA0">
              <w:rPr>
                <w:rFonts w:eastAsiaTheme="minorHAnsi" w:cs="Arial"/>
                <w:szCs w:val="24"/>
                <w:lang w:val="en" w:eastAsia="en-US"/>
              </w:rPr>
              <w:t xml:space="preserve"> Police officer</w:t>
            </w:r>
            <w:r w:rsidR="00C17AC6">
              <w:rPr>
                <w:rFonts w:eastAsiaTheme="minorHAnsi" w:cs="Arial"/>
                <w:szCs w:val="24"/>
                <w:lang w:val="en" w:eastAsia="en-US"/>
              </w:rPr>
              <w:t xml:space="preserve"> post at Tongue Police Station, </w:t>
            </w:r>
            <w:r w:rsidR="001971A9">
              <w:rPr>
                <w:rFonts w:eastAsiaTheme="minorHAnsi" w:cs="Arial"/>
                <w:szCs w:val="24"/>
                <w:lang w:val="en" w:eastAsia="en-US"/>
              </w:rPr>
              <w:t>and it was</w:t>
            </w:r>
            <w:r w:rsidR="00386CA0">
              <w:rPr>
                <w:rFonts w:eastAsiaTheme="minorHAnsi" w:cs="Arial"/>
                <w:szCs w:val="24"/>
                <w:lang w:val="en" w:eastAsia="en-US"/>
              </w:rPr>
              <w:t xml:space="preserve"> hoped the </w:t>
            </w:r>
            <w:r w:rsidR="00A42560">
              <w:rPr>
                <w:rFonts w:eastAsiaTheme="minorHAnsi" w:cs="Arial"/>
                <w:szCs w:val="24"/>
                <w:lang w:val="en" w:eastAsia="en-US"/>
              </w:rPr>
              <w:t>office</w:t>
            </w:r>
            <w:r w:rsidR="00B97579">
              <w:rPr>
                <w:rFonts w:eastAsiaTheme="minorHAnsi" w:cs="Arial"/>
                <w:szCs w:val="24"/>
                <w:lang w:val="en" w:eastAsia="en-US"/>
              </w:rPr>
              <w:t>r</w:t>
            </w:r>
            <w:r w:rsidR="00386CA0">
              <w:rPr>
                <w:rFonts w:eastAsiaTheme="minorHAnsi" w:cs="Arial"/>
                <w:szCs w:val="24"/>
                <w:lang w:val="en" w:eastAsia="en-US"/>
              </w:rPr>
              <w:t xml:space="preserve"> would </w:t>
            </w:r>
            <w:r w:rsidR="00FF2563">
              <w:rPr>
                <w:rFonts w:eastAsiaTheme="minorHAnsi" w:cs="Arial"/>
                <w:szCs w:val="24"/>
                <w:lang w:val="en" w:eastAsia="en-US"/>
              </w:rPr>
              <w:t>be</w:t>
            </w:r>
            <w:r w:rsidR="00FC5B0F">
              <w:rPr>
                <w:rFonts w:eastAsiaTheme="minorHAnsi" w:cs="Arial"/>
                <w:szCs w:val="24"/>
                <w:lang w:val="en" w:eastAsia="en-US"/>
              </w:rPr>
              <w:t xml:space="preserve"> in</w:t>
            </w:r>
            <w:r w:rsidR="002B58FC">
              <w:rPr>
                <w:rFonts w:eastAsiaTheme="minorHAnsi" w:cs="Arial"/>
                <w:szCs w:val="24"/>
                <w:lang w:val="en" w:eastAsia="en-US"/>
              </w:rPr>
              <w:t xml:space="preserve"> post </w:t>
            </w:r>
            <w:r w:rsidR="00816D2F">
              <w:rPr>
                <w:rFonts w:eastAsiaTheme="minorHAnsi" w:cs="Arial"/>
                <w:szCs w:val="24"/>
                <w:lang w:val="en" w:eastAsia="en-US"/>
              </w:rPr>
              <w:t>within</w:t>
            </w:r>
            <w:r w:rsidR="002B58FC">
              <w:rPr>
                <w:rFonts w:eastAsiaTheme="minorHAnsi" w:cs="Arial"/>
                <w:szCs w:val="24"/>
                <w:lang w:val="en" w:eastAsia="en-US"/>
              </w:rPr>
              <w:t xml:space="preserve"> the next few months;</w:t>
            </w:r>
            <w:r w:rsidR="005328E5">
              <w:rPr>
                <w:rFonts w:eastAsiaTheme="minorHAnsi" w:cs="Arial"/>
                <w:szCs w:val="24"/>
                <w:lang w:val="en" w:eastAsia="en-US"/>
              </w:rPr>
              <w:t xml:space="preserve"> and</w:t>
            </w:r>
          </w:p>
          <w:p w14:paraId="446CE8D6" w14:textId="54DE903B" w:rsidR="001D16B4" w:rsidRDefault="00F36E65" w:rsidP="009930C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 xml:space="preserve">concern </w:t>
            </w:r>
            <w:r w:rsidR="00235A46">
              <w:rPr>
                <w:rFonts w:eastAsiaTheme="minorHAnsi" w:cs="Arial"/>
                <w:szCs w:val="24"/>
                <w:lang w:val="en" w:eastAsia="en-US"/>
              </w:rPr>
              <w:t>at</w:t>
            </w:r>
            <w:r w:rsidR="006F42D4">
              <w:rPr>
                <w:rFonts w:eastAsiaTheme="minorHAnsi" w:cs="Arial"/>
                <w:szCs w:val="24"/>
                <w:lang w:val="en" w:eastAsia="en-US"/>
              </w:rPr>
              <w:t xml:space="preserve"> the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887996">
              <w:rPr>
                <w:rFonts w:eastAsiaTheme="minorHAnsi" w:cs="Arial"/>
                <w:szCs w:val="24"/>
                <w:lang w:val="en" w:eastAsia="en-US"/>
              </w:rPr>
              <w:t>statistics in relation to</w:t>
            </w:r>
            <w:r w:rsidR="001D16B4">
              <w:rPr>
                <w:rFonts w:eastAsiaTheme="minorHAnsi" w:cs="Arial"/>
                <w:szCs w:val="24"/>
                <w:lang w:val="en" w:eastAsia="en-US"/>
              </w:rPr>
              <w:t xml:space="preserve"> domestic abuse</w:t>
            </w:r>
            <w:r w:rsidR="00E671D4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B33704">
              <w:rPr>
                <w:rFonts w:eastAsiaTheme="minorHAnsi" w:cs="Arial"/>
                <w:szCs w:val="24"/>
                <w:lang w:val="en" w:eastAsia="en-US"/>
              </w:rPr>
              <w:t>and further clarity was</w:t>
            </w:r>
            <w:r w:rsidR="00207E5C">
              <w:rPr>
                <w:rFonts w:eastAsiaTheme="minorHAnsi" w:cs="Arial"/>
                <w:szCs w:val="24"/>
                <w:lang w:val="en" w:eastAsia="en-US"/>
              </w:rPr>
              <w:t xml:space="preserve"> sought and</w:t>
            </w:r>
            <w:r w:rsidR="00B33704">
              <w:rPr>
                <w:rFonts w:eastAsiaTheme="minorHAnsi" w:cs="Arial"/>
                <w:szCs w:val="24"/>
                <w:lang w:val="en" w:eastAsia="en-US"/>
              </w:rPr>
              <w:t xml:space="preserve"> provided on how these were reflected in the</w:t>
            </w:r>
            <w:r w:rsidR="001D16B4">
              <w:rPr>
                <w:rFonts w:eastAsiaTheme="minorHAnsi" w:cs="Arial"/>
                <w:szCs w:val="24"/>
                <w:lang w:val="en" w:eastAsia="en-US"/>
              </w:rPr>
              <w:t xml:space="preserve"> specific</w:t>
            </w:r>
            <w:r w:rsidR="00B33704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1D16B4">
              <w:rPr>
                <w:rFonts w:eastAsiaTheme="minorHAnsi" w:cs="Arial"/>
                <w:szCs w:val="24"/>
                <w:lang w:val="en" w:eastAsia="en-US"/>
              </w:rPr>
              <w:t xml:space="preserve">crime </w:t>
            </w:r>
            <w:r w:rsidR="007E2788">
              <w:rPr>
                <w:rFonts w:eastAsiaTheme="minorHAnsi" w:cs="Arial"/>
                <w:szCs w:val="24"/>
                <w:lang w:val="en" w:eastAsia="en-US"/>
              </w:rPr>
              <w:t>statistics</w:t>
            </w:r>
            <w:r w:rsidR="00EE30A6">
              <w:rPr>
                <w:rFonts w:eastAsiaTheme="minorHAnsi" w:cs="Arial"/>
                <w:szCs w:val="24"/>
                <w:lang w:val="en" w:eastAsia="en-US"/>
              </w:rPr>
              <w:t xml:space="preserve"> detailed in the report</w:t>
            </w:r>
            <w:r w:rsidR="00EA0D2F">
              <w:rPr>
                <w:rFonts w:eastAsiaTheme="minorHAnsi" w:cs="Arial"/>
                <w:szCs w:val="24"/>
                <w:lang w:val="en" w:eastAsia="en-US"/>
              </w:rPr>
              <w:t>.</w:t>
            </w:r>
            <w:r w:rsidR="00C64819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EA0D2F">
              <w:rPr>
                <w:rFonts w:eastAsiaTheme="minorHAnsi" w:cs="Arial"/>
                <w:szCs w:val="24"/>
                <w:lang w:val="en" w:eastAsia="en-US"/>
              </w:rPr>
              <w:t>I</w:t>
            </w:r>
            <w:r w:rsidR="00C64819">
              <w:rPr>
                <w:rFonts w:eastAsiaTheme="minorHAnsi" w:cs="Arial"/>
                <w:szCs w:val="24"/>
                <w:lang w:val="en" w:eastAsia="en-US"/>
              </w:rPr>
              <w:t xml:space="preserve">t was confirmed a more detailed breakdown of the figures would be provided </w:t>
            </w:r>
            <w:proofErr w:type="spellStart"/>
            <w:proofErr w:type="gramStart"/>
            <w:r w:rsidR="00C64819">
              <w:rPr>
                <w:rFonts w:eastAsiaTheme="minorHAnsi" w:cs="Arial"/>
                <w:szCs w:val="24"/>
                <w:lang w:val="en" w:eastAsia="en-US"/>
              </w:rPr>
              <w:t>outwith</w:t>
            </w:r>
            <w:proofErr w:type="spellEnd"/>
            <w:proofErr w:type="gramEnd"/>
            <w:r w:rsidR="00C64819">
              <w:rPr>
                <w:rFonts w:eastAsiaTheme="minorHAnsi" w:cs="Arial"/>
                <w:szCs w:val="24"/>
                <w:lang w:val="en" w:eastAsia="en-US"/>
              </w:rPr>
              <w:t xml:space="preserve"> the meeting</w:t>
            </w:r>
            <w:r w:rsidR="005328E5">
              <w:rPr>
                <w:rFonts w:eastAsiaTheme="minorHAnsi" w:cs="Arial"/>
                <w:szCs w:val="24"/>
                <w:lang w:val="en" w:eastAsia="en-US"/>
              </w:rPr>
              <w:t>.</w:t>
            </w:r>
          </w:p>
          <w:p w14:paraId="08846099" w14:textId="47010A5F" w:rsidR="00CC7687" w:rsidRPr="005328E5" w:rsidRDefault="00CC7687" w:rsidP="005328E5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</w:p>
          <w:p w14:paraId="597A7C30" w14:textId="60176874" w:rsidR="00CC7687" w:rsidRPr="00CC7687" w:rsidRDefault="00CC7687" w:rsidP="00CC7687">
            <w:pPr>
              <w:ind w:left="49" w:hanging="49"/>
              <w:jc w:val="both"/>
              <w:rPr>
                <w:szCs w:val="22"/>
              </w:rPr>
            </w:pPr>
            <w:r w:rsidRPr="00CC7687">
              <w:rPr>
                <w:szCs w:val="22"/>
              </w:rPr>
              <w:t>The Committee</w:t>
            </w:r>
            <w:r w:rsidR="006E08A6">
              <w:rPr>
                <w:szCs w:val="22"/>
              </w:rPr>
              <w:t xml:space="preserve"> </w:t>
            </w:r>
            <w:r w:rsidR="006E08A6" w:rsidRPr="006E08A6">
              <w:rPr>
                <w:b/>
                <w:bCs/>
                <w:szCs w:val="22"/>
              </w:rPr>
              <w:t>NOTED</w:t>
            </w:r>
            <w:r w:rsidRPr="00CC7687">
              <w:rPr>
                <w:b/>
                <w:bCs/>
                <w:szCs w:val="22"/>
              </w:rPr>
              <w:t xml:space="preserve"> </w:t>
            </w:r>
            <w:r w:rsidR="009930C6" w:rsidRPr="009930C6">
              <w:rPr>
                <w:szCs w:val="22"/>
              </w:rPr>
              <w:t xml:space="preserve">the </w:t>
            </w:r>
            <w:r w:rsidRPr="00CC7687">
              <w:rPr>
                <w:szCs w:val="22"/>
              </w:rPr>
              <w:t>progress made against the objectives set within the Highland Local Policing Plan 2023-2026 Year 1, attached as Annex A to this report, for the period covering 01 April 2025 – 31 December 2025.</w:t>
            </w:r>
          </w:p>
          <w:p w14:paraId="4AFB2207" w14:textId="77777777" w:rsidR="00CC7687" w:rsidRPr="00CC7687" w:rsidRDefault="00CC7687" w:rsidP="00CC7687">
            <w:pPr>
              <w:ind w:left="49" w:hanging="49"/>
              <w:jc w:val="both"/>
              <w:rPr>
                <w:szCs w:val="22"/>
              </w:rPr>
            </w:pPr>
          </w:p>
        </w:tc>
        <w:tc>
          <w:tcPr>
            <w:tcW w:w="1708" w:type="dxa"/>
            <w:gridSpan w:val="2"/>
          </w:tcPr>
          <w:p w14:paraId="1F554DF2" w14:textId="5FA83DDB" w:rsidR="00CC7687" w:rsidRPr="00CC7687" w:rsidRDefault="00CC7687" w:rsidP="00CC7687">
            <w:pPr>
              <w:jc w:val="right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2FB478B5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4B335207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4.</w:t>
            </w:r>
          </w:p>
        </w:tc>
        <w:tc>
          <w:tcPr>
            <w:tcW w:w="7672" w:type="dxa"/>
          </w:tcPr>
          <w:p w14:paraId="0ADEC238" w14:textId="77777777" w:rsidR="00CC7687" w:rsidRPr="00CC7687" w:rsidRDefault="00CC7687" w:rsidP="00CC7687">
            <w:pPr>
              <w:rPr>
                <w:rFonts w:cs="Arial"/>
                <w:b/>
                <w:bCs/>
                <w:szCs w:val="24"/>
                <w:lang w:eastAsia="en-US"/>
              </w:rPr>
            </w:pPr>
            <w:r w:rsidRPr="00CC7687">
              <w:rPr>
                <w:rFonts w:cs="Arial"/>
                <w:b/>
                <w:bCs/>
                <w:szCs w:val="24"/>
                <w:lang w:eastAsia="en-US"/>
              </w:rPr>
              <w:t>Area Roads Capital Programme 2025/26</w:t>
            </w:r>
          </w:p>
          <w:p w14:paraId="1ECD927F" w14:textId="77777777" w:rsidR="00CC7687" w:rsidRPr="00CC7687" w:rsidRDefault="00CC7687" w:rsidP="00CC7687">
            <w:pPr>
              <w:keepNext/>
              <w:tabs>
                <w:tab w:val="right" w:pos="9072"/>
              </w:tabs>
              <w:outlineLvl w:val="1"/>
              <w:rPr>
                <w:rFonts w:eastAsiaTheme="minorHAnsi" w:cs="Arial"/>
                <w:b/>
                <w:szCs w:val="24"/>
                <w:lang w:eastAsia="en-US"/>
              </w:rPr>
            </w:pP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Prògram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Calpa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Rathaidean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Sgìreil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2025/26</w:t>
            </w:r>
          </w:p>
          <w:p w14:paraId="4F79D5CC" w14:textId="77777777" w:rsidR="00CC7687" w:rsidRPr="00CC7687" w:rsidRDefault="00CC7687" w:rsidP="00CC7687">
            <w:pPr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100BCDC7" w14:textId="088516A9" w:rsidR="00CC7687" w:rsidRDefault="00CC7687" w:rsidP="00CC7687">
            <w:pPr>
              <w:rPr>
                <w:rFonts w:eastAsiaTheme="minorHAnsi" w:cs="Arial"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There </w:t>
            </w:r>
            <w:r w:rsidR="009930C6">
              <w:rPr>
                <w:rFonts w:eastAsiaTheme="minorHAnsi" w:cs="Arial"/>
                <w:bCs/>
                <w:szCs w:val="24"/>
                <w:lang w:eastAsia="en-US"/>
              </w:rPr>
              <w:t>had been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circulated Report No </w:t>
            </w:r>
            <w:r w:rsidRPr="00CC7687">
              <w:rPr>
                <w:rFonts w:eastAsiaTheme="minorHAnsi" w:cs="Arial"/>
                <w:szCs w:val="24"/>
                <w:lang w:val="en" w:eastAsia="en-US"/>
              </w:rPr>
              <w:t>SCC/02/26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by the </w:t>
            </w:r>
            <w:r w:rsidRPr="00CC7687">
              <w:rPr>
                <w:rFonts w:eastAsiaTheme="minorHAnsi" w:cs="Arial"/>
                <w:szCs w:val="24"/>
                <w:lang w:eastAsia="en-US"/>
              </w:rPr>
              <w:t>Assistant Chief Executive – Place.</w:t>
            </w:r>
          </w:p>
          <w:p w14:paraId="74E9DA8B" w14:textId="77777777" w:rsidR="009930C6" w:rsidRDefault="009930C6" w:rsidP="00CC7687">
            <w:pPr>
              <w:rPr>
                <w:rFonts w:eastAsiaTheme="minorHAnsi" w:cs="Arial"/>
                <w:szCs w:val="24"/>
                <w:lang w:eastAsia="en-US"/>
              </w:rPr>
            </w:pPr>
          </w:p>
          <w:p w14:paraId="51A0033E" w14:textId="378B6EC1" w:rsidR="009930C6" w:rsidRDefault="009930C6" w:rsidP="009930C6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During discussion</w:t>
            </w:r>
            <w:r w:rsidR="0006609A">
              <w:rPr>
                <w:rFonts w:eastAsiaTheme="minorHAnsi" w:cs="Arial"/>
                <w:szCs w:val="24"/>
                <w:lang w:val="en" w:eastAsia="en-US"/>
              </w:rPr>
              <w:t>,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the following main points were </w:t>
            </w:r>
            <w:proofErr w:type="gramStart"/>
            <w:r>
              <w:rPr>
                <w:rFonts w:eastAsiaTheme="minorHAnsi" w:cs="Arial"/>
                <w:szCs w:val="24"/>
                <w:lang w:val="en" w:eastAsia="en-US"/>
              </w:rPr>
              <w:t>raised:-</w:t>
            </w:r>
            <w:proofErr w:type="gramEnd"/>
          </w:p>
          <w:p w14:paraId="02A93107" w14:textId="77777777" w:rsidR="009930C6" w:rsidRDefault="009930C6" w:rsidP="009930C6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</w:p>
          <w:p w14:paraId="0F1401AA" w14:textId="0CE2C735" w:rsidR="009D313C" w:rsidRDefault="00DB510A" w:rsidP="0029255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noting</w:t>
            </w:r>
            <w:r w:rsidR="00EA0F89">
              <w:rPr>
                <w:rFonts w:eastAsiaTheme="minorHAnsi" w:cs="Arial"/>
                <w:szCs w:val="24"/>
                <w:lang w:val="en" w:eastAsia="en-US"/>
              </w:rPr>
              <w:t xml:space="preserve"> there had been a</w:t>
            </w:r>
            <w:r>
              <w:rPr>
                <w:rFonts w:eastAsiaTheme="minorHAnsi" w:cs="Arial"/>
                <w:szCs w:val="24"/>
                <w:lang w:val="en" w:eastAsia="en-US"/>
              </w:rPr>
              <w:t>n</w:t>
            </w:r>
            <w:r w:rsidR="00EA0F89">
              <w:rPr>
                <w:rFonts w:eastAsiaTheme="minorHAnsi" w:cs="Arial"/>
                <w:szCs w:val="24"/>
                <w:lang w:val="en" w:eastAsia="en-US"/>
              </w:rPr>
              <w:t xml:space="preserve"> increase in the number of schemes </w:t>
            </w:r>
            <w:r w:rsidR="00205002">
              <w:rPr>
                <w:rFonts w:eastAsiaTheme="minorHAnsi" w:cs="Arial"/>
                <w:szCs w:val="24"/>
                <w:lang w:val="en" w:eastAsia="en-US"/>
              </w:rPr>
              <w:t>completed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in 2025/26</w:t>
            </w:r>
            <w:r w:rsidR="00205002">
              <w:rPr>
                <w:rFonts w:eastAsiaTheme="minorHAnsi" w:cs="Arial"/>
                <w:szCs w:val="24"/>
                <w:lang w:val="en" w:eastAsia="en-US"/>
              </w:rPr>
              <w:t xml:space="preserve"> in comparison to previous </w:t>
            </w:r>
            <w:proofErr w:type="gramStart"/>
            <w:r w:rsidR="00205002">
              <w:rPr>
                <w:rFonts w:eastAsiaTheme="minorHAnsi" w:cs="Arial"/>
                <w:szCs w:val="24"/>
                <w:lang w:val="en" w:eastAsia="en-US"/>
              </w:rPr>
              <w:t>years</w:t>
            </w:r>
            <w:r w:rsidR="009D313C">
              <w:rPr>
                <w:rFonts w:eastAsiaTheme="minorHAnsi" w:cs="Arial"/>
                <w:szCs w:val="24"/>
                <w:lang w:val="en" w:eastAsia="en-US"/>
              </w:rPr>
              <w:t>;</w:t>
            </w:r>
            <w:proofErr w:type="gramEnd"/>
          </w:p>
          <w:p w14:paraId="2FCA824E" w14:textId="25A9C98C" w:rsidR="009930C6" w:rsidRDefault="008D2420" w:rsidP="0029255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in response to a query, it was explained</w:t>
            </w:r>
            <w:r w:rsidR="00DA1C54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205002">
              <w:rPr>
                <w:rFonts w:eastAsiaTheme="minorHAnsi" w:cs="Arial"/>
                <w:szCs w:val="24"/>
                <w:lang w:val="en" w:eastAsia="en-US"/>
              </w:rPr>
              <w:t>the</w:t>
            </w:r>
            <w:r w:rsidR="00934784">
              <w:rPr>
                <w:rFonts w:eastAsiaTheme="minorHAnsi" w:cs="Arial"/>
                <w:szCs w:val="24"/>
                <w:lang w:val="en" w:eastAsia="en-US"/>
              </w:rPr>
              <w:t xml:space="preserve"> intention</w:t>
            </w:r>
            <w:r w:rsidR="00205002">
              <w:rPr>
                <w:rFonts w:eastAsiaTheme="minorHAnsi" w:cs="Arial"/>
                <w:szCs w:val="24"/>
                <w:lang w:val="en" w:eastAsia="en-US"/>
              </w:rPr>
              <w:t xml:space="preserve"> was</w:t>
            </w:r>
            <w:r w:rsidR="00D61755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934784">
              <w:rPr>
                <w:rFonts w:eastAsiaTheme="minorHAnsi" w:cs="Arial"/>
                <w:szCs w:val="24"/>
                <w:lang w:val="en" w:eastAsia="en-US"/>
              </w:rPr>
              <w:t>to</w:t>
            </w:r>
            <w:r w:rsidR="0098174F">
              <w:rPr>
                <w:rFonts w:eastAsiaTheme="minorHAnsi" w:cs="Arial"/>
                <w:szCs w:val="24"/>
                <w:lang w:val="en" w:eastAsia="en-US"/>
              </w:rPr>
              <w:t xml:space="preserve"> complete further works</w:t>
            </w:r>
            <w:r w:rsidR="00063C20">
              <w:rPr>
                <w:rFonts w:eastAsiaTheme="minorHAnsi" w:cs="Arial"/>
                <w:szCs w:val="24"/>
                <w:lang w:val="en" w:eastAsia="en-US"/>
              </w:rPr>
              <w:t xml:space="preserve"> before the end of the financial year, weather permitting and </w:t>
            </w:r>
            <w:r w:rsidR="00A90D74">
              <w:rPr>
                <w:rFonts w:eastAsiaTheme="minorHAnsi" w:cs="Arial"/>
                <w:szCs w:val="24"/>
                <w:lang w:val="en" w:eastAsia="en-US"/>
              </w:rPr>
              <w:t>where</w:t>
            </w:r>
            <w:r w:rsidR="005C24CB">
              <w:rPr>
                <w:rFonts w:eastAsiaTheme="minorHAnsi" w:cs="Arial"/>
                <w:szCs w:val="24"/>
                <w:lang w:val="en" w:eastAsia="en-US"/>
              </w:rPr>
              <w:t xml:space="preserve"> operationally </w:t>
            </w:r>
            <w:proofErr w:type="gramStart"/>
            <w:r w:rsidR="005C24CB">
              <w:rPr>
                <w:rFonts w:eastAsiaTheme="minorHAnsi" w:cs="Arial"/>
                <w:szCs w:val="24"/>
                <w:lang w:val="en" w:eastAsia="en-US"/>
              </w:rPr>
              <w:t>feasible</w:t>
            </w:r>
            <w:r w:rsidR="0098174F">
              <w:rPr>
                <w:rFonts w:eastAsiaTheme="minorHAnsi" w:cs="Arial"/>
                <w:szCs w:val="24"/>
                <w:lang w:val="en" w:eastAsia="en-US"/>
              </w:rPr>
              <w:t>;</w:t>
            </w:r>
            <w:proofErr w:type="gramEnd"/>
            <w:r w:rsidR="00422E54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</w:p>
          <w:p w14:paraId="68BD9DCF" w14:textId="0F5A17CC" w:rsidR="0077778C" w:rsidRDefault="008015F6" w:rsidP="0029255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proofErr w:type="gramStart"/>
            <w:r>
              <w:rPr>
                <w:rFonts w:eastAsiaTheme="minorHAnsi" w:cs="Arial"/>
                <w:szCs w:val="24"/>
                <w:lang w:val="en" w:eastAsia="en-US"/>
              </w:rPr>
              <w:t>further</w:t>
            </w:r>
            <w:proofErr w:type="gramEnd"/>
            <w:r>
              <w:rPr>
                <w:rFonts w:eastAsiaTheme="minorHAnsi" w:cs="Arial"/>
                <w:szCs w:val="24"/>
                <w:lang w:val="en" w:eastAsia="en-US"/>
              </w:rPr>
              <w:t xml:space="preserve"> clarity was </w:t>
            </w:r>
            <w:r w:rsidR="00EC59DE">
              <w:rPr>
                <w:rFonts w:eastAsiaTheme="minorHAnsi" w:cs="Arial"/>
                <w:szCs w:val="24"/>
                <w:lang w:val="en" w:eastAsia="en-US"/>
              </w:rPr>
              <w:t>sought and provided that the priority list</w:t>
            </w:r>
            <w:r w:rsidR="00EC1E4D">
              <w:rPr>
                <w:rFonts w:eastAsiaTheme="minorHAnsi" w:cs="Arial"/>
                <w:szCs w:val="24"/>
                <w:lang w:val="en" w:eastAsia="en-US"/>
              </w:rPr>
              <w:t xml:space="preserve"> at Appendix 1</w:t>
            </w:r>
            <w:r w:rsidR="00EC59DE">
              <w:rPr>
                <w:rFonts w:eastAsiaTheme="minorHAnsi" w:cs="Arial"/>
                <w:szCs w:val="24"/>
                <w:lang w:val="en" w:eastAsia="en-US"/>
              </w:rPr>
              <w:t xml:space="preserve"> was </w:t>
            </w:r>
            <w:r w:rsidR="004E296C">
              <w:rPr>
                <w:rFonts w:eastAsiaTheme="minorHAnsi" w:cs="Arial"/>
                <w:szCs w:val="24"/>
                <w:lang w:val="en" w:eastAsia="en-US"/>
              </w:rPr>
              <w:t>co</w:t>
            </w:r>
            <w:r w:rsidR="00CE69E9">
              <w:rPr>
                <w:rFonts w:eastAsiaTheme="minorHAnsi" w:cs="Arial"/>
                <w:szCs w:val="24"/>
                <w:lang w:val="en" w:eastAsia="en-US"/>
              </w:rPr>
              <w:t>nstantly</w:t>
            </w:r>
            <w:r w:rsidR="005F7A38">
              <w:rPr>
                <w:rFonts w:eastAsiaTheme="minorHAnsi" w:cs="Arial"/>
                <w:szCs w:val="24"/>
                <w:lang w:val="en" w:eastAsia="en-US"/>
              </w:rPr>
              <w:t xml:space="preserve"> reviewed</w:t>
            </w:r>
            <w:r w:rsidR="003E1AAA">
              <w:rPr>
                <w:rFonts w:eastAsiaTheme="minorHAnsi" w:cs="Arial"/>
                <w:szCs w:val="24"/>
                <w:lang w:val="en" w:eastAsia="en-US"/>
              </w:rPr>
              <w:t xml:space="preserve"> and</w:t>
            </w:r>
            <w:r w:rsidR="00CE69E9">
              <w:rPr>
                <w:rFonts w:eastAsiaTheme="minorHAnsi" w:cs="Arial"/>
                <w:szCs w:val="24"/>
                <w:lang w:val="en" w:eastAsia="en-US"/>
              </w:rPr>
              <w:t xml:space="preserve"> updated</w:t>
            </w:r>
            <w:r w:rsidR="006E0895">
              <w:rPr>
                <w:rFonts w:eastAsiaTheme="minorHAnsi" w:cs="Arial"/>
                <w:szCs w:val="24"/>
                <w:lang w:val="en" w:eastAsia="en-US"/>
              </w:rPr>
              <w:t xml:space="preserve"> in</w:t>
            </w:r>
            <w:r w:rsidR="00F041CB">
              <w:rPr>
                <w:rFonts w:eastAsiaTheme="minorHAnsi" w:cs="Arial"/>
                <w:szCs w:val="24"/>
                <w:lang w:val="en" w:eastAsia="en-US"/>
              </w:rPr>
              <w:t xml:space="preserve"> terms of works having to be</w:t>
            </w:r>
            <w:r w:rsidR="0097753B">
              <w:rPr>
                <w:rFonts w:eastAsiaTheme="minorHAnsi" w:cs="Arial"/>
                <w:szCs w:val="24"/>
                <w:lang w:val="en" w:eastAsia="en-US"/>
              </w:rPr>
              <w:t xml:space="preserve"> added,</w:t>
            </w:r>
            <w:r w:rsidR="00F041CB">
              <w:rPr>
                <w:rFonts w:eastAsiaTheme="minorHAnsi" w:cs="Arial"/>
                <w:szCs w:val="24"/>
                <w:lang w:val="en" w:eastAsia="en-US"/>
              </w:rPr>
              <w:t xml:space="preserve"> accelerated or otherwise</w:t>
            </w:r>
            <w:r w:rsidR="00951A06">
              <w:rPr>
                <w:rFonts w:eastAsiaTheme="minorHAnsi" w:cs="Arial"/>
                <w:szCs w:val="24"/>
                <w:lang w:val="en" w:eastAsia="en-US"/>
              </w:rPr>
              <w:t>,</w:t>
            </w:r>
            <w:r w:rsidR="0071721F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967F5F">
              <w:rPr>
                <w:rFonts w:eastAsiaTheme="minorHAnsi" w:cs="Arial"/>
                <w:szCs w:val="24"/>
                <w:lang w:val="en" w:eastAsia="en-US"/>
              </w:rPr>
              <w:t>and</w:t>
            </w:r>
            <w:r w:rsidR="00A31CC9">
              <w:rPr>
                <w:rFonts w:eastAsiaTheme="minorHAnsi" w:cs="Arial"/>
                <w:szCs w:val="24"/>
                <w:lang w:val="en" w:eastAsia="en-US"/>
              </w:rPr>
              <w:t xml:space="preserve"> third</w:t>
            </w:r>
            <w:r w:rsidR="00967F5F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F65F8B" w:rsidRPr="009B45A0">
              <w:t>parties carrying out their works in the same locations</w:t>
            </w:r>
            <w:r w:rsidR="00A97A6A">
              <w:rPr>
                <w:rFonts w:eastAsiaTheme="minorHAnsi" w:cs="Arial"/>
                <w:szCs w:val="24"/>
                <w:lang w:val="en" w:eastAsia="en-US"/>
              </w:rPr>
              <w:t>;</w:t>
            </w:r>
            <w:r w:rsidR="00852844">
              <w:rPr>
                <w:rFonts w:eastAsiaTheme="minorHAnsi" w:cs="Arial"/>
                <w:szCs w:val="24"/>
                <w:lang w:val="en" w:eastAsia="en-US"/>
              </w:rPr>
              <w:t xml:space="preserve"> a balance had to be </w:t>
            </w:r>
            <w:r w:rsidR="00877706">
              <w:rPr>
                <w:rFonts w:eastAsiaTheme="minorHAnsi" w:cs="Arial"/>
                <w:szCs w:val="24"/>
                <w:lang w:val="en" w:eastAsia="en-US"/>
              </w:rPr>
              <w:t>achieved</w:t>
            </w:r>
            <w:r w:rsidR="00852844">
              <w:rPr>
                <w:rFonts w:eastAsiaTheme="minorHAnsi" w:cs="Arial"/>
                <w:szCs w:val="24"/>
                <w:lang w:val="en" w:eastAsia="en-US"/>
              </w:rPr>
              <w:t xml:space="preserve"> between the</w:t>
            </w:r>
            <w:r w:rsidR="00C118BB">
              <w:rPr>
                <w:rFonts w:eastAsiaTheme="minorHAnsi" w:cs="Arial"/>
                <w:szCs w:val="24"/>
                <w:lang w:val="en" w:eastAsia="en-US"/>
              </w:rPr>
              <w:t xml:space="preserve"> available</w:t>
            </w:r>
            <w:r w:rsidR="00852844">
              <w:rPr>
                <w:rFonts w:eastAsiaTheme="minorHAnsi" w:cs="Arial"/>
                <w:szCs w:val="24"/>
                <w:lang w:val="en" w:eastAsia="en-US"/>
              </w:rPr>
              <w:t xml:space="preserve"> budget, </w:t>
            </w:r>
            <w:r w:rsidR="003F2876">
              <w:rPr>
                <w:rFonts w:eastAsiaTheme="minorHAnsi" w:cs="Arial"/>
                <w:szCs w:val="24"/>
                <w:lang w:val="en" w:eastAsia="en-US"/>
              </w:rPr>
              <w:t>in-house</w:t>
            </w:r>
            <w:r w:rsidR="00852844">
              <w:rPr>
                <w:rFonts w:eastAsiaTheme="minorHAnsi" w:cs="Arial"/>
                <w:szCs w:val="24"/>
                <w:lang w:val="en" w:eastAsia="en-US"/>
              </w:rPr>
              <w:t xml:space="preserve"> and contractor capacity and programming considerations;</w:t>
            </w:r>
            <w:r w:rsidR="00C80CB1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080A61">
              <w:rPr>
                <w:rFonts w:eastAsiaTheme="minorHAnsi" w:cs="Arial"/>
                <w:szCs w:val="24"/>
                <w:lang w:val="en" w:eastAsia="en-US"/>
              </w:rPr>
              <w:t>and</w:t>
            </w:r>
          </w:p>
          <w:p w14:paraId="2FE1F687" w14:textId="6A4740BC" w:rsidR="00CC7687" w:rsidRPr="00E85CEF" w:rsidRDefault="001A3A54" w:rsidP="00CC768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E85CEF">
              <w:rPr>
                <w:rFonts w:eastAsiaTheme="minorHAnsi" w:cs="Arial"/>
                <w:szCs w:val="24"/>
                <w:lang w:val="en" w:eastAsia="en-US"/>
              </w:rPr>
              <w:t>in response</w:t>
            </w:r>
            <w:r w:rsidR="00884A02" w:rsidRPr="00E85CEF">
              <w:rPr>
                <w:rFonts w:eastAsiaTheme="minorHAnsi" w:cs="Arial"/>
                <w:szCs w:val="24"/>
                <w:lang w:val="en" w:eastAsia="en-US"/>
              </w:rPr>
              <w:t xml:space="preserve"> to a query, it was</w:t>
            </w:r>
            <w:r w:rsidR="00AA682F" w:rsidRPr="00E85CEF">
              <w:rPr>
                <w:rFonts w:eastAsiaTheme="minorHAnsi" w:cs="Arial"/>
                <w:szCs w:val="24"/>
                <w:lang w:val="en" w:eastAsia="en-US"/>
              </w:rPr>
              <w:t xml:space="preserve"> explained</w:t>
            </w:r>
            <w:r w:rsidR="00063C20">
              <w:rPr>
                <w:rFonts w:eastAsiaTheme="minorHAnsi" w:cs="Arial"/>
                <w:szCs w:val="24"/>
                <w:lang w:val="en" w:eastAsia="en-US"/>
              </w:rPr>
              <w:t xml:space="preserve"> that</w:t>
            </w:r>
            <w:r w:rsidR="00AA682F" w:rsidRPr="00E85CEF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B24306" w:rsidRPr="00E85CEF">
              <w:rPr>
                <w:rFonts w:eastAsiaTheme="minorHAnsi" w:cs="Arial"/>
                <w:szCs w:val="24"/>
                <w:lang w:val="en" w:eastAsia="en-US"/>
              </w:rPr>
              <w:t>no direct fundin</w:t>
            </w:r>
            <w:r w:rsidR="002E4699" w:rsidRPr="00E85CEF">
              <w:rPr>
                <w:rFonts w:eastAsiaTheme="minorHAnsi" w:cs="Arial"/>
                <w:szCs w:val="24"/>
                <w:lang w:val="en" w:eastAsia="en-US"/>
              </w:rPr>
              <w:t>g was received from the</w:t>
            </w:r>
            <w:r w:rsidR="00841CBB" w:rsidRPr="00E85CEF">
              <w:rPr>
                <w:rFonts w:eastAsiaTheme="minorHAnsi" w:cs="Arial"/>
                <w:szCs w:val="24"/>
                <w:lang w:val="en" w:eastAsia="en-US"/>
              </w:rPr>
              <w:t xml:space="preserve"> timber industry</w:t>
            </w:r>
            <w:r w:rsidR="004971D9" w:rsidRPr="00E85CEF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152917" w:rsidRPr="00E85CEF">
              <w:rPr>
                <w:rFonts w:eastAsiaTheme="minorHAnsi" w:cs="Arial"/>
                <w:szCs w:val="24"/>
                <w:lang w:val="en" w:eastAsia="en-US"/>
              </w:rPr>
              <w:t>towards</w:t>
            </w:r>
            <w:r w:rsidR="00925029">
              <w:rPr>
                <w:rFonts w:eastAsiaTheme="minorHAnsi" w:cs="Arial"/>
                <w:szCs w:val="24"/>
                <w:lang w:val="en" w:eastAsia="en-US"/>
              </w:rPr>
              <w:t xml:space="preserve"> the cost of repairs</w:t>
            </w:r>
            <w:r w:rsidR="00EA7EFF">
              <w:rPr>
                <w:rFonts w:eastAsiaTheme="minorHAnsi" w:cs="Arial"/>
                <w:szCs w:val="24"/>
                <w:lang w:val="en" w:eastAsia="en-US"/>
              </w:rPr>
              <w:t xml:space="preserve"> to roads damaged by timber vehicles</w:t>
            </w:r>
            <w:r w:rsidR="00E85CEF">
              <w:rPr>
                <w:rFonts w:eastAsiaTheme="minorHAnsi" w:cs="Arial"/>
                <w:szCs w:val="24"/>
                <w:lang w:val="en" w:eastAsia="en-US"/>
              </w:rPr>
              <w:t>.</w:t>
            </w:r>
            <w:r w:rsidR="00FB2085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9061F1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</w:p>
          <w:p w14:paraId="7AE575F4" w14:textId="77777777" w:rsidR="00E85CEF" w:rsidRPr="00E85CEF" w:rsidRDefault="00E85CEF" w:rsidP="00E85CEF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eastAsia="en-US"/>
              </w:rPr>
            </w:pPr>
          </w:p>
          <w:p w14:paraId="0ABB6B78" w14:textId="4B64767A" w:rsidR="00CC7687" w:rsidRPr="00CC7687" w:rsidRDefault="00CC7687" w:rsidP="00CC768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>The Committee</w:t>
            </w:r>
            <w:r w:rsidR="009930C6">
              <w:rPr>
                <w:rFonts w:eastAsiaTheme="minorHAnsi" w:cs="Arial"/>
                <w:bCs/>
                <w:szCs w:val="24"/>
                <w:lang w:eastAsia="en-US"/>
              </w:rPr>
              <w:t>:</w:t>
            </w:r>
          </w:p>
          <w:p w14:paraId="53168693" w14:textId="77777777" w:rsidR="00CC7687" w:rsidRPr="00CC7687" w:rsidRDefault="00CC7687" w:rsidP="00CC7687">
            <w:pPr>
              <w:ind w:left="602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235A725" w14:textId="32ECAE7D" w:rsidR="00CC7687" w:rsidRPr="00CC7687" w:rsidRDefault="009930C6" w:rsidP="00CC7687">
            <w:pPr>
              <w:numPr>
                <w:ilvl w:val="0"/>
                <w:numId w:val="9"/>
              </w:numPr>
              <w:ind w:left="602" w:hanging="568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NOTED</w:t>
            </w:r>
            <w:r w:rsidR="00CC7687" w:rsidRPr="00CC7687">
              <w:rPr>
                <w:rFonts w:cs="Arial"/>
                <w:szCs w:val="24"/>
              </w:rPr>
              <w:t xml:space="preserve"> the works completed on the approved prioritised list to date;</w:t>
            </w:r>
          </w:p>
          <w:p w14:paraId="7F5A05F0" w14:textId="02F94EB2" w:rsidR="00CC7687" w:rsidRPr="00CC7687" w:rsidRDefault="009930C6" w:rsidP="00CC7687">
            <w:pPr>
              <w:numPr>
                <w:ilvl w:val="0"/>
                <w:numId w:val="9"/>
              </w:numPr>
              <w:ind w:left="602" w:hanging="568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NOTED</w:t>
            </w:r>
            <w:r w:rsidR="00CC7687" w:rsidRPr="00CC7687">
              <w:rPr>
                <w:rFonts w:cs="Arial"/>
                <w:szCs w:val="24"/>
              </w:rPr>
              <w:t xml:space="preserve"> the additional works identified and prioritised throughout the year; and</w:t>
            </w:r>
          </w:p>
          <w:p w14:paraId="3D559CAB" w14:textId="77777777" w:rsidR="00861292" w:rsidRDefault="009930C6" w:rsidP="00CC7687">
            <w:pPr>
              <w:numPr>
                <w:ilvl w:val="0"/>
                <w:numId w:val="9"/>
              </w:numPr>
              <w:ind w:left="602" w:hanging="568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APPROVED</w:t>
            </w:r>
            <w:r w:rsidR="00CC7687" w:rsidRPr="00CC7687">
              <w:rPr>
                <w:rFonts w:cs="Arial"/>
                <w:szCs w:val="24"/>
              </w:rPr>
              <w:t xml:space="preserve"> the works still proposed for the 2025/26 financial year. </w:t>
            </w:r>
          </w:p>
          <w:p w14:paraId="6D53687E" w14:textId="1DE65020" w:rsidR="00822BF9" w:rsidRPr="00145222" w:rsidRDefault="00822BF9" w:rsidP="00603F79">
            <w:pPr>
              <w:contextualSpacing/>
              <w:rPr>
                <w:rFonts w:cs="Arial"/>
                <w:szCs w:val="24"/>
              </w:rPr>
            </w:pPr>
          </w:p>
        </w:tc>
        <w:tc>
          <w:tcPr>
            <w:tcW w:w="1708" w:type="dxa"/>
            <w:gridSpan w:val="2"/>
          </w:tcPr>
          <w:p w14:paraId="33DC9107" w14:textId="57E49B85" w:rsidR="00CC7687" w:rsidRPr="00CC7687" w:rsidRDefault="00CC7687" w:rsidP="00CC7687">
            <w:pPr>
              <w:jc w:val="right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420AD90D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39879650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5.</w:t>
            </w:r>
          </w:p>
        </w:tc>
        <w:tc>
          <w:tcPr>
            <w:tcW w:w="7672" w:type="dxa"/>
          </w:tcPr>
          <w:p w14:paraId="219E5DBF" w14:textId="77777777" w:rsidR="00CC7687" w:rsidRPr="00CC7687" w:rsidRDefault="00CC7687" w:rsidP="00CC7687">
            <w:pPr>
              <w:rPr>
                <w:rFonts w:cs="Arial"/>
                <w:b/>
                <w:bCs/>
                <w:szCs w:val="24"/>
                <w:lang w:eastAsia="en-US"/>
              </w:rPr>
            </w:pPr>
            <w:r w:rsidRPr="00CC7687">
              <w:rPr>
                <w:rFonts w:cs="Arial"/>
                <w:b/>
                <w:bCs/>
                <w:szCs w:val="24"/>
                <w:lang w:eastAsia="en-US"/>
              </w:rPr>
              <w:t>Area Roads Capital Programme 2026/27</w:t>
            </w:r>
          </w:p>
          <w:p w14:paraId="537F2454" w14:textId="77777777" w:rsidR="00CC7687" w:rsidRPr="00CC7687" w:rsidRDefault="00CC7687" w:rsidP="00CC7687">
            <w:pPr>
              <w:keepNext/>
              <w:tabs>
                <w:tab w:val="right" w:pos="9072"/>
              </w:tabs>
              <w:outlineLvl w:val="1"/>
              <w:rPr>
                <w:rFonts w:eastAsiaTheme="minorHAnsi" w:cs="Arial"/>
                <w:b/>
                <w:szCs w:val="24"/>
                <w:lang w:eastAsia="en-US"/>
              </w:rPr>
            </w:pP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Prògram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Calpa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Rathaidean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Sgìreil</w:t>
            </w:r>
            <w:proofErr w:type="spellEnd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 2026/27</w:t>
            </w:r>
          </w:p>
          <w:p w14:paraId="4FA19058" w14:textId="77777777" w:rsidR="00CC7687" w:rsidRPr="00CC7687" w:rsidRDefault="00CC7687" w:rsidP="00CC7687">
            <w:pPr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042B540B" w14:textId="6EF5827E" w:rsidR="00CC7687" w:rsidRDefault="00CC7687" w:rsidP="00CC7687">
            <w:pPr>
              <w:rPr>
                <w:rFonts w:eastAsiaTheme="minorHAnsi" w:cs="Arial"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There </w:t>
            </w:r>
            <w:r w:rsidR="009930C6">
              <w:rPr>
                <w:rFonts w:eastAsiaTheme="minorHAnsi" w:cs="Arial"/>
                <w:bCs/>
                <w:szCs w:val="24"/>
                <w:lang w:eastAsia="en-US"/>
              </w:rPr>
              <w:t>had been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circulated Report No </w:t>
            </w:r>
            <w:r w:rsidRPr="00CC7687">
              <w:rPr>
                <w:rFonts w:eastAsiaTheme="minorHAnsi" w:cs="Arial"/>
                <w:szCs w:val="24"/>
                <w:lang w:val="en" w:eastAsia="en-US"/>
              </w:rPr>
              <w:t>SCC/03/26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by the </w:t>
            </w:r>
            <w:r w:rsidRPr="00CC7687">
              <w:rPr>
                <w:rFonts w:eastAsiaTheme="minorHAnsi" w:cs="Arial"/>
                <w:szCs w:val="24"/>
                <w:lang w:eastAsia="en-US"/>
              </w:rPr>
              <w:t>Assistant Chief Executive – Place.</w:t>
            </w:r>
          </w:p>
          <w:p w14:paraId="65332172" w14:textId="77777777" w:rsidR="006D3EA9" w:rsidRDefault="006D3EA9" w:rsidP="00CC7687">
            <w:pPr>
              <w:rPr>
                <w:rFonts w:eastAsiaTheme="minorHAnsi" w:cs="Arial"/>
                <w:szCs w:val="24"/>
                <w:lang w:eastAsia="en-US"/>
              </w:rPr>
            </w:pPr>
          </w:p>
          <w:p w14:paraId="67AEEE2A" w14:textId="5AC830D3" w:rsidR="006D3EA9" w:rsidRDefault="006D3EA9" w:rsidP="006D3EA9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During discussion</w:t>
            </w:r>
            <w:r w:rsidR="004E3F23">
              <w:rPr>
                <w:rFonts w:eastAsiaTheme="minorHAnsi" w:cs="Arial"/>
                <w:szCs w:val="24"/>
                <w:lang w:val="en" w:eastAsia="en-US"/>
              </w:rPr>
              <w:t>,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the following main points were </w:t>
            </w:r>
            <w:proofErr w:type="gramStart"/>
            <w:r>
              <w:rPr>
                <w:rFonts w:eastAsiaTheme="minorHAnsi" w:cs="Arial"/>
                <w:szCs w:val="24"/>
                <w:lang w:val="en" w:eastAsia="en-US"/>
              </w:rPr>
              <w:t>raised:-</w:t>
            </w:r>
            <w:proofErr w:type="gramEnd"/>
          </w:p>
          <w:p w14:paraId="3CF39EC5" w14:textId="77777777" w:rsidR="006D3EA9" w:rsidRDefault="006D3EA9" w:rsidP="006D3EA9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</w:p>
          <w:p w14:paraId="2DF43C3E" w14:textId="00CFC612" w:rsidR="0071721F" w:rsidRDefault="0071721F" w:rsidP="007172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 xml:space="preserve">in response to a query, </w:t>
            </w:r>
            <w:r w:rsidR="000413F4">
              <w:rPr>
                <w:rFonts w:eastAsiaTheme="minorHAnsi" w:cs="Arial"/>
                <w:szCs w:val="24"/>
                <w:lang w:val="en" w:eastAsia="en-US"/>
              </w:rPr>
              <w:t>Members were advised</w:t>
            </w:r>
            <w:r w:rsidR="00F11CB7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that it was anticipated </w:t>
            </w:r>
            <w:r w:rsidR="00281078">
              <w:rPr>
                <w:rFonts w:eastAsiaTheme="minorHAnsi" w:cs="Arial"/>
                <w:szCs w:val="24"/>
                <w:lang w:val="en" w:eastAsia="en-US"/>
              </w:rPr>
              <w:t>fewer</w:t>
            </w:r>
            <w:r w:rsidR="0072007E">
              <w:rPr>
                <w:rFonts w:eastAsiaTheme="minorHAnsi" w:cs="Arial"/>
                <w:szCs w:val="24"/>
                <w:lang w:val="en" w:eastAsia="en-US"/>
              </w:rPr>
              <w:t xml:space="preserve"> schemes </w:t>
            </w:r>
            <w:r w:rsidR="006A5901">
              <w:rPr>
                <w:rFonts w:eastAsiaTheme="minorHAnsi" w:cs="Arial"/>
                <w:szCs w:val="24"/>
                <w:lang w:val="en" w:eastAsia="en-US"/>
              </w:rPr>
              <w:t xml:space="preserve">may be </w:t>
            </w:r>
            <w:r>
              <w:rPr>
                <w:rFonts w:eastAsiaTheme="minorHAnsi" w:cs="Arial"/>
                <w:szCs w:val="24"/>
                <w:lang w:val="en" w:eastAsia="en-US"/>
              </w:rPr>
              <w:t>completed in 2026/27</w:t>
            </w:r>
            <w:r w:rsidR="0072007E">
              <w:rPr>
                <w:rFonts w:eastAsiaTheme="minorHAnsi" w:cs="Arial"/>
                <w:szCs w:val="24"/>
                <w:lang w:val="en" w:eastAsia="en-US"/>
              </w:rPr>
              <w:t xml:space="preserve"> compared to the previous year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due</w:t>
            </w:r>
            <w:r w:rsidR="004C7B52">
              <w:rPr>
                <w:rFonts w:eastAsiaTheme="minorHAnsi" w:cs="Arial"/>
                <w:szCs w:val="24"/>
                <w:lang w:val="en" w:eastAsia="en-US"/>
              </w:rPr>
              <w:t xml:space="preserve"> to</w:t>
            </w:r>
            <w:r w:rsidR="00CC2C9A">
              <w:rPr>
                <w:rFonts w:eastAsiaTheme="minorHAnsi" w:cs="Arial"/>
                <w:szCs w:val="24"/>
                <w:lang w:val="en" w:eastAsia="en-US"/>
              </w:rPr>
              <w:t xml:space="preserve"> there being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9671D0">
              <w:rPr>
                <w:rFonts w:eastAsiaTheme="minorHAnsi" w:cs="Arial"/>
                <w:szCs w:val="24"/>
                <w:lang w:val="en" w:eastAsia="en-US"/>
              </w:rPr>
              <w:t>less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surface dressing works</w:t>
            </w:r>
            <w:r w:rsidR="00E14FA0">
              <w:rPr>
                <w:rFonts w:eastAsiaTheme="minorHAnsi" w:cs="Arial"/>
                <w:szCs w:val="24"/>
                <w:lang w:val="en" w:eastAsia="en-US"/>
              </w:rPr>
              <w:t xml:space="preserve"> and</w:t>
            </w:r>
            <w:r w:rsidR="00EF7445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A60766">
              <w:rPr>
                <w:rFonts w:eastAsiaTheme="minorHAnsi" w:cs="Arial"/>
                <w:szCs w:val="24"/>
                <w:lang w:val="en" w:eastAsia="en-US"/>
              </w:rPr>
              <w:t>the</w:t>
            </w:r>
            <w:r w:rsidR="00CC2C9A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other </w:t>
            </w:r>
            <w:proofErr w:type="gramStart"/>
            <w:r w:rsidR="0046666C">
              <w:rPr>
                <w:rFonts w:eastAsiaTheme="minorHAnsi" w:cs="Arial"/>
                <w:szCs w:val="24"/>
                <w:lang w:val="en" w:eastAsia="en-US"/>
              </w:rPr>
              <w:t>types</w:t>
            </w:r>
            <w:proofErr w:type="gramEnd"/>
            <w:r w:rsidR="0046666C">
              <w:rPr>
                <w:rFonts w:eastAsiaTheme="minorHAnsi" w:cs="Arial"/>
                <w:szCs w:val="24"/>
                <w:lang w:val="en" w:eastAsia="en-US"/>
              </w:rPr>
              <w:t xml:space="preserve"> of </w:t>
            </w:r>
            <w:r w:rsidR="00617494">
              <w:rPr>
                <w:rFonts w:eastAsiaTheme="minorHAnsi" w:cs="Arial"/>
                <w:szCs w:val="24"/>
                <w:lang w:val="en" w:eastAsia="en-US"/>
              </w:rPr>
              <w:t>priority</w:t>
            </w:r>
            <w:r w:rsidR="00A60766">
              <w:rPr>
                <w:rFonts w:eastAsiaTheme="minorHAnsi" w:cs="Arial"/>
                <w:szCs w:val="24"/>
                <w:lang w:val="en" w:eastAsia="en-US"/>
              </w:rPr>
              <w:t xml:space="preserve"> works </w:t>
            </w:r>
            <w:r w:rsidR="00EB328F">
              <w:rPr>
                <w:rFonts w:eastAsiaTheme="minorHAnsi" w:cs="Arial"/>
                <w:szCs w:val="24"/>
                <w:lang w:val="en" w:eastAsia="en-US"/>
              </w:rPr>
              <w:t>taking</w:t>
            </w:r>
            <w:r w:rsidR="00870188">
              <w:rPr>
                <w:rFonts w:eastAsiaTheme="minorHAnsi" w:cs="Arial"/>
                <w:szCs w:val="24"/>
                <w:lang w:val="en" w:eastAsia="en-US"/>
              </w:rPr>
              <w:t xml:space="preserve"> longer</w:t>
            </w:r>
            <w:r w:rsidR="00EC6D4A">
              <w:rPr>
                <w:rFonts w:eastAsiaTheme="minorHAnsi" w:cs="Arial"/>
                <w:szCs w:val="24"/>
                <w:lang w:val="en" w:eastAsia="en-US"/>
              </w:rPr>
              <w:t xml:space="preserve"> to </w:t>
            </w:r>
            <w:proofErr w:type="gramStart"/>
            <w:r w:rsidR="00EC6D4A">
              <w:rPr>
                <w:rFonts w:eastAsiaTheme="minorHAnsi" w:cs="Arial"/>
                <w:szCs w:val="24"/>
                <w:lang w:val="en" w:eastAsia="en-US"/>
              </w:rPr>
              <w:t>complete</w:t>
            </w:r>
            <w:r>
              <w:rPr>
                <w:rFonts w:eastAsiaTheme="minorHAnsi" w:cs="Arial"/>
                <w:szCs w:val="24"/>
                <w:lang w:val="en" w:eastAsia="en-US"/>
              </w:rPr>
              <w:t>;</w:t>
            </w:r>
            <w:proofErr w:type="gramEnd"/>
          </w:p>
          <w:p w14:paraId="78359A36" w14:textId="5F5F918E" w:rsidR="00883669" w:rsidRDefault="0046666C" w:rsidP="006D3E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the</w:t>
            </w:r>
            <w:r w:rsidR="00161A99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E02CF1">
              <w:rPr>
                <w:rFonts w:eastAsiaTheme="minorHAnsi" w:cs="Arial"/>
                <w:szCs w:val="24"/>
                <w:lang w:val="en" w:eastAsia="en-US"/>
              </w:rPr>
              <w:t>need</w:t>
            </w:r>
            <w:r w:rsidR="001946BC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0443AE">
              <w:rPr>
                <w:rFonts w:eastAsiaTheme="minorHAnsi" w:cs="Arial"/>
                <w:szCs w:val="24"/>
                <w:lang w:val="en" w:eastAsia="en-US"/>
              </w:rPr>
              <w:t>to consider the works required</w:t>
            </w:r>
            <w:r w:rsidR="00A434D9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proofErr w:type="gramStart"/>
            <w:r w:rsidR="00A434D9">
              <w:rPr>
                <w:rFonts w:eastAsiaTheme="minorHAnsi" w:cs="Arial"/>
                <w:szCs w:val="24"/>
                <w:lang w:val="en" w:eastAsia="en-US"/>
              </w:rPr>
              <w:t>to</w:t>
            </w:r>
            <w:proofErr w:type="gramEnd"/>
            <w:r w:rsidR="00D81C7B">
              <w:rPr>
                <w:rFonts w:eastAsiaTheme="minorHAnsi" w:cs="Arial"/>
                <w:szCs w:val="24"/>
                <w:lang w:val="en" w:eastAsia="en-US"/>
              </w:rPr>
              <w:t xml:space="preserve"> the</w:t>
            </w:r>
            <w:r w:rsidR="00A434D9">
              <w:rPr>
                <w:rFonts w:eastAsiaTheme="minorHAnsi" w:cs="Arial"/>
                <w:szCs w:val="24"/>
                <w:lang w:val="en" w:eastAsia="en-US"/>
              </w:rPr>
              <w:t xml:space="preserve"> road</w:t>
            </w:r>
            <w:r w:rsidR="000443AE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9B0BE6">
              <w:rPr>
                <w:rFonts w:eastAsiaTheme="minorHAnsi" w:cs="Arial"/>
                <w:szCs w:val="24"/>
                <w:lang w:val="en" w:eastAsia="en-US"/>
              </w:rPr>
              <w:t>either side of the new Naver Bridge</w:t>
            </w:r>
            <w:r w:rsidR="00883669">
              <w:rPr>
                <w:rFonts w:eastAsiaTheme="minorHAnsi" w:cs="Arial"/>
                <w:szCs w:val="24"/>
                <w:lang w:val="en" w:eastAsia="en-US"/>
              </w:rPr>
              <w:t xml:space="preserve"> following</w:t>
            </w:r>
            <w:r w:rsidR="00EE5FF7">
              <w:rPr>
                <w:rFonts w:eastAsiaTheme="minorHAnsi" w:cs="Arial"/>
                <w:szCs w:val="24"/>
                <w:lang w:val="en" w:eastAsia="en-US"/>
              </w:rPr>
              <w:t xml:space="preserve"> its</w:t>
            </w:r>
            <w:r w:rsidR="00883669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proofErr w:type="gramStart"/>
            <w:r w:rsidR="00883669">
              <w:rPr>
                <w:rFonts w:eastAsiaTheme="minorHAnsi" w:cs="Arial"/>
                <w:szCs w:val="24"/>
                <w:lang w:val="en" w:eastAsia="en-US"/>
              </w:rPr>
              <w:t>completion;</w:t>
            </w:r>
            <w:proofErr w:type="gramEnd"/>
            <w:r w:rsidR="00D81C7B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</w:p>
          <w:p w14:paraId="24A514CE" w14:textId="77777777" w:rsidR="00D81C7B" w:rsidRDefault="00C06B0E" w:rsidP="006D3E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proofErr w:type="gramStart"/>
            <w:r>
              <w:rPr>
                <w:rFonts w:eastAsiaTheme="minorHAnsi" w:cs="Arial"/>
                <w:szCs w:val="24"/>
                <w:lang w:val="en" w:eastAsia="en-US"/>
              </w:rPr>
              <w:t>the</w:t>
            </w:r>
            <w:proofErr w:type="gramEnd"/>
            <w:r>
              <w:rPr>
                <w:rFonts w:eastAsiaTheme="minorHAnsi" w:cs="Arial"/>
                <w:szCs w:val="24"/>
                <w:lang w:val="en" w:eastAsia="en-US"/>
              </w:rPr>
              <w:t xml:space="preserve"> challenges around </w:t>
            </w:r>
            <w:r w:rsidR="00267232">
              <w:rPr>
                <w:rFonts w:eastAsiaTheme="minorHAnsi" w:cs="Arial"/>
                <w:szCs w:val="24"/>
                <w:lang w:val="en" w:eastAsia="en-US"/>
              </w:rPr>
              <w:t>the provision and delivery of materials for roads repairs due to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267232">
              <w:rPr>
                <w:rFonts w:eastAsiaTheme="minorHAnsi" w:cs="Arial"/>
                <w:szCs w:val="24"/>
                <w:lang w:val="en" w:eastAsia="en-US"/>
              </w:rPr>
              <w:t xml:space="preserve">the </w:t>
            </w:r>
            <w:r w:rsidR="00ED41DE">
              <w:rPr>
                <w:rFonts w:eastAsiaTheme="minorHAnsi" w:cs="Arial"/>
                <w:szCs w:val="24"/>
                <w:lang w:val="en" w:eastAsia="en-US"/>
              </w:rPr>
              <w:t>lack of quarries</w:t>
            </w:r>
            <w:r w:rsidR="008C5264">
              <w:rPr>
                <w:rFonts w:eastAsiaTheme="minorHAnsi" w:cs="Arial"/>
                <w:szCs w:val="24"/>
                <w:lang w:val="en" w:eastAsia="en-US"/>
              </w:rPr>
              <w:t xml:space="preserve"> in the area</w:t>
            </w:r>
            <w:r w:rsidR="00ED41DE">
              <w:rPr>
                <w:rFonts w:eastAsiaTheme="minorHAnsi" w:cs="Arial"/>
                <w:szCs w:val="24"/>
                <w:lang w:val="en" w:eastAsia="en-US"/>
              </w:rPr>
              <w:t xml:space="preserve"> and </w:t>
            </w:r>
            <w:r w:rsidR="00F11CB7">
              <w:rPr>
                <w:rFonts w:eastAsiaTheme="minorHAnsi" w:cs="Arial"/>
                <w:szCs w:val="24"/>
                <w:lang w:val="en" w:eastAsia="en-US"/>
              </w:rPr>
              <w:t xml:space="preserve">private </w:t>
            </w:r>
            <w:r w:rsidR="00ED41DE">
              <w:rPr>
                <w:rFonts w:eastAsiaTheme="minorHAnsi" w:cs="Arial"/>
                <w:szCs w:val="24"/>
                <w:lang w:val="en" w:eastAsia="en-US"/>
              </w:rPr>
              <w:t>quarry capacity</w:t>
            </w:r>
            <w:r w:rsidR="00F11CB7">
              <w:rPr>
                <w:rFonts w:eastAsiaTheme="minorHAnsi" w:cs="Arial"/>
                <w:szCs w:val="24"/>
                <w:lang w:val="en" w:eastAsia="en-US"/>
              </w:rPr>
              <w:t>. Members undertook to liaise with</w:t>
            </w:r>
            <w:r w:rsidR="00D81C7B">
              <w:rPr>
                <w:rFonts w:eastAsiaTheme="minorHAnsi" w:cs="Arial"/>
                <w:szCs w:val="24"/>
                <w:lang w:val="en" w:eastAsia="en-US"/>
              </w:rPr>
              <w:t xml:space="preserve"> Caithness Members who had raised similar concerns on this issue; and</w:t>
            </w:r>
          </w:p>
          <w:p w14:paraId="691EB96A" w14:textId="2ACFA94D" w:rsidR="006D3EA9" w:rsidRPr="009930C6" w:rsidRDefault="008130E2" w:rsidP="006D3E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 xml:space="preserve">confirmation was sought and </w:t>
            </w:r>
            <w:proofErr w:type="gramStart"/>
            <w:r>
              <w:rPr>
                <w:rFonts w:eastAsiaTheme="minorHAnsi" w:cs="Arial"/>
                <w:szCs w:val="24"/>
                <w:lang w:val="en" w:eastAsia="en-US"/>
              </w:rPr>
              <w:t>provided</w:t>
            </w:r>
            <w:r w:rsidR="002D62CD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>
              <w:rPr>
                <w:rFonts w:eastAsiaTheme="minorHAnsi" w:cs="Arial"/>
                <w:szCs w:val="24"/>
                <w:lang w:val="en" w:eastAsia="en-US"/>
              </w:rPr>
              <w:t>that</w:t>
            </w:r>
            <w:proofErr w:type="gramEnd"/>
            <w:r>
              <w:rPr>
                <w:rFonts w:eastAsiaTheme="minorHAnsi" w:cs="Arial"/>
                <w:szCs w:val="24"/>
                <w:lang w:val="en" w:eastAsia="en-US"/>
              </w:rPr>
              <w:t xml:space="preserve"> there</w:t>
            </w:r>
            <w:r w:rsidR="003C444D">
              <w:rPr>
                <w:rFonts w:eastAsiaTheme="minorHAnsi" w:cs="Arial"/>
                <w:szCs w:val="24"/>
                <w:lang w:val="en" w:eastAsia="en-US"/>
              </w:rPr>
              <w:t xml:space="preserve"> was no provision in the </w:t>
            </w:r>
            <w:r w:rsidR="00C21665">
              <w:rPr>
                <w:rFonts w:eastAsiaTheme="minorHAnsi" w:cs="Arial"/>
                <w:szCs w:val="24"/>
                <w:lang w:val="en" w:eastAsia="en-US"/>
              </w:rPr>
              <w:t xml:space="preserve">capital </w:t>
            </w:r>
            <w:r w:rsidR="002E21E6">
              <w:rPr>
                <w:rFonts w:eastAsiaTheme="minorHAnsi" w:cs="Arial"/>
                <w:szCs w:val="24"/>
                <w:lang w:val="en" w:eastAsia="en-US"/>
              </w:rPr>
              <w:t>allocation</w:t>
            </w:r>
            <w:r w:rsidR="00C21665">
              <w:rPr>
                <w:rFonts w:eastAsiaTheme="minorHAnsi" w:cs="Arial"/>
                <w:szCs w:val="24"/>
                <w:lang w:val="en" w:eastAsia="en-US"/>
              </w:rPr>
              <w:t xml:space="preserve"> for car parks</w:t>
            </w:r>
            <w:r w:rsidR="00DC129F">
              <w:rPr>
                <w:rFonts w:eastAsiaTheme="minorHAnsi" w:cs="Arial"/>
                <w:szCs w:val="24"/>
                <w:lang w:val="en" w:eastAsia="en-US"/>
              </w:rPr>
              <w:t xml:space="preserve"> in the area</w:t>
            </w:r>
            <w:r w:rsidR="00C21665">
              <w:rPr>
                <w:rFonts w:eastAsiaTheme="minorHAnsi" w:cs="Arial"/>
                <w:szCs w:val="24"/>
                <w:lang w:val="en" w:eastAsia="en-US"/>
              </w:rPr>
              <w:t xml:space="preserve">, however officers </w:t>
            </w:r>
            <w:r w:rsidR="00B77831">
              <w:rPr>
                <w:rFonts w:eastAsiaTheme="minorHAnsi" w:cs="Arial"/>
                <w:szCs w:val="24"/>
                <w:lang w:val="en" w:eastAsia="en-US"/>
              </w:rPr>
              <w:t xml:space="preserve">were having </w:t>
            </w:r>
            <w:r w:rsidR="007076AB">
              <w:rPr>
                <w:rFonts w:eastAsiaTheme="minorHAnsi" w:cs="Arial"/>
                <w:szCs w:val="24"/>
                <w:lang w:val="en" w:eastAsia="en-US"/>
              </w:rPr>
              <w:t xml:space="preserve">discussions </w:t>
            </w:r>
            <w:r w:rsidR="002E12D7">
              <w:rPr>
                <w:rFonts w:eastAsiaTheme="minorHAnsi" w:cs="Arial"/>
                <w:szCs w:val="24"/>
                <w:lang w:val="en" w:eastAsia="en-US"/>
              </w:rPr>
              <w:t xml:space="preserve">on this matter. </w:t>
            </w:r>
            <w:r w:rsidR="00F11CB7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</w:p>
          <w:p w14:paraId="0D43D5D5" w14:textId="77777777" w:rsidR="00CC7687" w:rsidRPr="00CC7687" w:rsidRDefault="00CC7687" w:rsidP="00CC7687">
            <w:pPr>
              <w:rPr>
                <w:rFonts w:eastAsiaTheme="minorHAnsi" w:cs="Arial"/>
                <w:szCs w:val="24"/>
                <w:lang w:eastAsia="en-US"/>
              </w:rPr>
            </w:pPr>
          </w:p>
          <w:p w14:paraId="7E6F09D1" w14:textId="1A1BA2C8" w:rsidR="00CC7687" w:rsidRPr="00CC7687" w:rsidRDefault="00CC7687" w:rsidP="00CC768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>The Committee</w:t>
            </w:r>
            <w:r w:rsidR="009930C6">
              <w:rPr>
                <w:rFonts w:eastAsiaTheme="minorHAnsi" w:cs="Arial"/>
                <w:bCs/>
                <w:szCs w:val="24"/>
                <w:lang w:eastAsia="en-US"/>
              </w:rPr>
              <w:t>: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</w:t>
            </w:r>
          </w:p>
          <w:p w14:paraId="04D89509" w14:textId="77777777" w:rsidR="00CC7687" w:rsidRPr="00CC7687" w:rsidRDefault="00CC7687" w:rsidP="00CC7687">
            <w:pPr>
              <w:ind w:left="616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3DA225C" w14:textId="73F9064E" w:rsidR="00CC7687" w:rsidRPr="00CC7687" w:rsidRDefault="006D3EA9" w:rsidP="00CC7687">
            <w:pPr>
              <w:numPr>
                <w:ilvl w:val="0"/>
                <w:numId w:val="12"/>
              </w:numPr>
              <w:ind w:left="616" w:hanging="567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APPROVED</w:t>
            </w:r>
            <w:r w:rsidR="00CC7687" w:rsidRPr="00CC7687">
              <w:rPr>
                <w:rFonts w:cs="Arial"/>
                <w:szCs w:val="24"/>
              </w:rPr>
              <w:t xml:space="preserve"> the rolling programme of Capital schemes as listed in Appendix 2 of the report, which will be a multi-year programme;</w:t>
            </w:r>
          </w:p>
          <w:p w14:paraId="6264DDB7" w14:textId="1C5B8738" w:rsidR="00CC7687" w:rsidRPr="00CC7687" w:rsidRDefault="006D3EA9" w:rsidP="00CC7687">
            <w:pPr>
              <w:numPr>
                <w:ilvl w:val="0"/>
                <w:numId w:val="12"/>
              </w:numPr>
              <w:ind w:left="602" w:hanging="568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NOTED</w:t>
            </w:r>
            <w:r w:rsidR="00CC7687" w:rsidRPr="00CC7687">
              <w:rPr>
                <w:rFonts w:cs="Arial"/>
                <w:szCs w:val="24"/>
              </w:rPr>
              <w:t xml:space="preserve"> that the Area budget will be available after the February 2026 Economy and Infrastructure (E&amp;I) Committee; and  </w:t>
            </w:r>
          </w:p>
          <w:p w14:paraId="529A9B75" w14:textId="5C8EAAAE" w:rsidR="00CC7687" w:rsidRPr="00CC7687" w:rsidRDefault="006D3EA9" w:rsidP="00CC7687">
            <w:pPr>
              <w:numPr>
                <w:ilvl w:val="0"/>
                <w:numId w:val="12"/>
              </w:numPr>
              <w:ind w:left="602" w:hanging="568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NOTED</w:t>
            </w:r>
            <w:r w:rsidR="00CC7687" w:rsidRPr="00CC7687">
              <w:rPr>
                <w:rFonts w:cs="Arial"/>
                <w:szCs w:val="24"/>
              </w:rPr>
              <w:t xml:space="preserve"> that the rolling programme may require to be updated once results from the Scottish Road Maintenance Condition Survey have been received and considered. </w:t>
            </w:r>
          </w:p>
          <w:p w14:paraId="104AB983" w14:textId="77777777" w:rsidR="00CC7687" w:rsidRPr="00CC7687" w:rsidRDefault="00CC7687" w:rsidP="00CC7687">
            <w:pPr>
              <w:rPr>
                <w:rFonts w:eastAsiaTheme="minorHAnsi" w:cs="Arial"/>
                <w:bCs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</w:tcPr>
          <w:p w14:paraId="1DBBA08C" w14:textId="782F10DC" w:rsidR="00CC7687" w:rsidRPr="00CC7687" w:rsidRDefault="00CC7687" w:rsidP="00CC7687">
            <w:pPr>
              <w:jc w:val="right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0DE09C38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3535986C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6.</w:t>
            </w:r>
          </w:p>
        </w:tc>
        <w:tc>
          <w:tcPr>
            <w:tcW w:w="7672" w:type="dxa"/>
          </w:tcPr>
          <w:p w14:paraId="642532C3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u w:val="single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t xml:space="preserve">Housing Revenue Account: Garage Rents 2026/27                           </w:t>
            </w:r>
          </w:p>
          <w:p w14:paraId="02194048" w14:textId="77777777" w:rsidR="00CC7687" w:rsidRPr="00CC7687" w:rsidRDefault="00CC7687" w:rsidP="00CC7687">
            <w:pPr>
              <w:jc w:val="both"/>
              <w:rPr>
                <w:rFonts w:eastAsiaTheme="minorHAnsi" w:cs="Arial"/>
                <w:b/>
                <w:bCs/>
                <w:szCs w:val="24"/>
                <w:lang w:val="en" w:eastAsia="en-US"/>
              </w:rPr>
            </w:pPr>
            <w:proofErr w:type="spellStart"/>
            <w:r w:rsidRPr="00CC7687">
              <w:rPr>
                <w:rFonts w:eastAsiaTheme="minorHAnsi" w:cs="Arial"/>
                <w:b/>
                <w:bCs/>
                <w:szCs w:val="24"/>
                <w:lang w:val="en" w:eastAsia="en-US"/>
              </w:rPr>
              <w:t>Cunntas</w:t>
            </w:r>
            <w:proofErr w:type="spellEnd"/>
            <w:r w:rsidRPr="00CC7687">
              <w:rPr>
                <w:rFonts w:eastAsiaTheme="minorHAnsi" w:cs="Arial"/>
                <w:b/>
                <w:bCs/>
                <w:szCs w:val="24"/>
                <w:lang w:val="en"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bCs/>
                <w:szCs w:val="24"/>
                <w:lang w:val="en" w:eastAsia="en-US"/>
              </w:rPr>
              <w:t>Teachd</w:t>
            </w:r>
            <w:proofErr w:type="spellEnd"/>
            <w:r w:rsidRPr="00CC7687">
              <w:rPr>
                <w:rFonts w:eastAsiaTheme="minorHAnsi" w:cs="Arial"/>
                <w:b/>
                <w:bCs/>
                <w:szCs w:val="24"/>
                <w:lang w:val="en" w:eastAsia="en-US"/>
              </w:rPr>
              <w:t>-a-</w:t>
            </w:r>
            <w:proofErr w:type="spellStart"/>
            <w:r w:rsidRPr="00CC7687">
              <w:rPr>
                <w:rFonts w:eastAsiaTheme="minorHAnsi" w:cs="Arial"/>
                <w:b/>
                <w:bCs/>
                <w:szCs w:val="24"/>
                <w:lang w:val="en" w:eastAsia="en-US"/>
              </w:rPr>
              <w:t>steach</w:t>
            </w:r>
            <w:proofErr w:type="spellEnd"/>
            <w:r w:rsidRPr="00CC7687">
              <w:rPr>
                <w:rFonts w:eastAsiaTheme="minorHAnsi" w:cs="Arial"/>
                <w:b/>
                <w:bCs/>
                <w:szCs w:val="24"/>
                <w:lang w:val="en"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bCs/>
                <w:szCs w:val="24"/>
                <w:lang w:val="en" w:eastAsia="en-US"/>
              </w:rPr>
              <w:t>Taigheadais</w:t>
            </w:r>
            <w:proofErr w:type="spellEnd"/>
            <w:r w:rsidRPr="00CC7687">
              <w:rPr>
                <w:rFonts w:eastAsiaTheme="minorHAnsi" w:cs="Arial"/>
                <w:b/>
                <w:bCs/>
                <w:szCs w:val="24"/>
                <w:lang w:val="en" w:eastAsia="en-US"/>
              </w:rPr>
              <w:t xml:space="preserve">: </w:t>
            </w:r>
            <w:proofErr w:type="spellStart"/>
            <w:r w:rsidRPr="00CC7687">
              <w:rPr>
                <w:rFonts w:eastAsiaTheme="minorHAnsi" w:cs="Arial"/>
                <w:b/>
                <w:bCs/>
                <w:szCs w:val="24"/>
                <w:lang w:val="en" w:eastAsia="en-US"/>
              </w:rPr>
              <w:t>Màil</w:t>
            </w:r>
            <w:proofErr w:type="spellEnd"/>
            <w:r w:rsidRPr="00CC7687">
              <w:rPr>
                <w:rFonts w:eastAsiaTheme="minorHAnsi" w:cs="Arial"/>
                <w:b/>
                <w:bCs/>
                <w:szCs w:val="24"/>
                <w:lang w:val="en" w:eastAsia="en-US"/>
              </w:rPr>
              <w:t xml:space="preserve"> </w:t>
            </w:r>
            <w:proofErr w:type="spellStart"/>
            <w:r w:rsidRPr="00CC7687">
              <w:rPr>
                <w:rFonts w:eastAsiaTheme="minorHAnsi" w:cs="Arial"/>
                <w:b/>
                <w:bCs/>
                <w:szCs w:val="24"/>
                <w:lang w:val="en" w:eastAsia="en-US"/>
              </w:rPr>
              <w:t>Gharaidsean</w:t>
            </w:r>
            <w:proofErr w:type="spellEnd"/>
            <w:r w:rsidRPr="00CC7687">
              <w:rPr>
                <w:rFonts w:eastAsiaTheme="minorHAnsi" w:cs="Arial"/>
                <w:b/>
                <w:bCs/>
                <w:szCs w:val="24"/>
                <w:lang w:val="en" w:eastAsia="en-US"/>
              </w:rPr>
              <w:t xml:space="preserve"> 2026/27</w:t>
            </w:r>
          </w:p>
          <w:p w14:paraId="1DC3AAAD" w14:textId="77777777" w:rsidR="00CC7687" w:rsidRPr="00CC7687" w:rsidRDefault="00CC7687" w:rsidP="00CC7687">
            <w:pPr>
              <w:jc w:val="both"/>
              <w:rPr>
                <w:rFonts w:eastAsiaTheme="minorHAnsi" w:cs="Arial"/>
                <w:b/>
                <w:bCs/>
                <w:szCs w:val="24"/>
                <w:lang w:val="en" w:eastAsia="en-US"/>
              </w:rPr>
            </w:pPr>
          </w:p>
          <w:p w14:paraId="7677823E" w14:textId="3548FBE6" w:rsidR="00CC7687" w:rsidRPr="00CC7687" w:rsidRDefault="00CC7687" w:rsidP="00CC7687">
            <w:pPr>
              <w:rPr>
                <w:rFonts w:eastAsiaTheme="minorHAnsi" w:cs="Arial"/>
                <w:szCs w:val="24"/>
                <w:lang w:eastAsia="en-US"/>
              </w:rPr>
            </w:pPr>
            <w:r w:rsidRPr="00CC7687">
              <w:rPr>
                <w:rFonts w:eastAsiaTheme="minorHAnsi" w:cs="Arial"/>
                <w:szCs w:val="24"/>
                <w:lang w:val="en" w:eastAsia="en-US"/>
              </w:rPr>
              <w:t xml:space="preserve">There </w:t>
            </w:r>
            <w:r w:rsidR="008B4F17">
              <w:rPr>
                <w:rFonts w:eastAsiaTheme="minorHAnsi" w:cs="Arial"/>
                <w:szCs w:val="24"/>
                <w:lang w:val="en" w:eastAsia="en-US"/>
              </w:rPr>
              <w:t>had been</w:t>
            </w:r>
            <w:r w:rsidRPr="00CC7687">
              <w:rPr>
                <w:rFonts w:eastAsiaTheme="minorHAnsi" w:cs="Arial"/>
                <w:szCs w:val="24"/>
                <w:lang w:val="en" w:eastAsia="en-US"/>
              </w:rPr>
              <w:t xml:space="preserve"> circulated Report No SCC/04/26 by the </w:t>
            </w:r>
            <w:r w:rsidRPr="00CC7687">
              <w:rPr>
                <w:rFonts w:eastAsiaTheme="minorHAnsi" w:cs="Arial"/>
                <w:szCs w:val="24"/>
                <w:lang w:eastAsia="en-US"/>
              </w:rPr>
              <w:t>Assistant Chief Executive – Place.</w:t>
            </w:r>
          </w:p>
          <w:p w14:paraId="61CC7BBC" w14:textId="77777777" w:rsidR="00CC7687" w:rsidRDefault="00CC7687" w:rsidP="00CC7687">
            <w:pPr>
              <w:jc w:val="both"/>
              <w:rPr>
                <w:rFonts w:cs="Arial"/>
                <w:szCs w:val="24"/>
              </w:rPr>
            </w:pPr>
          </w:p>
          <w:p w14:paraId="447AA381" w14:textId="7AB7CDD0" w:rsidR="008B4F17" w:rsidRDefault="009C17E4" w:rsidP="009C17E4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 xml:space="preserve">In discussion, </w:t>
            </w:r>
            <w:r w:rsidR="004D5557">
              <w:rPr>
                <w:rFonts w:eastAsiaTheme="minorHAnsi" w:cs="Arial"/>
                <w:szCs w:val="24"/>
                <w:lang w:val="en" w:eastAsia="en-US"/>
              </w:rPr>
              <w:t>reference was made to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80195B">
              <w:rPr>
                <w:rFonts w:eastAsiaTheme="minorHAnsi" w:cs="Arial"/>
                <w:szCs w:val="24"/>
                <w:lang w:val="en" w:eastAsia="en-US"/>
              </w:rPr>
              <w:t>the</w:t>
            </w:r>
            <w:r w:rsidR="0099354A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BB746A">
              <w:rPr>
                <w:rFonts w:eastAsiaTheme="minorHAnsi" w:cs="Arial"/>
                <w:szCs w:val="24"/>
                <w:lang w:val="en" w:eastAsia="en-US"/>
              </w:rPr>
              <w:t>lack of</w:t>
            </w:r>
            <w:r w:rsidR="0080195B">
              <w:rPr>
                <w:rFonts w:eastAsiaTheme="minorHAnsi" w:cs="Arial"/>
                <w:szCs w:val="24"/>
                <w:lang w:val="en" w:eastAsia="en-US"/>
              </w:rPr>
              <w:t xml:space="preserve"> investment</w:t>
            </w:r>
            <w:r w:rsidR="0099354A">
              <w:rPr>
                <w:rFonts w:eastAsiaTheme="minorHAnsi" w:cs="Arial"/>
                <w:szCs w:val="24"/>
                <w:lang w:val="en" w:eastAsia="en-US"/>
              </w:rPr>
              <w:t xml:space="preserve"> and maintenance</w:t>
            </w:r>
            <w:r w:rsidR="0080195B">
              <w:rPr>
                <w:rFonts w:eastAsiaTheme="minorHAnsi" w:cs="Arial"/>
                <w:szCs w:val="24"/>
                <w:lang w:val="en" w:eastAsia="en-US"/>
              </w:rPr>
              <w:t xml:space="preserve"> in </w:t>
            </w:r>
            <w:r w:rsidR="0099354A">
              <w:rPr>
                <w:rFonts w:eastAsiaTheme="minorHAnsi" w:cs="Arial"/>
                <w:szCs w:val="24"/>
                <w:lang w:val="en" w:eastAsia="en-US"/>
              </w:rPr>
              <w:t xml:space="preserve">garages in Sutherland </w:t>
            </w:r>
            <w:r w:rsidR="00BB746A">
              <w:rPr>
                <w:rFonts w:eastAsiaTheme="minorHAnsi" w:cs="Arial"/>
                <w:szCs w:val="24"/>
                <w:lang w:val="en" w:eastAsia="en-US"/>
              </w:rPr>
              <w:t>and at their overall condition.</w:t>
            </w:r>
            <w:r w:rsidR="00D463C7">
              <w:rPr>
                <w:rFonts w:eastAsiaTheme="minorHAnsi" w:cs="Arial"/>
                <w:szCs w:val="24"/>
                <w:lang w:val="en" w:eastAsia="en-US"/>
              </w:rPr>
              <w:t xml:space="preserve"> In addition,</w:t>
            </w:r>
            <w:r w:rsidR="00F52E54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D463C7">
              <w:rPr>
                <w:rFonts w:eastAsiaTheme="minorHAnsi" w:cs="Arial"/>
                <w:szCs w:val="24"/>
                <w:lang w:val="en" w:eastAsia="en-US"/>
              </w:rPr>
              <w:t>tenants were facing</w:t>
            </w:r>
            <w:r w:rsidR="002E073C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7605E6">
              <w:rPr>
                <w:rFonts w:eastAsiaTheme="minorHAnsi" w:cs="Arial"/>
                <w:szCs w:val="24"/>
                <w:lang w:val="en" w:eastAsia="en-US"/>
              </w:rPr>
              <w:t xml:space="preserve">rent </w:t>
            </w:r>
            <w:r w:rsidR="00D463C7">
              <w:rPr>
                <w:rFonts w:eastAsiaTheme="minorHAnsi" w:cs="Arial"/>
                <w:szCs w:val="24"/>
                <w:lang w:val="en" w:eastAsia="en-US"/>
              </w:rPr>
              <w:t>and potentially Council tax</w:t>
            </w:r>
            <w:r w:rsidR="00212820">
              <w:rPr>
                <w:rFonts w:eastAsiaTheme="minorHAnsi" w:cs="Arial"/>
                <w:szCs w:val="24"/>
                <w:lang w:val="en" w:eastAsia="en-US"/>
              </w:rPr>
              <w:t xml:space="preserve"> rises</w:t>
            </w:r>
            <w:r w:rsidR="00F52E54">
              <w:rPr>
                <w:rFonts w:eastAsiaTheme="minorHAnsi" w:cs="Arial"/>
                <w:szCs w:val="24"/>
                <w:lang w:val="en" w:eastAsia="en-US"/>
              </w:rPr>
              <w:t xml:space="preserve"> and therefore</w:t>
            </w:r>
            <w:r w:rsidR="00D463C7">
              <w:rPr>
                <w:rFonts w:eastAsiaTheme="minorHAnsi" w:cs="Arial"/>
                <w:szCs w:val="24"/>
                <w:lang w:val="en" w:eastAsia="en-US"/>
              </w:rPr>
              <w:t xml:space="preserve"> it was reasonable that a</w:t>
            </w:r>
            <w:r w:rsidR="00212820">
              <w:rPr>
                <w:rFonts w:eastAsiaTheme="minorHAnsi" w:cs="Arial"/>
                <w:szCs w:val="24"/>
                <w:lang w:val="en" w:eastAsia="en-US"/>
              </w:rPr>
              <w:t xml:space="preserve"> 5% increase be applied. </w:t>
            </w:r>
            <w:r w:rsidR="00D463C7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BB746A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</w:p>
          <w:p w14:paraId="7D841925" w14:textId="77777777" w:rsidR="008B4F17" w:rsidRPr="00CC7687" w:rsidRDefault="008B4F17" w:rsidP="00CC7687">
            <w:pPr>
              <w:jc w:val="both"/>
              <w:rPr>
                <w:rFonts w:cs="Arial"/>
                <w:szCs w:val="24"/>
              </w:rPr>
            </w:pPr>
          </w:p>
          <w:p w14:paraId="7CB3B4D5" w14:textId="616D8E9D" w:rsidR="00CC7687" w:rsidRPr="00CC7687" w:rsidRDefault="00403318" w:rsidP="00CC7687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Theme="minorHAnsi" w:cs="Arial"/>
                <w:szCs w:val="24"/>
                <w:lang w:eastAsia="en-US"/>
              </w:rPr>
              <w:t>The</w:t>
            </w:r>
            <w:r w:rsidR="00CC7687" w:rsidRPr="00CC7687">
              <w:rPr>
                <w:rFonts w:eastAsiaTheme="minorHAnsi" w:cs="Arial"/>
                <w:szCs w:val="24"/>
                <w:lang w:eastAsia="en-US"/>
              </w:rPr>
              <w:t xml:space="preserve"> Committee </w:t>
            </w:r>
            <w:r w:rsidR="008B4F17" w:rsidRPr="008B4F17">
              <w:rPr>
                <w:rFonts w:eastAsiaTheme="minorHAnsi" w:cs="Arial"/>
                <w:b/>
                <w:bCs/>
                <w:szCs w:val="24"/>
                <w:lang w:eastAsia="en-US"/>
              </w:rPr>
              <w:t>AGREED</w:t>
            </w:r>
            <w:r w:rsidR="00CC7687" w:rsidRPr="00CC7687">
              <w:rPr>
                <w:rFonts w:cs="Arial"/>
                <w:szCs w:val="24"/>
              </w:rPr>
              <w:t xml:space="preserve"> </w:t>
            </w:r>
            <w:r w:rsidR="00437A6A">
              <w:rPr>
                <w:rFonts w:cs="Arial"/>
                <w:szCs w:val="24"/>
              </w:rPr>
              <w:t xml:space="preserve">that a </w:t>
            </w:r>
            <w:r w:rsidR="00671F3D">
              <w:rPr>
                <w:rFonts w:cs="Arial"/>
                <w:szCs w:val="24"/>
              </w:rPr>
              <w:t>5</w:t>
            </w:r>
            <w:r w:rsidR="00437A6A">
              <w:rPr>
                <w:rFonts w:cs="Arial"/>
                <w:szCs w:val="24"/>
              </w:rPr>
              <w:t xml:space="preserve">% rent increase be applied to </w:t>
            </w:r>
            <w:r w:rsidR="00437A6A" w:rsidRPr="00262FC1">
              <w:rPr>
                <w:rFonts w:cs="Arial"/>
                <w:szCs w:val="24"/>
              </w:rPr>
              <w:t xml:space="preserve">Sutherland </w:t>
            </w:r>
            <w:r w:rsidR="00437A6A">
              <w:rPr>
                <w:rFonts w:cs="Arial"/>
                <w:szCs w:val="24"/>
              </w:rPr>
              <w:t xml:space="preserve">County </w:t>
            </w:r>
            <w:r w:rsidR="002D3765">
              <w:rPr>
                <w:rFonts w:cs="Arial"/>
                <w:szCs w:val="24"/>
              </w:rPr>
              <w:t>garag</w:t>
            </w:r>
            <w:r w:rsidR="00B04771">
              <w:rPr>
                <w:rFonts w:cs="Arial"/>
                <w:szCs w:val="24"/>
              </w:rPr>
              <w:t>es</w:t>
            </w:r>
            <w:r w:rsidR="002D3765">
              <w:rPr>
                <w:rFonts w:cs="Arial"/>
                <w:szCs w:val="24"/>
              </w:rPr>
              <w:t xml:space="preserve"> and garage s</w:t>
            </w:r>
            <w:r w:rsidR="00B04771">
              <w:rPr>
                <w:rFonts w:cs="Arial"/>
                <w:szCs w:val="24"/>
              </w:rPr>
              <w:t>ites in 2026/27</w:t>
            </w:r>
            <w:r w:rsidR="00437A6A" w:rsidRPr="00262FC1">
              <w:rPr>
                <w:rFonts w:cs="Arial"/>
                <w:szCs w:val="24"/>
              </w:rPr>
              <w:t>.</w:t>
            </w:r>
          </w:p>
        </w:tc>
        <w:tc>
          <w:tcPr>
            <w:tcW w:w="1708" w:type="dxa"/>
            <w:gridSpan w:val="2"/>
          </w:tcPr>
          <w:p w14:paraId="06ABF4F2" w14:textId="77777777" w:rsidR="00CC7687" w:rsidRPr="00CC7687" w:rsidRDefault="00CC7687" w:rsidP="00F972DC">
            <w:pPr>
              <w:jc w:val="right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1AA1A866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7CD5BB93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7672" w:type="dxa"/>
          </w:tcPr>
          <w:p w14:paraId="2E89EF30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</w:tcPr>
          <w:p w14:paraId="7CA9D6C8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5A2B9DD6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46C620B4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lastRenderedPageBreak/>
              <w:t>7.</w:t>
            </w:r>
          </w:p>
          <w:p w14:paraId="39E17674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7672" w:type="dxa"/>
          </w:tcPr>
          <w:p w14:paraId="198A0A8C" w14:textId="77777777" w:rsidR="00CC7687" w:rsidRPr="00CC7687" w:rsidRDefault="00CC7687" w:rsidP="00437A6A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szCs w:val="24"/>
              </w:rPr>
            </w:pPr>
            <w:r w:rsidRPr="00CC7687">
              <w:rPr>
                <w:rFonts w:cs="Arial"/>
                <w:b/>
                <w:szCs w:val="24"/>
              </w:rPr>
              <w:t>Housing Repairs and Capital Report 1 April 2025 to 31 December 2025</w:t>
            </w:r>
          </w:p>
          <w:p w14:paraId="5FC35E7F" w14:textId="77777777" w:rsidR="00CC7687" w:rsidRPr="00CC7687" w:rsidRDefault="00CC7687" w:rsidP="00437A6A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szCs w:val="24"/>
              </w:rPr>
            </w:pPr>
            <w:proofErr w:type="spellStart"/>
            <w:r w:rsidRPr="00CC7687">
              <w:rPr>
                <w:rFonts w:cs="Arial"/>
                <w:b/>
                <w:szCs w:val="24"/>
              </w:rPr>
              <w:t>Aithisg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CC7687">
              <w:rPr>
                <w:rFonts w:cs="Arial"/>
                <w:b/>
                <w:szCs w:val="24"/>
              </w:rPr>
              <w:t>Chàraidhean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 is </w:t>
            </w:r>
            <w:proofErr w:type="spellStart"/>
            <w:r w:rsidRPr="00CC7687">
              <w:rPr>
                <w:rFonts w:cs="Arial"/>
                <w:b/>
                <w:szCs w:val="24"/>
              </w:rPr>
              <w:t>Calpa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CC7687">
              <w:rPr>
                <w:rFonts w:cs="Arial"/>
                <w:b/>
                <w:szCs w:val="24"/>
              </w:rPr>
              <w:t>Taigheadais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 – 1 </w:t>
            </w:r>
            <w:proofErr w:type="spellStart"/>
            <w:r w:rsidRPr="00CC7687">
              <w:rPr>
                <w:rFonts w:cs="Arial"/>
                <w:b/>
                <w:szCs w:val="24"/>
              </w:rPr>
              <w:t>Giblean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 2025 </w:t>
            </w:r>
            <w:proofErr w:type="spellStart"/>
            <w:r w:rsidRPr="00CC7687">
              <w:rPr>
                <w:rFonts w:cs="Arial"/>
                <w:b/>
                <w:szCs w:val="24"/>
              </w:rPr>
              <w:t>gu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 31 </w:t>
            </w:r>
            <w:proofErr w:type="spellStart"/>
            <w:r w:rsidRPr="00CC7687">
              <w:rPr>
                <w:rFonts w:cs="Arial"/>
                <w:b/>
                <w:szCs w:val="24"/>
              </w:rPr>
              <w:t>Dùbhlachd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 2025</w:t>
            </w:r>
          </w:p>
          <w:p w14:paraId="650D0C78" w14:textId="77777777" w:rsidR="00CC7687" w:rsidRPr="00CC7687" w:rsidRDefault="00CC7687" w:rsidP="00437A6A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szCs w:val="24"/>
              </w:rPr>
            </w:pPr>
            <w:r w:rsidRPr="00CC7687">
              <w:rPr>
                <w:rFonts w:cs="Arial"/>
                <w:b/>
                <w:szCs w:val="24"/>
              </w:rPr>
              <w:tab/>
            </w:r>
          </w:p>
          <w:p w14:paraId="40A44BBC" w14:textId="7DE73139" w:rsidR="00CC7687" w:rsidRDefault="00CC7687" w:rsidP="00CC7687">
            <w:pPr>
              <w:rPr>
                <w:rFonts w:eastAsiaTheme="minorHAnsi" w:cs="Arial"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There </w:t>
            </w:r>
            <w:r w:rsidR="00437A6A">
              <w:rPr>
                <w:rFonts w:eastAsiaTheme="minorHAnsi" w:cs="Arial"/>
                <w:bCs/>
                <w:szCs w:val="24"/>
                <w:lang w:eastAsia="en-US"/>
              </w:rPr>
              <w:t xml:space="preserve">had been 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circulated Report No </w:t>
            </w:r>
            <w:r w:rsidRPr="00CC7687">
              <w:rPr>
                <w:rFonts w:eastAsiaTheme="minorHAnsi" w:cs="Arial"/>
                <w:szCs w:val="24"/>
                <w:lang w:val="en" w:eastAsia="en-US"/>
              </w:rPr>
              <w:t>SCC/05/26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by the </w:t>
            </w:r>
            <w:r w:rsidRPr="00CC7687">
              <w:rPr>
                <w:rFonts w:eastAsiaTheme="minorHAnsi" w:cs="Arial"/>
                <w:szCs w:val="24"/>
                <w:lang w:eastAsia="en-US"/>
              </w:rPr>
              <w:t>Assistant Chief Executive – Place.</w:t>
            </w:r>
          </w:p>
          <w:p w14:paraId="3CDB1B46" w14:textId="77777777" w:rsidR="00437A6A" w:rsidRDefault="00437A6A" w:rsidP="00CC7687">
            <w:pPr>
              <w:rPr>
                <w:rFonts w:eastAsiaTheme="minorHAnsi" w:cs="Arial"/>
                <w:szCs w:val="24"/>
                <w:lang w:eastAsia="en-US"/>
              </w:rPr>
            </w:pPr>
          </w:p>
          <w:p w14:paraId="3FBD071B" w14:textId="67FB0EF2" w:rsidR="00671F3D" w:rsidRDefault="00F7513C" w:rsidP="00CC7687">
            <w:pPr>
              <w:rPr>
                <w:rFonts w:eastAsiaTheme="minorHAnsi" w:cs="Arial"/>
                <w:szCs w:val="24"/>
                <w:lang w:eastAsia="en-US"/>
              </w:rPr>
            </w:pPr>
            <w:r>
              <w:rPr>
                <w:rFonts w:eastAsiaTheme="minorHAnsi" w:cs="Arial"/>
                <w:szCs w:val="24"/>
                <w:lang w:eastAsia="en-US"/>
              </w:rPr>
              <w:t xml:space="preserve">It was noted that </w:t>
            </w:r>
            <w:r w:rsidR="00671F3D">
              <w:rPr>
                <w:rFonts w:eastAsiaTheme="minorHAnsi" w:cs="Arial"/>
                <w:szCs w:val="24"/>
                <w:lang w:eastAsia="en-US"/>
              </w:rPr>
              <w:t>Table</w:t>
            </w:r>
            <w:r w:rsidR="00AB4022">
              <w:rPr>
                <w:rFonts w:eastAsiaTheme="minorHAnsi" w:cs="Arial"/>
                <w:szCs w:val="24"/>
                <w:lang w:eastAsia="en-US"/>
              </w:rPr>
              <w:t xml:space="preserve"> 1 </w:t>
            </w:r>
            <w:r>
              <w:rPr>
                <w:rFonts w:eastAsiaTheme="minorHAnsi" w:cs="Arial"/>
                <w:szCs w:val="24"/>
                <w:lang w:eastAsia="en-US"/>
              </w:rPr>
              <w:t xml:space="preserve">had been </w:t>
            </w:r>
            <w:r w:rsidR="00E23DE6">
              <w:rPr>
                <w:rFonts w:eastAsiaTheme="minorHAnsi" w:cs="Arial"/>
                <w:szCs w:val="24"/>
                <w:lang w:eastAsia="en-US"/>
              </w:rPr>
              <w:t>omitted from</w:t>
            </w:r>
            <w:r>
              <w:rPr>
                <w:rFonts w:eastAsiaTheme="minorHAnsi" w:cs="Arial"/>
                <w:szCs w:val="24"/>
                <w:lang w:eastAsia="en-US"/>
              </w:rPr>
              <w:t xml:space="preserve"> the report</w:t>
            </w:r>
            <w:r w:rsidR="00391C8E">
              <w:rPr>
                <w:rFonts w:eastAsiaTheme="minorHAnsi" w:cs="Arial"/>
                <w:szCs w:val="24"/>
                <w:lang w:eastAsia="en-US"/>
              </w:rPr>
              <w:t xml:space="preserve"> and Members were provided with a verbal update on the </w:t>
            </w:r>
            <w:r w:rsidR="00671F3D">
              <w:rPr>
                <w:rFonts w:eastAsiaTheme="minorHAnsi" w:cs="Arial"/>
                <w:szCs w:val="24"/>
                <w:lang w:eastAsia="en-US"/>
              </w:rPr>
              <w:t>figures</w:t>
            </w:r>
            <w:r w:rsidR="00C339C1">
              <w:rPr>
                <w:rFonts w:eastAsiaTheme="minorHAnsi" w:cs="Arial"/>
                <w:szCs w:val="24"/>
                <w:lang w:eastAsia="en-US"/>
              </w:rPr>
              <w:t xml:space="preserve"> for</w:t>
            </w:r>
            <w:r w:rsidR="00C339C1">
              <w:t xml:space="preserve"> </w:t>
            </w:r>
            <w:r w:rsidR="00C339C1">
              <w:rPr>
                <w:rFonts w:eastAsiaTheme="minorHAnsi" w:cs="Arial"/>
                <w:szCs w:val="24"/>
                <w:lang w:eastAsia="en-US"/>
              </w:rPr>
              <w:t>t</w:t>
            </w:r>
            <w:r w:rsidR="00C339C1" w:rsidRPr="00C339C1">
              <w:rPr>
                <w:rFonts w:eastAsiaTheme="minorHAnsi" w:cs="Arial"/>
                <w:szCs w:val="24"/>
                <w:lang w:eastAsia="en-US"/>
              </w:rPr>
              <w:t xml:space="preserve">he average length of time taken to complete </w:t>
            </w:r>
            <w:r w:rsidR="005965E6">
              <w:rPr>
                <w:rFonts w:eastAsiaTheme="minorHAnsi" w:cs="Arial"/>
                <w:szCs w:val="24"/>
                <w:lang w:eastAsia="en-US"/>
              </w:rPr>
              <w:t>e</w:t>
            </w:r>
            <w:r w:rsidR="00C339C1" w:rsidRPr="00C339C1">
              <w:rPr>
                <w:rFonts w:eastAsiaTheme="minorHAnsi" w:cs="Arial"/>
                <w:szCs w:val="24"/>
                <w:lang w:eastAsia="en-US"/>
              </w:rPr>
              <w:t>mergency repairs</w:t>
            </w:r>
            <w:r w:rsidR="00391C8E">
              <w:rPr>
                <w:rFonts w:eastAsiaTheme="minorHAnsi" w:cs="Arial"/>
                <w:szCs w:val="24"/>
                <w:lang w:eastAsia="en-US"/>
              </w:rPr>
              <w:t>.</w:t>
            </w:r>
          </w:p>
          <w:p w14:paraId="33236190" w14:textId="77777777" w:rsidR="00671F3D" w:rsidRDefault="00671F3D" w:rsidP="00CC7687">
            <w:pPr>
              <w:rPr>
                <w:rFonts w:eastAsiaTheme="minorHAnsi" w:cs="Arial"/>
                <w:szCs w:val="24"/>
                <w:lang w:eastAsia="en-US"/>
              </w:rPr>
            </w:pPr>
          </w:p>
          <w:p w14:paraId="1976D518" w14:textId="60C7DB3C" w:rsidR="006C797F" w:rsidRDefault="001167F4" w:rsidP="004A78D0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In discussion</w:t>
            </w:r>
            <w:r w:rsidR="006366E9">
              <w:rPr>
                <w:rFonts w:eastAsiaTheme="minorHAnsi" w:cs="Arial"/>
                <w:szCs w:val="24"/>
                <w:lang w:val="en" w:eastAsia="en-US"/>
              </w:rPr>
              <w:t xml:space="preserve">, </w:t>
            </w:r>
            <w:r w:rsidR="00A64940" w:rsidRPr="004A78D0">
              <w:rPr>
                <w:rFonts w:eastAsiaTheme="minorHAnsi" w:cs="Arial"/>
                <w:szCs w:val="24"/>
                <w:lang w:val="en" w:eastAsia="en-US"/>
              </w:rPr>
              <w:t>c</w:t>
            </w:r>
            <w:r w:rsidR="004D5557" w:rsidRPr="004A78D0">
              <w:rPr>
                <w:rFonts w:eastAsiaTheme="minorHAnsi" w:cs="Arial"/>
                <w:szCs w:val="24"/>
                <w:lang w:val="en" w:eastAsia="en-US"/>
              </w:rPr>
              <w:t>oncern</w:t>
            </w:r>
            <w:r w:rsidR="0047092E">
              <w:rPr>
                <w:rFonts w:eastAsiaTheme="minorHAnsi" w:cs="Arial"/>
                <w:szCs w:val="24"/>
                <w:lang w:val="en" w:eastAsia="en-US"/>
              </w:rPr>
              <w:t xml:space="preserve"> was expressed</w:t>
            </w:r>
            <w:r w:rsidR="004D5557" w:rsidRPr="004A78D0">
              <w:rPr>
                <w:rFonts w:eastAsiaTheme="minorHAnsi" w:cs="Arial"/>
                <w:szCs w:val="24"/>
                <w:lang w:val="en" w:eastAsia="en-US"/>
              </w:rPr>
              <w:t xml:space="preserve"> at the</w:t>
            </w:r>
            <w:r w:rsidR="003B6A2E" w:rsidRPr="004A78D0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4D5557" w:rsidRPr="004A78D0">
              <w:rPr>
                <w:rFonts w:eastAsiaTheme="minorHAnsi" w:cs="Arial"/>
                <w:szCs w:val="24"/>
                <w:lang w:val="en" w:eastAsia="en-US"/>
              </w:rPr>
              <w:t>standard of</w:t>
            </w:r>
            <w:r w:rsidR="003B15F2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CE78A9">
              <w:rPr>
                <w:rFonts w:eastAsiaTheme="minorHAnsi" w:cs="Arial"/>
                <w:szCs w:val="24"/>
                <w:lang w:val="en" w:eastAsia="en-US"/>
              </w:rPr>
              <w:t xml:space="preserve">contractor </w:t>
            </w:r>
            <w:r w:rsidR="004D5557" w:rsidRPr="004A78D0">
              <w:rPr>
                <w:rFonts w:eastAsiaTheme="minorHAnsi" w:cs="Arial"/>
                <w:szCs w:val="24"/>
                <w:lang w:val="en" w:eastAsia="en-US"/>
              </w:rPr>
              <w:t>workmanship in relation to replacement windows i</w:t>
            </w:r>
            <w:r w:rsidR="003B6A2E" w:rsidRPr="004A78D0">
              <w:rPr>
                <w:rFonts w:eastAsiaTheme="minorHAnsi" w:cs="Arial"/>
                <w:szCs w:val="24"/>
                <w:lang w:val="en" w:eastAsia="en-US"/>
              </w:rPr>
              <w:t xml:space="preserve">n Council </w:t>
            </w:r>
            <w:r w:rsidR="0021744C">
              <w:rPr>
                <w:rFonts w:eastAsiaTheme="minorHAnsi" w:cs="Arial"/>
                <w:szCs w:val="24"/>
                <w:lang w:val="en" w:eastAsia="en-US"/>
              </w:rPr>
              <w:t>houses</w:t>
            </w:r>
            <w:r w:rsidR="003B6A2E" w:rsidRPr="004A78D0">
              <w:rPr>
                <w:rFonts w:eastAsiaTheme="minorHAnsi" w:cs="Arial"/>
                <w:szCs w:val="24"/>
                <w:lang w:val="en" w:eastAsia="en-US"/>
              </w:rPr>
              <w:t xml:space="preserve"> in</w:t>
            </w:r>
            <w:r w:rsidR="004D5557" w:rsidRPr="004A78D0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68134D" w:rsidRPr="004A78D0">
              <w:rPr>
                <w:rFonts w:eastAsiaTheme="minorHAnsi" w:cs="Arial"/>
                <w:szCs w:val="24"/>
                <w:lang w:val="en" w:eastAsia="en-US"/>
              </w:rPr>
              <w:t>n</w:t>
            </w:r>
            <w:r w:rsidR="004D5557" w:rsidRPr="004A78D0">
              <w:rPr>
                <w:rFonts w:eastAsiaTheme="minorHAnsi" w:cs="Arial"/>
                <w:szCs w:val="24"/>
                <w:lang w:val="en" w:eastAsia="en-US"/>
              </w:rPr>
              <w:t xml:space="preserve">orth and </w:t>
            </w:r>
            <w:r w:rsidR="0068134D" w:rsidRPr="004A78D0">
              <w:rPr>
                <w:rFonts w:eastAsiaTheme="minorHAnsi" w:cs="Arial"/>
                <w:szCs w:val="24"/>
                <w:lang w:val="en" w:eastAsia="en-US"/>
              </w:rPr>
              <w:t>w</w:t>
            </w:r>
            <w:r w:rsidR="004D5557" w:rsidRPr="004A78D0">
              <w:rPr>
                <w:rFonts w:eastAsiaTheme="minorHAnsi" w:cs="Arial"/>
                <w:szCs w:val="24"/>
                <w:lang w:val="en" w:eastAsia="en-US"/>
              </w:rPr>
              <w:t>est Sutherland</w:t>
            </w:r>
            <w:r w:rsidR="0068134D" w:rsidRPr="004A78D0">
              <w:rPr>
                <w:rFonts w:eastAsiaTheme="minorHAnsi" w:cs="Arial"/>
                <w:szCs w:val="24"/>
                <w:lang w:val="en" w:eastAsia="en-US"/>
              </w:rPr>
              <w:t xml:space="preserve"> and the need to </w:t>
            </w:r>
            <w:r w:rsidR="00F619A4" w:rsidRPr="004A78D0">
              <w:rPr>
                <w:rFonts w:eastAsiaTheme="minorHAnsi" w:cs="Arial"/>
                <w:szCs w:val="24"/>
                <w:lang w:val="en" w:eastAsia="en-US"/>
              </w:rPr>
              <w:t xml:space="preserve">be mindful </w:t>
            </w:r>
            <w:r w:rsidR="00CE78A9">
              <w:rPr>
                <w:rFonts w:eastAsiaTheme="minorHAnsi" w:cs="Arial"/>
                <w:szCs w:val="24"/>
                <w:lang w:val="en" w:eastAsia="en-US"/>
              </w:rPr>
              <w:t>of this going forward</w:t>
            </w:r>
            <w:r w:rsidR="00950643">
              <w:rPr>
                <w:rFonts w:eastAsiaTheme="minorHAnsi" w:cs="Arial"/>
                <w:szCs w:val="24"/>
                <w:lang w:val="en" w:eastAsia="en-US"/>
              </w:rPr>
              <w:t xml:space="preserve"> to prevent follow</w:t>
            </w:r>
            <w:r w:rsidR="00D66C30">
              <w:rPr>
                <w:rFonts w:eastAsiaTheme="minorHAnsi" w:cs="Arial"/>
                <w:szCs w:val="24"/>
                <w:lang w:val="en" w:eastAsia="en-US"/>
              </w:rPr>
              <w:t>-</w:t>
            </w:r>
            <w:r w:rsidR="00950643">
              <w:rPr>
                <w:rFonts w:eastAsiaTheme="minorHAnsi" w:cs="Arial"/>
                <w:szCs w:val="24"/>
                <w:lang w:val="en" w:eastAsia="en-US"/>
              </w:rPr>
              <w:t>up works being required</w:t>
            </w:r>
            <w:r w:rsidR="002D1131">
              <w:rPr>
                <w:rFonts w:eastAsiaTheme="minorHAnsi" w:cs="Arial"/>
                <w:szCs w:val="24"/>
                <w:lang w:val="en" w:eastAsia="en-US"/>
              </w:rPr>
              <w:t xml:space="preserve">. </w:t>
            </w:r>
          </w:p>
          <w:p w14:paraId="7EFBB2A9" w14:textId="77777777" w:rsidR="006C797F" w:rsidRDefault="006C797F" w:rsidP="004A78D0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</w:p>
          <w:p w14:paraId="51BE1D75" w14:textId="62EBB6AB" w:rsidR="00D343CE" w:rsidRDefault="00950643" w:rsidP="004A78D0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 xml:space="preserve">Following on from the above, </w:t>
            </w:r>
            <w:r w:rsidR="006D7947">
              <w:rPr>
                <w:rFonts w:eastAsiaTheme="minorHAnsi" w:cs="Arial"/>
                <w:szCs w:val="24"/>
                <w:lang w:val="en" w:eastAsia="en-US"/>
              </w:rPr>
              <w:t xml:space="preserve">further </w:t>
            </w:r>
            <w:r w:rsidR="00F60246">
              <w:rPr>
                <w:rFonts w:eastAsiaTheme="minorHAnsi" w:cs="Arial"/>
                <w:szCs w:val="24"/>
                <w:lang w:val="en" w:eastAsia="en-US"/>
              </w:rPr>
              <w:t xml:space="preserve">clarification was </w:t>
            </w:r>
            <w:r w:rsidR="004F7C8A">
              <w:rPr>
                <w:rFonts w:eastAsiaTheme="minorHAnsi" w:cs="Arial"/>
                <w:szCs w:val="24"/>
                <w:lang w:val="en" w:eastAsia="en-US"/>
              </w:rPr>
              <w:t>provided</w:t>
            </w:r>
            <w:r w:rsidR="00F60246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proofErr w:type="gramStart"/>
            <w:r w:rsidR="00F60246">
              <w:rPr>
                <w:rFonts w:eastAsiaTheme="minorHAnsi" w:cs="Arial"/>
                <w:szCs w:val="24"/>
                <w:lang w:val="en" w:eastAsia="en-US"/>
              </w:rPr>
              <w:t>on</w:t>
            </w:r>
            <w:proofErr w:type="gramEnd"/>
            <w:r w:rsidR="00F60246">
              <w:rPr>
                <w:rFonts w:eastAsiaTheme="minorHAnsi" w:cs="Arial"/>
                <w:szCs w:val="24"/>
                <w:lang w:val="en" w:eastAsia="en-US"/>
              </w:rPr>
              <w:t xml:space="preserve"> the</w:t>
            </w:r>
            <w:r w:rsidR="002164D1">
              <w:rPr>
                <w:rFonts w:eastAsiaTheme="minorHAnsi" w:cs="Arial"/>
                <w:szCs w:val="24"/>
                <w:lang w:val="en" w:eastAsia="en-US"/>
              </w:rPr>
              <w:t xml:space="preserve"> works carried out under the Capital Programme detailed </w:t>
            </w:r>
            <w:proofErr w:type="gramStart"/>
            <w:r w:rsidR="002164D1">
              <w:rPr>
                <w:rFonts w:eastAsiaTheme="minorHAnsi" w:cs="Arial"/>
                <w:szCs w:val="24"/>
                <w:lang w:val="en" w:eastAsia="en-US"/>
              </w:rPr>
              <w:t>at</w:t>
            </w:r>
            <w:proofErr w:type="gramEnd"/>
            <w:r w:rsidR="002164D1">
              <w:rPr>
                <w:rFonts w:eastAsiaTheme="minorHAnsi" w:cs="Arial"/>
                <w:szCs w:val="24"/>
                <w:lang w:val="en" w:eastAsia="en-US"/>
              </w:rPr>
              <w:t xml:space="preserve"> paragraph 8.3</w:t>
            </w:r>
            <w:r w:rsidR="0039502B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2164D1">
              <w:rPr>
                <w:rFonts w:eastAsiaTheme="minorHAnsi" w:cs="Arial"/>
                <w:szCs w:val="24"/>
                <w:lang w:val="en" w:eastAsia="en-US"/>
              </w:rPr>
              <w:t>and the number of properties involved</w:t>
            </w:r>
            <w:r w:rsidR="006D7947">
              <w:rPr>
                <w:rFonts w:eastAsiaTheme="minorHAnsi" w:cs="Arial"/>
                <w:szCs w:val="24"/>
                <w:lang w:val="en" w:eastAsia="en-US"/>
              </w:rPr>
              <w:t xml:space="preserve"> as set out in Appendix 1</w:t>
            </w:r>
            <w:r w:rsidR="0039502B">
              <w:rPr>
                <w:rFonts w:eastAsiaTheme="minorHAnsi" w:cs="Arial"/>
                <w:szCs w:val="24"/>
                <w:lang w:val="en" w:eastAsia="en-US"/>
              </w:rPr>
              <w:t xml:space="preserve"> of the report</w:t>
            </w:r>
            <w:r w:rsidR="006D7947">
              <w:rPr>
                <w:rFonts w:eastAsiaTheme="minorHAnsi" w:cs="Arial"/>
                <w:szCs w:val="24"/>
                <w:lang w:val="en" w:eastAsia="en-US"/>
              </w:rPr>
              <w:t xml:space="preserve">. </w:t>
            </w:r>
            <w:r w:rsidR="00FA2114">
              <w:rPr>
                <w:rFonts w:eastAsiaTheme="minorHAnsi" w:cs="Arial"/>
                <w:szCs w:val="24"/>
                <w:lang w:val="en" w:eastAsia="en-US"/>
              </w:rPr>
              <w:t xml:space="preserve">In addition, </w:t>
            </w:r>
            <w:r w:rsidR="00E1650A">
              <w:rPr>
                <w:rFonts w:eastAsiaTheme="minorHAnsi" w:cs="Arial"/>
                <w:szCs w:val="24"/>
                <w:lang w:val="en" w:eastAsia="en-US"/>
              </w:rPr>
              <w:t>further information was provided on the</w:t>
            </w:r>
            <w:r w:rsidR="00BC0428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143FBF">
              <w:rPr>
                <w:rFonts w:eastAsiaTheme="minorHAnsi" w:cs="Arial"/>
                <w:szCs w:val="24"/>
                <w:lang w:val="en" w:eastAsia="en-US"/>
              </w:rPr>
              <w:t xml:space="preserve">rolling </w:t>
            </w:r>
            <w:proofErr w:type="spellStart"/>
            <w:r w:rsidR="00E672E8">
              <w:rPr>
                <w:rFonts w:eastAsiaTheme="minorHAnsi" w:cs="Arial"/>
                <w:szCs w:val="24"/>
                <w:lang w:val="en" w:eastAsia="en-US"/>
              </w:rPr>
              <w:t>programme</w:t>
            </w:r>
            <w:proofErr w:type="spellEnd"/>
            <w:r w:rsidR="00143FBF">
              <w:rPr>
                <w:rFonts w:eastAsiaTheme="minorHAnsi" w:cs="Arial"/>
                <w:szCs w:val="24"/>
                <w:lang w:val="en" w:eastAsia="en-US"/>
              </w:rPr>
              <w:t xml:space="preserve"> for</w:t>
            </w:r>
            <w:r w:rsidR="00390736">
              <w:rPr>
                <w:rFonts w:eastAsiaTheme="minorHAnsi" w:cs="Arial"/>
                <w:szCs w:val="24"/>
                <w:lang w:val="en" w:eastAsia="en-US"/>
              </w:rPr>
              <w:t xml:space="preserve"> the installation of solar panels </w:t>
            </w:r>
            <w:r w:rsidR="00E1650A">
              <w:rPr>
                <w:rFonts w:eastAsiaTheme="minorHAnsi" w:cs="Arial"/>
                <w:szCs w:val="24"/>
                <w:lang w:val="en" w:eastAsia="en-US"/>
              </w:rPr>
              <w:t>and</w:t>
            </w:r>
            <w:r w:rsidR="00212FD7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390736">
              <w:rPr>
                <w:rFonts w:eastAsiaTheme="minorHAnsi" w:cs="Arial"/>
                <w:szCs w:val="24"/>
                <w:lang w:val="en" w:eastAsia="en-US"/>
              </w:rPr>
              <w:t>other</w:t>
            </w:r>
            <w:r w:rsidR="00863723">
              <w:rPr>
                <w:rFonts w:eastAsiaTheme="minorHAnsi" w:cs="Arial"/>
                <w:szCs w:val="24"/>
                <w:lang w:val="en" w:eastAsia="en-US"/>
              </w:rPr>
              <w:t xml:space="preserve"> energy efficiency measures </w:t>
            </w:r>
            <w:r w:rsidR="00811BD3">
              <w:rPr>
                <w:rFonts w:eastAsiaTheme="minorHAnsi" w:cs="Arial"/>
                <w:szCs w:val="24"/>
                <w:lang w:val="en" w:eastAsia="en-US"/>
              </w:rPr>
              <w:t>in Sutherland.</w:t>
            </w:r>
          </w:p>
          <w:p w14:paraId="27AD5A7E" w14:textId="77777777" w:rsidR="00D343CE" w:rsidRDefault="00D343CE" w:rsidP="004A78D0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</w:p>
          <w:p w14:paraId="541CEF03" w14:textId="2A5877FE" w:rsidR="00437A6A" w:rsidRPr="004A78D0" w:rsidRDefault="001167F4" w:rsidP="004A78D0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Thereafter</w:t>
            </w:r>
            <w:r w:rsidR="00EB38E1">
              <w:rPr>
                <w:rFonts w:eastAsiaTheme="minorHAnsi" w:cs="Arial"/>
                <w:szCs w:val="24"/>
                <w:lang w:val="en" w:eastAsia="en-US"/>
              </w:rPr>
              <w:t>, it was confirmed that</w:t>
            </w:r>
            <w:r w:rsidR="00E11963">
              <w:rPr>
                <w:rFonts w:eastAsiaTheme="minorHAnsi" w:cs="Arial"/>
                <w:szCs w:val="24"/>
                <w:lang w:val="en" w:eastAsia="en-US"/>
              </w:rPr>
              <w:t xml:space="preserve"> as a saving to new tenants</w:t>
            </w:r>
            <w:r w:rsidR="003A1AA0">
              <w:rPr>
                <w:rFonts w:eastAsiaTheme="minorHAnsi" w:cs="Arial"/>
                <w:szCs w:val="24"/>
                <w:lang w:val="en" w:eastAsia="en-US"/>
              </w:rPr>
              <w:t>,</w:t>
            </w:r>
            <w:r w:rsidR="00EB38E1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046ABF">
              <w:rPr>
                <w:rFonts w:eastAsiaTheme="minorHAnsi" w:cs="Arial"/>
                <w:szCs w:val="24"/>
                <w:lang w:val="en" w:eastAsia="en-US"/>
              </w:rPr>
              <w:t>floor</w:t>
            </w:r>
            <w:r w:rsidR="00DD5909">
              <w:rPr>
                <w:rFonts w:eastAsiaTheme="minorHAnsi" w:cs="Arial"/>
                <w:szCs w:val="24"/>
                <w:lang w:val="en" w:eastAsia="en-US"/>
              </w:rPr>
              <w:t xml:space="preserve"> coverings</w:t>
            </w:r>
            <w:r w:rsidR="00046ABF">
              <w:rPr>
                <w:rFonts w:eastAsiaTheme="minorHAnsi" w:cs="Arial"/>
                <w:szCs w:val="24"/>
                <w:lang w:val="en" w:eastAsia="en-US"/>
              </w:rPr>
              <w:t xml:space="preserve"> on vacated Council houses could be retained</w:t>
            </w:r>
            <w:r w:rsidR="00C54A94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8B1E17">
              <w:rPr>
                <w:rFonts w:eastAsiaTheme="minorHAnsi" w:cs="Arial"/>
                <w:szCs w:val="24"/>
                <w:lang w:val="en" w:eastAsia="en-US"/>
              </w:rPr>
              <w:t xml:space="preserve">on request from the </w:t>
            </w:r>
            <w:r w:rsidR="00BB307C">
              <w:rPr>
                <w:rFonts w:eastAsiaTheme="minorHAnsi" w:cs="Arial"/>
                <w:szCs w:val="24"/>
                <w:lang w:val="en" w:eastAsia="en-US"/>
              </w:rPr>
              <w:t>incoming</w:t>
            </w:r>
            <w:r w:rsidR="008B1E17">
              <w:rPr>
                <w:rFonts w:eastAsiaTheme="minorHAnsi" w:cs="Arial"/>
                <w:szCs w:val="24"/>
                <w:lang w:val="en" w:eastAsia="en-US"/>
              </w:rPr>
              <w:t xml:space="preserve"> tenant/s </w:t>
            </w:r>
            <w:r w:rsidR="004E4E31">
              <w:rPr>
                <w:rFonts w:eastAsiaTheme="minorHAnsi" w:cs="Arial"/>
                <w:szCs w:val="24"/>
                <w:lang w:val="en" w:eastAsia="en-US"/>
              </w:rPr>
              <w:t>and subject to an</w:t>
            </w:r>
            <w:r w:rsidR="008B1E17">
              <w:rPr>
                <w:rFonts w:eastAsiaTheme="minorHAnsi" w:cs="Arial"/>
                <w:szCs w:val="24"/>
                <w:lang w:val="en" w:eastAsia="en-US"/>
              </w:rPr>
              <w:t xml:space="preserve"> agreement</w:t>
            </w:r>
            <w:r w:rsidR="00EE1A34">
              <w:rPr>
                <w:rFonts w:eastAsiaTheme="minorHAnsi" w:cs="Arial"/>
                <w:szCs w:val="24"/>
                <w:lang w:val="en" w:eastAsia="en-US"/>
              </w:rPr>
              <w:t xml:space="preserve"> being signed</w:t>
            </w:r>
            <w:r w:rsidR="008B1E17">
              <w:rPr>
                <w:rFonts w:eastAsiaTheme="minorHAnsi" w:cs="Arial"/>
                <w:szCs w:val="24"/>
                <w:lang w:val="en" w:eastAsia="en-US"/>
              </w:rPr>
              <w:t xml:space="preserve"> to </w:t>
            </w:r>
            <w:r w:rsidR="00F915D4">
              <w:rPr>
                <w:rFonts w:eastAsiaTheme="minorHAnsi" w:cs="Arial"/>
                <w:szCs w:val="24"/>
                <w:lang w:val="en" w:eastAsia="en-US"/>
              </w:rPr>
              <w:t>that</w:t>
            </w:r>
            <w:r w:rsidR="008B1E17">
              <w:rPr>
                <w:rFonts w:eastAsiaTheme="minorHAnsi" w:cs="Arial"/>
                <w:szCs w:val="24"/>
                <w:lang w:val="en" w:eastAsia="en-US"/>
              </w:rPr>
              <w:t xml:space="preserve"> effect</w:t>
            </w:r>
            <w:r w:rsidR="00CC285C">
              <w:rPr>
                <w:rFonts w:eastAsiaTheme="minorHAnsi" w:cs="Arial"/>
                <w:szCs w:val="24"/>
                <w:lang w:val="en" w:eastAsia="en-US"/>
              </w:rPr>
              <w:t>.</w:t>
            </w:r>
            <w:r w:rsidR="001542D5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</w:p>
          <w:p w14:paraId="750A310C" w14:textId="77777777" w:rsidR="00437A6A" w:rsidRPr="00CC7687" w:rsidRDefault="00437A6A" w:rsidP="00437A6A">
            <w:pPr>
              <w:jc w:val="both"/>
              <w:rPr>
                <w:rFonts w:cs="Arial"/>
                <w:szCs w:val="24"/>
              </w:rPr>
            </w:pPr>
          </w:p>
          <w:p w14:paraId="0E9A7FA7" w14:textId="4A3CC833" w:rsidR="00CC7687" w:rsidRPr="00CC7687" w:rsidRDefault="00CC7687" w:rsidP="00CC7687">
            <w:pPr>
              <w:rPr>
                <w:rFonts w:eastAsiaTheme="minorHAnsi" w:cs="Arial"/>
                <w:bCs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The Committee </w:t>
            </w:r>
            <w:r w:rsidR="00437A6A" w:rsidRPr="00437A6A">
              <w:rPr>
                <w:rFonts w:eastAsiaTheme="minorHAnsi" w:cs="Arial"/>
                <w:b/>
                <w:szCs w:val="24"/>
                <w:lang w:eastAsia="en-US"/>
              </w:rPr>
              <w:t>NOTED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the information provided on housing performance in the period 1 April 2025 – 31 December 2025.</w:t>
            </w:r>
          </w:p>
        </w:tc>
        <w:tc>
          <w:tcPr>
            <w:tcW w:w="1708" w:type="dxa"/>
            <w:gridSpan w:val="2"/>
          </w:tcPr>
          <w:p w14:paraId="581FE1F0" w14:textId="5A235E17" w:rsidR="00CC7687" w:rsidRPr="00CC7687" w:rsidRDefault="00CC7687" w:rsidP="00CC7687">
            <w:pPr>
              <w:jc w:val="right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26F99646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5652F8ED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7672" w:type="dxa"/>
          </w:tcPr>
          <w:p w14:paraId="4824824D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</w:tcPr>
          <w:p w14:paraId="3BA79485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3044D671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5006BABE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8.</w:t>
            </w:r>
          </w:p>
          <w:p w14:paraId="2D36F785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7672" w:type="dxa"/>
          </w:tcPr>
          <w:p w14:paraId="30C283C2" w14:textId="77777777" w:rsidR="00CC7687" w:rsidRPr="00CC7687" w:rsidRDefault="00CC7687" w:rsidP="00437A6A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bCs/>
                <w:szCs w:val="24"/>
                <w:lang w:val="gd-GB"/>
              </w:rPr>
            </w:pPr>
            <w:r w:rsidRPr="00CC7687">
              <w:rPr>
                <w:rFonts w:cs="Arial"/>
                <w:b/>
                <w:szCs w:val="24"/>
              </w:rPr>
              <w:t>Community Regeneration Fund Application</w:t>
            </w:r>
          </w:p>
          <w:p w14:paraId="3145662B" w14:textId="77777777" w:rsidR="00CC7687" w:rsidRPr="00CC7687" w:rsidRDefault="00CC7687" w:rsidP="00437A6A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szCs w:val="24"/>
              </w:rPr>
            </w:pPr>
            <w:proofErr w:type="spellStart"/>
            <w:r w:rsidRPr="00CC7687">
              <w:rPr>
                <w:rFonts w:cs="Arial"/>
                <w:b/>
                <w:szCs w:val="24"/>
              </w:rPr>
              <w:t>Measadh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CC7687">
              <w:rPr>
                <w:rFonts w:cs="Arial"/>
                <w:b/>
                <w:szCs w:val="24"/>
              </w:rPr>
              <w:t>Iarrtasan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CC7687">
              <w:rPr>
                <w:rFonts w:cs="Arial"/>
                <w:b/>
                <w:szCs w:val="24"/>
              </w:rPr>
              <w:t>Maoin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 Ath-</w:t>
            </w:r>
            <w:proofErr w:type="spellStart"/>
            <w:r w:rsidRPr="00CC7687">
              <w:rPr>
                <w:rFonts w:cs="Arial"/>
                <w:b/>
                <w:szCs w:val="24"/>
              </w:rPr>
              <w:t>bheothachadh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CC7687">
              <w:rPr>
                <w:rFonts w:cs="Arial"/>
                <w:b/>
                <w:szCs w:val="24"/>
              </w:rPr>
              <w:t>Coimhearsnachd</w:t>
            </w:r>
            <w:proofErr w:type="spellEnd"/>
            <w:r w:rsidRPr="00CC7687">
              <w:rPr>
                <w:rFonts w:cs="Arial"/>
                <w:b/>
                <w:szCs w:val="24"/>
              </w:rPr>
              <w:tab/>
            </w:r>
          </w:p>
          <w:p w14:paraId="4E6D5E68" w14:textId="77777777" w:rsidR="00CC7687" w:rsidRPr="00CC7687" w:rsidRDefault="00CC7687" w:rsidP="00CC7687">
            <w:pPr>
              <w:ind w:left="283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5B628453" w14:textId="5E59BCCC" w:rsidR="00437A6A" w:rsidRPr="00E65EAE" w:rsidRDefault="00CC7687" w:rsidP="00E65EAE">
            <w:pPr>
              <w:rPr>
                <w:rFonts w:eastAsiaTheme="minorHAnsi" w:cs="Arial"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There </w:t>
            </w:r>
            <w:r w:rsidR="00437A6A">
              <w:rPr>
                <w:rFonts w:eastAsiaTheme="minorHAnsi" w:cs="Arial"/>
                <w:bCs/>
                <w:szCs w:val="24"/>
                <w:lang w:eastAsia="en-US"/>
              </w:rPr>
              <w:t>had been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circulated Report No </w:t>
            </w:r>
            <w:r w:rsidRPr="00CC7687">
              <w:rPr>
                <w:rFonts w:eastAsiaTheme="minorHAnsi" w:cs="Arial"/>
                <w:szCs w:val="24"/>
                <w:lang w:val="en" w:eastAsia="en-US"/>
              </w:rPr>
              <w:t>SCC/06/26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by the </w:t>
            </w:r>
            <w:r w:rsidRPr="00CC7687">
              <w:rPr>
                <w:rFonts w:eastAsiaTheme="minorHAnsi" w:cs="Arial"/>
                <w:szCs w:val="24"/>
                <w:lang w:eastAsia="en-US"/>
              </w:rPr>
              <w:t>Assistant Chief Executive – Place.</w:t>
            </w:r>
          </w:p>
          <w:p w14:paraId="6D7B4555" w14:textId="77777777" w:rsidR="00437A6A" w:rsidRPr="00CC7687" w:rsidRDefault="00437A6A" w:rsidP="00437A6A">
            <w:pPr>
              <w:jc w:val="both"/>
              <w:rPr>
                <w:rFonts w:cs="Arial"/>
                <w:szCs w:val="24"/>
              </w:rPr>
            </w:pPr>
          </w:p>
          <w:p w14:paraId="68DE621E" w14:textId="4D9F22AD" w:rsidR="00437A6A" w:rsidRDefault="00CC7687" w:rsidP="00437A6A">
            <w:pPr>
              <w:rPr>
                <w:rFonts w:cs="Arial"/>
                <w:bCs/>
                <w:szCs w:val="24"/>
              </w:rPr>
            </w:pP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The Committee </w:t>
            </w:r>
            <w:r w:rsidR="00437A6A" w:rsidRPr="00EE20A1">
              <w:rPr>
                <w:rFonts w:cs="Arial"/>
                <w:b/>
                <w:szCs w:val="24"/>
              </w:rPr>
              <w:t>APPROVED</w:t>
            </w:r>
            <w:r w:rsidR="001A0444">
              <w:rPr>
                <w:rFonts w:cs="Arial"/>
                <w:b/>
                <w:szCs w:val="24"/>
              </w:rPr>
              <w:t xml:space="preserve"> </w:t>
            </w:r>
            <w:r w:rsidR="00437A6A">
              <w:rPr>
                <w:rFonts w:cs="Arial"/>
                <w:bCs/>
                <w:szCs w:val="24"/>
              </w:rPr>
              <w:t>the following Community Regeneration Fund applications:</w:t>
            </w:r>
          </w:p>
          <w:p w14:paraId="36671881" w14:textId="77777777" w:rsidR="00437A6A" w:rsidRDefault="00437A6A" w:rsidP="00437A6A">
            <w:pPr>
              <w:rPr>
                <w:rFonts w:cs="Arial"/>
                <w:b/>
                <w:bCs/>
                <w:szCs w:val="24"/>
              </w:rPr>
            </w:pPr>
          </w:p>
          <w:p w14:paraId="2C23CD27" w14:textId="77777777" w:rsidR="00437A6A" w:rsidRDefault="00437A6A" w:rsidP="00437A6A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Ref: </w:t>
            </w:r>
            <w:r w:rsidRPr="00197807">
              <w:rPr>
                <w:rFonts w:cs="Arial"/>
                <w:szCs w:val="24"/>
              </w:rPr>
              <w:t>CRF4198</w:t>
            </w:r>
          </w:p>
          <w:p w14:paraId="74822529" w14:textId="641C18E8" w:rsidR="00437A6A" w:rsidRDefault="00437A6A" w:rsidP="00437A6A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Applicant: </w:t>
            </w:r>
            <w:r w:rsidRPr="00197807">
              <w:rPr>
                <w:rFonts w:cs="Arial"/>
                <w:szCs w:val="24"/>
              </w:rPr>
              <w:t>Create Inspire Projects CIC</w:t>
            </w:r>
          </w:p>
          <w:p w14:paraId="3FD8877C" w14:textId="77777777" w:rsidR="00437A6A" w:rsidRDefault="00437A6A" w:rsidP="00437A6A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Project: </w:t>
            </w:r>
            <w:r w:rsidRPr="00197807">
              <w:rPr>
                <w:rFonts w:cs="Arial"/>
                <w:szCs w:val="24"/>
              </w:rPr>
              <w:t>Travelling Imaginarium</w:t>
            </w:r>
          </w:p>
          <w:p w14:paraId="70D287F8" w14:textId="77777777" w:rsidR="00437A6A" w:rsidRDefault="00437A6A" w:rsidP="00437A6A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Grant Requested: </w:t>
            </w:r>
            <w:r w:rsidRPr="00197807">
              <w:rPr>
                <w:rFonts w:cs="Arial"/>
                <w:szCs w:val="24"/>
              </w:rPr>
              <w:t>£9,415.00</w:t>
            </w:r>
          </w:p>
          <w:p w14:paraId="57B732D3" w14:textId="77777777" w:rsidR="00437A6A" w:rsidRDefault="00437A6A" w:rsidP="00437A6A">
            <w:pPr>
              <w:rPr>
                <w:rFonts w:cs="Arial"/>
                <w:b/>
                <w:szCs w:val="24"/>
              </w:rPr>
            </w:pPr>
          </w:p>
          <w:p w14:paraId="79E72745" w14:textId="77777777" w:rsidR="00437A6A" w:rsidRDefault="00437A6A" w:rsidP="00437A6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Ref:</w:t>
            </w:r>
            <w:r w:rsidRPr="00197807">
              <w:rPr>
                <w:rFonts w:cs="Arial"/>
                <w:bCs/>
                <w:szCs w:val="24"/>
              </w:rPr>
              <w:t xml:space="preserve"> CRF 4207</w:t>
            </w:r>
          </w:p>
          <w:p w14:paraId="33DA86B1" w14:textId="77777777" w:rsidR="00437A6A" w:rsidRDefault="00437A6A" w:rsidP="00437A6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Applicant: </w:t>
            </w:r>
            <w:r w:rsidRPr="00197807">
              <w:rPr>
                <w:rFonts w:cs="Arial"/>
                <w:bCs/>
                <w:szCs w:val="24"/>
              </w:rPr>
              <w:t xml:space="preserve">Durness &amp; </w:t>
            </w:r>
            <w:proofErr w:type="spellStart"/>
            <w:r w:rsidRPr="00197807">
              <w:rPr>
                <w:rFonts w:cs="Arial"/>
                <w:bCs/>
                <w:szCs w:val="24"/>
              </w:rPr>
              <w:t>Kinlochbervie</w:t>
            </w:r>
            <w:proofErr w:type="spellEnd"/>
            <w:r w:rsidRPr="00197807">
              <w:rPr>
                <w:rFonts w:cs="Arial"/>
                <w:bCs/>
                <w:szCs w:val="24"/>
              </w:rPr>
              <w:t xml:space="preserve"> Angling Club</w:t>
            </w:r>
          </w:p>
          <w:p w14:paraId="616DFB42" w14:textId="77777777" w:rsidR="00437A6A" w:rsidRDefault="00437A6A" w:rsidP="00437A6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Project:  </w:t>
            </w:r>
            <w:proofErr w:type="spellStart"/>
            <w:r w:rsidRPr="00197807">
              <w:rPr>
                <w:rFonts w:cs="Arial"/>
                <w:bCs/>
                <w:szCs w:val="24"/>
              </w:rPr>
              <w:t>Oldshoremore</w:t>
            </w:r>
            <w:proofErr w:type="spellEnd"/>
            <w:r w:rsidRPr="00197807">
              <w:rPr>
                <w:rFonts w:cs="Arial"/>
                <w:bCs/>
                <w:szCs w:val="24"/>
              </w:rPr>
              <w:t xml:space="preserve"> Beach Steps Replacement</w:t>
            </w:r>
          </w:p>
          <w:p w14:paraId="5583F76F" w14:textId="77777777" w:rsidR="00CC7687" w:rsidRDefault="00437A6A" w:rsidP="00437A6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Grant Request:  </w:t>
            </w:r>
            <w:r w:rsidRPr="00197807">
              <w:rPr>
                <w:rFonts w:cs="Arial"/>
                <w:szCs w:val="24"/>
              </w:rPr>
              <w:t>£8,250.00</w:t>
            </w:r>
          </w:p>
          <w:p w14:paraId="2F12447A" w14:textId="77777777" w:rsidR="0040371F" w:rsidRDefault="0040371F" w:rsidP="00437A6A">
            <w:pPr>
              <w:rPr>
                <w:rFonts w:cs="Arial"/>
                <w:szCs w:val="24"/>
              </w:rPr>
            </w:pPr>
          </w:p>
          <w:p w14:paraId="708A7133" w14:textId="77777777" w:rsidR="0040371F" w:rsidRDefault="0040371F" w:rsidP="00437A6A">
            <w:pPr>
              <w:rPr>
                <w:rFonts w:cs="Arial"/>
                <w:szCs w:val="24"/>
              </w:rPr>
            </w:pPr>
          </w:p>
          <w:p w14:paraId="6AD9BF74" w14:textId="77777777" w:rsidR="0040371F" w:rsidRPr="00197807" w:rsidRDefault="0040371F" w:rsidP="0040371F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>Ref:</w:t>
            </w:r>
            <w:r w:rsidRPr="00197807">
              <w:rPr>
                <w:rFonts w:cs="Arial"/>
                <w:bCs/>
                <w:szCs w:val="24"/>
              </w:rPr>
              <w:t xml:space="preserve"> CRF 4208</w:t>
            </w:r>
          </w:p>
          <w:p w14:paraId="3E92BBC1" w14:textId="77777777" w:rsidR="0040371F" w:rsidRDefault="0040371F" w:rsidP="0040371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Applicant:  </w:t>
            </w:r>
            <w:proofErr w:type="spellStart"/>
            <w:r w:rsidRPr="00197807">
              <w:rPr>
                <w:rFonts w:cs="Arial"/>
                <w:bCs/>
                <w:szCs w:val="24"/>
              </w:rPr>
              <w:t>Lochview</w:t>
            </w:r>
            <w:proofErr w:type="spellEnd"/>
            <w:r w:rsidRPr="00197807">
              <w:rPr>
                <w:rFonts w:cs="Arial"/>
                <w:bCs/>
                <w:szCs w:val="24"/>
              </w:rPr>
              <w:t xml:space="preserve"> Rural Training</w:t>
            </w:r>
          </w:p>
          <w:p w14:paraId="1E39A346" w14:textId="77777777" w:rsidR="0040371F" w:rsidRDefault="0040371F" w:rsidP="0040371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Project:  </w:t>
            </w:r>
            <w:r w:rsidRPr="00197807">
              <w:rPr>
                <w:rFonts w:cs="Arial"/>
                <w:bCs/>
                <w:szCs w:val="24"/>
              </w:rPr>
              <w:t>Multi-use teaching/support building</w:t>
            </w:r>
          </w:p>
          <w:p w14:paraId="6AD82EF6" w14:textId="6897AB7C" w:rsidR="0040371F" w:rsidRPr="006D2088" w:rsidRDefault="0040371F" w:rsidP="00437A6A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Grant Request: </w:t>
            </w:r>
            <w:r w:rsidRPr="00197807">
              <w:rPr>
                <w:rFonts w:cs="Arial"/>
                <w:bCs/>
                <w:szCs w:val="24"/>
              </w:rPr>
              <w:t>£29,378.65</w:t>
            </w:r>
          </w:p>
        </w:tc>
        <w:tc>
          <w:tcPr>
            <w:tcW w:w="1708" w:type="dxa"/>
            <w:gridSpan w:val="2"/>
          </w:tcPr>
          <w:p w14:paraId="028E8304" w14:textId="19DD7724" w:rsidR="00CC7687" w:rsidRPr="00CC7687" w:rsidRDefault="00CC7687" w:rsidP="00CC7687">
            <w:pPr>
              <w:jc w:val="right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1A60B405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5BE38A6A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7672" w:type="dxa"/>
          </w:tcPr>
          <w:p w14:paraId="4341DB6D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</w:tcPr>
          <w:p w14:paraId="508BB30C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33DB38AF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0AE6E36F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9.</w:t>
            </w:r>
          </w:p>
          <w:p w14:paraId="56AFD4F7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7672" w:type="dxa"/>
          </w:tcPr>
          <w:p w14:paraId="3289F80D" w14:textId="77777777" w:rsidR="00CC7687" w:rsidRPr="00CC7687" w:rsidRDefault="00CC7687" w:rsidP="00437A6A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szCs w:val="24"/>
              </w:rPr>
            </w:pPr>
            <w:r w:rsidRPr="00CC7687">
              <w:rPr>
                <w:rFonts w:cs="Arial"/>
                <w:b/>
                <w:szCs w:val="24"/>
              </w:rPr>
              <w:t xml:space="preserve">Attainment Reports – </w:t>
            </w:r>
            <w:proofErr w:type="spellStart"/>
            <w:r w:rsidRPr="00CC7687">
              <w:rPr>
                <w:rFonts w:cs="Arial"/>
                <w:b/>
                <w:szCs w:val="24"/>
              </w:rPr>
              <w:t>Golspie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, Farr, </w:t>
            </w:r>
            <w:proofErr w:type="spellStart"/>
            <w:r w:rsidRPr="00CC7687">
              <w:rPr>
                <w:rFonts w:cs="Arial"/>
                <w:b/>
                <w:szCs w:val="24"/>
              </w:rPr>
              <w:t>Kinlochbervie</w:t>
            </w:r>
            <w:proofErr w:type="spellEnd"/>
            <w:r w:rsidRPr="00CC7687">
              <w:rPr>
                <w:rFonts w:cs="Arial"/>
                <w:b/>
                <w:szCs w:val="24"/>
              </w:rPr>
              <w:t xml:space="preserve"> and Dornoch</w:t>
            </w:r>
          </w:p>
          <w:p w14:paraId="71FDC8E9" w14:textId="77777777" w:rsidR="00CC7687" w:rsidRPr="00CC7687" w:rsidRDefault="00CC7687" w:rsidP="00CC7687">
            <w:pPr>
              <w:jc w:val="both"/>
              <w:rPr>
                <w:rFonts w:eastAsiaTheme="minorHAnsi" w:cs="Arial"/>
                <w:b/>
                <w:bCs/>
                <w:szCs w:val="24"/>
                <w:lang w:val="gd-GB" w:eastAsia="en-US"/>
              </w:rPr>
            </w:pPr>
            <w:r w:rsidRPr="00CC7687">
              <w:rPr>
                <w:rFonts w:eastAsiaTheme="minorHAnsi" w:cs="Arial"/>
                <w:b/>
                <w:bCs/>
                <w:szCs w:val="24"/>
                <w:lang w:val="gd-GB" w:eastAsia="en-US"/>
              </w:rPr>
              <w:t>Aithisg Coileanaidh Càraidhean Taigheadais</w:t>
            </w:r>
          </w:p>
          <w:p w14:paraId="301189B5" w14:textId="445E9FAC" w:rsidR="00CC7687" w:rsidRPr="00CC7687" w:rsidRDefault="00CC7687" w:rsidP="00437A6A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szCs w:val="24"/>
              </w:rPr>
            </w:pPr>
            <w:r w:rsidRPr="00CC7687">
              <w:rPr>
                <w:rFonts w:cs="Arial"/>
                <w:b/>
                <w:szCs w:val="24"/>
              </w:rPr>
              <w:tab/>
            </w:r>
          </w:p>
          <w:p w14:paraId="2BDCB05C" w14:textId="45E20028" w:rsidR="00CC7687" w:rsidRDefault="00CC7687" w:rsidP="00CC7687">
            <w:pPr>
              <w:rPr>
                <w:rFonts w:eastAsiaTheme="minorHAnsi" w:cs="Arial"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There </w:t>
            </w:r>
            <w:r w:rsidR="00437A6A">
              <w:rPr>
                <w:rFonts w:eastAsiaTheme="minorHAnsi" w:cs="Arial"/>
                <w:bCs/>
                <w:szCs w:val="24"/>
                <w:lang w:eastAsia="en-US"/>
              </w:rPr>
              <w:t>had been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circulated Report No </w:t>
            </w:r>
            <w:r w:rsidRPr="00CC7687">
              <w:rPr>
                <w:rFonts w:eastAsiaTheme="minorHAnsi" w:cs="Arial"/>
                <w:szCs w:val="24"/>
                <w:lang w:val="en" w:eastAsia="en-US"/>
              </w:rPr>
              <w:t>SCC/07/26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by the </w:t>
            </w:r>
            <w:r w:rsidRPr="00CC7687">
              <w:rPr>
                <w:rFonts w:eastAsiaTheme="minorHAnsi" w:cs="Arial"/>
                <w:szCs w:val="24"/>
                <w:lang w:eastAsia="en-US"/>
              </w:rPr>
              <w:t>Assistant Chief Executive – Place.</w:t>
            </w:r>
          </w:p>
          <w:p w14:paraId="3BED16C2" w14:textId="77777777" w:rsidR="00B344D4" w:rsidRDefault="00B344D4" w:rsidP="00CC7687">
            <w:pPr>
              <w:rPr>
                <w:rFonts w:eastAsiaTheme="minorHAnsi" w:cs="Arial"/>
                <w:szCs w:val="24"/>
                <w:lang w:eastAsia="en-US"/>
              </w:rPr>
            </w:pPr>
          </w:p>
          <w:p w14:paraId="05522A63" w14:textId="3F3A1269" w:rsidR="00B344D4" w:rsidRDefault="00B344D4" w:rsidP="00B344D4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During discussion</w:t>
            </w:r>
            <w:r w:rsidR="00E37DF0">
              <w:rPr>
                <w:rFonts w:eastAsiaTheme="minorHAnsi" w:cs="Arial"/>
                <w:szCs w:val="24"/>
                <w:lang w:val="en" w:eastAsia="en-US"/>
              </w:rPr>
              <w:t>,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the following main points were </w:t>
            </w:r>
            <w:proofErr w:type="gramStart"/>
            <w:r>
              <w:rPr>
                <w:rFonts w:eastAsiaTheme="minorHAnsi" w:cs="Arial"/>
                <w:szCs w:val="24"/>
                <w:lang w:val="en" w:eastAsia="en-US"/>
              </w:rPr>
              <w:t>raised:-</w:t>
            </w:r>
            <w:proofErr w:type="gramEnd"/>
          </w:p>
          <w:p w14:paraId="7F5C87C2" w14:textId="77777777" w:rsidR="00DC370E" w:rsidRDefault="00DC370E" w:rsidP="00B344D4">
            <w:p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</w:p>
          <w:p w14:paraId="25704899" w14:textId="6E72233A" w:rsidR="00C06BDB" w:rsidRDefault="00750F85" w:rsidP="002B05D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>the fact the</w:t>
            </w:r>
            <w:r w:rsidR="00C06BDB">
              <w:rPr>
                <w:rFonts w:eastAsiaTheme="minorHAnsi" w:cs="Arial"/>
                <w:szCs w:val="24"/>
                <w:lang w:val="en" w:eastAsia="en-US"/>
              </w:rPr>
              <w:t xml:space="preserve"> attainment reports were generally positive, including </w:t>
            </w:r>
            <w:r>
              <w:rPr>
                <w:rFonts w:eastAsiaTheme="minorHAnsi" w:cs="Arial"/>
                <w:szCs w:val="24"/>
                <w:lang w:val="en" w:eastAsia="en-US"/>
              </w:rPr>
              <w:t>in relation to</w:t>
            </w:r>
            <w:r w:rsidR="00C06BDB">
              <w:rPr>
                <w:rFonts w:eastAsiaTheme="minorHAnsi" w:cs="Arial"/>
                <w:szCs w:val="24"/>
                <w:lang w:val="en" w:eastAsia="en-US"/>
              </w:rPr>
              <w:t xml:space="preserve"> positive destinations</w:t>
            </w:r>
            <w:r w:rsidR="00E365E0">
              <w:rPr>
                <w:rFonts w:eastAsiaTheme="minorHAnsi" w:cs="Arial"/>
                <w:szCs w:val="24"/>
                <w:lang w:val="en" w:eastAsia="en-US"/>
              </w:rPr>
              <w:t xml:space="preserve">, be </w:t>
            </w:r>
            <w:proofErr w:type="gramStart"/>
            <w:r w:rsidR="00E365E0">
              <w:rPr>
                <w:rFonts w:eastAsiaTheme="minorHAnsi" w:cs="Arial"/>
                <w:szCs w:val="24"/>
                <w:lang w:val="en" w:eastAsia="en-US"/>
              </w:rPr>
              <w:t>welcomed</w:t>
            </w:r>
            <w:r w:rsidR="00C06BDB">
              <w:rPr>
                <w:rFonts w:eastAsiaTheme="minorHAnsi" w:cs="Arial"/>
                <w:szCs w:val="24"/>
                <w:lang w:val="en" w:eastAsia="en-US"/>
              </w:rPr>
              <w:t>;</w:t>
            </w:r>
            <w:proofErr w:type="gramEnd"/>
          </w:p>
          <w:p w14:paraId="41132675" w14:textId="332C6387" w:rsidR="00DC370E" w:rsidRDefault="002B05DE" w:rsidP="002B05D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 xml:space="preserve">officers be thanked for confirming that Members </w:t>
            </w:r>
            <w:r w:rsidR="00C86AE7">
              <w:rPr>
                <w:rFonts w:eastAsiaTheme="minorHAnsi" w:cs="Arial"/>
                <w:szCs w:val="24"/>
                <w:lang w:val="en" w:eastAsia="en-US"/>
              </w:rPr>
              <w:t>would be provided with attainment information in respect of Ullapool High School</w:t>
            </w:r>
            <w:r w:rsidR="0048785E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6664F8">
              <w:rPr>
                <w:rFonts w:eastAsiaTheme="minorHAnsi" w:cs="Arial"/>
                <w:szCs w:val="24"/>
                <w:lang w:val="en" w:eastAsia="en-US"/>
              </w:rPr>
              <w:t>on the basis</w:t>
            </w:r>
            <w:r w:rsidR="008451F8">
              <w:rPr>
                <w:rFonts w:eastAsiaTheme="minorHAnsi" w:cs="Arial"/>
                <w:szCs w:val="24"/>
                <w:lang w:val="en" w:eastAsia="en-US"/>
              </w:rPr>
              <w:t xml:space="preserve"> that </w:t>
            </w:r>
            <w:r w:rsidR="009F49B7">
              <w:rPr>
                <w:rFonts w:eastAsiaTheme="minorHAnsi" w:cs="Arial"/>
                <w:szCs w:val="24"/>
                <w:lang w:val="en" w:eastAsia="en-US"/>
              </w:rPr>
              <w:t>some primary schools in Sutherland formed part of its Associated School Group</w:t>
            </w:r>
            <w:r w:rsidR="00A4733F">
              <w:rPr>
                <w:rFonts w:eastAsiaTheme="minorHAnsi" w:cs="Arial"/>
                <w:szCs w:val="24"/>
                <w:lang w:val="en" w:eastAsia="en-US"/>
              </w:rPr>
              <w:t xml:space="preserve"> (ASG)</w:t>
            </w:r>
            <w:r w:rsidR="009F49B7">
              <w:rPr>
                <w:rFonts w:eastAsiaTheme="minorHAnsi" w:cs="Arial"/>
                <w:szCs w:val="24"/>
                <w:lang w:val="en" w:eastAsia="en-US"/>
              </w:rPr>
              <w:t>;</w:t>
            </w:r>
            <w:r w:rsidR="0012104A">
              <w:rPr>
                <w:rFonts w:eastAsiaTheme="minorHAnsi" w:cs="Arial"/>
                <w:szCs w:val="24"/>
                <w:lang w:val="en" w:eastAsia="en-US"/>
              </w:rPr>
              <w:t xml:space="preserve"> and</w:t>
            </w:r>
          </w:p>
          <w:p w14:paraId="2FA69ACB" w14:textId="7A120AA7" w:rsidR="00B344D4" w:rsidRPr="0012104A" w:rsidRDefault="00B82B88" w:rsidP="0012104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eastAsiaTheme="minorHAnsi" w:cs="Arial"/>
                <w:szCs w:val="24"/>
                <w:lang w:val="en" w:eastAsia="en-US"/>
              </w:rPr>
            </w:pPr>
            <w:proofErr w:type="gramStart"/>
            <w:r>
              <w:rPr>
                <w:rFonts w:eastAsiaTheme="minorHAnsi" w:cs="Arial"/>
                <w:szCs w:val="24"/>
                <w:lang w:val="en" w:eastAsia="en-US"/>
              </w:rPr>
              <w:t>it</w:t>
            </w:r>
            <w:proofErr w:type="gramEnd"/>
            <w:r>
              <w:rPr>
                <w:rFonts w:eastAsiaTheme="minorHAnsi" w:cs="Arial"/>
                <w:szCs w:val="24"/>
                <w:lang w:val="en" w:eastAsia="en-US"/>
              </w:rPr>
              <w:t xml:space="preserve"> was important </w:t>
            </w:r>
            <w:r w:rsidR="0012104A">
              <w:rPr>
                <w:rFonts w:eastAsiaTheme="minorHAnsi" w:cs="Arial"/>
                <w:szCs w:val="24"/>
                <w:lang w:val="en" w:eastAsia="en-US"/>
              </w:rPr>
              <w:t>for the</w:t>
            </w:r>
            <w:r w:rsidR="003F446A">
              <w:rPr>
                <w:rFonts w:eastAsiaTheme="minorHAnsi" w:cs="Arial"/>
                <w:szCs w:val="24"/>
                <w:lang w:val="en" w:eastAsia="en-US"/>
              </w:rPr>
              <w:t xml:space="preserve"> context</w:t>
            </w:r>
            <w:r w:rsidR="0012104A">
              <w:rPr>
                <w:rFonts w:eastAsiaTheme="minorHAnsi" w:cs="Arial"/>
                <w:szCs w:val="24"/>
                <w:lang w:val="en" w:eastAsia="en-US"/>
              </w:rPr>
              <w:t xml:space="preserve"> to </w:t>
            </w:r>
            <w:r w:rsidR="00E916A7">
              <w:rPr>
                <w:rFonts w:eastAsiaTheme="minorHAnsi" w:cs="Arial"/>
                <w:szCs w:val="24"/>
                <w:lang w:val="en" w:eastAsia="en-US"/>
              </w:rPr>
              <w:t xml:space="preserve">be </w:t>
            </w:r>
            <w:r w:rsidR="0012104A">
              <w:rPr>
                <w:rFonts w:eastAsiaTheme="minorHAnsi" w:cs="Arial"/>
                <w:szCs w:val="24"/>
                <w:lang w:val="en" w:eastAsia="en-US"/>
              </w:rPr>
              <w:t>borne</w:t>
            </w:r>
            <w:r w:rsidR="003F446A">
              <w:rPr>
                <w:rFonts w:eastAsiaTheme="minorHAnsi" w:cs="Arial"/>
                <w:szCs w:val="24"/>
                <w:lang w:val="en" w:eastAsia="en-US"/>
              </w:rPr>
              <w:t xml:space="preserve"> in mind when </w:t>
            </w:r>
            <w:r w:rsidR="003F4035">
              <w:rPr>
                <w:rFonts w:eastAsiaTheme="minorHAnsi" w:cs="Arial"/>
                <w:szCs w:val="24"/>
                <w:lang w:val="en" w:eastAsia="en-US"/>
              </w:rPr>
              <w:t>considering</w:t>
            </w:r>
            <w:r w:rsidR="003F446A">
              <w:rPr>
                <w:rFonts w:eastAsiaTheme="minorHAnsi" w:cs="Arial"/>
                <w:szCs w:val="24"/>
                <w:lang w:val="en" w:eastAsia="en-US"/>
              </w:rPr>
              <w:t xml:space="preserve"> the figures</w:t>
            </w:r>
            <w:r w:rsidR="00EF5346">
              <w:rPr>
                <w:rFonts w:eastAsiaTheme="minorHAnsi" w:cs="Arial"/>
                <w:szCs w:val="24"/>
                <w:lang w:val="en" w:eastAsia="en-US"/>
              </w:rPr>
              <w:t xml:space="preserve"> in the reports</w:t>
            </w:r>
            <w:r w:rsidR="0097206D">
              <w:rPr>
                <w:rFonts w:eastAsiaTheme="minorHAnsi" w:cs="Arial"/>
                <w:szCs w:val="24"/>
                <w:lang w:val="en" w:eastAsia="en-US"/>
              </w:rPr>
              <w:t xml:space="preserve"> given that some schools had small pupil numbers</w:t>
            </w:r>
            <w:r w:rsidR="0012104A">
              <w:rPr>
                <w:rFonts w:eastAsiaTheme="minorHAnsi" w:cs="Arial"/>
                <w:szCs w:val="24"/>
                <w:lang w:val="en" w:eastAsia="en-US"/>
              </w:rPr>
              <w:t>.</w:t>
            </w:r>
          </w:p>
          <w:p w14:paraId="4C667776" w14:textId="77777777" w:rsidR="00CC7687" w:rsidRPr="00CC7687" w:rsidRDefault="00CC7687" w:rsidP="00CC7687">
            <w:pPr>
              <w:jc w:val="both"/>
              <w:rPr>
                <w:rFonts w:eastAsiaTheme="minorHAnsi" w:cs="Arial"/>
                <w:bCs/>
                <w:szCs w:val="24"/>
                <w:lang w:eastAsia="en-US"/>
              </w:rPr>
            </w:pPr>
          </w:p>
          <w:p w14:paraId="1201D2FF" w14:textId="2BBA230E" w:rsidR="00CC7687" w:rsidRPr="00CC7687" w:rsidRDefault="00CC7687" w:rsidP="00CC7687">
            <w:pPr>
              <w:rPr>
                <w:rFonts w:cs="Arial"/>
                <w:szCs w:val="24"/>
              </w:rPr>
            </w:pPr>
            <w:r w:rsidRPr="00CC7687">
              <w:rPr>
                <w:rFonts w:eastAsiaTheme="minorHAnsi" w:cs="Arial"/>
                <w:szCs w:val="24"/>
                <w:lang w:eastAsia="en-US"/>
              </w:rPr>
              <w:t xml:space="preserve">The Committee </w:t>
            </w:r>
            <w:r w:rsidR="00437A6A" w:rsidRPr="00437A6A">
              <w:rPr>
                <w:rFonts w:eastAsiaTheme="minorHAnsi" w:cs="Arial"/>
                <w:b/>
                <w:bCs/>
                <w:szCs w:val="24"/>
                <w:lang w:eastAsia="en-US"/>
              </w:rPr>
              <w:t>NOTED</w:t>
            </w:r>
            <w:r w:rsidRPr="00CC7687">
              <w:rPr>
                <w:rFonts w:eastAsiaTheme="minorHAnsi" w:cs="Arial"/>
                <w:szCs w:val="24"/>
                <w:lang w:eastAsia="en-US"/>
              </w:rPr>
              <w:t xml:space="preserve"> the content of the reports related to </w:t>
            </w:r>
            <w:proofErr w:type="spellStart"/>
            <w:r w:rsidRPr="00CC7687">
              <w:rPr>
                <w:rFonts w:eastAsiaTheme="minorHAnsi" w:cs="Arial"/>
                <w:szCs w:val="24"/>
                <w:lang w:eastAsia="en-US"/>
              </w:rPr>
              <w:t>Golspie</w:t>
            </w:r>
            <w:proofErr w:type="spellEnd"/>
            <w:r w:rsidRPr="00CC7687">
              <w:rPr>
                <w:rFonts w:eastAsiaTheme="minorHAnsi" w:cs="Arial"/>
                <w:szCs w:val="24"/>
                <w:lang w:eastAsia="en-US"/>
              </w:rPr>
              <w:t xml:space="preserve">, Farr, </w:t>
            </w:r>
            <w:proofErr w:type="spellStart"/>
            <w:r w:rsidRPr="00CC7687">
              <w:rPr>
                <w:rFonts w:eastAsiaTheme="minorHAnsi" w:cs="Arial"/>
                <w:szCs w:val="24"/>
                <w:lang w:eastAsia="en-US"/>
              </w:rPr>
              <w:t>Kinlochbervie</w:t>
            </w:r>
            <w:proofErr w:type="spellEnd"/>
            <w:r w:rsidRPr="00CC7687">
              <w:rPr>
                <w:rFonts w:eastAsiaTheme="minorHAnsi" w:cs="Arial"/>
                <w:szCs w:val="24"/>
                <w:lang w:eastAsia="en-US"/>
              </w:rPr>
              <w:t xml:space="preserve"> and Dornoch schools.</w:t>
            </w:r>
          </w:p>
        </w:tc>
        <w:tc>
          <w:tcPr>
            <w:tcW w:w="1708" w:type="dxa"/>
            <w:gridSpan w:val="2"/>
          </w:tcPr>
          <w:p w14:paraId="6B082E0A" w14:textId="6030714C" w:rsidR="00CC7687" w:rsidRPr="00CC7687" w:rsidRDefault="00CC7687" w:rsidP="00CC7687">
            <w:pPr>
              <w:jc w:val="right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5DE0A4A2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7C1A5F92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7672" w:type="dxa"/>
          </w:tcPr>
          <w:p w14:paraId="1AD1679E" w14:textId="77777777" w:rsidR="00CC7687" w:rsidRPr="00CC7687" w:rsidRDefault="00CC7687" w:rsidP="00CC7687">
            <w:pPr>
              <w:tabs>
                <w:tab w:val="left" w:pos="567"/>
                <w:tab w:val="right" w:pos="9026"/>
              </w:tabs>
              <w:jc w:val="both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</w:tcPr>
          <w:p w14:paraId="6E80CA60" w14:textId="77777777" w:rsidR="00CC7687" w:rsidRPr="00CC7687" w:rsidRDefault="00CC7687" w:rsidP="00CC7687">
            <w:pPr>
              <w:ind w:right="-249"/>
              <w:jc w:val="right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212F7F5B" w14:textId="77777777" w:rsidTr="00F972DC">
        <w:tc>
          <w:tcPr>
            <w:tcW w:w="550" w:type="dxa"/>
          </w:tcPr>
          <w:p w14:paraId="0E18BA17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10.</w:t>
            </w:r>
          </w:p>
          <w:p w14:paraId="65A7B2A9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8091" w:type="dxa"/>
            <w:gridSpan w:val="2"/>
          </w:tcPr>
          <w:p w14:paraId="6D7DE0F9" w14:textId="77777777" w:rsidR="00CC7687" w:rsidRPr="00CC7687" w:rsidRDefault="00CC7687" w:rsidP="00437A6A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szCs w:val="24"/>
              </w:rPr>
            </w:pPr>
            <w:r w:rsidRPr="00CC7687">
              <w:rPr>
                <w:rFonts w:cs="Arial"/>
                <w:b/>
                <w:szCs w:val="24"/>
              </w:rPr>
              <w:t>Dornoch Common Good Fund – 2024/25 Annual Accounts and Final Monitoring, 2025/26 Q3 Monitoring Report and 2026/27 Proposed Budget</w:t>
            </w:r>
          </w:p>
          <w:p w14:paraId="112C99A9" w14:textId="77777777" w:rsidR="00CC7687" w:rsidRPr="00CC7687" w:rsidRDefault="00CC7687" w:rsidP="00437A6A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szCs w:val="24"/>
              </w:rPr>
            </w:pPr>
          </w:p>
          <w:p w14:paraId="770F9CC4" w14:textId="092513A5" w:rsidR="00CC7687" w:rsidRDefault="00CC7687" w:rsidP="00CC7687">
            <w:pPr>
              <w:rPr>
                <w:rFonts w:eastAsiaTheme="minorHAnsi" w:cs="Arial"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There </w:t>
            </w:r>
            <w:r w:rsidR="00437A6A">
              <w:rPr>
                <w:rFonts w:eastAsiaTheme="minorHAnsi" w:cs="Arial"/>
                <w:bCs/>
                <w:szCs w:val="24"/>
                <w:lang w:eastAsia="en-US"/>
              </w:rPr>
              <w:t>had been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circulated Report No </w:t>
            </w:r>
            <w:r w:rsidRPr="00CC7687">
              <w:rPr>
                <w:rFonts w:eastAsiaTheme="minorHAnsi" w:cs="Arial"/>
                <w:szCs w:val="24"/>
                <w:lang w:val="en" w:eastAsia="en-US"/>
              </w:rPr>
              <w:t>SCC/08/26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by the </w:t>
            </w:r>
            <w:r w:rsidRPr="00CC7687">
              <w:rPr>
                <w:rFonts w:eastAsiaTheme="minorHAnsi" w:cs="Arial"/>
                <w:szCs w:val="24"/>
                <w:lang w:eastAsia="en-US"/>
              </w:rPr>
              <w:t>Assistant Chief Executive – Place.</w:t>
            </w:r>
          </w:p>
          <w:p w14:paraId="43143B5E" w14:textId="77777777" w:rsidR="00437A6A" w:rsidRDefault="00437A6A" w:rsidP="00CC7687">
            <w:pPr>
              <w:rPr>
                <w:rFonts w:eastAsiaTheme="minorHAnsi" w:cs="Arial"/>
                <w:szCs w:val="24"/>
                <w:lang w:eastAsia="en-US"/>
              </w:rPr>
            </w:pPr>
          </w:p>
          <w:p w14:paraId="11997096" w14:textId="19696958" w:rsidR="00437A6A" w:rsidRPr="00CC7687" w:rsidRDefault="002A1683" w:rsidP="00CC7687">
            <w:pPr>
              <w:rPr>
                <w:rFonts w:eastAsiaTheme="minorHAnsi" w:cs="Arial"/>
                <w:szCs w:val="24"/>
                <w:lang w:eastAsia="en-US"/>
              </w:rPr>
            </w:pPr>
            <w:r>
              <w:rPr>
                <w:rFonts w:eastAsiaTheme="minorHAnsi" w:cs="Arial"/>
                <w:szCs w:val="24"/>
                <w:lang w:val="en" w:eastAsia="en-US"/>
              </w:rPr>
              <w:t xml:space="preserve">In discussion, Members were thanked for their support for </w:t>
            </w:r>
            <w:r w:rsidR="00802AD4">
              <w:rPr>
                <w:rFonts w:eastAsiaTheme="minorHAnsi" w:cs="Arial"/>
                <w:szCs w:val="24"/>
                <w:lang w:val="en" w:eastAsia="en-US"/>
              </w:rPr>
              <w:t>a</w:t>
            </w:r>
            <w:r>
              <w:rPr>
                <w:rFonts w:eastAsiaTheme="minorHAnsi" w:cs="Arial"/>
                <w:szCs w:val="24"/>
                <w:lang w:val="en" w:eastAsia="en-US"/>
              </w:rPr>
              <w:t xml:space="preserve"> new </w:t>
            </w:r>
            <w:r w:rsidR="008920FA">
              <w:rPr>
                <w:rFonts w:eastAsiaTheme="minorHAnsi" w:cs="Arial"/>
                <w:szCs w:val="24"/>
                <w:lang w:val="en" w:eastAsia="en-US"/>
              </w:rPr>
              <w:t xml:space="preserve">community </w:t>
            </w:r>
            <w:proofErr w:type="spellStart"/>
            <w:r w:rsidR="008920FA">
              <w:rPr>
                <w:rFonts w:eastAsiaTheme="minorHAnsi" w:cs="Arial"/>
                <w:szCs w:val="24"/>
                <w:lang w:val="en" w:eastAsia="en-US"/>
              </w:rPr>
              <w:t>centre</w:t>
            </w:r>
            <w:proofErr w:type="spellEnd"/>
            <w:r w:rsidR="008920FA">
              <w:rPr>
                <w:rFonts w:eastAsiaTheme="minorHAnsi" w:cs="Arial"/>
                <w:szCs w:val="24"/>
                <w:lang w:val="en" w:eastAsia="en-US"/>
              </w:rPr>
              <w:t xml:space="preserve"> for Dornoch</w:t>
            </w:r>
            <w:r w:rsidR="006828A1">
              <w:rPr>
                <w:rFonts w:eastAsiaTheme="minorHAnsi" w:cs="Arial"/>
                <w:szCs w:val="24"/>
                <w:lang w:val="en" w:eastAsia="en-US"/>
              </w:rPr>
              <w:t xml:space="preserve"> and it</w:t>
            </w:r>
            <w:r w:rsidR="001C153D">
              <w:rPr>
                <w:rFonts w:eastAsiaTheme="minorHAnsi" w:cs="Arial"/>
                <w:szCs w:val="24"/>
                <w:lang w:val="en" w:eastAsia="en-US"/>
              </w:rPr>
              <w:t xml:space="preserve"> was suggested </w:t>
            </w:r>
            <w:r w:rsidR="00523331">
              <w:rPr>
                <w:rFonts w:eastAsiaTheme="minorHAnsi" w:cs="Arial"/>
                <w:szCs w:val="24"/>
                <w:lang w:val="en" w:eastAsia="en-US"/>
              </w:rPr>
              <w:t>the project</w:t>
            </w:r>
            <w:r w:rsidR="0026548F">
              <w:rPr>
                <w:rFonts w:eastAsiaTheme="minorHAnsi" w:cs="Arial"/>
                <w:szCs w:val="24"/>
                <w:lang w:val="en" w:eastAsia="en-US"/>
              </w:rPr>
              <w:t xml:space="preserve"> demonstrated how well </w:t>
            </w:r>
            <w:r w:rsidR="0015565B">
              <w:rPr>
                <w:rFonts w:eastAsiaTheme="minorHAnsi" w:cs="Arial"/>
                <w:szCs w:val="24"/>
                <w:lang w:val="en" w:eastAsia="en-US"/>
              </w:rPr>
              <w:t xml:space="preserve">the </w:t>
            </w:r>
            <w:r w:rsidR="0026548F">
              <w:rPr>
                <w:rFonts w:eastAsiaTheme="minorHAnsi" w:cs="Arial"/>
                <w:szCs w:val="24"/>
                <w:lang w:val="en" w:eastAsia="en-US"/>
              </w:rPr>
              <w:t>Common Good Fund had</w:t>
            </w:r>
            <w:r w:rsidR="0015565B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173D21">
              <w:rPr>
                <w:rFonts w:eastAsiaTheme="minorHAnsi" w:cs="Arial"/>
                <w:szCs w:val="24"/>
                <w:lang w:val="en" w:eastAsia="en-US"/>
              </w:rPr>
              <w:t xml:space="preserve">been managed </w:t>
            </w:r>
            <w:r w:rsidR="0075088D">
              <w:rPr>
                <w:rFonts w:eastAsiaTheme="minorHAnsi" w:cs="Arial"/>
                <w:szCs w:val="24"/>
                <w:lang w:val="en" w:eastAsia="en-US"/>
              </w:rPr>
              <w:t xml:space="preserve">and </w:t>
            </w:r>
            <w:r w:rsidR="00305599">
              <w:rPr>
                <w:rFonts w:eastAsiaTheme="minorHAnsi" w:cs="Arial"/>
                <w:szCs w:val="24"/>
                <w:lang w:val="en" w:eastAsia="en-US"/>
              </w:rPr>
              <w:t xml:space="preserve">the benefits </w:t>
            </w:r>
            <w:r w:rsidR="00DE3678">
              <w:rPr>
                <w:rFonts w:eastAsiaTheme="minorHAnsi" w:cs="Arial"/>
                <w:szCs w:val="24"/>
                <w:lang w:val="en" w:eastAsia="en-US"/>
              </w:rPr>
              <w:t>it generated for the Dornoch</w:t>
            </w:r>
            <w:r w:rsidR="00A968C2">
              <w:rPr>
                <w:rFonts w:eastAsiaTheme="minorHAnsi" w:cs="Arial"/>
                <w:szCs w:val="24"/>
                <w:lang w:val="en" w:eastAsia="en-US"/>
              </w:rPr>
              <w:t xml:space="preserve"> community</w:t>
            </w:r>
            <w:r w:rsidR="00DE3678">
              <w:rPr>
                <w:rFonts w:eastAsiaTheme="minorHAnsi" w:cs="Arial"/>
                <w:szCs w:val="24"/>
                <w:lang w:val="en" w:eastAsia="en-US"/>
              </w:rPr>
              <w:t xml:space="preserve">. </w:t>
            </w:r>
            <w:r w:rsidR="00305599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26548F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  <w:r w:rsidR="006B770A">
              <w:rPr>
                <w:rFonts w:eastAsiaTheme="minorHAnsi" w:cs="Arial"/>
                <w:szCs w:val="24"/>
                <w:lang w:val="en" w:eastAsia="en-US"/>
              </w:rPr>
              <w:t xml:space="preserve"> </w:t>
            </w:r>
          </w:p>
          <w:p w14:paraId="2CFE0A22" w14:textId="77777777" w:rsidR="00CC7687" w:rsidRPr="00CC7687" w:rsidRDefault="00CC7687" w:rsidP="00CC7687">
            <w:pPr>
              <w:jc w:val="both"/>
              <w:rPr>
                <w:rFonts w:eastAsiaTheme="minorHAnsi" w:cs="Arial"/>
                <w:bCs/>
                <w:szCs w:val="24"/>
                <w:lang w:eastAsia="en-US"/>
              </w:rPr>
            </w:pPr>
          </w:p>
          <w:p w14:paraId="28D788CE" w14:textId="720732C0" w:rsidR="00CC7687" w:rsidRPr="00CC7687" w:rsidRDefault="00CC7687" w:rsidP="00CC7687">
            <w:pPr>
              <w:rPr>
                <w:rFonts w:eastAsiaTheme="minorHAnsi" w:cs="Arial"/>
                <w:bCs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>The Committee:</w:t>
            </w:r>
          </w:p>
          <w:p w14:paraId="6FA80121" w14:textId="77777777" w:rsidR="00CC7687" w:rsidRPr="00CC7687" w:rsidRDefault="00CC7687" w:rsidP="00CC7687">
            <w:pPr>
              <w:rPr>
                <w:rFonts w:eastAsiaTheme="minorHAnsi" w:cs="Arial"/>
                <w:bCs/>
                <w:szCs w:val="24"/>
                <w:lang w:eastAsia="en-US"/>
              </w:rPr>
            </w:pPr>
          </w:p>
          <w:p w14:paraId="1B4034F8" w14:textId="1C671F6B" w:rsidR="00CC7687" w:rsidRPr="00CC7687" w:rsidRDefault="00437A6A" w:rsidP="00CC7687">
            <w:pPr>
              <w:numPr>
                <w:ilvl w:val="0"/>
                <w:numId w:val="11"/>
              </w:numPr>
              <w:ind w:left="515" w:hanging="360"/>
              <w:contextualSpacing/>
              <w:rPr>
                <w:rFonts w:cs="Arial"/>
                <w:szCs w:val="24"/>
              </w:rPr>
            </w:pPr>
            <w:r w:rsidRPr="00437A6A">
              <w:rPr>
                <w:rFonts w:cs="Arial"/>
                <w:b/>
                <w:bCs/>
                <w:szCs w:val="24"/>
              </w:rPr>
              <w:t>AGREED</w:t>
            </w:r>
            <w:r w:rsidR="00CC7687" w:rsidRPr="00CC7687">
              <w:rPr>
                <w:rFonts w:cs="Arial"/>
                <w:szCs w:val="24"/>
              </w:rPr>
              <w:t xml:space="preserve"> the Dornoch Common Good Fund Statement of Accounts as set out in Appendix 2 of the report and Q4 monitoring report for 2024/25 as set out in Appendix 3;</w:t>
            </w:r>
          </w:p>
          <w:p w14:paraId="093CC9D1" w14:textId="7A0323B1" w:rsidR="00CC7687" w:rsidRPr="00CC7687" w:rsidRDefault="00437A6A" w:rsidP="00CC7687">
            <w:pPr>
              <w:numPr>
                <w:ilvl w:val="0"/>
                <w:numId w:val="11"/>
              </w:numPr>
              <w:ind w:left="515" w:hanging="360"/>
              <w:contextualSpacing/>
              <w:rPr>
                <w:rFonts w:cs="Arial"/>
                <w:szCs w:val="24"/>
              </w:rPr>
            </w:pPr>
            <w:r w:rsidRPr="00437A6A">
              <w:rPr>
                <w:rFonts w:cs="Arial"/>
                <w:b/>
                <w:bCs/>
                <w:szCs w:val="24"/>
              </w:rPr>
              <w:t>NOTED</w:t>
            </w:r>
            <w:r w:rsidR="00CC7687" w:rsidRPr="00CC7687">
              <w:rPr>
                <w:rFonts w:cs="Arial"/>
                <w:szCs w:val="24"/>
              </w:rPr>
              <w:t xml:space="preserve"> the position of the Dornoch Common Good Fund as shown in the 2025/26 Q3 monitoring statement as set out in Appendix 4 of the report;</w:t>
            </w:r>
          </w:p>
          <w:p w14:paraId="7C17017B" w14:textId="4841E30C" w:rsidR="00CC7687" w:rsidRPr="00CC7687" w:rsidRDefault="00437A6A" w:rsidP="00CC7687">
            <w:pPr>
              <w:numPr>
                <w:ilvl w:val="0"/>
                <w:numId w:val="11"/>
              </w:numPr>
              <w:ind w:left="515" w:hanging="360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APPROVED</w:t>
            </w:r>
            <w:r w:rsidR="00CC7687" w:rsidRPr="00CC7687">
              <w:rPr>
                <w:rFonts w:cs="Arial"/>
                <w:szCs w:val="24"/>
              </w:rPr>
              <w:t xml:space="preserve"> the proposed budget for 2026/27 as set out in Appendix 5 of the report; and</w:t>
            </w:r>
          </w:p>
          <w:p w14:paraId="19A0D27B" w14:textId="1C89543D" w:rsidR="00CC7687" w:rsidRPr="00CC7687" w:rsidRDefault="00437A6A" w:rsidP="00CC7687">
            <w:pPr>
              <w:numPr>
                <w:ilvl w:val="0"/>
                <w:numId w:val="11"/>
              </w:numPr>
              <w:ind w:left="515" w:hanging="360"/>
              <w:contextualSpacing/>
              <w:rPr>
                <w:rFonts w:eastAsiaTheme="minorHAnsi" w:cs="Arial"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</w:rPr>
              <w:t>DELEGATED</w:t>
            </w:r>
            <w:r w:rsidR="00CC7687" w:rsidRPr="00CC7687">
              <w:rPr>
                <w:rFonts w:cs="Arial"/>
                <w:szCs w:val="24"/>
              </w:rPr>
              <w:t xml:space="preserve"> authority to the Community Development Manager to approve Dornoch Common Good grants up to £10,000, within the annually set budget and following consultation with Ward 4 Members.</w:t>
            </w:r>
          </w:p>
        </w:tc>
        <w:tc>
          <w:tcPr>
            <w:tcW w:w="1701" w:type="dxa"/>
            <w:gridSpan w:val="2"/>
          </w:tcPr>
          <w:p w14:paraId="49B789D5" w14:textId="3D776CEA" w:rsidR="00CC7687" w:rsidRPr="00CC7687" w:rsidRDefault="00CC7687" w:rsidP="00CC7687">
            <w:pPr>
              <w:ind w:left="-245" w:right="-114"/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p</w:t>
            </w:r>
          </w:p>
        </w:tc>
      </w:tr>
      <w:tr w:rsidR="00CC7687" w:rsidRPr="00CC7687" w14:paraId="3AA6B1EA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36358AC5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7672" w:type="dxa"/>
          </w:tcPr>
          <w:p w14:paraId="3F1970B2" w14:textId="77777777" w:rsidR="00CC7687" w:rsidRPr="00CC7687" w:rsidRDefault="00CC7687" w:rsidP="00437A6A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szCs w:val="24"/>
              </w:rPr>
            </w:pPr>
          </w:p>
        </w:tc>
        <w:tc>
          <w:tcPr>
            <w:tcW w:w="1708" w:type="dxa"/>
            <w:gridSpan w:val="2"/>
          </w:tcPr>
          <w:p w14:paraId="4E05414B" w14:textId="77777777" w:rsidR="00CC7687" w:rsidRPr="00CC7687" w:rsidRDefault="00CC7687" w:rsidP="00CC7687">
            <w:pPr>
              <w:ind w:right="-249"/>
              <w:jc w:val="right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648AF985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2804256B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11.</w:t>
            </w:r>
          </w:p>
        </w:tc>
        <w:tc>
          <w:tcPr>
            <w:tcW w:w="7672" w:type="dxa"/>
          </w:tcPr>
          <w:p w14:paraId="421C3151" w14:textId="77777777" w:rsidR="00CC7687" w:rsidRPr="00CC7687" w:rsidRDefault="00CC7687" w:rsidP="00437A6A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szCs w:val="24"/>
              </w:rPr>
            </w:pPr>
            <w:r w:rsidRPr="00CC7687">
              <w:rPr>
                <w:rFonts w:cs="Arial"/>
                <w:b/>
                <w:szCs w:val="24"/>
              </w:rPr>
              <w:t>Ward 1 &amp; 4 Discretionary Fund Approvals 2025-2026</w:t>
            </w:r>
          </w:p>
          <w:p w14:paraId="4E9CDA26" w14:textId="77777777" w:rsidR="00CC7687" w:rsidRPr="00CC7687" w:rsidRDefault="00CC7687" w:rsidP="00437A6A">
            <w:pPr>
              <w:keepNext/>
              <w:tabs>
                <w:tab w:val="left" w:pos="567"/>
                <w:tab w:val="right" w:pos="9214"/>
              </w:tabs>
              <w:outlineLvl w:val="1"/>
              <w:rPr>
                <w:rFonts w:cs="Arial"/>
                <w:b/>
                <w:szCs w:val="24"/>
              </w:rPr>
            </w:pPr>
            <w:r w:rsidRPr="00CC7687">
              <w:rPr>
                <w:rFonts w:cs="Arial"/>
                <w:b/>
                <w:szCs w:val="24"/>
              </w:rPr>
              <w:tab/>
            </w:r>
          </w:p>
          <w:p w14:paraId="7269C8F5" w14:textId="01611C73" w:rsidR="00CC7687" w:rsidRPr="00CC7687" w:rsidRDefault="00CC7687" w:rsidP="00CC7687">
            <w:pPr>
              <w:tabs>
                <w:tab w:val="left" w:pos="567"/>
                <w:tab w:val="right" w:pos="9026"/>
              </w:tabs>
              <w:jc w:val="both"/>
              <w:rPr>
                <w:rFonts w:eastAsiaTheme="minorHAnsi" w:cs="Arial"/>
                <w:bCs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The Committee </w:t>
            </w:r>
            <w:r w:rsidR="0048685D" w:rsidRPr="0048685D">
              <w:rPr>
                <w:rFonts w:eastAsiaTheme="minorHAnsi" w:cs="Arial"/>
                <w:b/>
                <w:szCs w:val="24"/>
                <w:lang w:eastAsia="en-US"/>
              </w:rPr>
              <w:t>NOTED</w:t>
            </w:r>
            <w:r w:rsidRPr="00CC7687">
              <w:rPr>
                <w:rFonts w:eastAsiaTheme="minorHAnsi" w:cs="Arial"/>
                <w:bCs/>
                <w:szCs w:val="24"/>
                <w:lang w:eastAsia="en-US"/>
              </w:rPr>
              <w:t xml:space="preserve"> the awards:</w:t>
            </w:r>
          </w:p>
          <w:p w14:paraId="5F4F4115" w14:textId="77777777" w:rsidR="00CC7687" w:rsidRPr="00CC7687" w:rsidRDefault="00CC7687" w:rsidP="00CC7687">
            <w:pPr>
              <w:tabs>
                <w:tab w:val="left" w:pos="567"/>
                <w:tab w:val="right" w:pos="9026"/>
              </w:tabs>
              <w:jc w:val="both"/>
              <w:rPr>
                <w:rFonts w:eastAsiaTheme="minorHAnsi" w:cs="Arial"/>
                <w:bCs/>
                <w:szCs w:val="24"/>
                <w:lang w:eastAsia="en-US"/>
              </w:rPr>
            </w:pPr>
          </w:p>
          <w:p w14:paraId="7E80B9FC" w14:textId="77777777" w:rsidR="00CC7687" w:rsidRPr="00CC7687" w:rsidRDefault="00CC7687" w:rsidP="00CC7687">
            <w:pPr>
              <w:rPr>
                <w:rFonts w:eastAsiaTheme="minorHAnsi" w:cs="Arial"/>
                <w:b/>
                <w:bCs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bCs/>
                <w:szCs w:val="24"/>
                <w:lang w:eastAsia="en-US"/>
              </w:rPr>
              <w:t>North, West and Central Sutherland Ward Discretionary Fund applications approved 1 April 2025 – 1 February 2026</w:t>
            </w:r>
          </w:p>
          <w:p w14:paraId="2B6C0650" w14:textId="77777777" w:rsidR="00CC7687" w:rsidRPr="00CC7687" w:rsidRDefault="00CC7687" w:rsidP="00CC7687">
            <w:pPr>
              <w:tabs>
                <w:tab w:val="left" w:pos="567"/>
                <w:tab w:val="right" w:pos="9026"/>
              </w:tabs>
              <w:jc w:val="both"/>
              <w:rPr>
                <w:rFonts w:eastAsiaTheme="minorHAnsi" w:cs="Arial"/>
                <w:b/>
                <w:szCs w:val="24"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39"/>
              <w:gridCol w:w="1307"/>
            </w:tblGrid>
            <w:tr w:rsidR="00CC7687" w:rsidRPr="00CC7687" w14:paraId="64D3CC0D" w14:textId="77777777" w:rsidTr="005C3BAC">
              <w:tc>
                <w:tcPr>
                  <w:tcW w:w="6139" w:type="dxa"/>
                </w:tcPr>
                <w:p w14:paraId="6A3AF803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Durness Community Council – Multimedia &amp; TV Equipment</w:t>
                  </w:r>
                </w:p>
              </w:tc>
              <w:tc>
                <w:tcPr>
                  <w:tcW w:w="1307" w:type="dxa"/>
                </w:tcPr>
                <w:p w14:paraId="734979D5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£1,400.00</w:t>
                  </w:r>
                </w:p>
              </w:tc>
            </w:tr>
            <w:tr w:rsidR="00CC7687" w:rsidRPr="00CC7687" w14:paraId="532C98D8" w14:textId="77777777" w:rsidTr="005C3BAC">
              <w:tc>
                <w:tcPr>
                  <w:tcW w:w="6139" w:type="dxa"/>
                </w:tcPr>
                <w:p w14:paraId="2C47E950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Kyle of Sutherland Hub – Community </w:t>
                  </w:r>
                  <w:proofErr w:type="spell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Cyclinig</w:t>
                  </w:r>
                  <w:proofErr w:type="spellEnd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 Project</w:t>
                  </w:r>
                </w:p>
              </w:tc>
              <w:tc>
                <w:tcPr>
                  <w:tcW w:w="1307" w:type="dxa"/>
                </w:tcPr>
                <w:p w14:paraId="5DCE6CB1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£500.00</w:t>
                  </w:r>
                </w:p>
              </w:tc>
            </w:tr>
            <w:tr w:rsidR="00CC7687" w:rsidRPr="00CC7687" w14:paraId="20969F75" w14:textId="77777777" w:rsidTr="005C3BAC">
              <w:tc>
                <w:tcPr>
                  <w:tcW w:w="6139" w:type="dxa"/>
                </w:tcPr>
                <w:p w14:paraId="70F06870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Kyle of Sutherland Development Trust – Kyle Feeds</w:t>
                  </w:r>
                </w:p>
              </w:tc>
              <w:tc>
                <w:tcPr>
                  <w:tcW w:w="1307" w:type="dxa"/>
                </w:tcPr>
                <w:p w14:paraId="51E385F3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£1,000.00</w:t>
                  </w:r>
                </w:p>
              </w:tc>
            </w:tr>
            <w:tr w:rsidR="00CC7687" w:rsidRPr="00CC7687" w14:paraId="347AD12B" w14:textId="77777777" w:rsidTr="005C3BAC">
              <w:tc>
                <w:tcPr>
                  <w:tcW w:w="6139" w:type="dxa"/>
                </w:tcPr>
                <w:p w14:paraId="4D701FB9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Scourie Community Development Company – Repopulating Scourie</w:t>
                  </w:r>
                </w:p>
              </w:tc>
              <w:tc>
                <w:tcPr>
                  <w:tcW w:w="1307" w:type="dxa"/>
                </w:tcPr>
                <w:p w14:paraId="617DDC57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£5,384.71</w:t>
                  </w:r>
                </w:p>
              </w:tc>
            </w:tr>
            <w:tr w:rsidR="00CC7687" w:rsidRPr="00CC7687" w14:paraId="6D758D7D" w14:textId="77777777" w:rsidTr="005C3BAC">
              <w:tc>
                <w:tcPr>
                  <w:tcW w:w="6139" w:type="dxa"/>
                </w:tcPr>
                <w:p w14:paraId="66B7371C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CFINE – </w:t>
                  </w:r>
                  <w:proofErr w:type="spell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Fareshare</w:t>
                  </w:r>
                  <w:proofErr w:type="spellEnd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 in Highland</w:t>
                  </w:r>
                </w:p>
              </w:tc>
              <w:tc>
                <w:tcPr>
                  <w:tcW w:w="1307" w:type="dxa"/>
                </w:tcPr>
                <w:p w14:paraId="1DCA1ADF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£3,585.00</w:t>
                  </w:r>
                </w:p>
              </w:tc>
            </w:tr>
            <w:tr w:rsidR="00CC7687" w:rsidRPr="00CC7687" w14:paraId="417AEDAC" w14:textId="77777777" w:rsidTr="005C3BAC">
              <w:tc>
                <w:tcPr>
                  <w:tcW w:w="6139" w:type="dxa"/>
                </w:tcPr>
                <w:p w14:paraId="51C1E241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proofErr w:type="spell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Lochinver</w:t>
                  </w:r>
                  <w:proofErr w:type="spellEnd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 Weed Whackers – Lamp Post Planters</w:t>
                  </w:r>
                </w:p>
              </w:tc>
              <w:tc>
                <w:tcPr>
                  <w:tcW w:w="1307" w:type="dxa"/>
                </w:tcPr>
                <w:p w14:paraId="1611BC8B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£750.00</w:t>
                  </w:r>
                </w:p>
              </w:tc>
            </w:tr>
            <w:tr w:rsidR="00CC7687" w:rsidRPr="00CC7687" w14:paraId="60A85D03" w14:textId="77777777" w:rsidTr="005C3BAC">
              <w:tc>
                <w:tcPr>
                  <w:tcW w:w="6139" w:type="dxa"/>
                </w:tcPr>
                <w:p w14:paraId="23FCBCC6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Lady Haig Poppies – 3 x Poppy Wreaths</w:t>
                  </w:r>
                </w:p>
              </w:tc>
              <w:tc>
                <w:tcPr>
                  <w:tcW w:w="1307" w:type="dxa"/>
                </w:tcPr>
                <w:p w14:paraId="31E2B0E0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£99.00</w:t>
                  </w:r>
                </w:p>
              </w:tc>
            </w:tr>
            <w:tr w:rsidR="00CC7687" w:rsidRPr="00CC7687" w14:paraId="5236808A" w14:textId="77777777" w:rsidTr="005C3BAC">
              <w:tc>
                <w:tcPr>
                  <w:tcW w:w="6139" w:type="dxa"/>
                </w:tcPr>
                <w:p w14:paraId="36051B8D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Bonar Bridge Community Hall – Running Costs</w:t>
                  </w:r>
                </w:p>
              </w:tc>
              <w:tc>
                <w:tcPr>
                  <w:tcW w:w="1307" w:type="dxa"/>
                </w:tcPr>
                <w:p w14:paraId="7CFEB36E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£1,250.00</w:t>
                  </w:r>
                </w:p>
              </w:tc>
            </w:tr>
            <w:tr w:rsidR="00CC7687" w:rsidRPr="00CC7687" w14:paraId="27E5A453" w14:textId="77777777" w:rsidTr="005C3BAC">
              <w:tc>
                <w:tcPr>
                  <w:tcW w:w="6139" w:type="dxa"/>
                </w:tcPr>
                <w:p w14:paraId="0FEE1876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The Flow Country Partnership – Flowing Forward</w:t>
                  </w:r>
                </w:p>
              </w:tc>
              <w:tc>
                <w:tcPr>
                  <w:tcW w:w="1307" w:type="dxa"/>
                </w:tcPr>
                <w:p w14:paraId="3C2D10AE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£412.29</w:t>
                  </w:r>
                </w:p>
              </w:tc>
            </w:tr>
          </w:tbl>
          <w:p w14:paraId="2FDDD813" w14:textId="77777777" w:rsidR="00CC7687" w:rsidRPr="00CC7687" w:rsidRDefault="00CC7687" w:rsidP="00CC7687">
            <w:pPr>
              <w:tabs>
                <w:tab w:val="left" w:pos="567"/>
                <w:tab w:val="right" w:pos="9026"/>
              </w:tabs>
              <w:jc w:val="both"/>
              <w:rPr>
                <w:rFonts w:eastAsiaTheme="minorHAnsi" w:cs="Arial"/>
                <w:b/>
                <w:szCs w:val="24"/>
                <w:lang w:eastAsia="en-US"/>
              </w:rPr>
            </w:pPr>
          </w:p>
          <w:p w14:paraId="6CB71529" w14:textId="77777777" w:rsidR="00CC7687" w:rsidRPr="00CC7687" w:rsidRDefault="00CC7687" w:rsidP="00CC7687">
            <w:pPr>
              <w:rPr>
                <w:rFonts w:eastAsiaTheme="minorHAnsi" w:cs="Arial"/>
                <w:b/>
                <w:bCs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bCs/>
                <w:szCs w:val="24"/>
                <w:lang w:eastAsia="en-US"/>
              </w:rPr>
              <w:t xml:space="preserve">East Sutherland &amp; </w:t>
            </w:r>
            <w:proofErr w:type="spellStart"/>
            <w:r w:rsidRPr="00CC7687">
              <w:rPr>
                <w:rFonts w:eastAsiaTheme="minorHAnsi" w:cs="Arial"/>
                <w:b/>
                <w:bCs/>
                <w:szCs w:val="24"/>
                <w:lang w:eastAsia="en-US"/>
              </w:rPr>
              <w:t>Edderton</w:t>
            </w:r>
            <w:proofErr w:type="spellEnd"/>
            <w:r w:rsidRPr="00CC7687">
              <w:rPr>
                <w:rFonts w:eastAsiaTheme="minorHAnsi" w:cs="Arial"/>
                <w:b/>
                <w:bCs/>
                <w:szCs w:val="24"/>
                <w:lang w:eastAsia="en-US"/>
              </w:rPr>
              <w:t xml:space="preserve"> Ward Discretionary Fund applications approved 1 April 2025 – 1 February 2026</w:t>
            </w:r>
          </w:p>
          <w:p w14:paraId="46B3B1F1" w14:textId="77777777" w:rsidR="00CC7687" w:rsidRPr="00CC7687" w:rsidRDefault="00CC7687" w:rsidP="00CC7687">
            <w:pPr>
              <w:tabs>
                <w:tab w:val="left" w:pos="567"/>
                <w:tab w:val="right" w:pos="9026"/>
              </w:tabs>
              <w:jc w:val="both"/>
              <w:rPr>
                <w:rFonts w:eastAsiaTheme="minorHAnsi" w:cs="Arial"/>
                <w:b/>
                <w:szCs w:val="24"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39"/>
              <w:gridCol w:w="1307"/>
            </w:tblGrid>
            <w:tr w:rsidR="00CC7687" w:rsidRPr="00CC7687" w14:paraId="026B2F7B" w14:textId="77777777" w:rsidTr="005C3BAC">
              <w:tc>
                <w:tcPr>
                  <w:tcW w:w="6139" w:type="dxa"/>
                </w:tcPr>
                <w:p w14:paraId="76BE41B0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proofErr w:type="spell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Golspie</w:t>
                  </w:r>
                  <w:proofErr w:type="spellEnd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 Youth Action Project – Youth Club Core Costs</w:t>
                  </w:r>
                </w:p>
              </w:tc>
              <w:tc>
                <w:tcPr>
                  <w:tcW w:w="1307" w:type="dxa"/>
                </w:tcPr>
                <w:p w14:paraId="7BEB06A7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£1,500.00</w:t>
                  </w:r>
                </w:p>
              </w:tc>
            </w:tr>
            <w:tr w:rsidR="00CC7687" w:rsidRPr="00CC7687" w14:paraId="2C306E40" w14:textId="77777777" w:rsidTr="005C3BAC">
              <w:tc>
                <w:tcPr>
                  <w:tcW w:w="6139" w:type="dxa"/>
                </w:tcPr>
                <w:p w14:paraId="65092A11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Go </w:t>
                  </w:r>
                  <w:proofErr w:type="spell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Golspie</w:t>
                  </w:r>
                  <w:proofErr w:type="spellEnd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 Development Trust – Go </w:t>
                  </w:r>
                  <w:proofErr w:type="spell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Golspie</w:t>
                  </w:r>
                  <w:proofErr w:type="spellEnd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 Community Car Service</w:t>
                  </w:r>
                </w:p>
              </w:tc>
              <w:tc>
                <w:tcPr>
                  <w:tcW w:w="1307" w:type="dxa"/>
                </w:tcPr>
                <w:p w14:paraId="2B9FCAB6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£2,000.00</w:t>
                  </w:r>
                </w:p>
              </w:tc>
            </w:tr>
            <w:tr w:rsidR="00CC7687" w:rsidRPr="00CC7687" w14:paraId="4E2FC80F" w14:textId="77777777" w:rsidTr="005C3BAC">
              <w:tc>
                <w:tcPr>
                  <w:tcW w:w="6139" w:type="dxa"/>
                </w:tcPr>
                <w:p w14:paraId="590267B0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Sutherland Sports Council</w:t>
                  </w:r>
                </w:p>
              </w:tc>
              <w:tc>
                <w:tcPr>
                  <w:tcW w:w="1307" w:type="dxa"/>
                </w:tcPr>
                <w:p w14:paraId="4C50ADFE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£1,000.00</w:t>
                  </w:r>
                </w:p>
              </w:tc>
            </w:tr>
            <w:tr w:rsidR="00CC7687" w:rsidRPr="00CC7687" w14:paraId="341E608D" w14:textId="77777777" w:rsidTr="005C3BAC">
              <w:tc>
                <w:tcPr>
                  <w:tcW w:w="6139" w:type="dxa"/>
                </w:tcPr>
                <w:p w14:paraId="1A1AB8AD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Feis Chataibh – Feis an t-</w:t>
                  </w:r>
                  <w:proofErr w:type="spell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Samhraid</w:t>
                  </w:r>
                  <w:proofErr w:type="spellEnd"/>
                </w:p>
              </w:tc>
              <w:tc>
                <w:tcPr>
                  <w:tcW w:w="1307" w:type="dxa"/>
                </w:tcPr>
                <w:p w14:paraId="0E2B746E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£2,000.00</w:t>
                  </w:r>
                </w:p>
              </w:tc>
            </w:tr>
            <w:tr w:rsidR="00CC7687" w:rsidRPr="00CC7687" w14:paraId="526F3045" w14:textId="77777777" w:rsidTr="005C3BAC">
              <w:tc>
                <w:tcPr>
                  <w:tcW w:w="6139" w:type="dxa"/>
                </w:tcPr>
                <w:p w14:paraId="0C6ACABB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Embo Football Club – Football Pitch Development/Update</w:t>
                  </w:r>
                </w:p>
              </w:tc>
              <w:tc>
                <w:tcPr>
                  <w:tcW w:w="1307" w:type="dxa"/>
                </w:tcPr>
                <w:p w14:paraId="77F022AD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£975.00</w:t>
                  </w:r>
                </w:p>
              </w:tc>
            </w:tr>
            <w:tr w:rsidR="00CC7687" w:rsidRPr="00CC7687" w14:paraId="1139F31B" w14:textId="77777777" w:rsidTr="005C3BAC">
              <w:tc>
                <w:tcPr>
                  <w:tcW w:w="6139" w:type="dxa"/>
                </w:tcPr>
                <w:p w14:paraId="0E9BB6CA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CFINE – </w:t>
                  </w:r>
                  <w:proofErr w:type="spell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Fareshare</w:t>
                  </w:r>
                  <w:proofErr w:type="spellEnd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 in Highland</w:t>
                  </w:r>
                </w:p>
              </w:tc>
              <w:tc>
                <w:tcPr>
                  <w:tcW w:w="1307" w:type="dxa"/>
                </w:tcPr>
                <w:p w14:paraId="06C01032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£975.00</w:t>
                  </w:r>
                </w:p>
              </w:tc>
            </w:tr>
            <w:tr w:rsidR="00CC7687" w:rsidRPr="00CC7687" w14:paraId="07EE9C8C" w14:textId="77777777" w:rsidTr="005C3BAC">
              <w:tc>
                <w:tcPr>
                  <w:tcW w:w="6139" w:type="dxa"/>
                </w:tcPr>
                <w:p w14:paraId="77301B56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proofErr w:type="spell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Golspie</w:t>
                  </w:r>
                  <w:proofErr w:type="spellEnd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 Sutherland FC – Season’s Transport</w:t>
                  </w:r>
                </w:p>
              </w:tc>
              <w:tc>
                <w:tcPr>
                  <w:tcW w:w="1307" w:type="dxa"/>
                </w:tcPr>
                <w:p w14:paraId="0B95ABDB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£1,000.00</w:t>
                  </w:r>
                </w:p>
              </w:tc>
            </w:tr>
            <w:tr w:rsidR="00CC7687" w:rsidRPr="00CC7687" w14:paraId="43992380" w14:textId="77777777" w:rsidTr="005C3BAC">
              <w:tc>
                <w:tcPr>
                  <w:tcW w:w="6139" w:type="dxa"/>
                </w:tcPr>
                <w:p w14:paraId="67F84BDF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proofErr w:type="spell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Golspie</w:t>
                  </w:r>
                  <w:proofErr w:type="spellEnd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 High School – Higher Geography Field Trip</w:t>
                  </w:r>
                </w:p>
              </w:tc>
              <w:tc>
                <w:tcPr>
                  <w:tcW w:w="1307" w:type="dxa"/>
                </w:tcPr>
                <w:p w14:paraId="3B839FE0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£1,598.00</w:t>
                  </w:r>
                </w:p>
              </w:tc>
            </w:tr>
            <w:tr w:rsidR="00CC7687" w:rsidRPr="00CC7687" w14:paraId="27FA4DAE" w14:textId="77777777" w:rsidTr="005C3BAC">
              <w:tc>
                <w:tcPr>
                  <w:tcW w:w="6139" w:type="dxa"/>
                </w:tcPr>
                <w:p w14:paraId="64F3B825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Lady Haig </w:t>
                  </w:r>
                  <w:proofErr w:type="gram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-  3</w:t>
                  </w:r>
                  <w:proofErr w:type="gramEnd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 x Poppy </w:t>
                  </w:r>
                  <w:proofErr w:type="spell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Weaths</w:t>
                  </w:r>
                  <w:proofErr w:type="spellEnd"/>
                </w:p>
              </w:tc>
              <w:tc>
                <w:tcPr>
                  <w:tcW w:w="1307" w:type="dxa"/>
                </w:tcPr>
                <w:p w14:paraId="74EC4AB1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£99.00</w:t>
                  </w:r>
                </w:p>
              </w:tc>
            </w:tr>
            <w:tr w:rsidR="00CC7687" w:rsidRPr="00CC7687" w14:paraId="3F974F6C" w14:textId="77777777" w:rsidTr="005C3BAC">
              <w:tc>
                <w:tcPr>
                  <w:tcW w:w="6139" w:type="dxa"/>
                </w:tcPr>
                <w:p w14:paraId="4882DCE9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The Flow Country Partnership – Flowing Forward</w:t>
                  </w:r>
                </w:p>
              </w:tc>
              <w:tc>
                <w:tcPr>
                  <w:tcW w:w="1307" w:type="dxa"/>
                </w:tcPr>
                <w:p w14:paraId="5F61A22C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££412.29</w:t>
                  </w:r>
                </w:p>
              </w:tc>
            </w:tr>
            <w:tr w:rsidR="00CC7687" w:rsidRPr="00CC7687" w14:paraId="48969874" w14:textId="77777777" w:rsidTr="005C3BAC">
              <w:tc>
                <w:tcPr>
                  <w:tcW w:w="6139" w:type="dxa"/>
                </w:tcPr>
                <w:p w14:paraId="2ACEA91E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proofErr w:type="spellStart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Golspie</w:t>
                  </w:r>
                  <w:proofErr w:type="spellEnd"/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 xml:space="preserve"> High School – Small Schools Football Competition</w:t>
                  </w:r>
                </w:p>
              </w:tc>
              <w:tc>
                <w:tcPr>
                  <w:tcW w:w="1307" w:type="dxa"/>
                </w:tcPr>
                <w:p w14:paraId="553AB74B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£1,220.00</w:t>
                  </w:r>
                </w:p>
              </w:tc>
            </w:tr>
            <w:tr w:rsidR="00CC7687" w:rsidRPr="00CC7687" w14:paraId="6BB7E743" w14:textId="77777777" w:rsidTr="005C3BAC">
              <w:tc>
                <w:tcPr>
                  <w:tcW w:w="6139" w:type="dxa"/>
                </w:tcPr>
                <w:p w14:paraId="54637CAC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both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Engaging with Activity CIC – Christmas Hamper Project 2025</w:t>
                  </w:r>
                </w:p>
              </w:tc>
              <w:tc>
                <w:tcPr>
                  <w:tcW w:w="1307" w:type="dxa"/>
                </w:tcPr>
                <w:p w14:paraId="07B2A6DB" w14:textId="77777777" w:rsidR="00CC7687" w:rsidRPr="00CC7687" w:rsidRDefault="00CC7687" w:rsidP="00CC7687">
                  <w:pPr>
                    <w:tabs>
                      <w:tab w:val="left" w:pos="567"/>
                      <w:tab w:val="right" w:pos="9026"/>
                    </w:tabs>
                    <w:jc w:val="right"/>
                    <w:rPr>
                      <w:rFonts w:eastAsiaTheme="minorHAnsi" w:cs="Arial"/>
                      <w:bCs/>
                      <w:szCs w:val="24"/>
                      <w:lang w:eastAsia="en-US"/>
                    </w:rPr>
                  </w:pPr>
                  <w:r w:rsidRPr="00CC7687">
                    <w:rPr>
                      <w:rFonts w:eastAsiaTheme="minorHAnsi" w:cs="Arial"/>
                      <w:bCs/>
                      <w:szCs w:val="24"/>
                      <w:lang w:eastAsia="en-US"/>
                    </w:rPr>
                    <w:t>£1,000.00</w:t>
                  </w:r>
                </w:p>
              </w:tc>
            </w:tr>
          </w:tbl>
          <w:p w14:paraId="092FEF07" w14:textId="77777777" w:rsidR="00CC7687" w:rsidRPr="00CC7687" w:rsidRDefault="00CC7687" w:rsidP="00CC7687">
            <w:pPr>
              <w:tabs>
                <w:tab w:val="left" w:pos="567"/>
                <w:tab w:val="right" w:pos="9026"/>
              </w:tabs>
              <w:jc w:val="both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</w:tcPr>
          <w:p w14:paraId="0EF1926C" w14:textId="77777777" w:rsidR="00CC7687" w:rsidRPr="00CC7687" w:rsidRDefault="00CC7687" w:rsidP="00CC7687">
            <w:pPr>
              <w:ind w:right="-249"/>
              <w:jc w:val="right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0A2CA563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42935DAD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7672" w:type="dxa"/>
          </w:tcPr>
          <w:p w14:paraId="2A7D8114" w14:textId="77777777" w:rsidR="00CC7687" w:rsidRPr="00CC7687" w:rsidRDefault="00CC7687" w:rsidP="00CC7687">
            <w:pPr>
              <w:tabs>
                <w:tab w:val="left" w:pos="567"/>
                <w:tab w:val="right" w:pos="9026"/>
              </w:tabs>
              <w:jc w:val="both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</w:tcPr>
          <w:p w14:paraId="2BCD9DD4" w14:textId="77777777" w:rsidR="00CC7687" w:rsidRPr="00CC7687" w:rsidRDefault="00CC7687" w:rsidP="00CC7687">
            <w:pPr>
              <w:ind w:right="-249"/>
              <w:jc w:val="right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  <w:tr w:rsidR="00CC7687" w:rsidRPr="00CC7687" w14:paraId="4DAB979C" w14:textId="77777777" w:rsidTr="00F972DC">
        <w:trPr>
          <w:gridAfter w:val="1"/>
          <w:wAfter w:w="412" w:type="dxa"/>
        </w:trPr>
        <w:tc>
          <w:tcPr>
            <w:tcW w:w="550" w:type="dxa"/>
          </w:tcPr>
          <w:p w14:paraId="6DD1727F" w14:textId="77777777" w:rsidR="00CC7687" w:rsidRPr="00CC7687" w:rsidRDefault="00CC7687" w:rsidP="00CC7687">
            <w:pPr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12.</w:t>
            </w:r>
          </w:p>
        </w:tc>
        <w:tc>
          <w:tcPr>
            <w:tcW w:w="7672" w:type="dxa"/>
          </w:tcPr>
          <w:p w14:paraId="0ADAFBAD" w14:textId="77777777" w:rsidR="00437A6A" w:rsidRDefault="00CC7687" w:rsidP="00CC7687">
            <w:pPr>
              <w:tabs>
                <w:tab w:val="left" w:pos="567"/>
                <w:tab w:val="right" w:pos="9026"/>
              </w:tabs>
              <w:jc w:val="both"/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Minutes</w:t>
            </w:r>
          </w:p>
          <w:p w14:paraId="1722606F" w14:textId="7548F48F" w:rsidR="00CC7687" w:rsidRPr="00CC7687" w:rsidRDefault="00CC7687" w:rsidP="00CC7687">
            <w:pPr>
              <w:tabs>
                <w:tab w:val="left" w:pos="567"/>
                <w:tab w:val="right" w:pos="9026"/>
              </w:tabs>
              <w:jc w:val="both"/>
              <w:rPr>
                <w:rFonts w:eastAsiaTheme="minorHAnsi" w:cs="Arial"/>
                <w:b/>
                <w:szCs w:val="24"/>
                <w:lang w:eastAsia="en-US"/>
              </w:rPr>
            </w:pPr>
            <w:proofErr w:type="spellStart"/>
            <w:r w:rsidRPr="00CC7687">
              <w:rPr>
                <w:rFonts w:eastAsiaTheme="minorHAnsi" w:cs="Arial"/>
                <w:b/>
                <w:szCs w:val="24"/>
                <w:lang w:eastAsia="en-US"/>
              </w:rPr>
              <w:t>Geàrr-chunntas</w:t>
            </w:r>
            <w:proofErr w:type="spellEnd"/>
          </w:p>
          <w:p w14:paraId="1CDA4430" w14:textId="77777777" w:rsidR="00CC7687" w:rsidRPr="00CC7687" w:rsidRDefault="00CC7687" w:rsidP="00CC7687">
            <w:pPr>
              <w:tabs>
                <w:tab w:val="left" w:pos="567"/>
                <w:tab w:val="right" w:pos="9026"/>
              </w:tabs>
              <w:ind w:left="142"/>
              <w:jc w:val="both"/>
              <w:rPr>
                <w:rFonts w:eastAsiaTheme="minorHAnsi" w:cs="Arial"/>
                <w:b/>
                <w:szCs w:val="24"/>
                <w:lang w:eastAsia="en-US"/>
              </w:rPr>
            </w:pPr>
          </w:p>
          <w:p w14:paraId="7C76B250" w14:textId="1A31A8BF" w:rsidR="00CC7687" w:rsidRPr="00CC7687" w:rsidRDefault="00CC7687" w:rsidP="00CC7687">
            <w:pPr>
              <w:tabs>
                <w:tab w:val="right" w:pos="9026"/>
              </w:tabs>
              <w:jc w:val="both"/>
              <w:rPr>
                <w:rFonts w:eastAsiaTheme="minorHAnsi" w:cs="Arial"/>
                <w:b/>
                <w:szCs w:val="24"/>
                <w:lang w:eastAsia="en-US"/>
              </w:rPr>
            </w:pPr>
            <w:r w:rsidRPr="00CC7687">
              <w:rPr>
                <w:rFonts w:eastAsiaTheme="minorHAnsi" w:cs="Arial"/>
                <w:szCs w:val="24"/>
                <w:lang w:eastAsia="en-US"/>
              </w:rPr>
              <w:t xml:space="preserve">There </w:t>
            </w:r>
            <w:r w:rsidR="002D25BF">
              <w:rPr>
                <w:rFonts w:eastAsiaTheme="minorHAnsi" w:cs="Arial"/>
                <w:szCs w:val="24"/>
                <w:lang w:eastAsia="en-US"/>
              </w:rPr>
              <w:t xml:space="preserve">Committee </w:t>
            </w:r>
            <w:r w:rsidR="002D25BF" w:rsidRPr="002D25BF">
              <w:rPr>
                <w:rFonts w:eastAsiaTheme="minorHAnsi" w:cs="Arial"/>
                <w:b/>
                <w:bCs/>
                <w:szCs w:val="24"/>
                <w:lang w:eastAsia="en-US"/>
              </w:rPr>
              <w:t>NOTED</w:t>
            </w:r>
            <w:r w:rsidR="002D25BF">
              <w:rPr>
                <w:rFonts w:eastAsiaTheme="minorHAnsi" w:cs="Arial"/>
                <w:szCs w:val="24"/>
                <w:lang w:eastAsia="en-US"/>
              </w:rPr>
              <w:t xml:space="preserve"> the</w:t>
            </w:r>
            <w:r w:rsidRPr="00CC7687">
              <w:rPr>
                <w:rFonts w:eastAsiaTheme="minorHAnsi" w:cs="Arial"/>
                <w:szCs w:val="24"/>
                <w:lang w:eastAsia="en-US"/>
              </w:rPr>
              <w:t xml:space="preserve"> Minutes of the </w:t>
            </w:r>
            <w:r w:rsidRPr="00CC7687">
              <w:rPr>
                <w:rFonts w:eastAsia="Arial" w:cs="Arial"/>
                <w:szCs w:val="24"/>
                <w:lang w:eastAsia="en-US"/>
              </w:rPr>
              <w:t xml:space="preserve">Sutherland County </w:t>
            </w:r>
            <w:r w:rsidRPr="00CC7687">
              <w:rPr>
                <w:rFonts w:eastAsiaTheme="minorHAnsi" w:cs="Arial"/>
                <w:szCs w:val="24"/>
                <w:lang w:eastAsia="en-US"/>
              </w:rPr>
              <w:t>Committee held on</w:t>
            </w:r>
            <w:r w:rsidRPr="00CC7687">
              <w:rPr>
                <w:rFonts w:eastAsia="Arial" w:cs="Arial"/>
                <w:spacing w:val="1"/>
                <w:szCs w:val="24"/>
                <w:lang w:eastAsia="en-US"/>
              </w:rPr>
              <w:t xml:space="preserve"> 1 December 2025,</w:t>
            </w:r>
            <w:r w:rsidRPr="00CC7687">
              <w:rPr>
                <w:rFonts w:eastAsiaTheme="minorHAnsi" w:cs="Arial"/>
                <w:szCs w:val="24"/>
                <w:lang w:eastAsia="en-US"/>
              </w:rPr>
              <w:t xml:space="preserve"> which were approved by the Council on 11 December 2025.</w:t>
            </w:r>
          </w:p>
        </w:tc>
        <w:tc>
          <w:tcPr>
            <w:tcW w:w="1708" w:type="dxa"/>
            <w:gridSpan w:val="2"/>
          </w:tcPr>
          <w:p w14:paraId="70A38ED6" w14:textId="299A33F6" w:rsidR="00CC7687" w:rsidRPr="00CC7687" w:rsidRDefault="00CC7687" w:rsidP="00CC7687">
            <w:pPr>
              <w:ind w:right="79"/>
              <w:jc w:val="right"/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</w:tr>
    </w:tbl>
    <w:p w14:paraId="6B76A084" w14:textId="77777777" w:rsidR="00AD02CC" w:rsidRDefault="00AD02CC" w:rsidP="00AD02CC">
      <w:pPr>
        <w:pStyle w:val="BodyTextIndent"/>
      </w:pPr>
    </w:p>
    <w:p w14:paraId="40F8E36F" w14:textId="7E705B6D" w:rsidR="005A4554" w:rsidRDefault="003F4B0A" w:rsidP="00787515">
      <w:r>
        <w:t>The meeting concluded at</w:t>
      </w:r>
      <w:r w:rsidR="0048685D">
        <w:t xml:space="preserve"> 11.15am.</w:t>
      </w:r>
    </w:p>
    <w:p w14:paraId="273A005A" w14:textId="77777777" w:rsidR="00CF50D5" w:rsidRDefault="00CF50D5" w:rsidP="00787515"/>
    <w:sectPr w:rsidR="00CF50D5" w:rsidSect="00E451BC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034"/>
    <w:multiLevelType w:val="hybridMultilevel"/>
    <w:tmpl w:val="E7A075D2"/>
    <w:lvl w:ilvl="0" w:tplc="7F10FCA0">
      <w:start w:val="1"/>
      <w:numFmt w:val="lowerRoman"/>
      <w:lvlText w:val="%1."/>
      <w:lvlJc w:val="left"/>
      <w:pPr>
        <w:ind w:left="2146" w:hanging="720"/>
      </w:pPr>
      <w:rPr>
        <w:rFonts w:hint="default"/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506" w:hanging="360"/>
      </w:pPr>
    </w:lvl>
    <w:lvl w:ilvl="2" w:tplc="FFFFFFFF" w:tentative="1">
      <w:start w:val="1"/>
      <w:numFmt w:val="lowerRoman"/>
      <w:lvlText w:val="%3."/>
      <w:lvlJc w:val="right"/>
      <w:pPr>
        <w:ind w:left="3226" w:hanging="180"/>
      </w:pPr>
    </w:lvl>
    <w:lvl w:ilvl="3" w:tplc="FFFFFFFF" w:tentative="1">
      <w:start w:val="1"/>
      <w:numFmt w:val="decimal"/>
      <w:lvlText w:val="%4."/>
      <w:lvlJc w:val="left"/>
      <w:pPr>
        <w:ind w:left="3946" w:hanging="360"/>
      </w:pPr>
    </w:lvl>
    <w:lvl w:ilvl="4" w:tplc="FFFFFFFF" w:tentative="1">
      <w:start w:val="1"/>
      <w:numFmt w:val="lowerLetter"/>
      <w:lvlText w:val="%5."/>
      <w:lvlJc w:val="left"/>
      <w:pPr>
        <w:ind w:left="4666" w:hanging="360"/>
      </w:pPr>
    </w:lvl>
    <w:lvl w:ilvl="5" w:tplc="FFFFFFFF" w:tentative="1">
      <w:start w:val="1"/>
      <w:numFmt w:val="lowerRoman"/>
      <w:lvlText w:val="%6."/>
      <w:lvlJc w:val="right"/>
      <w:pPr>
        <w:ind w:left="5386" w:hanging="180"/>
      </w:pPr>
    </w:lvl>
    <w:lvl w:ilvl="6" w:tplc="FFFFFFFF" w:tentative="1">
      <w:start w:val="1"/>
      <w:numFmt w:val="decimal"/>
      <w:lvlText w:val="%7."/>
      <w:lvlJc w:val="left"/>
      <w:pPr>
        <w:ind w:left="6106" w:hanging="360"/>
      </w:pPr>
    </w:lvl>
    <w:lvl w:ilvl="7" w:tplc="FFFFFFFF" w:tentative="1">
      <w:start w:val="1"/>
      <w:numFmt w:val="lowerLetter"/>
      <w:lvlText w:val="%8."/>
      <w:lvlJc w:val="left"/>
      <w:pPr>
        <w:ind w:left="6826" w:hanging="360"/>
      </w:pPr>
    </w:lvl>
    <w:lvl w:ilvl="8" w:tplc="FFFFFFFF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 w15:restartNumberingAfterBreak="0">
    <w:nsid w:val="02A11789"/>
    <w:multiLevelType w:val="hybridMultilevel"/>
    <w:tmpl w:val="8622328A"/>
    <w:lvl w:ilvl="0" w:tplc="FFFFFFFF">
      <w:start w:val="1"/>
      <w:numFmt w:val="lowerRoman"/>
      <w:lvlText w:val="%1."/>
      <w:lvlJc w:val="left"/>
      <w:pPr>
        <w:ind w:left="2146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506" w:hanging="360"/>
      </w:pPr>
    </w:lvl>
    <w:lvl w:ilvl="2" w:tplc="FFFFFFFF" w:tentative="1">
      <w:start w:val="1"/>
      <w:numFmt w:val="lowerRoman"/>
      <w:lvlText w:val="%3."/>
      <w:lvlJc w:val="right"/>
      <w:pPr>
        <w:ind w:left="3226" w:hanging="180"/>
      </w:pPr>
    </w:lvl>
    <w:lvl w:ilvl="3" w:tplc="FFFFFFFF" w:tentative="1">
      <w:start w:val="1"/>
      <w:numFmt w:val="decimal"/>
      <w:lvlText w:val="%4."/>
      <w:lvlJc w:val="left"/>
      <w:pPr>
        <w:ind w:left="3946" w:hanging="360"/>
      </w:pPr>
    </w:lvl>
    <w:lvl w:ilvl="4" w:tplc="FFFFFFFF" w:tentative="1">
      <w:start w:val="1"/>
      <w:numFmt w:val="lowerLetter"/>
      <w:lvlText w:val="%5."/>
      <w:lvlJc w:val="left"/>
      <w:pPr>
        <w:ind w:left="4666" w:hanging="360"/>
      </w:pPr>
    </w:lvl>
    <w:lvl w:ilvl="5" w:tplc="FFFFFFFF" w:tentative="1">
      <w:start w:val="1"/>
      <w:numFmt w:val="lowerRoman"/>
      <w:lvlText w:val="%6."/>
      <w:lvlJc w:val="right"/>
      <w:pPr>
        <w:ind w:left="5386" w:hanging="180"/>
      </w:pPr>
    </w:lvl>
    <w:lvl w:ilvl="6" w:tplc="FFFFFFFF" w:tentative="1">
      <w:start w:val="1"/>
      <w:numFmt w:val="decimal"/>
      <w:lvlText w:val="%7."/>
      <w:lvlJc w:val="left"/>
      <w:pPr>
        <w:ind w:left="6106" w:hanging="360"/>
      </w:pPr>
    </w:lvl>
    <w:lvl w:ilvl="7" w:tplc="FFFFFFFF" w:tentative="1">
      <w:start w:val="1"/>
      <w:numFmt w:val="lowerLetter"/>
      <w:lvlText w:val="%8."/>
      <w:lvlJc w:val="left"/>
      <w:pPr>
        <w:ind w:left="6826" w:hanging="360"/>
      </w:pPr>
    </w:lvl>
    <w:lvl w:ilvl="8" w:tplc="FFFFFFFF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" w15:restartNumberingAfterBreak="0">
    <w:nsid w:val="045C7D23"/>
    <w:multiLevelType w:val="hybridMultilevel"/>
    <w:tmpl w:val="05C6E5BA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04CA6176"/>
    <w:multiLevelType w:val="hybridMultilevel"/>
    <w:tmpl w:val="534C1F24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8023046"/>
    <w:multiLevelType w:val="hybridMultilevel"/>
    <w:tmpl w:val="8622328A"/>
    <w:lvl w:ilvl="0" w:tplc="FFFFFFFF">
      <w:start w:val="1"/>
      <w:numFmt w:val="lowerRoman"/>
      <w:lvlText w:val="%1."/>
      <w:lvlJc w:val="left"/>
      <w:pPr>
        <w:ind w:left="2146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506" w:hanging="360"/>
      </w:pPr>
    </w:lvl>
    <w:lvl w:ilvl="2" w:tplc="FFFFFFFF" w:tentative="1">
      <w:start w:val="1"/>
      <w:numFmt w:val="lowerRoman"/>
      <w:lvlText w:val="%3."/>
      <w:lvlJc w:val="right"/>
      <w:pPr>
        <w:ind w:left="3226" w:hanging="180"/>
      </w:pPr>
    </w:lvl>
    <w:lvl w:ilvl="3" w:tplc="FFFFFFFF" w:tentative="1">
      <w:start w:val="1"/>
      <w:numFmt w:val="decimal"/>
      <w:lvlText w:val="%4."/>
      <w:lvlJc w:val="left"/>
      <w:pPr>
        <w:ind w:left="3946" w:hanging="360"/>
      </w:pPr>
    </w:lvl>
    <w:lvl w:ilvl="4" w:tplc="FFFFFFFF" w:tentative="1">
      <w:start w:val="1"/>
      <w:numFmt w:val="lowerLetter"/>
      <w:lvlText w:val="%5."/>
      <w:lvlJc w:val="left"/>
      <w:pPr>
        <w:ind w:left="4666" w:hanging="360"/>
      </w:pPr>
    </w:lvl>
    <w:lvl w:ilvl="5" w:tplc="FFFFFFFF" w:tentative="1">
      <w:start w:val="1"/>
      <w:numFmt w:val="lowerRoman"/>
      <w:lvlText w:val="%6."/>
      <w:lvlJc w:val="right"/>
      <w:pPr>
        <w:ind w:left="5386" w:hanging="180"/>
      </w:pPr>
    </w:lvl>
    <w:lvl w:ilvl="6" w:tplc="FFFFFFFF" w:tentative="1">
      <w:start w:val="1"/>
      <w:numFmt w:val="decimal"/>
      <w:lvlText w:val="%7."/>
      <w:lvlJc w:val="left"/>
      <w:pPr>
        <w:ind w:left="6106" w:hanging="360"/>
      </w:pPr>
    </w:lvl>
    <w:lvl w:ilvl="7" w:tplc="FFFFFFFF" w:tentative="1">
      <w:start w:val="1"/>
      <w:numFmt w:val="lowerLetter"/>
      <w:lvlText w:val="%8."/>
      <w:lvlJc w:val="left"/>
      <w:pPr>
        <w:ind w:left="6826" w:hanging="360"/>
      </w:pPr>
    </w:lvl>
    <w:lvl w:ilvl="8" w:tplc="FFFFFFFF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 w15:restartNumberingAfterBreak="0">
    <w:nsid w:val="180C43A1"/>
    <w:multiLevelType w:val="hybridMultilevel"/>
    <w:tmpl w:val="8736B6D2"/>
    <w:lvl w:ilvl="0" w:tplc="0F187562">
      <w:start w:val="1"/>
      <w:numFmt w:val="lowerRoman"/>
      <w:lvlText w:val="%1."/>
      <w:lvlJc w:val="left"/>
      <w:pPr>
        <w:ind w:left="870" w:hanging="360"/>
      </w:pPr>
      <w:rPr>
        <w:rFonts w:ascii="Arial" w:hAnsi="Arial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1D84121C"/>
    <w:multiLevelType w:val="hybridMultilevel"/>
    <w:tmpl w:val="F6BAF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79F7"/>
    <w:multiLevelType w:val="hybridMultilevel"/>
    <w:tmpl w:val="8F42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6543C"/>
    <w:multiLevelType w:val="hybridMultilevel"/>
    <w:tmpl w:val="92CAF4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635CBB"/>
    <w:multiLevelType w:val="multilevel"/>
    <w:tmpl w:val="B300A66C"/>
    <w:lvl w:ilvl="0">
      <w:start w:val="1"/>
      <w:numFmt w:val="decimal"/>
      <w:pStyle w:val="Heading2"/>
      <w:lvlText w:val="%1."/>
      <w:lvlJc w:val="left"/>
      <w:pPr>
        <w:tabs>
          <w:tab w:val="num" w:pos="510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0CD49DC"/>
    <w:multiLevelType w:val="hybridMultilevel"/>
    <w:tmpl w:val="609A541E"/>
    <w:lvl w:ilvl="0" w:tplc="0F187562">
      <w:start w:val="1"/>
      <w:numFmt w:val="lowerRoman"/>
      <w:lvlText w:val="%1."/>
      <w:lvlJc w:val="left"/>
      <w:pPr>
        <w:ind w:left="814" w:hanging="360"/>
      </w:pPr>
      <w:rPr>
        <w:rFonts w:ascii="Arial" w:hAnsi="Arial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45713E1E"/>
    <w:multiLevelType w:val="hybridMultilevel"/>
    <w:tmpl w:val="7854B2F8"/>
    <w:lvl w:ilvl="0" w:tplc="4C96A36A">
      <w:start w:val="1"/>
      <w:numFmt w:val="lowerRoman"/>
      <w:lvlText w:val="%1."/>
      <w:lvlJc w:val="left"/>
      <w:pPr>
        <w:ind w:left="8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4A0853F3"/>
    <w:multiLevelType w:val="hybridMultilevel"/>
    <w:tmpl w:val="B97C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C3E10"/>
    <w:multiLevelType w:val="hybridMultilevel"/>
    <w:tmpl w:val="8622328A"/>
    <w:lvl w:ilvl="0" w:tplc="6FD6C39E">
      <w:start w:val="1"/>
      <w:numFmt w:val="lowerRoman"/>
      <w:lvlText w:val="%1."/>
      <w:lvlJc w:val="left"/>
      <w:pPr>
        <w:ind w:left="2146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06" w:hanging="360"/>
      </w:pPr>
    </w:lvl>
    <w:lvl w:ilvl="2" w:tplc="0809001B" w:tentative="1">
      <w:start w:val="1"/>
      <w:numFmt w:val="lowerRoman"/>
      <w:lvlText w:val="%3."/>
      <w:lvlJc w:val="right"/>
      <w:pPr>
        <w:ind w:left="3226" w:hanging="180"/>
      </w:pPr>
    </w:lvl>
    <w:lvl w:ilvl="3" w:tplc="0809000F" w:tentative="1">
      <w:start w:val="1"/>
      <w:numFmt w:val="decimal"/>
      <w:lvlText w:val="%4."/>
      <w:lvlJc w:val="left"/>
      <w:pPr>
        <w:ind w:left="3946" w:hanging="360"/>
      </w:pPr>
    </w:lvl>
    <w:lvl w:ilvl="4" w:tplc="08090019" w:tentative="1">
      <w:start w:val="1"/>
      <w:numFmt w:val="lowerLetter"/>
      <w:lvlText w:val="%5."/>
      <w:lvlJc w:val="left"/>
      <w:pPr>
        <w:ind w:left="4666" w:hanging="360"/>
      </w:pPr>
    </w:lvl>
    <w:lvl w:ilvl="5" w:tplc="0809001B" w:tentative="1">
      <w:start w:val="1"/>
      <w:numFmt w:val="lowerRoman"/>
      <w:lvlText w:val="%6."/>
      <w:lvlJc w:val="right"/>
      <w:pPr>
        <w:ind w:left="5386" w:hanging="180"/>
      </w:pPr>
    </w:lvl>
    <w:lvl w:ilvl="6" w:tplc="0809000F" w:tentative="1">
      <w:start w:val="1"/>
      <w:numFmt w:val="decimal"/>
      <w:lvlText w:val="%7."/>
      <w:lvlJc w:val="left"/>
      <w:pPr>
        <w:ind w:left="6106" w:hanging="360"/>
      </w:pPr>
    </w:lvl>
    <w:lvl w:ilvl="7" w:tplc="08090019" w:tentative="1">
      <w:start w:val="1"/>
      <w:numFmt w:val="lowerLetter"/>
      <w:lvlText w:val="%8."/>
      <w:lvlJc w:val="left"/>
      <w:pPr>
        <w:ind w:left="6826" w:hanging="360"/>
      </w:pPr>
    </w:lvl>
    <w:lvl w:ilvl="8" w:tplc="08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4" w15:restartNumberingAfterBreak="0">
    <w:nsid w:val="5B7F53D6"/>
    <w:multiLevelType w:val="hybridMultilevel"/>
    <w:tmpl w:val="000AE242"/>
    <w:lvl w:ilvl="0" w:tplc="0F187562">
      <w:start w:val="1"/>
      <w:numFmt w:val="lowerRoman"/>
      <w:lvlText w:val="%1."/>
      <w:lvlJc w:val="left"/>
      <w:pPr>
        <w:ind w:left="1134" w:hanging="567"/>
      </w:pPr>
      <w:rPr>
        <w:rFonts w:ascii="Arial" w:hAnsi="Arial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946957"/>
    <w:multiLevelType w:val="hybridMultilevel"/>
    <w:tmpl w:val="F6E8B37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253666321">
    <w:abstractNumId w:val="9"/>
  </w:num>
  <w:num w:numId="2" w16cid:durableId="86467412">
    <w:abstractNumId w:val="5"/>
  </w:num>
  <w:num w:numId="3" w16cid:durableId="1525560526">
    <w:abstractNumId w:val="11"/>
  </w:num>
  <w:num w:numId="4" w16cid:durableId="1856654410">
    <w:abstractNumId w:val="15"/>
  </w:num>
  <w:num w:numId="5" w16cid:durableId="2123835644">
    <w:abstractNumId w:val="10"/>
  </w:num>
  <w:num w:numId="6" w16cid:durableId="232280886">
    <w:abstractNumId w:val="3"/>
  </w:num>
  <w:num w:numId="7" w16cid:durableId="517736665">
    <w:abstractNumId w:val="2"/>
  </w:num>
  <w:num w:numId="8" w16cid:durableId="1206523414">
    <w:abstractNumId w:val="14"/>
  </w:num>
  <w:num w:numId="9" w16cid:durableId="1524126309">
    <w:abstractNumId w:val="13"/>
  </w:num>
  <w:num w:numId="10" w16cid:durableId="707337778">
    <w:abstractNumId w:val="0"/>
  </w:num>
  <w:num w:numId="11" w16cid:durableId="893807483">
    <w:abstractNumId w:val="4"/>
  </w:num>
  <w:num w:numId="12" w16cid:durableId="478771888">
    <w:abstractNumId w:val="1"/>
  </w:num>
  <w:num w:numId="13" w16cid:durableId="1508327975">
    <w:abstractNumId w:val="6"/>
  </w:num>
  <w:num w:numId="14" w16cid:durableId="739256530">
    <w:abstractNumId w:val="8"/>
  </w:num>
  <w:num w:numId="15" w16cid:durableId="1868713719">
    <w:abstractNumId w:val="7"/>
  </w:num>
  <w:num w:numId="16" w16cid:durableId="871576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26"/>
    <w:rsid w:val="00002B07"/>
    <w:rsid w:val="000057BF"/>
    <w:rsid w:val="00005AFF"/>
    <w:rsid w:val="000071F3"/>
    <w:rsid w:val="000143AA"/>
    <w:rsid w:val="000279AE"/>
    <w:rsid w:val="00037B75"/>
    <w:rsid w:val="00037C06"/>
    <w:rsid w:val="000413F4"/>
    <w:rsid w:val="00043EFE"/>
    <w:rsid w:val="000443AE"/>
    <w:rsid w:val="00046ABF"/>
    <w:rsid w:val="00047819"/>
    <w:rsid w:val="00054AC1"/>
    <w:rsid w:val="00063C20"/>
    <w:rsid w:val="0006609A"/>
    <w:rsid w:val="00080A61"/>
    <w:rsid w:val="000856FD"/>
    <w:rsid w:val="00092459"/>
    <w:rsid w:val="00096172"/>
    <w:rsid w:val="000A5717"/>
    <w:rsid w:val="000B6E4A"/>
    <w:rsid w:val="000D06C0"/>
    <w:rsid w:val="000E4DB0"/>
    <w:rsid w:val="000F4745"/>
    <w:rsid w:val="00106238"/>
    <w:rsid w:val="00115213"/>
    <w:rsid w:val="001167F4"/>
    <w:rsid w:val="0012104A"/>
    <w:rsid w:val="00121CE4"/>
    <w:rsid w:val="00131904"/>
    <w:rsid w:val="0013393C"/>
    <w:rsid w:val="00134BED"/>
    <w:rsid w:val="00135F32"/>
    <w:rsid w:val="0013618D"/>
    <w:rsid w:val="001407F1"/>
    <w:rsid w:val="00143FBF"/>
    <w:rsid w:val="00145222"/>
    <w:rsid w:val="00146CE0"/>
    <w:rsid w:val="00152917"/>
    <w:rsid w:val="0015393C"/>
    <w:rsid w:val="001542D5"/>
    <w:rsid w:val="0015565B"/>
    <w:rsid w:val="00160597"/>
    <w:rsid w:val="0016192E"/>
    <w:rsid w:val="00161A99"/>
    <w:rsid w:val="00163388"/>
    <w:rsid w:val="0016740A"/>
    <w:rsid w:val="00173D21"/>
    <w:rsid w:val="00175261"/>
    <w:rsid w:val="0017604F"/>
    <w:rsid w:val="00176FA0"/>
    <w:rsid w:val="001827AC"/>
    <w:rsid w:val="00182E60"/>
    <w:rsid w:val="001946BC"/>
    <w:rsid w:val="0019618A"/>
    <w:rsid w:val="001971A9"/>
    <w:rsid w:val="001A0444"/>
    <w:rsid w:val="001A3A54"/>
    <w:rsid w:val="001A641F"/>
    <w:rsid w:val="001C153D"/>
    <w:rsid w:val="001C7FBE"/>
    <w:rsid w:val="001D16B4"/>
    <w:rsid w:val="001E3EF6"/>
    <w:rsid w:val="001E7059"/>
    <w:rsid w:val="001F35BB"/>
    <w:rsid w:val="001F6F60"/>
    <w:rsid w:val="001F7B0B"/>
    <w:rsid w:val="00202150"/>
    <w:rsid w:val="00205002"/>
    <w:rsid w:val="00207DC7"/>
    <w:rsid w:val="00207E5C"/>
    <w:rsid w:val="00212820"/>
    <w:rsid w:val="00212FD7"/>
    <w:rsid w:val="002164D1"/>
    <w:rsid w:val="0021744C"/>
    <w:rsid w:val="0022493A"/>
    <w:rsid w:val="002306CF"/>
    <w:rsid w:val="00235A46"/>
    <w:rsid w:val="0023695E"/>
    <w:rsid w:val="00237BED"/>
    <w:rsid w:val="00242893"/>
    <w:rsid w:val="0024511C"/>
    <w:rsid w:val="002470DF"/>
    <w:rsid w:val="00252AA2"/>
    <w:rsid w:val="00255807"/>
    <w:rsid w:val="002600B2"/>
    <w:rsid w:val="0026548F"/>
    <w:rsid w:val="00267232"/>
    <w:rsid w:val="00273FD5"/>
    <w:rsid w:val="00274471"/>
    <w:rsid w:val="002759BF"/>
    <w:rsid w:val="00281078"/>
    <w:rsid w:val="00284C08"/>
    <w:rsid w:val="00286021"/>
    <w:rsid w:val="002861AC"/>
    <w:rsid w:val="00290A88"/>
    <w:rsid w:val="00292556"/>
    <w:rsid w:val="002A1683"/>
    <w:rsid w:val="002A1D2F"/>
    <w:rsid w:val="002B05DE"/>
    <w:rsid w:val="002B13E3"/>
    <w:rsid w:val="002B58FC"/>
    <w:rsid w:val="002B5E90"/>
    <w:rsid w:val="002C0C73"/>
    <w:rsid w:val="002C1458"/>
    <w:rsid w:val="002D1131"/>
    <w:rsid w:val="002D25BF"/>
    <w:rsid w:val="002D288B"/>
    <w:rsid w:val="002D3765"/>
    <w:rsid w:val="002D4A4B"/>
    <w:rsid w:val="002D4F4B"/>
    <w:rsid w:val="002D62CD"/>
    <w:rsid w:val="002E073C"/>
    <w:rsid w:val="002E12D7"/>
    <w:rsid w:val="002E21E6"/>
    <w:rsid w:val="002E4699"/>
    <w:rsid w:val="002F678C"/>
    <w:rsid w:val="002F7EC6"/>
    <w:rsid w:val="00303C7A"/>
    <w:rsid w:val="00304880"/>
    <w:rsid w:val="00305599"/>
    <w:rsid w:val="003060DD"/>
    <w:rsid w:val="003111A7"/>
    <w:rsid w:val="00320EAC"/>
    <w:rsid w:val="00331725"/>
    <w:rsid w:val="00341206"/>
    <w:rsid w:val="00367DFB"/>
    <w:rsid w:val="00373260"/>
    <w:rsid w:val="00386CA0"/>
    <w:rsid w:val="00390736"/>
    <w:rsid w:val="00391C8E"/>
    <w:rsid w:val="003926F2"/>
    <w:rsid w:val="0039502B"/>
    <w:rsid w:val="003A1AA0"/>
    <w:rsid w:val="003B15F2"/>
    <w:rsid w:val="003B6827"/>
    <w:rsid w:val="003B6A2E"/>
    <w:rsid w:val="003C444D"/>
    <w:rsid w:val="003C6DFF"/>
    <w:rsid w:val="003D1311"/>
    <w:rsid w:val="003D41AE"/>
    <w:rsid w:val="003E1AAA"/>
    <w:rsid w:val="003E2563"/>
    <w:rsid w:val="003F2876"/>
    <w:rsid w:val="003F4035"/>
    <w:rsid w:val="003F446A"/>
    <w:rsid w:val="003F4B0A"/>
    <w:rsid w:val="00400AD8"/>
    <w:rsid w:val="00403318"/>
    <w:rsid w:val="0040371F"/>
    <w:rsid w:val="00410C91"/>
    <w:rsid w:val="00422E54"/>
    <w:rsid w:val="00431207"/>
    <w:rsid w:val="0043256C"/>
    <w:rsid w:val="00435D99"/>
    <w:rsid w:val="00437A6A"/>
    <w:rsid w:val="004432BB"/>
    <w:rsid w:val="004603F0"/>
    <w:rsid w:val="0046666C"/>
    <w:rsid w:val="0047092E"/>
    <w:rsid w:val="0048564C"/>
    <w:rsid w:val="0048685D"/>
    <w:rsid w:val="0048785E"/>
    <w:rsid w:val="00487EA9"/>
    <w:rsid w:val="004971D9"/>
    <w:rsid w:val="004A543C"/>
    <w:rsid w:val="004A6E15"/>
    <w:rsid w:val="004A77B7"/>
    <w:rsid w:val="004A78D0"/>
    <w:rsid w:val="004B0D63"/>
    <w:rsid w:val="004B18A9"/>
    <w:rsid w:val="004B3F90"/>
    <w:rsid w:val="004B7DAA"/>
    <w:rsid w:val="004C7B52"/>
    <w:rsid w:val="004D3FEC"/>
    <w:rsid w:val="004D41C4"/>
    <w:rsid w:val="004D5557"/>
    <w:rsid w:val="004D5C99"/>
    <w:rsid w:val="004E0F58"/>
    <w:rsid w:val="004E14EC"/>
    <w:rsid w:val="004E26E0"/>
    <w:rsid w:val="004E296C"/>
    <w:rsid w:val="004E3F23"/>
    <w:rsid w:val="004E4E31"/>
    <w:rsid w:val="004F1E21"/>
    <w:rsid w:val="004F67F6"/>
    <w:rsid w:val="004F7C8A"/>
    <w:rsid w:val="005004F4"/>
    <w:rsid w:val="00501083"/>
    <w:rsid w:val="005023E8"/>
    <w:rsid w:val="00504EBD"/>
    <w:rsid w:val="00505975"/>
    <w:rsid w:val="0051236B"/>
    <w:rsid w:val="00523331"/>
    <w:rsid w:val="0053018B"/>
    <w:rsid w:val="005328E5"/>
    <w:rsid w:val="00536D8E"/>
    <w:rsid w:val="005409D2"/>
    <w:rsid w:val="00540A0D"/>
    <w:rsid w:val="00540D7B"/>
    <w:rsid w:val="00551F4A"/>
    <w:rsid w:val="00565DCD"/>
    <w:rsid w:val="00570A65"/>
    <w:rsid w:val="0057209A"/>
    <w:rsid w:val="00572640"/>
    <w:rsid w:val="00582600"/>
    <w:rsid w:val="00582EFA"/>
    <w:rsid w:val="0059020D"/>
    <w:rsid w:val="00590C2F"/>
    <w:rsid w:val="005965E6"/>
    <w:rsid w:val="00596FFA"/>
    <w:rsid w:val="005A0662"/>
    <w:rsid w:val="005A4554"/>
    <w:rsid w:val="005A54CC"/>
    <w:rsid w:val="005A6416"/>
    <w:rsid w:val="005B1BA7"/>
    <w:rsid w:val="005B25D9"/>
    <w:rsid w:val="005C24CB"/>
    <w:rsid w:val="005D0B3F"/>
    <w:rsid w:val="005D74C0"/>
    <w:rsid w:val="005E5402"/>
    <w:rsid w:val="005E54DA"/>
    <w:rsid w:val="005E55AE"/>
    <w:rsid w:val="005F7A38"/>
    <w:rsid w:val="00601ABD"/>
    <w:rsid w:val="00601EF9"/>
    <w:rsid w:val="00603F79"/>
    <w:rsid w:val="0061569C"/>
    <w:rsid w:val="00617494"/>
    <w:rsid w:val="00622F44"/>
    <w:rsid w:val="0063075C"/>
    <w:rsid w:val="006366E9"/>
    <w:rsid w:val="00636C66"/>
    <w:rsid w:val="00640777"/>
    <w:rsid w:val="00640827"/>
    <w:rsid w:val="00643393"/>
    <w:rsid w:val="00645385"/>
    <w:rsid w:val="00662889"/>
    <w:rsid w:val="00662D56"/>
    <w:rsid w:val="00662FBC"/>
    <w:rsid w:val="006664F8"/>
    <w:rsid w:val="00671F3D"/>
    <w:rsid w:val="00674F61"/>
    <w:rsid w:val="0068134D"/>
    <w:rsid w:val="00682402"/>
    <w:rsid w:val="006828A1"/>
    <w:rsid w:val="006859CA"/>
    <w:rsid w:val="00690E0B"/>
    <w:rsid w:val="00691D49"/>
    <w:rsid w:val="00697E3C"/>
    <w:rsid w:val="006A5901"/>
    <w:rsid w:val="006A65B1"/>
    <w:rsid w:val="006B762D"/>
    <w:rsid w:val="006B770A"/>
    <w:rsid w:val="006C71EA"/>
    <w:rsid w:val="006C797F"/>
    <w:rsid w:val="006D2088"/>
    <w:rsid w:val="006D3EA9"/>
    <w:rsid w:val="006D47C6"/>
    <w:rsid w:val="006D7947"/>
    <w:rsid w:val="006E0895"/>
    <w:rsid w:val="006E08A6"/>
    <w:rsid w:val="006E7F42"/>
    <w:rsid w:val="006F1C42"/>
    <w:rsid w:val="006F42D4"/>
    <w:rsid w:val="006F44B4"/>
    <w:rsid w:val="00705962"/>
    <w:rsid w:val="00705C92"/>
    <w:rsid w:val="007076AB"/>
    <w:rsid w:val="0071721F"/>
    <w:rsid w:val="0071784E"/>
    <w:rsid w:val="0072007E"/>
    <w:rsid w:val="00721F72"/>
    <w:rsid w:val="0075088D"/>
    <w:rsid w:val="00750F85"/>
    <w:rsid w:val="0075252A"/>
    <w:rsid w:val="00754459"/>
    <w:rsid w:val="00755772"/>
    <w:rsid w:val="007602FE"/>
    <w:rsid w:val="007605E6"/>
    <w:rsid w:val="00772015"/>
    <w:rsid w:val="007721FC"/>
    <w:rsid w:val="0077240B"/>
    <w:rsid w:val="0077778C"/>
    <w:rsid w:val="00781977"/>
    <w:rsid w:val="00787515"/>
    <w:rsid w:val="007938D3"/>
    <w:rsid w:val="00795FD4"/>
    <w:rsid w:val="007965C6"/>
    <w:rsid w:val="0079707A"/>
    <w:rsid w:val="007A21FA"/>
    <w:rsid w:val="007A6AEE"/>
    <w:rsid w:val="007B2CCF"/>
    <w:rsid w:val="007B41F6"/>
    <w:rsid w:val="007C5C74"/>
    <w:rsid w:val="007E08CC"/>
    <w:rsid w:val="007E1A85"/>
    <w:rsid w:val="007E2788"/>
    <w:rsid w:val="007E49A2"/>
    <w:rsid w:val="007F305E"/>
    <w:rsid w:val="008015F6"/>
    <w:rsid w:val="0080195B"/>
    <w:rsid w:val="00802AD4"/>
    <w:rsid w:val="00803946"/>
    <w:rsid w:val="00811BD3"/>
    <w:rsid w:val="008130E2"/>
    <w:rsid w:val="00816D2F"/>
    <w:rsid w:val="00817A65"/>
    <w:rsid w:val="00822BF9"/>
    <w:rsid w:val="00834ABB"/>
    <w:rsid w:val="0083608C"/>
    <w:rsid w:val="00841CBB"/>
    <w:rsid w:val="00844659"/>
    <w:rsid w:val="008451F8"/>
    <w:rsid w:val="0084675F"/>
    <w:rsid w:val="00852844"/>
    <w:rsid w:val="0085331D"/>
    <w:rsid w:val="00856E4B"/>
    <w:rsid w:val="00861292"/>
    <w:rsid w:val="00863723"/>
    <w:rsid w:val="008647F4"/>
    <w:rsid w:val="00870188"/>
    <w:rsid w:val="008725F7"/>
    <w:rsid w:val="00877706"/>
    <w:rsid w:val="00880370"/>
    <w:rsid w:val="00883669"/>
    <w:rsid w:val="00884A02"/>
    <w:rsid w:val="0088716E"/>
    <w:rsid w:val="0088759D"/>
    <w:rsid w:val="00887996"/>
    <w:rsid w:val="008920FA"/>
    <w:rsid w:val="00892419"/>
    <w:rsid w:val="0089410B"/>
    <w:rsid w:val="008947A9"/>
    <w:rsid w:val="008B1E17"/>
    <w:rsid w:val="008B28D5"/>
    <w:rsid w:val="008B4F17"/>
    <w:rsid w:val="008C2CC3"/>
    <w:rsid w:val="008C3A5D"/>
    <w:rsid w:val="008C5264"/>
    <w:rsid w:val="008C6D37"/>
    <w:rsid w:val="008D1394"/>
    <w:rsid w:val="008D2420"/>
    <w:rsid w:val="008D361D"/>
    <w:rsid w:val="008D7B64"/>
    <w:rsid w:val="00902F17"/>
    <w:rsid w:val="00903376"/>
    <w:rsid w:val="009061F1"/>
    <w:rsid w:val="0090721A"/>
    <w:rsid w:val="00915B33"/>
    <w:rsid w:val="00920CD0"/>
    <w:rsid w:val="00923C6A"/>
    <w:rsid w:val="0092494B"/>
    <w:rsid w:val="00925029"/>
    <w:rsid w:val="00933DE4"/>
    <w:rsid w:val="00934450"/>
    <w:rsid w:val="00934784"/>
    <w:rsid w:val="0093714B"/>
    <w:rsid w:val="009448E3"/>
    <w:rsid w:val="00945A22"/>
    <w:rsid w:val="00950643"/>
    <w:rsid w:val="00951A06"/>
    <w:rsid w:val="009545D0"/>
    <w:rsid w:val="009551AB"/>
    <w:rsid w:val="00960F2C"/>
    <w:rsid w:val="00965D55"/>
    <w:rsid w:val="009671D0"/>
    <w:rsid w:val="00967F5F"/>
    <w:rsid w:val="009702C6"/>
    <w:rsid w:val="0097206D"/>
    <w:rsid w:val="00975F07"/>
    <w:rsid w:val="0097753B"/>
    <w:rsid w:val="0098174F"/>
    <w:rsid w:val="00985F0F"/>
    <w:rsid w:val="00990110"/>
    <w:rsid w:val="009930C6"/>
    <w:rsid w:val="0099354A"/>
    <w:rsid w:val="009A0DF5"/>
    <w:rsid w:val="009A22E0"/>
    <w:rsid w:val="009A3CC4"/>
    <w:rsid w:val="009A64C2"/>
    <w:rsid w:val="009B0BE6"/>
    <w:rsid w:val="009B0F9F"/>
    <w:rsid w:val="009B25B3"/>
    <w:rsid w:val="009B6B61"/>
    <w:rsid w:val="009C17E4"/>
    <w:rsid w:val="009C25CC"/>
    <w:rsid w:val="009C3BC0"/>
    <w:rsid w:val="009C683E"/>
    <w:rsid w:val="009C6C96"/>
    <w:rsid w:val="009D1078"/>
    <w:rsid w:val="009D2D8D"/>
    <w:rsid w:val="009D313C"/>
    <w:rsid w:val="009E09AF"/>
    <w:rsid w:val="009E0B85"/>
    <w:rsid w:val="009E3965"/>
    <w:rsid w:val="009E42B9"/>
    <w:rsid w:val="009F49B7"/>
    <w:rsid w:val="009F5A81"/>
    <w:rsid w:val="009F690B"/>
    <w:rsid w:val="00A01A00"/>
    <w:rsid w:val="00A021AB"/>
    <w:rsid w:val="00A050E6"/>
    <w:rsid w:val="00A056BC"/>
    <w:rsid w:val="00A06197"/>
    <w:rsid w:val="00A11777"/>
    <w:rsid w:val="00A169F3"/>
    <w:rsid w:val="00A17D56"/>
    <w:rsid w:val="00A2064D"/>
    <w:rsid w:val="00A31CC9"/>
    <w:rsid w:val="00A34508"/>
    <w:rsid w:val="00A42560"/>
    <w:rsid w:val="00A434D9"/>
    <w:rsid w:val="00A4733F"/>
    <w:rsid w:val="00A52533"/>
    <w:rsid w:val="00A54DBA"/>
    <w:rsid w:val="00A55F5C"/>
    <w:rsid w:val="00A56665"/>
    <w:rsid w:val="00A5775E"/>
    <w:rsid w:val="00A60766"/>
    <w:rsid w:val="00A61E13"/>
    <w:rsid w:val="00A64940"/>
    <w:rsid w:val="00A658D9"/>
    <w:rsid w:val="00A854E2"/>
    <w:rsid w:val="00A86F34"/>
    <w:rsid w:val="00A90395"/>
    <w:rsid w:val="00A90D74"/>
    <w:rsid w:val="00A95756"/>
    <w:rsid w:val="00A968C2"/>
    <w:rsid w:val="00A97A6A"/>
    <w:rsid w:val="00AA2FDC"/>
    <w:rsid w:val="00AA6724"/>
    <w:rsid w:val="00AA682F"/>
    <w:rsid w:val="00AB4022"/>
    <w:rsid w:val="00AB65DA"/>
    <w:rsid w:val="00AC4843"/>
    <w:rsid w:val="00AC5F21"/>
    <w:rsid w:val="00AD02CC"/>
    <w:rsid w:val="00AD223B"/>
    <w:rsid w:val="00AD6769"/>
    <w:rsid w:val="00AD766A"/>
    <w:rsid w:val="00AD76AD"/>
    <w:rsid w:val="00AE4125"/>
    <w:rsid w:val="00AF4846"/>
    <w:rsid w:val="00B04771"/>
    <w:rsid w:val="00B07A3F"/>
    <w:rsid w:val="00B24306"/>
    <w:rsid w:val="00B25286"/>
    <w:rsid w:val="00B314A6"/>
    <w:rsid w:val="00B33704"/>
    <w:rsid w:val="00B344D4"/>
    <w:rsid w:val="00B36970"/>
    <w:rsid w:val="00B37B5E"/>
    <w:rsid w:val="00B41642"/>
    <w:rsid w:val="00B4416A"/>
    <w:rsid w:val="00B47C8E"/>
    <w:rsid w:val="00B562A3"/>
    <w:rsid w:val="00B57AC9"/>
    <w:rsid w:val="00B65214"/>
    <w:rsid w:val="00B65841"/>
    <w:rsid w:val="00B73825"/>
    <w:rsid w:val="00B75252"/>
    <w:rsid w:val="00B77831"/>
    <w:rsid w:val="00B82B88"/>
    <w:rsid w:val="00B8732E"/>
    <w:rsid w:val="00B9022B"/>
    <w:rsid w:val="00B93AB6"/>
    <w:rsid w:val="00B97579"/>
    <w:rsid w:val="00BA1180"/>
    <w:rsid w:val="00BA7E05"/>
    <w:rsid w:val="00BB307C"/>
    <w:rsid w:val="00BB5D56"/>
    <w:rsid w:val="00BB6C17"/>
    <w:rsid w:val="00BB746A"/>
    <w:rsid w:val="00BC0428"/>
    <w:rsid w:val="00BC32AE"/>
    <w:rsid w:val="00BD0837"/>
    <w:rsid w:val="00BE38C8"/>
    <w:rsid w:val="00BF0938"/>
    <w:rsid w:val="00C06B0E"/>
    <w:rsid w:val="00C06BDB"/>
    <w:rsid w:val="00C118BB"/>
    <w:rsid w:val="00C152B1"/>
    <w:rsid w:val="00C17AC6"/>
    <w:rsid w:val="00C21037"/>
    <w:rsid w:val="00C21665"/>
    <w:rsid w:val="00C2397C"/>
    <w:rsid w:val="00C31D41"/>
    <w:rsid w:val="00C32F8A"/>
    <w:rsid w:val="00C339C1"/>
    <w:rsid w:val="00C415EC"/>
    <w:rsid w:val="00C51B2A"/>
    <w:rsid w:val="00C54A94"/>
    <w:rsid w:val="00C569B0"/>
    <w:rsid w:val="00C575B8"/>
    <w:rsid w:val="00C57997"/>
    <w:rsid w:val="00C64819"/>
    <w:rsid w:val="00C72F4C"/>
    <w:rsid w:val="00C80CB1"/>
    <w:rsid w:val="00C848C2"/>
    <w:rsid w:val="00C86AE7"/>
    <w:rsid w:val="00CA2CBA"/>
    <w:rsid w:val="00CB2B52"/>
    <w:rsid w:val="00CC0B6B"/>
    <w:rsid w:val="00CC285C"/>
    <w:rsid w:val="00CC2C9A"/>
    <w:rsid w:val="00CC7687"/>
    <w:rsid w:val="00CD1844"/>
    <w:rsid w:val="00CD6773"/>
    <w:rsid w:val="00CE69E9"/>
    <w:rsid w:val="00CE7779"/>
    <w:rsid w:val="00CE78A9"/>
    <w:rsid w:val="00CF4C33"/>
    <w:rsid w:val="00CF50D5"/>
    <w:rsid w:val="00D02329"/>
    <w:rsid w:val="00D06C8A"/>
    <w:rsid w:val="00D10931"/>
    <w:rsid w:val="00D133CF"/>
    <w:rsid w:val="00D15B32"/>
    <w:rsid w:val="00D277DE"/>
    <w:rsid w:val="00D32693"/>
    <w:rsid w:val="00D32A0A"/>
    <w:rsid w:val="00D343CE"/>
    <w:rsid w:val="00D363A2"/>
    <w:rsid w:val="00D40290"/>
    <w:rsid w:val="00D41137"/>
    <w:rsid w:val="00D463C7"/>
    <w:rsid w:val="00D5242D"/>
    <w:rsid w:val="00D52D76"/>
    <w:rsid w:val="00D56982"/>
    <w:rsid w:val="00D5740B"/>
    <w:rsid w:val="00D61755"/>
    <w:rsid w:val="00D66AF5"/>
    <w:rsid w:val="00D66C30"/>
    <w:rsid w:val="00D67902"/>
    <w:rsid w:val="00D700C1"/>
    <w:rsid w:val="00D7279B"/>
    <w:rsid w:val="00D72EA7"/>
    <w:rsid w:val="00D813E6"/>
    <w:rsid w:val="00D81C42"/>
    <w:rsid w:val="00D81C7B"/>
    <w:rsid w:val="00D833E0"/>
    <w:rsid w:val="00D87EA6"/>
    <w:rsid w:val="00D90497"/>
    <w:rsid w:val="00D9631D"/>
    <w:rsid w:val="00DA1C54"/>
    <w:rsid w:val="00DB510A"/>
    <w:rsid w:val="00DB62FD"/>
    <w:rsid w:val="00DC129F"/>
    <w:rsid w:val="00DC370E"/>
    <w:rsid w:val="00DD5909"/>
    <w:rsid w:val="00DE3678"/>
    <w:rsid w:val="00DE6D0F"/>
    <w:rsid w:val="00DF050E"/>
    <w:rsid w:val="00DF096E"/>
    <w:rsid w:val="00DF5179"/>
    <w:rsid w:val="00E02CF1"/>
    <w:rsid w:val="00E11963"/>
    <w:rsid w:val="00E139AC"/>
    <w:rsid w:val="00E13CEA"/>
    <w:rsid w:val="00E14FA0"/>
    <w:rsid w:val="00E1650A"/>
    <w:rsid w:val="00E23DE6"/>
    <w:rsid w:val="00E24F72"/>
    <w:rsid w:val="00E365E0"/>
    <w:rsid w:val="00E37DF0"/>
    <w:rsid w:val="00E451BC"/>
    <w:rsid w:val="00E46B83"/>
    <w:rsid w:val="00E6248B"/>
    <w:rsid w:val="00E63B65"/>
    <w:rsid w:val="00E65EAE"/>
    <w:rsid w:val="00E66D0E"/>
    <w:rsid w:val="00E671D4"/>
    <w:rsid w:val="00E672E8"/>
    <w:rsid w:val="00E85CEF"/>
    <w:rsid w:val="00E916A7"/>
    <w:rsid w:val="00EA0D2F"/>
    <w:rsid w:val="00EA0F89"/>
    <w:rsid w:val="00EA2625"/>
    <w:rsid w:val="00EA5693"/>
    <w:rsid w:val="00EA7EFF"/>
    <w:rsid w:val="00EB328F"/>
    <w:rsid w:val="00EB38E1"/>
    <w:rsid w:val="00EC0B43"/>
    <w:rsid w:val="00EC1E4D"/>
    <w:rsid w:val="00EC24E2"/>
    <w:rsid w:val="00EC59DE"/>
    <w:rsid w:val="00EC5AF1"/>
    <w:rsid w:val="00EC6D4A"/>
    <w:rsid w:val="00ED41DE"/>
    <w:rsid w:val="00ED59AC"/>
    <w:rsid w:val="00EE1A34"/>
    <w:rsid w:val="00EE30A6"/>
    <w:rsid w:val="00EE5FF7"/>
    <w:rsid w:val="00EE6332"/>
    <w:rsid w:val="00EF5346"/>
    <w:rsid w:val="00EF7445"/>
    <w:rsid w:val="00F00164"/>
    <w:rsid w:val="00F041CB"/>
    <w:rsid w:val="00F046F6"/>
    <w:rsid w:val="00F11CB7"/>
    <w:rsid w:val="00F16CBE"/>
    <w:rsid w:val="00F20930"/>
    <w:rsid w:val="00F27156"/>
    <w:rsid w:val="00F34179"/>
    <w:rsid w:val="00F341AD"/>
    <w:rsid w:val="00F3564D"/>
    <w:rsid w:val="00F36E65"/>
    <w:rsid w:val="00F37FB4"/>
    <w:rsid w:val="00F45833"/>
    <w:rsid w:val="00F46199"/>
    <w:rsid w:val="00F50FAC"/>
    <w:rsid w:val="00F51C49"/>
    <w:rsid w:val="00F52E26"/>
    <w:rsid w:val="00F52E54"/>
    <w:rsid w:val="00F53FBD"/>
    <w:rsid w:val="00F60246"/>
    <w:rsid w:val="00F619A4"/>
    <w:rsid w:val="00F63959"/>
    <w:rsid w:val="00F63D42"/>
    <w:rsid w:val="00F652E8"/>
    <w:rsid w:val="00F65F8B"/>
    <w:rsid w:val="00F72A1A"/>
    <w:rsid w:val="00F74E53"/>
    <w:rsid w:val="00F7513C"/>
    <w:rsid w:val="00F75564"/>
    <w:rsid w:val="00F75978"/>
    <w:rsid w:val="00F7783C"/>
    <w:rsid w:val="00F81606"/>
    <w:rsid w:val="00F8209A"/>
    <w:rsid w:val="00F83F8F"/>
    <w:rsid w:val="00F86B13"/>
    <w:rsid w:val="00F915D4"/>
    <w:rsid w:val="00F972DC"/>
    <w:rsid w:val="00FA2114"/>
    <w:rsid w:val="00FA4ECF"/>
    <w:rsid w:val="00FA78F5"/>
    <w:rsid w:val="00FB0D94"/>
    <w:rsid w:val="00FB2085"/>
    <w:rsid w:val="00FB2AB1"/>
    <w:rsid w:val="00FB346A"/>
    <w:rsid w:val="00FB6F1E"/>
    <w:rsid w:val="00FB7B7E"/>
    <w:rsid w:val="00FC219B"/>
    <w:rsid w:val="00FC5B0F"/>
    <w:rsid w:val="00FD41D3"/>
    <w:rsid w:val="00FD4F25"/>
    <w:rsid w:val="00FD7C69"/>
    <w:rsid w:val="00FE3939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342E"/>
  <w15:docId w15:val="{ACFB0EF0-07DC-44D8-A148-7E44C2F5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2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"/>
    <w:basedOn w:val="Normal"/>
    <w:next w:val="BodyTextIndent"/>
    <w:link w:val="Heading2Char"/>
    <w:autoRedefine/>
    <w:qFormat/>
    <w:rsid w:val="004A77B7"/>
    <w:pPr>
      <w:keepNext/>
      <w:numPr>
        <w:numId w:val="1"/>
      </w:numPr>
      <w:tabs>
        <w:tab w:val="clear" w:pos="510"/>
      </w:tabs>
      <w:ind w:left="567" w:hanging="567"/>
      <w:outlineLvl w:val="1"/>
    </w:pPr>
    <w:rPr>
      <w:b/>
    </w:rPr>
  </w:style>
  <w:style w:type="paragraph" w:styleId="Heading3">
    <w:name w:val="heading 3"/>
    <w:aliases w:val="Char"/>
    <w:basedOn w:val="Normal"/>
    <w:next w:val="Normal"/>
    <w:link w:val="Heading3Char"/>
    <w:qFormat/>
    <w:rsid w:val="00705C92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05C92"/>
    <w:pPr>
      <w:keepNext/>
      <w:numPr>
        <w:ilvl w:val="3"/>
        <w:numId w:val="1"/>
      </w:numPr>
      <w:jc w:val="both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705C92"/>
    <w:pPr>
      <w:keepNext/>
      <w:numPr>
        <w:ilvl w:val="4"/>
        <w:numId w:val="1"/>
      </w:num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705C92"/>
    <w:pPr>
      <w:keepNext/>
      <w:numPr>
        <w:ilvl w:val="5"/>
        <w:numId w:val="1"/>
      </w:numPr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705C92"/>
    <w:pPr>
      <w:keepNext/>
      <w:numPr>
        <w:ilvl w:val="6"/>
        <w:numId w:val="1"/>
      </w:numPr>
      <w:jc w:val="both"/>
      <w:outlineLvl w:val="6"/>
    </w:pPr>
    <w:rPr>
      <w:b/>
      <w:i/>
    </w:rPr>
  </w:style>
  <w:style w:type="paragraph" w:styleId="Heading8">
    <w:name w:val="heading 8"/>
    <w:basedOn w:val="Normal"/>
    <w:next w:val="Normal"/>
    <w:link w:val="Heading8Char"/>
    <w:qFormat/>
    <w:rsid w:val="00705C92"/>
    <w:pPr>
      <w:keepNext/>
      <w:numPr>
        <w:ilvl w:val="7"/>
        <w:numId w:val="1"/>
      </w:numPr>
      <w:outlineLvl w:val="7"/>
    </w:pPr>
    <w:rPr>
      <w:b/>
      <w:i/>
    </w:rPr>
  </w:style>
  <w:style w:type="paragraph" w:styleId="Heading9">
    <w:name w:val="heading 9"/>
    <w:basedOn w:val="Normal"/>
    <w:next w:val="Normal"/>
    <w:link w:val="Heading9Char"/>
    <w:qFormat/>
    <w:rsid w:val="00705C92"/>
    <w:pPr>
      <w:keepNext/>
      <w:numPr>
        <w:ilvl w:val="8"/>
        <w:numId w:val="1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Char"/>
    <w:basedOn w:val="DefaultParagraphFont"/>
    <w:link w:val="Heading2"/>
    <w:rsid w:val="004A77B7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3Char">
    <w:name w:val="Heading 3 Char"/>
    <w:aliases w:val="Char Char"/>
    <w:basedOn w:val="DefaultParagraphFont"/>
    <w:link w:val="Heading3"/>
    <w:rsid w:val="00705C92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705C92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705C92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705C92"/>
    <w:rPr>
      <w:rFonts w:ascii="Arial" w:eastAsia="Times New Roman" w:hAnsi="Arial" w:cs="Times New Roman"/>
      <w:sz w:val="24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rsid w:val="00705C92"/>
    <w:rPr>
      <w:rFonts w:ascii="Arial" w:eastAsia="Times New Roman" w:hAnsi="Arial" w:cs="Times New Roman"/>
      <w:b/>
      <w:i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705C92"/>
    <w:rPr>
      <w:rFonts w:ascii="Arial" w:eastAsia="Times New Roman" w:hAnsi="Arial" w:cs="Times New Roman"/>
      <w:b/>
      <w:i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705C92"/>
    <w:rPr>
      <w:rFonts w:ascii="Arial" w:eastAsia="Times New Roman" w:hAnsi="Arial" w:cs="Times New Roman"/>
      <w:sz w:val="24"/>
      <w:szCs w:val="20"/>
      <w:u w:val="single"/>
      <w:lang w:eastAsia="en-GB"/>
    </w:rPr>
  </w:style>
  <w:style w:type="paragraph" w:styleId="BodyTextIndent">
    <w:name w:val="Body Text Indent"/>
    <w:basedOn w:val="Normal"/>
    <w:link w:val="BodyTextIndentChar"/>
    <w:autoRedefine/>
    <w:rsid w:val="00AD02CC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AD02CC"/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ItemHeading">
    <w:name w:val="Item Heading"/>
    <w:basedOn w:val="Heading2"/>
    <w:next w:val="BodyTextIndent"/>
    <w:autoRedefine/>
    <w:rsid w:val="00705C92"/>
    <w:pPr>
      <w:spacing w:line="360" w:lineRule="auto"/>
      <w:ind w:left="510" w:hanging="510"/>
    </w:pPr>
  </w:style>
  <w:style w:type="paragraph" w:customStyle="1" w:styleId="LargePrint">
    <w:name w:val="Large Print"/>
    <w:basedOn w:val="Normal"/>
    <w:autoRedefine/>
    <w:rsid w:val="00705C92"/>
    <w:pPr>
      <w:shd w:val="clear" w:color="auto" w:fill="E6E6E6"/>
    </w:pPr>
    <w:rPr>
      <w:rFonts w:cs="Arial"/>
      <w:b/>
      <w:sz w:val="34"/>
      <w:szCs w:val="34"/>
    </w:rPr>
  </w:style>
  <w:style w:type="paragraph" w:customStyle="1" w:styleId="HQAddress">
    <w:name w:val="HQ Address"/>
    <w:basedOn w:val="Normal"/>
    <w:autoRedefine/>
    <w:rsid w:val="00705C92"/>
    <w:pPr>
      <w:tabs>
        <w:tab w:val="left" w:pos="6663"/>
      </w:tabs>
    </w:pPr>
  </w:style>
  <w:style w:type="table" w:styleId="TableGrid">
    <w:name w:val="Table Grid"/>
    <w:basedOn w:val="TableNormal"/>
    <w:uiPriority w:val="59"/>
    <w:rsid w:val="00260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1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CF5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418d01-11ba-465c-8deb-16e8142510a0" xsi:nil="true"/>
    <lcf76f155ced4ddcb4097134ff3c332f xmlns="df13966b-c85f-482b-a325-74266020aa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10ADE5E3D3F438EFB0D5030D17122" ma:contentTypeVersion="10" ma:contentTypeDescription="Create a new document." ma:contentTypeScope="" ma:versionID="0cde27688e4169a2f2b88a4d3ffee4d7">
  <xsd:schema xmlns:xsd="http://www.w3.org/2001/XMLSchema" xmlns:xs="http://www.w3.org/2001/XMLSchema" xmlns:p="http://schemas.microsoft.com/office/2006/metadata/properties" xmlns:ns2="df13966b-c85f-482b-a325-74266020aa21" xmlns:ns3="b2418d01-11ba-465c-8deb-16e8142510a0" targetNamespace="http://schemas.microsoft.com/office/2006/metadata/properties" ma:root="true" ma:fieldsID="635c07c6f8408a153d72fdc2ce64a8bb" ns2:_="" ns3:_="">
    <xsd:import namespace="df13966b-c85f-482b-a325-74266020aa21"/>
    <xsd:import namespace="b2418d01-11ba-465c-8deb-16e81425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3966b-c85f-482b-a325-74266020a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8d01-11ba-465c-8deb-16e8142510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b60108-ca5d-4b8c-9179-258985455992}" ma:internalName="TaxCatchAll" ma:showField="CatchAllData" ma:web="b2418d01-11ba-465c-8deb-16e814251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15F78-F304-4C9A-AC04-AF290ED8E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50601-8BF9-42A7-80FC-265FBC318FA9}">
  <ds:schemaRefs>
    <ds:schemaRef ds:uri="http://schemas.microsoft.com/office/2006/metadata/properties"/>
    <ds:schemaRef ds:uri="http://schemas.microsoft.com/office/infopath/2007/PartnerControls"/>
    <ds:schemaRef ds:uri="b2418d01-11ba-465c-8deb-16e8142510a0"/>
    <ds:schemaRef ds:uri="df13966b-c85f-482b-a325-74266020aa21"/>
  </ds:schemaRefs>
</ds:datastoreItem>
</file>

<file path=customXml/itemProps3.xml><?xml version="1.0" encoding="utf-8"?>
<ds:datastoreItem xmlns:ds="http://schemas.openxmlformats.org/officeDocument/2006/customXml" ds:itemID="{8C98F8B0-9E35-4137-A3A2-02A66A15D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3966b-c85f-482b-a325-74266020aa21"/>
    <ds:schemaRef ds:uri="b2418d01-11ba-465c-8deb-16e81425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009BE4-11FA-4858-AE02-5B29A9583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6</Pages>
  <Words>1785</Words>
  <Characters>9843</Characters>
  <Application>Microsoft Office Word</Application>
  <DocSecurity>0</DocSecurity>
  <Lines>369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Arnott (Democratic Services)</dc:creator>
  <cp:lastModifiedBy>Anne MacRae (Democratic Services)</cp:lastModifiedBy>
  <cp:revision>477</cp:revision>
  <dcterms:created xsi:type="dcterms:W3CDTF">2026-02-10T09:49:00Z</dcterms:created>
  <dcterms:modified xsi:type="dcterms:W3CDTF">2026-02-25T15:56:00Z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0x010100FE310ADE5E3D3F438EFB0D5030D17122</vt:lpwstr>
  </property>
  <property fmtid="{D5CDD505-2E9C-101B-9397-08002B2CF9AE}" pid="3" name="MediaServiceImageTags">
    <vt:lpwstr/>
  </property>
</Properties>
</file>