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5A27" w14:textId="77777777" w:rsidR="006A530A" w:rsidRPr="00606D44" w:rsidRDefault="006A530A" w:rsidP="006A530A">
      <w:pPr>
        <w:spacing w:after="0" w:line="240" w:lineRule="auto"/>
        <w:rPr>
          <w:rFonts w:ascii="Calibri" w:eastAsia="Calibri" w:hAnsi="Calibri" w:cs="Times New Roman"/>
          <w:u w:val="single"/>
        </w:rPr>
      </w:pPr>
    </w:p>
    <w:p w14:paraId="51B76B20" w14:textId="77777777" w:rsidR="006A530A" w:rsidRDefault="006A530A" w:rsidP="00986344">
      <w:pPr>
        <w:pStyle w:val="Heading1"/>
        <w:rPr>
          <w:rFonts w:eastAsia="Calibri"/>
        </w:rPr>
      </w:pPr>
      <w:r>
        <w:rPr>
          <w:rFonts w:eastAsia="Calibri"/>
        </w:rPr>
        <w:t>Consultation on:-</w:t>
      </w:r>
    </w:p>
    <w:p w14:paraId="04958644" w14:textId="25995EBF" w:rsidR="006A530A" w:rsidRDefault="006A530A" w:rsidP="00986344">
      <w:pPr>
        <w:pStyle w:val="Heading1"/>
        <w:rPr>
          <w:rFonts w:eastAsia="Calibri"/>
          <w:szCs w:val="28"/>
        </w:rPr>
      </w:pPr>
      <w:r w:rsidRPr="00606D44">
        <w:rPr>
          <w:rFonts w:eastAsia="Calibri"/>
          <w:szCs w:val="28"/>
        </w:rPr>
        <w:t xml:space="preserve">Proposal to </w:t>
      </w:r>
      <w:r>
        <w:rPr>
          <w:rFonts w:eastAsia="Calibri"/>
          <w:szCs w:val="28"/>
        </w:rPr>
        <w:t>dispose, by sale, of Grant Street workshop and yard, Grant Street, Fishertown, Nairn, IV12 4NN</w:t>
      </w:r>
    </w:p>
    <w:p w14:paraId="0AE52CD5" w14:textId="77777777" w:rsidR="00986344" w:rsidRDefault="00986344" w:rsidP="006A530A">
      <w:pPr>
        <w:pStyle w:val="NoSpacing"/>
        <w:rPr>
          <w:b/>
          <w:bCs/>
          <w:u w:val="single"/>
        </w:rPr>
      </w:pPr>
    </w:p>
    <w:p w14:paraId="774C97CC" w14:textId="682C69D6" w:rsidR="006A530A" w:rsidRPr="00C42414" w:rsidRDefault="006A530A" w:rsidP="00986344">
      <w:pPr>
        <w:pStyle w:val="Heading3"/>
      </w:pPr>
      <w:r w:rsidRPr="00C42414">
        <w:t>What is proposed?</w:t>
      </w:r>
    </w:p>
    <w:p w14:paraId="506856AF" w14:textId="04FE3719" w:rsidR="006A530A" w:rsidRDefault="006A530A" w:rsidP="006A530A">
      <w:pPr>
        <w:pStyle w:val="NoSpacing"/>
        <w:rPr>
          <w:bCs/>
        </w:rPr>
      </w:pPr>
      <w:r>
        <w:rPr>
          <w:bCs/>
        </w:rPr>
        <w:t>It is proposed to dispose, by sale, of the Grant Street workshop and yard at Grant Street, Fishertown, Nairn, IV12 4NN. This site is located on the corner opposite 2 Grant Street and adjoining numbers 4 and 4a Grant Street.</w:t>
      </w:r>
      <w:r w:rsidR="00995C63">
        <w:rPr>
          <w:bCs/>
        </w:rPr>
        <w:t xml:space="preserve"> The site measures 163.8m</w:t>
      </w:r>
      <w:r w:rsidR="00995C63">
        <w:rPr>
          <w:rFonts w:cstheme="minorHAnsi"/>
          <w:bCs/>
        </w:rPr>
        <w:t>²</w:t>
      </w:r>
      <w:r w:rsidR="00995C63">
        <w:rPr>
          <w:bCs/>
        </w:rPr>
        <w:t xml:space="preserve"> or thereby. The location and current condition of the site are shown in the images below.</w:t>
      </w:r>
    </w:p>
    <w:p w14:paraId="27945B0D" w14:textId="0175D892" w:rsidR="00232AB8" w:rsidRDefault="00232AB8" w:rsidP="006A530A">
      <w:pPr>
        <w:pStyle w:val="NoSpacing"/>
        <w:rPr>
          <w:bCs/>
        </w:rPr>
      </w:pPr>
    </w:p>
    <w:p w14:paraId="4B6EEB76" w14:textId="40F9EE3C" w:rsidR="00995C63" w:rsidRDefault="00232AB8" w:rsidP="00232AB8">
      <w:pPr>
        <w:pStyle w:val="NoSpacing"/>
        <w:rPr>
          <w:rFonts w:ascii="Calibri" w:eastAsia="Calibri" w:hAnsi="Calibri" w:cs="Times New Roman"/>
          <w:b/>
        </w:rPr>
      </w:pPr>
      <w:r>
        <w:rPr>
          <w:noProof/>
        </w:rPr>
        <w:drawing>
          <wp:inline distT="0" distB="0" distL="0" distR="0" wp14:anchorId="066DE4BE" wp14:editId="0E392BCF">
            <wp:extent cx="2171700" cy="2272009"/>
            <wp:effectExtent l="0" t="0" r="0" b="0"/>
            <wp:docPr id="4" name="Picture 4" descr="Map View of area affected by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 View of area affected by proposal"/>
                    <pic:cNvPicPr/>
                  </pic:nvPicPr>
                  <pic:blipFill>
                    <a:blip r:embed="rId7"/>
                    <a:stretch>
                      <a:fillRect/>
                    </a:stretch>
                  </pic:blipFill>
                  <pic:spPr>
                    <a:xfrm>
                      <a:off x="0" y="0"/>
                      <a:ext cx="2197418" cy="2298915"/>
                    </a:xfrm>
                    <a:prstGeom prst="rect">
                      <a:avLst/>
                    </a:prstGeom>
                  </pic:spPr>
                </pic:pic>
              </a:graphicData>
            </a:graphic>
          </wp:inline>
        </w:drawing>
      </w:r>
      <w:r w:rsidR="006A530A">
        <w:rPr>
          <w:rFonts w:ascii="Calibri" w:eastAsia="Calibri" w:hAnsi="Calibri" w:cs="Times New Roman"/>
          <w:b/>
        </w:rPr>
        <w:t xml:space="preserve">   </w:t>
      </w:r>
      <w:r w:rsidR="00995C63">
        <w:rPr>
          <w:rFonts w:ascii="Calibri" w:eastAsia="Calibri" w:hAnsi="Calibri" w:cs="Times New Roman"/>
          <w:b/>
        </w:rPr>
        <w:t xml:space="preserve">          </w:t>
      </w:r>
      <w:r w:rsidR="006A530A">
        <w:rPr>
          <w:rFonts w:ascii="Calibri" w:eastAsia="Calibri" w:hAnsi="Calibri" w:cs="Times New Roman"/>
          <w:b/>
        </w:rPr>
        <w:t xml:space="preserve"> </w:t>
      </w:r>
      <w:r w:rsidR="00995C63" w:rsidRPr="00B2382A">
        <w:rPr>
          <w:rFonts w:ascii="Times New Roman" w:eastAsia="Times New Roman" w:hAnsi="Times New Roman" w:cs="Times New Roman"/>
          <w:noProof/>
          <w:sz w:val="36"/>
          <w:szCs w:val="36"/>
          <w:u w:val="single"/>
          <w:lang w:eastAsia="en-GB"/>
        </w:rPr>
        <w:drawing>
          <wp:inline distT="0" distB="0" distL="0" distR="0" wp14:anchorId="41B03610" wp14:editId="76AD8C73">
            <wp:extent cx="2838847" cy="1953260"/>
            <wp:effectExtent l="0" t="0" r="0" b="8890"/>
            <wp:docPr id="3" name="Picture 3" descr="A row of cars parked on the side of a road next to area discussed for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ow of cars parked on the side of a road next to area discussed for propos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4660" cy="1971020"/>
                    </a:xfrm>
                    <a:prstGeom prst="rect">
                      <a:avLst/>
                    </a:prstGeom>
                  </pic:spPr>
                </pic:pic>
              </a:graphicData>
            </a:graphic>
          </wp:inline>
        </w:drawing>
      </w:r>
    </w:p>
    <w:p w14:paraId="4F3556A0" w14:textId="77777777" w:rsidR="00232AB8" w:rsidRPr="00232AB8" w:rsidRDefault="00232AB8" w:rsidP="00232AB8">
      <w:pPr>
        <w:pStyle w:val="NoSpacing"/>
      </w:pPr>
    </w:p>
    <w:p w14:paraId="4D1EFBC7" w14:textId="4A68A178" w:rsidR="006A530A" w:rsidRDefault="00995C63" w:rsidP="00995C63">
      <w:pPr>
        <w:spacing w:after="200" w:line="276" w:lineRule="auto"/>
        <w:rPr>
          <w:rFonts w:ascii="Calibri" w:eastAsia="Calibri" w:hAnsi="Calibri" w:cs="Times New Roman"/>
          <w:b/>
        </w:rPr>
      </w:pPr>
      <w:r w:rsidRPr="00B2382A">
        <w:rPr>
          <w:rFonts w:ascii="Times New Roman" w:eastAsia="Times New Roman" w:hAnsi="Times New Roman" w:cs="Times New Roman"/>
          <w:noProof/>
          <w:sz w:val="36"/>
          <w:szCs w:val="36"/>
          <w:u w:val="single"/>
          <w:lang w:eastAsia="en-GB"/>
        </w:rPr>
        <w:drawing>
          <wp:inline distT="0" distB="0" distL="0" distR="0" wp14:anchorId="2E20004E" wp14:editId="070A89B7">
            <wp:extent cx="2562225" cy="1820721"/>
            <wp:effectExtent l="0" t="0" r="0" b="8255"/>
            <wp:docPr id="5" name="Picture 5" descr="photo of vacant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 of vacant worksho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3477" cy="1828717"/>
                    </a:xfrm>
                    <a:prstGeom prst="rect">
                      <a:avLst/>
                    </a:prstGeom>
                  </pic:spPr>
                </pic:pic>
              </a:graphicData>
            </a:graphic>
          </wp:inline>
        </w:drawing>
      </w:r>
      <w:r>
        <w:rPr>
          <w:rFonts w:ascii="Calibri" w:eastAsia="Calibri" w:hAnsi="Calibri" w:cs="Times New Roman"/>
          <w:b/>
        </w:rPr>
        <w:t xml:space="preserve">   </w:t>
      </w:r>
      <w:r w:rsidRPr="00B2382A">
        <w:rPr>
          <w:rFonts w:ascii="Times New Roman" w:eastAsia="Times New Roman" w:hAnsi="Times New Roman" w:cs="Times New Roman"/>
          <w:noProof/>
          <w:sz w:val="36"/>
          <w:szCs w:val="36"/>
          <w:u w:val="single"/>
          <w:lang w:eastAsia="en-GB"/>
        </w:rPr>
        <w:drawing>
          <wp:inline distT="0" distB="0" distL="0" distR="0" wp14:anchorId="7D74CB03" wp14:editId="5AFDED8A">
            <wp:extent cx="2705100" cy="2027863"/>
            <wp:effectExtent l="0" t="0" r="0" b="0"/>
            <wp:docPr id="6" name="Picture 6" descr="Photo of vacant workshop and 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hoto of vacant workshop and yar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1117" cy="2039870"/>
                    </a:xfrm>
                    <a:prstGeom prst="rect">
                      <a:avLst/>
                    </a:prstGeom>
                  </pic:spPr>
                </pic:pic>
              </a:graphicData>
            </a:graphic>
          </wp:inline>
        </w:drawing>
      </w:r>
    </w:p>
    <w:p w14:paraId="2B076371" w14:textId="0EE9350F" w:rsidR="00995C63" w:rsidRDefault="00995C63" w:rsidP="00995C63">
      <w:pPr>
        <w:pStyle w:val="NoSpacing"/>
      </w:pPr>
      <w:r w:rsidRPr="00995C63">
        <w:rPr>
          <w:rFonts w:ascii="Calibri" w:eastAsia="Calibri" w:hAnsi="Calibri" w:cs="Times New Roman"/>
          <w:bCs/>
        </w:rPr>
        <w:t>The workshop and yard</w:t>
      </w:r>
      <w:r>
        <w:rPr>
          <w:rFonts w:ascii="Calibri" w:eastAsia="Calibri" w:hAnsi="Calibri" w:cs="Times New Roman"/>
          <w:bCs/>
        </w:rPr>
        <w:t xml:space="preserve"> has been vacant for a period of time in excess of 10 years with minimal </w:t>
      </w:r>
      <w:r w:rsidRPr="00995C63">
        <w:t>interest being expressed by any p</w:t>
      </w:r>
      <w:r>
        <w:t>erson or organisation in connection w</w:t>
      </w:r>
      <w:r w:rsidR="00447DBC">
        <w:t>ith leasing the property.</w:t>
      </w:r>
    </w:p>
    <w:p w14:paraId="6D172DCB" w14:textId="77777777" w:rsidR="00447DBC" w:rsidRPr="00995C63" w:rsidRDefault="00447DBC" w:rsidP="00995C63">
      <w:pPr>
        <w:pStyle w:val="NoSpacing"/>
      </w:pPr>
    </w:p>
    <w:p w14:paraId="38ADD1B1" w14:textId="2ED1182A" w:rsidR="006A530A" w:rsidRDefault="00447DBC" w:rsidP="006A530A">
      <w:pPr>
        <w:spacing w:after="0" w:line="240" w:lineRule="auto"/>
        <w:rPr>
          <w:rFonts w:ascii="Calibri" w:eastAsia="Calibri" w:hAnsi="Calibri" w:cs="Times New Roman"/>
        </w:rPr>
      </w:pPr>
      <w:r>
        <w:rPr>
          <w:rFonts w:ascii="Calibri" w:eastAsia="Calibri" w:hAnsi="Calibri" w:cs="Times New Roman"/>
        </w:rPr>
        <w:t>The property has been assessed by the Council</w:t>
      </w:r>
      <w:r w:rsidR="00BF016F">
        <w:rPr>
          <w:rFonts w:ascii="Calibri" w:eastAsia="Calibri" w:hAnsi="Calibri" w:cs="Times New Roman"/>
        </w:rPr>
        <w:t>’s</w:t>
      </w:r>
      <w:r>
        <w:rPr>
          <w:rFonts w:ascii="Calibri" w:eastAsia="Calibri" w:hAnsi="Calibri" w:cs="Times New Roman"/>
        </w:rPr>
        <w:t xml:space="preserve"> Nairn Area Surveyor who </w:t>
      </w:r>
      <w:r w:rsidR="00BF016F">
        <w:rPr>
          <w:rFonts w:ascii="Calibri" w:eastAsia="Calibri" w:hAnsi="Calibri" w:cs="Times New Roman"/>
        </w:rPr>
        <w:t>is of the opinion</w:t>
      </w:r>
      <w:r>
        <w:rPr>
          <w:rFonts w:ascii="Calibri" w:eastAsia="Calibri" w:hAnsi="Calibri" w:cs="Times New Roman"/>
        </w:rPr>
        <w:t xml:space="preserve"> that leasing the premises in its current condition would not generate a significant rental income for Nairn Common Good. Similarly, undertaking works to demolish and/or restore the current buildings would </w:t>
      </w:r>
      <w:r>
        <w:rPr>
          <w:rFonts w:ascii="Calibri" w:eastAsia="Calibri" w:hAnsi="Calibri" w:cs="Times New Roman"/>
        </w:rPr>
        <w:lastRenderedPageBreak/>
        <w:t xml:space="preserve">incur costs for the Common Good Fund and would be unlikely to result in a proportionately higher rental income. </w:t>
      </w:r>
    </w:p>
    <w:p w14:paraId="288534C9" w14:textId="1946D12C" w:rsidR="00447DBC" w:rsidRDefault="00447DBC" w:rsidP="006A530A">
      <w:pPr>
        <w:spacing w:after="0" w:line="240" w:lineRule="auto"/>
        <w:rPr>
          <w:rFonts w:ascii="Calibri" w:eastAsia="Calibri" w:hAnsi="Calibri" w:cs="Times New Roman"/>
        </w:rPr>
      </w:pPr>
    </w:p>
    <w:p w14:paraId="4CD349C5" w14:textId="73731133" w:rsidR="00447DBC" w:rsidRDefault="00447DBC" w:rsidP="006A530A">
      <w:pPr>
        <w:spacing w:after="0" w:line="240" w:lineRule="auto"/>
        <w:rPr>
          <w:rFonts w:ascii="Calibri" w:eastAsia="Calibri" w:hAnsi="Calibri" w:cs="Times New Roman"/>
        </w:rPr>
      </w:pPr>
      <w:r>
        <w:rPr>
          <w:rFonts w:ascii="Calibri" w:eastAsia="Calibri" w:hAnsi="Calibri" w:cs="Times New Roman"/>
        </w:rPr>
        <w:t xml:space="preserve">As part of their management responsibility for Nairn Common Good, local Members have considered the </w:t>
      </w:r>
      <w:r w:rsidR="00DE415B">
        <w:rPr>
          <w:rFonts w:ascii="Calibri" w:eastAsia="Calibri" w:hAnsi="Calibri" w:cs="Times New Roman"/>
        </w:rPr>
        <w:t xml:space="preserve">current condition of and </w:t>
      </w:r>
      <w:r>
        <w:rPr>
          <w:rFonts w:ascii="Calibri" w:eastAsia="Calibri" w:hAnsi="Calibri" w:cs="Times New Roman"/>
        </w:rPr>
        <w:t xml:space="preserve">possible options </w:t>
      </w:r>
      <w:r w:rsidR="00DE415B">
        <w:rPr>
          <w:rFonts w:ascii="Calibri" w:eastAsia="Calibri" w:hAnsi="Calibri" w:cs="Times New Roman"/>
        </w:rPr>
        <w:t>for</w:t>
      </w:r>
      <w:r>
        <w:rPr>
          <w:rFonts w:ascii="Calibri" w:eastAsia="Calibri" w:hAnsi="Calibri" w:cs="Times New Roman"/>
        </w:rPr>
        <w:t xml:space="preserve"> the Grant Street workshop and yard.</w:t>
      </w:r>
      <w:r w:rsidR="00DE415B">
        <w:rPr>
          <w:rFonts w:ascii="Calibri" w:eastAsia="Calibri" w:hAnsi="Calibri" w:cs="Times New Roman"/>
        </w:rPr>
        <w:t xml:space="preserve"> Taking all matters into consideration, </w:t>
      </w:r>
      <w:r w:rsidR="00803BC6">
        <w:rPr>
          <w:rFonts w:ascii="Calibri" w:eastAsia="Calibri" w:hAnsi="Calibri" w:cs="Times New Roman"/>
        </w:rPr>
        <w:t>M</w:t>
      </w:r>
      <w:r w:rsidR="00DE415B">
        <w:rPr>
          <w:rFonts w:ascii="Calibri" w:eastAsia="Calibri" w:hAnsi="Calibri" w:cs="Times New Roman"/>
        </w:rPr>
        <w:t>embers were of the opinion that the proposal to dispose of the site in its current condition might be the best option for Nairn Common Good and approval to commence a public consultation seeking community views was confirmed at a Ward Business Meeting on 8 December 2021.</w:t>
      </w:r>
    </w:p>
    <w:p w14:paraId="7C073ED8" w14:textId="77777777" w:rsidR="006A530A" w:rsidRPr="00606D44" w:rsidRDefault="006A530A" w:rsidP="006A530A">
      <w:pPr>
        <w:spacing w:after="0" w:line="240" w:lineRule="auto"/>
        <w:rPr>
          <w:rFonts w:ascii="Calibri" w:eastAsia="Calibri" w:hAnsi="Calibri" w:cs="Times New Roman"/>
        </w:rPr>
      </w:pPr>
    </w:p>
    <w:p w14:paraId="3D02ED37" w14:textId="77777777" w:rsidR="006A530A" w:rsidRPr="00606D44" w:rsidRDefault="006A530A" w:rsidP="00986344">
      <w:pPr>
        <w:pStyle w:val="Heading3"/>
        <w:rPr>
          <w:rFonts w:eastAsia="Calibri"/>
        </w:rPr>
      </w:pPr>
      <w:r w:rsidRPr="00606D44">
        <w:rPr>
          <w:rFonts w:eastAsia="Calibri"/>
        </w:rPr>
        <w:t>Consultation</w:t>
      </w:r>
    </w:p>
    <w:p w14:paraId="34531D7D" w14:textId="37619453" w:rsidR="006A530A" w:rsidRDefault="006A530A" w:rsidP="006A530A">
      <w:pPr>
        <w:spacing w:after="0" w:line="240" w:lineRule="auto"/>
        <w:rPr>
          <w:rFonts w:ascii="Calibri" w:eastAsia="Calibri" w:hAnsi="Calibri" w:cs="Times New Roman"/>
        </w:rPr>
      </w:pPr>
      <w:r w:rsidRPr="000167C4">
        <w:rPr>
          <w:rFonts w:ascii="Calibri" w:eastAsia="Calibri" w:hAnsi="Calibri" w:cs="Times New Roman"/>
        </w:rPr>
        <w:t xml:space="preserve">Section 104 of the Community Empowerment (Scotland) Act 2015 requires the Council to consult local communities when considering disposing or changing the use of Common Good assets. </w:t>
      </w:r>
      <w:r w:rsidR="00DE415B">
        <w:rPr>
          <w:rFonts w:ascii="Calibri" w:eastAsia="Calibri" w:hAnsi="Calibri" w:cs="Times New Roman"/>
        </w:rPr>
        <w:t>In this case</w:t>
      </w:r>
      <w:r w:rsidRPr="000167C4">
        <w:rPr>
          <w:rFonts w:ascii="Calibri" w:eastAsia="Calibri" w:hAnsi="Calibri" w:cs="Times New Roman"/>
        </w:rPr>
        <w:t xml:space="preserve"> </w:t>
      </w:r>
      <w:r>
        <w:rPr>
          <w:rFonts w:ascii="Calibri" w:eastAsia="Calibri" w:hAnsi="Calibri" w:cs="Times New Roman"/>
        </w:rPr>
        <w:t xml:space="preserve">the consultation is seeking the views of the community in respect of </w:t>
      </w:r>
      <w:r w:rsidR="00DE415B">
        <w:rPr>
          <w:rFonts w:ascii="Calibri" w:eastAsia="Calibri" w:hAnsi="Calibri" w:cs="Times New Roman"/>
        </w:rPr>
        <w:t>the</w:t>
      </w:r>
      <w:r>
        <w:rPr>
          <w:rFonts w:ascii="Calibri" w:eastAsia="Calibri" w:hAnsi="Calibri" w:cs="Times New Roman"/>
        </w:rPr>
        <w:t xml:space="preserve"> proposa</w:t>
      </w:r>
      <w:r w:rsidR="00DE415B">
        <w:rPr>
          <w:rFonts w:ascii="Calibri" w:eastAsia="Calibri" w:hAnsi="Calibri" w:cs="Times New Roman"/>
        </w:rPr>
        <w:t>l to dispose by sale</w:t>
      </w:r>
      <w:r>
        <w:rPr>
          <w:rFonts w:ascii="Calibri" w:eastAsia="Calibri" w:hAnsi="Calibri" w:cs="Times New Roman"/>
        </w:rPr>
        <w:t xml:space="preserve"> in order to inform the decision making process.</w:t>
      </w:r>
    </w:p>
    <w:p w14:paraId="739F1B53" w14:textId="77777777" w:rsidR="006A530A" w:rsidRDefault="006A530A" w:rsidP="006A530A">
      <w:pPr>
        <w:spacing w:after="0" w:line="240" w:lineRule="auto"/>
        <w:rPr>
          <w:rFonts w:ascii="Calibri" w:eastAsia="Calibri" w:hAnsi="Calibri" w:cs="Times New Roman"/>
        </w:rPr>
      </w:pPr>
    </w:p>
    <w:p w14:paraId="39E833F7" w14:textId="77777777" w:rsidR="006A530A" w:rsidRPr="00606D44" w:rsidRDefault="006A530A" w:rsidP="006A530A">
      <w:pPr>
        <w:spacing w:after="0" w:line="240" w:lineRule="auto"/>
        <w:rPr>
          <w:rFonts w:ascii="Calibri" w:eastAsia="Calibri" w:hAnsi="Calibri" w:cs="Times New Roman"/>
        </w:rPr>
      </w:pPr>
      <w:r>
        <w:rPr>
          <w:rFonts w:ascii="Calibri" w:eastAsia="Calibri" w:hAnsi="Calibri" w:cs="Times New Roman"/>
        </w:rPr>
        <w:t>Key questions</w:t>
      </w:r>
      <w:r w:rsidRPr="00606D44">
        <w:rPr>
          <w:rFonts w:ascii="Calibri" w:eastAsia="Calibri" w:hAnsi="Calibri" w:cs="Times New Roman"/>
        </w:rPr>
        <w:t>:</w:t>
      </w:r>
    </w:p>
    <w:p w14:paraId="1C1E6B77" w14:textId="77777777" w:rsidR="006A530A" w:rsidRPr="00606D44" w:rsidRDefault="006A530A" w:rsidP="006A530A">
      <w:pPr>
        <w:numPr>
          <w:ilvl w:val="0"/>
          <w:numId w:val="1"/>
        </w:numPr>
        <w:spacing w:after="0" w:line="240" w:lineRule="auto"/>
        <w:rPr>
          <w:rFonts w:ascii="Calibri" w:eastAsia="Calibri" w:hAnsi="Calibri" w:cs="Times New Roman"/>
        </w:rPr>
      </w:pPr>
      <w:r w:rsidRPr="00606D44">
        <w:rPr>
          <w:rFonts w:ascii="Calibri" w:eastAsia="Calibri" w:hAnsi="Calibri" w:cs="Times New Roman"/>
        </w:rPr>
        <w:t>What are your views on the proposed disposal of this common good asset?</w:t>
      </w:r>
    </w:p>
    <w:p w14:paraId="560D7AD0" w14:textId="77777777" w:rsidR="006A530A" w:rsidRPr="00606D44" w:rsidRDefault="006A530A" w:rsidP="006A530A">
      <w:pPr>
        <w:numPr>
          <w:ilvl w:val="0"/>
          <w:numId w:val="1"/>
        </w:numPr>
        <w:spacing w:after="0" w:line="240" w:lineRule="auto"/>
        <w:rPr>
          <w:rFonts w:ascii="Calibri" w:eastAsia="Calibri" w:hAnsi="Calibri" w:cs="Times New Roman"/>
        </w:rPr>
      </w:pPr>
      <w:r w:rsidRPr="00606D44">
        <w:rPr>
          <w:rFonts w:ascii="Calibri" w:eastAsia="Calibri" w:hAnsi="Calibri" w:cs="Times New Roman"/>
        </w:rPr>
        <w:t>Do you have any views on potential benefits of the proposal?</w:t>
      </w:r>
    </w:p>
    <w:p w14:paraId="5E2D5B72" w14:textId="77777777" w:rsidR="006A530A" w:rsidRPr="00606D44" w:rsidRDefault="006A530A" w:rsidP="006A530A">
      <w:pPr>
        <w:numPr>
          <w:ilvl w:val="0"/>
          <w:numId w:val="1"/>
        </w:numPr>
        <w:spacing w:after="0" w:line="240" w:lineRule="auto"/>
        <w:rPr>
          <w:rFonts w:ascii="Calibri" w:eastAsia="Calibri" w:hAnsi="Calibri" w:cs="Times New Roman"/>
        </w:rPr>
      </w:pPr>
      <w:r w:rsidRPr="00606D44">
        <w:rPr>
          <w:rFonts w:ascii="Calibri" w:eastAsia="Calibri" w:hAnsi="Calibri" w:cs="Times New Roman"/>
        </w:rPr>
        <w:t>Do you have any issues or concerns arising from the proposal?</w:t>
      </w:r>
    </w:p>
    <w:p w14:paraId="0D1A151C" w14:textId="77777777" w:rsidR="006A530A" w:rsidRPr="00606D44" w:rsidRDefault="006A530A" w:rsidP="006A530A">
      <w:pPr>
        <w:numPr>
          <w:ilvl w:val="0"/>
          <w:numId w:val="1"/>
        </w:numPr>
        <w:spacing w:after="0" w:line="240" w:lineRule="auto"/>
        <w:rPr>
          <w:rFonts w:ascii="Calibri" w:eastAsia="Calibri" w:hAnsi="Calibri" w:cs="Times New Roman"/>
        </w:rPr>
      </w:pPr>
      <w:r w:rsidRPr="00606D44">
        <w:rPr>
          <w:rFonts w:ascii="Calibri" w:eastAsia="Calibri" w:hAnsi="Calibri" w:cs="Times New Roman"/>
        </w:rPr>
        <w:t>Do you have any additional comments?</w:t>
      </w:r>
    </w:p>
    <w:p w14:paraId="3CA88DD7" w14:textId="77777777" w:rsidR="006A530A" w:rsidRPr="00606D44" w:rsidRDefault="006A530A" w:rsidP="006A530A">
      <w:pPr>
        <w:spacing w:after="0" w:line="240" w:lineRule="auto"/>
        <w:rPr>
          <w:rFonts w:ascii="Calibri" w:eastAsia="Calibri" w:hAnsi="Calibri" w:cs="Times New Roman"/>
        </w:rPr>
      </w:pPr>
      <w:r w:rsidRPr="00606D44">
        <w:rPr>
          <w:rFonts w:ascii="Calibri" w:eastAsia="Calibri" w:hAnsi="Calibri" w:cs="Times New Roman"/>
        </w:rPr>
        <w:t xml:space="preserve">  </w:t>
      </w:r>
    </w:p>
    <w:p w14:paraId="29565390" w14:textId="77777777" w:rsidR="006A530A" w:rsidRPr="00606D44" w:rsidRDefault="006A530A" w:rsidP="006A530A">
      <w:pPr>
        <w:spacing w:after="0" w:line="240" w:lineRule="auto"/>
        <w:rPr>
          <w:rFonts w:ascii="Calibri" w:eastAsia="Calibri" w:hAnsi="Calibri" w:cs="Times New Roman"/>
        </w:rPr>
      </w:pPr>
      <w:r w:rsidRPr="00606D44">
        <w:rPr>
          <w:rFonts w:ascii="Calibri" w:eastAsia="Calibri" w:hAnsi="Calibri" w:cs="Times New Roman"/>
        </w:rPr>
        <w:t>The Council will take all representations received into account in reaching a decision.</w:t>
      </w:r>
    </w:p>
    <w:p w14:paraId="6FD088B6" w14:textId="77777777" w:rsidR="006A530A" w:rsidRPr="00606D44" w:rsidRDefault="006A530A" w:rsidP="006A530A">
      <w:pPr>
        <w:spacing w:after="0" w:line="240" w:lineRule="auto"/>
        <w:rPr>
          <w:rFonts w:ascii="Calibri" w:eastAsia="Calibri" w:hAnsi="Calibri" w:cs="Times New Roman"/>
        </w:rPr>
      </w:pPr>
    </w:p>
    <w:p w14:paraId="2E19A04F" w14:textId="77777777" w:rsidR="006A530A" w:rsidRPr="000167C4" w:rsidRDefault="006A530A" w:rsidP="006A530A">
      <w:pPr>
        <w:spacing w:after="0" w:line="240" w:lineRule="auto"/>
        <w:rPr>
          <w:rFonts w:ascii="Calibri" w:eastAsia="Calibri" w:hAnsi="Calibri" w:cs="Times New Roman"/>
        </w:rPr>
      </w:pPr>
      <w:r w:rsidRPr="000167C4">
        <w:rPr>
          <w:rFonts w:ascii="Calibri" w:eastAsia="Calibri" w:hAnsi="Calibri" w:cs="Times New Roman"/>
        </w:rPr>
        <w:t>Depending on the representations received the possible outcomes are:</w:t>
      </w:r>
    </w:p>
    <w:p w14:paraId="2827C9A6" w14:textId="2758AC98" w:rsidR="006A530A" w:rsidRPr="000167C4" w:rsidRDefault="006A530A" w:rsidP="006A530A">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goes ahead</w:t>
      </w:r>
      <w:r w:rsidR="00DE415B">
        <w:rPr>
          <w:rFonts w:ascii="Calibri" w:eastAsia="Calibri" w:hAnsi="Calibri" w:cs="Times New Roman"/>
        </w:rPr>
        <w:t>.</w:t>
      </w:r>
      <w:r w:rsidRPr="000167C4">
        <w:rPr>
          <w:rFonts w:ascii="Calibri" w:eastAsia="Calibri" w:hAnsi="Calibri" w:cs="Times New Roman"/>
        </w:rPr>
        <w:t xml:space="preserve"> </w:t>
      </w:r>
    </w:p>
    <w:p w14:paraId="196F9BB5" w14:textId="77777777" w:rsidR="006A530A" w:rsidRPr="000167C4" w:rsidRDefault="006A530A" w:rsidP="006A530A">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is amended significantly, and a fresh consultation takes place.</w:t>
      </w:r>
    </w:p>
    <w:p w14:paraId="69B51D48" w14:textId="77777777" w:rsidR="006A530A" w:rsidRPr="000167C4" w:rsidRDefault="006A530A" w:rsidP="006A530A">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does not go ahead.</w:t>
      </w:r>
    </w:p>
    <w:p w14:paraId="64314BA4" w14:textId="77777777" w:rsidR="006A530A" w:rsidRPr="00606D44" w:rsidRDefault="006A530A" w:rsidP="006A530A">
      <w:pPr>
        <w:spacing w:after="0" w:line="240" w:lineRule="auto"/>
        <w:rPr>
          <w:rFonts w:ascii="Calibri" w:eastAsia="Calibri" w:hAnsi="Calibri" w:cs="Times New Roman"/>
        </w:rPr>
      </w:pPr>
    </w:p>
    <w:p w14:paraId="522FAF6A" w14:textId="77777777" w:rsidR="006A530A" w:rsidRPr="000167C4" w:rsidRDefault="006A530A" w:rsidP="00986344">
      <w:pPr>
        <w:pStyle w:val="Heading3"/>
        <w:rPr>
          <w:rFonts w:eastAsia="Calibri"/>
        </w:rPr>
      </w:pPr>
      <w:r w:rsidRPr="000167C4">
        <w:rPr>
          <w:rFonts w:eastAsia="Calibri"/>
        </w:rPr>
        <w:t>Representations</w:t>
      </w:r>
    </w:p>
    <w:p w14:paraId="0A695160" w14:textId="25988B3B" w:rsidR="006A530A" w:rsidRPr="00BB05B9" w:rsidRDefault="006A530A" w:rsidP="006A530A">
      <w:pPr>
        <w:spacing w:after="0" w:line="240" w:lineRule="auto"/>
        <w:rPr>
          <w:rFonts w:ascii="Calibri" w:eastAsia="Calibri" w:hAnsi="Calibri" w:cs="Times New Roman"/>
          <w:b/>
          <w:bCs/>
          <w:i/>
          <w:u w:val="single"/>
        </w:rPr>
      </w:pPr>
      <w:r w:rsidRPr="000167C4">
        <w:rPr>
          <w:rFonts w:ascii="Calibri" w:eastAsia="Calibri" w:hAnsi="Calibri" w:cs="Times New Roman"/>
        </w:rPr>
        <w:t xml:space="preserve">Consultation closing date – </w:t>
      </w:r>
      <w:r>
        <w:rPr>
          <w:rFonts w:ascii="Calibri" w:eastAsia="Calibri" w:hAnsi="Calibri" w:cs="Times New Roman"/>
        </w:rPr>
        <w:t xml:space="preserve"> </w:t>
      </w:r>
      <w:r w:rsidR="0081457B">
        <w:rPr>
          <w:rFonts w:ascii="Calibri" w:eastAsia="Calibri" w:hAnsi="Calibri" w:cs="Times New Roman"/>
        </w:rPr>
        <w:t>10 March 2022</w:t>
      </w:r>
    </w:p>
    <w:p w14:paraId="05637784" w14:textId="77777777" w:rsidR="006A530A" w:rsidRPr="000167C4" w:rsidRDefault="006A530A" w:rsidP="006A530A">
      <w:pPr>
        <w:spacing w:after="0" w:line="240" w:lineRule="auto"/>
        <w:rPr>
          <w:rFonts w:ascii="Calibri" w:eastAsia="Calibri" w:hAnsi="Calibri" w:cs="Times New Roman"/>
        </w:rPr>
      </w:pPr>
    </w:p>
    <w:p w14:paraId="53ECB9CD" w14:textId="77777777" w:rsidR="006A530A" w:rsidRPr="000167C4" w:rsidRDefault="006A530A" w:rsidP="006A530A">
      <w:pPr>
        <w:spacing w:after="0" w:line="240" w:lineRule="auto"/>
        <w:rPr>
          <w:rFonts w:ascii="Calibri" w:eastAsia="Calibri" w:hAnsi="Calibri" w:cs="Times New Roman"/>
        </w:rPr>
      </w:pPr>
      <w:r w:rsidRPr="000167C4">
        <w:rPr>
          <w:rFonts w:ascii="Calibri" w:eastAsia="Calibri" w:hAnsi="Calibri" w:cs="Times New Roman"/>
        </w:rPr>
        <w:t>Please submit written representations to:-</w:t>
      </w:r>
    </w:p>
    <w:p w14:paraId="3BA0C5D0" w14:textId="77777777" w:rsidR="006A530A" w:rsidRPr="000167C4" w:rsidRDefault="006A530A" w:rsidP="006A530A">
      <w:pPr>
        <w:spacing w:after="0" w:line="240" w:lineRule="auto"/>
        <w:rPr>
          <w:rFonts w:ascii="Calibri" w:eastAsia="Calibri" w:hAnsi="Calibri" w:cs="Times New Roman"/>
        </w:rPr>
      </w:pPr>
      <w:r w:rsidRPr="000167C4">
        <w:rPr>
          <w:rFonts w:ascii="Calibri" w:eastAsia="Calibri" w:hAnsi="Calibri" w:cs="Times New Roman"/>
        </w:rPr>
        <w:t xml:space="preserve">Email: </w:t>
      </w:r>
      <w:hyperlink r:id="rId11" w:history="1">
        <w:r w:rsidRPr="00C034FD">
          <w:rPr>
            <w:rStyle w:val="Hyperlink"/>
            <w:rFonts w:ascii="Calibri" w:eastAsia="Calibri" w:hAnsi="Calibri" w:cs="Times New Roman"/>
          </w:rPr>
          <w:t>common.good@highland.gov.uk</w:t>
        </w:r>
      </w:hyperlink>
    </w:p>
    <w:p w14:paraId="21D19C53" w14:textId="77777777" w:rsidR="006A530A" w:rsidRPr="000167C4" w:rsidRDefault="006A530A" w:rsidP="006A530A">
      <w:pPr>
        <w:spacing w:after="0" w:line="240" w:lineRule="auto"/>
        <w:rPr>
          <w:rFonts w:ascii="Calibri" w:eastAsia="Calibri" w:hAnsi="Calibri" w:cs="Times New Roman"/>
        </w:rPr>
      </w:pPr>
      <w:r w:rsidRPr="000167C4">
        <w:rPr>
          <w:rFonts w:ascii="Calibri" w:eastAsia="Calibri" w:hAnsi="Calibri" w:cs="Times New Roman"/>
        </w:rPr>
        <w:t>Post: Sara Murdoch, Highland Council, Headquarters, Glenurquhart Road, Inverness, IV3 5NX.</w:t>
      </w:r>
    </w:p>
    <w:p w14:paraId="0166D4E1" w14:textId="77777777" w:rsidR="006A530A" w:rsidRDefault="006A530A" w:rsidP="006A530A">
      <w:pPr>
        <w:spacing w:after="200" w:line="276" w:lineRule="auto"/>
        <w:rPr>
          <w:rFonts w:ascii="Calibri" w:eastAsia="Calibri" w:hAnsi="Calibri" w:cs="Times New Roman"/>
          <w:b/>
        </w:rPr>
      </w:pPr>
    </w:p>
    <w:p w14:paraId="61015C1B" w14:textId="77777777" w:rsidR="006A530A" w:rsidRPr="00606D44" w:rsidRDefault="006A530A" w:rsidP="006A530A">
      <w:pPr>
        <w:spacing w:after="200" w:line="276" w:lineRule="auto"/>
        <w:rPr>
          <w:rFonts w:ascii="Calibri" w:eastAsia="Calibri" w:hAnsi="Calibri" w:cs="Times New Roman"/>
          <w:b/>
        </w:rPr>
      </w:pPr>
    </w:p>
    <w:p w14:paraId="0C3763A3" w14:textId="77777777" w:rsidR="006A530A" w:rsidRPr="00606D44" w:rsidRDefault="006A530A" w:rsidP="00986344">
      <w:pPr>
        <w:pStyle w:val="Heading3"/>
        <w:rPr>
          <w:rFonts w:eastAsia="Calibri"/>
        </w:rPr>
      </w:pPr>
      <w:r w:rsidRPr="00606D44">
        <w:rPr>
          <w:rFonts w:eastAsia="Calibri"/>
        </w:rPr>
        <w:t>Additional information</w:t>
      </w:r>
    </w:p>
    <w:p w14:paraId="699EB642" w14:textId="77777777" w:rsidR="0011136F" w:rsidRDefault="0011136F" w:rsidP="0011136F">
      <w:p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Highland Council have a statutory obligation to seek court consent before disposing of Common Good land which may be ‘inalienable’. </w:t>
      </w:r>
    </w:p>
    <w:p w14:paraId="08C2F60B" w14:textId="77777777" w:rsidR="0011136F" w:rsidRDefault="0011136F" w:rsidP="0011136F">
      <w:pPr>
        <w:tabs>
          <w:tab w:val="left" w:pos="993"/>
        </w:tabs>
        <w:spacing w:after="0" w:line="240" w:lineRule="auto"/>
        <w:jc w:val="both"/>
        <w:rPr>
          <w:rFonts w:ascii="Calibri" w:eastAsia="Calibri" w:hAnsi="Calibri" w:cs="Times New Roman"/>
        </w:rPr>
      </w:pPr>
    </w:p>
    <w:p w14:paraId="3A65C556" w14:textId="77777777" w:rsidR="0011136F" w:rsidRDefault="0011136F" w:rsidP="0011136F">
      <w:pPr>
        <w:tabs>
          <w:tab w:val="left" w:pos="993"/>
        </w:tabs>
        <w:spacing w:after="0" w:line="240" w:lineRule="auto"/>
        <w:jc w:val="both"/>
        <w:rPr>
          <w:rFonts w:ascii="Calibri" w:eastAsia="Calibri" w:hAnsi="Calibri" w:cs="Times New Roman"/>
        </w:rPr>
      </w:pPr>
      <w:r>
        <w:rPr>
          <w:rFonts w:ascii="Calibri" w:eastAsia="Calibri" w:hAnsi="Calibri" w:cs="Times New Roman"/>
        </w:rPr>
        <w:t>In this context ‘inalienable’ refers to Common Good property that falls into at least one of the following categories: -</w:t>
      </w:r>
    </w:p>
    <w:p w14:paraId="6D5036B3" w14:textId="77777777" w:rsidR="0011136F" w:rsidRDefault="0011136F" w:rsidP="0011136F">
      <w:pPr>
        <w:tabs>
          <w:tab w:val="left" w:pos="993"/>
        </w:tabs>
        <w:spacing w:after="0" w:line="240" w:lineRule="auto"/>
        <w:jc w:val="both"/>
        <w:rPr>
          <w:rFonts w:ascii="Calibri" w:eastAsia="Calibri" w:hAnsi="Calibri" w:cs="Times New Roman"/>
        </w:rPr>
      </w:pPr>
    </w:p>
    <w:p w14:paraId="394F75A7" w14:textId="77777777" w:rsidR="0011136F" w:rsidRDefault="0011136F" w:rsidP="0011136F">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Title Deed of the property </w:t>
      </w:r>
      <w:r w:rsidRPr="000327AC">
        <w:rPr>
          <w:rFonts w:ascii="Calibri" w:eastAsia="Calibri" w:hAnsi="Calibri" w:cs="Times New Roman"/>
        </w:rPr>
        <w:t>dedicate</w:t>
      </w:r>
      <w:r>
        <w:rPr>
          <w:rFonts w:ascii="Calibri" w:eastAsia="Calibri" w:hAnsi="Calibri" w:cs="Times New Roman"/>
        </w:rPr>
        <w:t>s it</w:t>
      </w:r>
      <w:r w:rsidRPr="000327AC">
        <w:rPr>
          <w:rFonts w:ascii="Calibri" w:eastAsia="Calibri" w:hAnsi="Calibri" w:cs="Times New Roman"/>
        </w:rPr>
        <w:t xml:space="preserve"> to a public</w:t>
      </w:r>
      <w:r>
        <w:rPr>
          <w:rFonts w:ascii="Calibri" w:eastAsia="Calibri" w:hAnsi="Calibri" w:cs="Times New Roman"/>
        </w:rPr>
        <w:t xml:space="preserve"> purpose, or</w:t>
      </w:r>
    </w:p>
    <w:p w14:paraId="38614EA0" w14:textId="77777777" w:rsidR="0011136F" w:rsidRDefault="0011136F" w:rsidP="0011136F">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The Council has dedicated it to a public purpose, or</w:t>
      </w:r>
    </w:p>
    <w:p w14:paraId="08122A7E" w14:textId="77777777" w:rsidR="0011136F" w:rsidRDefault="0011136F" w:rsidP="0011136F">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lastRenderedPageBreak/>
        <w:t xml:space="preserve">The property has been used for public purposes for many years (time immemorial) without interference by the Council </w:t>
      </w:r>
    </w:p>
    <w:p w14:paraId="5120482E" w14:textId="420845FE" w:rsidR="006A530A" w:rsidRDefault="006A530A" w:rsidP="006A530A">
      <w:pPr>
        <w:tabs>
          <w:tab w:val="left" w:pos="993"/>
        </w:tabs>
        <w:spacing w:after="0" w:line="240" w:lineRule="auto"/>
        <w:jc w:val="both"/>
        <w:rPr>
          <w:rFonts w:ascii="Calibri" w:eastAsia="Calibri" w:hAnsi="Calibri" w:cs="Times New Roman"/>
        </w:rPr>
      </w:pPr>
    </w:p>
    <w:p w14:paraId="5271F172" w14:textId="784889E3" w:rsidR="0011136F" w:rsidRPr="0011136F" w:rsidRDefault="0011136F" w:rsidP="0011136F">
      <w:pPr>
        <w:tabs>
          <w:tab w:val="left" w:pos="2715"/>
        </w:tabs>
        <w:rPr>
          <w:rFonts w:ascii="Calibri" w:eastAsia="Calibri" w:hAnsi="Calibri" w:cs="Times New Roman"/>
        </w:rPr>
      </w:pPr>
      <w:r>
        <w:rPr>
          <w:rFonts w:ascii="Calibri" w:eastAsia="Calibri" w:hAnsi="Calibri" w:cs="Times New Roman"/>
        </w:rPr>
        <w:tab/>
      </w:r>
    </w:p>
    <w:p w14:paraId="3B48C00B" w14:textId="219C8048" w:rsidR="0011136F" w:rsidRPr="00606D44" w:rsidRDefault="0011136F" w:rsidP="006A530A">
      <w:pPr>
        <w:tabs>
          <w:tab w:val="left" w:pos="993"/>
        </w:tabs>
        <w:spacing w:after="0" w:line="240" w:lineRule="auto"/>
        <w:jc w:val="both"/>
        <w:rPr>
          <w:rFonts w:ascii="Calibri" w:eastAsia="Calibri" w:hAnsi="Calibri" w:cs="Times New Roman"/>
        </w:rPr>
      </w:pPr>
      <w:r>
        <w:rPr>
          <w:rFonts w:ascii="Calibri" w:eastAsia="Calibri" w:hAnsi="Calibri" w:cs="Times New Roman"/>
        </w:rPr>
        <w:t>In respect of Grant Street workshop and yard, it is believed to be a remnant of Burgh land deriving title from the original Royal Charter. This was confirmed by expert title searchers in 2007. However, simply being Charter land does not automatically mean it will be considered to be inalienable. In this particular case, the use has always been of a private nature and, as such, it would not attract the classification on inalienability. Therefore, in the event that the outcome of the consultation is supportive of the proposal, it would be the Council’s opinion that an application to the Sheriff Court for approval would not be required.</w:t>
      </w:r>
    </w:p>
    <w:p w14:paraId="227D98CE" w14:textId="77777777" w:rsidR="006A530A" w:rsidRPr="00606D44" w:rsidRDefault="006A530A" w:rsidP="006A530A">
      <w:pPr>
        <w:tabs>
          <w:tab w:val="left" w:pos="993"/>
        </w:tabs>
        <w:spacing w:after="0" w:line="240" w:lineRule="auto"/>
        <w:jc w:val="both"/>
        <w:rPr>
          <w:rFonts w:ascii="Calibri" w:eastAsia="Calibri" w:hAnsi="Calibri" w:cs="Times New Roman"/>
        </w:rPr>
      </w:pPr>
    </w:p>
    <w:p w14:paraId="475BE4B0" w14:textId="77777777" w:rsidR="006A530A" w:rsidRPr="00606D44" w:rsidRDefault="006A530A" w:rsidP="00986344">
      <w:pPr>
        <w:pStyle w:val="Heading3"/>
        <w:rPr>
          <w:rFonts w:eastAsia="Calibri"/>
        </w:rPr>
      </w:pPr>
      <w:r w:rsidRPr="00606D44">
        <w:rPr>
          <w:rFonts w:eastAsia="Calibri"/>
        </w:rPr>
        <w:t>Anticipated timescales</w:t>
      </w:r>
    </w:p>
    <w:p w14:paraId="2B610337" w14:textId="035B09FD" w:rsidR="006A530A" w:rsidRPr="00606D44" w:rsidRDefault="0011136F" w:rsidP="006A530A">
      <w:p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Once commenced, the consultation will be publicly available for 8 weeks. All representations will be analysed and a report on the outcome considered by the next scheduled Nairnshire Committee. </w:t>
      </w:r>
    </w:p>
    <w:p w14:paraId="43C50F33" w14:textId="77777777" w:rsidR="006A530A" w:rsidRPr="00606D44" w:rsidRDefault="006A530A" w:rsidP="006A530A">
      <w:pPr>
        <w:tabs>
          <w:tab w:val="left" w:pos="993"/>
        </w:tabs>
        <w:spacing w:after="0" w:line="240" w:lineRule="auto"/>
        <w:jc w:val="both"/>
        <w:rPr>
          <w:rFonts w:ascii="Calibri" w:eastAsia="Calibri" w:hAnsi="Calibri" w:cs="Times New Roman"/>
        </w:rPr>
      </w:pPr>
    </w:p>
    <w:p w14:paraId="79E4F689" w14:textId="77777777" w:rsidR="006A530A" w:rsidRPr="00606D44" w:rsidRDefault="006A530A" w:rsidP="006A530A">
      <w:pPr>
        <w:tabs>
          <w:tab w:val="left" w:pos="993"/>
        </w:tabs>
        <w:spacing w:after="0" w:line="240" w:lineRule="auto"/>
        <w:jc w:val="both"/>
        <w:rPr>
          <w:rFonts w:ascii="Calibri" w:eastAsia="Calibri" w:hAnsi="Calibri" w:cs="Times New Roman"/>
        </w:rPr>
      </w:pPr>
    </w:p>
    <w:p w14:paraId="5FD2CBE5" w14:textId="77777777" w:rsidR="006A530A" w:rsidRPr="00606D44" w:rsidRDefault="006A530A" w:rsidP="006A530A">
      <w:pPr>
        <w:spacing w:after="200" w:line="276" w:lineRule="auto"/>
        <w:rPr>
          <w:rFonts w:ascii="Calibri" w:eastAsia="Calibri" w:hAnsi="Calibri" w:cs="Times New Roman"/>
        </w:rPr>
      </w:pPr>
    </w:p>
    <w:p w14:paraId="34E50036" w14:textId="77777777" w:rsidR="006A530A" w:rsidRDefault="006A530A" w:rsidP="006A530A"/>
    <w:p w14:paraId="7C617D7E" w14:textId="77777777" w:rsidR="00EA70CC" w:rsidRDefault="00EA70CC"/>
    <w:sectPr w:rsidR="00EA70CC" w:rsidSect="00944F18">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082A" w14:textId="77777777" w:rsidR="007C17D3" w:rsidRDefault="007C17D3" w:rsidP="0011136F">
      <w:pPr>
        <w:spacing w:after="0" w:line="240" w:lineRule="auto"/>
      </w:pPr>
      <w:r>
        <w:separator/>
      </w:r>
    </w:p>
  </w:endnote>
  <w:endnote w:type="continuationSeparator" w:id="0">
    <w:p w14:paraId="58F5F08D" w14:textId="77777777" w:rsidR="007C17D3" w:rsidRDefault="007C17D3" w:rsidP="0011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2AC1" w14:textId="77777777" w:rsidR="0081457B" w:rsidRDefault="00814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679D" w14:textId="77777777" w:rsidR="00000000" w:rsidRDefault="00803BC6">
    <w:pPr>
      <w:pStyle w:val="Footer"/>
    </w:pPr>
    <w:r>
      <w:t>Highland Council</w:t>
    </w:r>
  </w:p>
  <w:p w14:paraId="58CEA9CE" w14:textId="26A56388" w:rsidR="00000000" w:rsidRDefault="0081457B">
    <w:pPr>
      <w:pStyle w:val="Footer"/>
    </w:pPr>
    <w:r>
      <w:t>January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0F97" w14:textId="77777777" w:rsidR="0081457B" w:rsidRDefault="00814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E80B" w14:textId="77777777" w:rsidR="007C17D3" w:rsidRDefault="007C17D3" w:rsidP="0011136F">
      <w:pPr>
        <w:spacing w:after="0" w:line="240" w:lineRule="auto"/>
      </w:pPr>
      <w:r>
        <w:separator/>
      </w:r>
    </w:p>
  </w:footnote>
  <w:footnote w:type="continuationSeparator" w:id="0">
    <w:p w14:paraId="42C95E02" w14:textId="77777777" w:rsidR="007C17D3" w:rsidRDefault="007C17D3" w:rsidP="00111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DF2C" w14:textId="77777777" w:rsidR="0081457B" w:rsidRDefault="00814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DAB8" w14:textId="77777777" w:rsidR="00000000" w:rsidRDefault="00803BC6" w:rsidP="00E00906">
    <w:pPr>
      <w:pStyle w:val="Header"/>
      <w:jc w:val="right"/>
    </w:pPr>
    <w:r>
      <w:rPr>
        <w:noProof/>
        <w:lang w:eastAsia="en-GB"/>
      </w:rPr>
      <w:drawing>
        <wp:inline distT="0" distB="0" distL="0" distR="0" wp14:anchorId="5DDE6ACF" wp14:editId="5798D08D">
          <wp:extent cx="1447800" cy="730334"/>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0814" cy="731854"/>
                  </a:xfrm>
                  <a:prstGeom prst="rect">
                    <a:avLst/>
                  </a:prstGeom>
                  <a:noFill/>
                  <a:ln>
                    <a:noFill/>
                  </a:ln>
                </pic:spPr>
              </pic:pic>
            </a:graphicData>
          </a:graphic>
        </wp:inline>
      </w:drawing>
    </w:r>
  </w:p>
  <w:p w14:paraId="1A7A90C0"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A6E7" w14:textId="77777777" w:rsidR="0081457B" w:rsidRDefault="00814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434"/>
    <w:multiLevelType w:val="hybridMultilevel"/>
    <w:tmpl w:val="F1E0DB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DBC10FB"/>
    <w:multiLevelType w:val="hybridMultilevel"/>
    <w:tmpl w:val="2802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E7203B"/>
    <w:multiLevelType w:val="hybridMultilevel"/>
    <w:tmpl w:val="81F0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117523">
    <w:abstractNumId w:val="1"/>
  </w:num>
  <w:num w:numId="2" w16cid:durableId="1963149482">
    <w:abstractNumId w:val="2"/>
  </w:num>
  <w:num w:numId="3" w16cid:durableId="101306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0A"/>
    <w:rsid w:val="0011136F"/>
    <w:rsid w:val="00232AB8"/>
    <w:rsid w:val="00447DBC"/>
    <w:rsid w:val="006A530A"/>
    <w:rsid w:val="007C17D3"/>
    <w:rsid w:val="00803BC6"/>
    <w:rsid w:val="0081457B"/>
    <w:rsid w:val="00985CEB"/>
    <w:rsid w:val="00986344"/>
    <w:rsid w:val="00995C63"/>
    <w:rsid w:val="00BF016F"/>
    <w:rsid w:val="00C2793A"/>
    <w:rsid w:val="00D777FE"/>
    <w:rsid w:val="00DE415B"/>
    <w:rsid w:val="00DF19B3"/>
    <w:rsid w:val="00EA70CC"/>
    <w:rsid w:val="00F82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976E"/>
  <w15:chartTrackingRefBased/>
  <w15:docId w15:val="{05CA0895-7B13-44D1-890D-6AD433C1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0A"/>
  </w:style>
  <w:style w:type="paragraph" w:styleId="Heading1">
    <w:name w:val="heading 1"/>
    <w:basedOn w:val="Normal"/>
    <w:next w:val="Normal"/>
    <w:link w:val="Heading1Char"/>
    <w:uiPriority w:val="9"/>
    <w:qFormat/>
    <w:rsid w:val="009863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63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63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30A"/>
  </w:style>
  <w:style w:type="paragraph" w:styleId="Footer">
    <w:name w:val="footer"/>
    <w:basedOn w:val="Normal"/>
    <w:link w:val="FooterChar"/>
    <w:uiPriority w:val="99"/>
    <w:unhideWhenUsed/>
    <w:rsid w:val="006A5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30A"/>
  </w:style>
  <w:style w:type="paragraph" w:styleId="NoSpacing">
    <w:name w:val="No Spacing"/>
    <w:uiPriority w:val="1"/>
    <w:qFormat/>
    <w:rsid w:val="006A530A"/>
    <w:pPr>
      <w:spacing w:after="0" w:line="240" w:lineRule="auto"/>
    </w:pPr>
  </w:style>
  <w:style w:type="character" w:styleId="Hyperlink">
    <w:name w:val="Hyperlink"/>
    <w:basedOn w:val="DefaultParagraphFont"/>
    <w:uiPriority w:val="99"/>
    <w:unhideWhenUsed/>
    <w:rsid w:val="006A530A"/>
    <w:rPr>
      <w:color w:val="0563C1" w:themeColor="hyperlink"/>
      <w:u w:val="single"/>
    </w:rPr>
  </w:style>
  <w:style w:type="paragraph" w:styleId="ListParagraph">
    <w:name w:val="List Paragraph"/>
    <w:basedOn w:val="Normal"/>
    <w:uiPriority w:val="34"/>
    <w:qFormat/>
    <w:rsid w:val="0011136F"/>
    <w:pPr>
      <w:ind w:left="720"/>
      <w:contextualSpacing/>
    </w:pPr>
  </w:style>
  <w:style w:type="character" w:customStyle="1" w:styleId="Heading1Char">
    <w:name w:val="Heading 1 Char"/>
    <w:basedOn w:val="DefaultParagraphFont"/>
    <w:link w:val="Heading1"/>
    <w:uiPriority w:val="9"/>
    <w:rsid w:val="009863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63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63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on.good@highland.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8</cp:revision>
  <dcterms:created xsi:type="dcterms:W3CDTF">2021-12-15T10:37:00Z</dcterms:created>
  <dcterms:modified xsi:type="dcterms:W3CDTF">2025-07-23T12:32:00Z</dcterms:modified>
</cp:coreProperties>
</file>