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6423C" w14:textId="617E5BFB" w:rsidR="00B57F92" w:rsidRPr="00BE2599" w:rsidRDefault="00BE2599" w:rsidP="00BE2599">
      <w:pPr>
        <w:pStyle w:val="Heading1"/>
        <w:rPr>
          <w:rFonts w:eastAsia="Calibri"/>
        </w:rPr>
      </w:pPr>
      <w:r w:rsidRPr="00BE2599">
        <w:rPr>
          <w:rFonts w:eastAsia="Calibri"/>
        </w:rPr>
        <w:t xml:space="preserve">Consultation </w:t>
      </w:r>
      <w:r w:rsidR="00B57F92" w:rsidRPr="00BE2599">
        <w:rPr>
          <w:rFonts w:eastAsia="Calibri"/>
        </w:rPr>
        <w:t>on:-</w:t>
      </w:r>
    </w:p>
    <w:p w14:paraId="64F7B4B6" w14:textId="15FF080B" w:rsidR="00B57F92" w:rsidRDefault="00B57F92" w:rsidP="00BE2599">
      <w:pPr>
        <w:pStyle w:val="Heading1"/>
        <w:rPr>
          <w:rFonts w:eastAsia="Calibri"/>
        </w:rPr>
      </w:pPr>
      <w:r w:rsidRPr="00BE2599">
        <w:rPr>
          <w:rFonts w:eastAsia="Calibri"/>
        </w:rPr>
        <w:t xml:space="preserve">Proposal to dispose, by lease, of </w:t>
      </w:r>
      <w:proofErr w:type="spellStart"/>
      <w:r w:rsidR="00D13C14" w:rsidRPr="00BE2599">
        <w:rPr>
          <w:rFonts w:eastAsia="Calibri"/>
        </w:rPr>
        <w:t>Bignold</w:t>
      </w:r>
      <w:proofErr w:type="spellEnd"/>
      <w:r w:rsidR="00D13C14" w:rsidRPr="00BE2599">
        <w:rPr>
          <w:rFonts w:eastAsia="Calibri"/>
        </w:rPr>
        <w:t xml:space="preserve"> House located on </w:t>
      </w:r>
      <w:proofErr w:type="spellStart"/>
      <w:r w:rsidR="00D13C14" w:rsidRPr="00BE2599">
        <w:rPr>
          <w:rFonts w:eastAsia="Calibri"/>
        </w:rPr>
        <w:t>Bignold</w:t>
      </w:r>
      <w:proofErr w:type="spellEnd"/>
      <w:r w:rsidR="00D13C14" w:rsidRPr="00BE2599">
        <w:rPr>
          <w:rFonts w:eastAsia="Calibri"/>
        </w:rPr>
        <w:t xml:space="preserve"> Park, Wick to </w:t>
      </w:r>
      <w:r w:rsidRPr="00BE2599">
        <w:rPr>
          <w:rFonts w:eastAsia="Calibri"/>
        </w:rPr>
        <w:t xml:space="preserve"> </w:t>
      </w:r>
      <w:r w:rsidR="00D13C14" w:rsidRPr="00BE2599">
        <w:rPr>
          <w:rFonts w:eastAsia="Calibri"/>
        </w:rPr>
        <w:t>Wick Academy Football Club</w:t>
      </w:r>
    </w:p>
    <w:p w14:paraId="364BB084" w14:textId="77777777" w:rsidR="00BE2599" w:rsidRPr="00BE2599" w:rsidRDefault="00BE2599" w:rsidP="00BE2599"/>
    <w:p w14:paraId="0DDC9DCF" w14:textId="77777777" w:rsidR="00B57F92" w:rsidRPr="00C41EA1" w:rsidRDefault="00B57F92" w:rsidP="00BE2599">
      <w:pPr>
        <w:pStyle w:val="Heading2"/>
        <w:rPr>
          <w:rFonts w:eastAsia="Calibri"/>
        </w:rPr>
      </w:pPr>
      <w:r w:rsidRPr="00C41EA1">
        <w:rPr>
          <w:rFonts w:eastAsia="Calibri"/>
        </w:rPr>
        <w:t>What is proposed?</w:t>
      </w:r>
    </w:p>
    <w:p w14:paraId="639ED30E" w14:textId="4AF2E9AB" w:rsidR="00B57F92" w:rsidRDefault="00B57F92" w:rsidP="00B57F92">
      <w:pPr>
        <w:spacing w:after="0" w:line="240" w:lineRule="auto"/>
        <w:rPr>
          <w:rFonts w:ascii="Calibri" w:eastAsia="Calibri" w:hAnsi="Calibri" w:cs="Times New Roman"/>
        </w:rPr>
      </w:pPr>
      <w:r w:rsidRPr="00C41EA1">
        <w:rPr>
          <w:rFonts w:ascii="Calibri" w:eastAsia="Calibri" w:hAnsi="Calibri" w:cs="Times New Roman"/>
        </w:rPr>
        <w:t xml:space="preserve">A disposal, by lease, of </w:t>
      </w:r>
      <w:proofErr w:type="spellStart"/>
      <w:r w:rsidR="00CE56ED">
        <w:rPr>
          <w:rFonts w:ascii="Calibri" w:eastAsia="Calibri" w:hAnsi="Calibri" w:cs="Times New Roman"/>
        </w:rPr>
        <w:t>Bignold</w:t>
      </w:r>
      <w:proofErr w:type="spellEnd"/>
      <w:r w:rsidR="00CE56ED">
        <w:rPr>
          <w:rFonts w:ascii="Calibri" w:eastAsia="Calibri" w:hAnsi="Calibri" w:cs="Times New Roman"/>
        </w:rPr>
        <w:t xml:space="preserve"> House which is located on </w:t>
      </w:r>
      <w:proofErr w:type="spellStart"/>
      <w:r w:rsidR="00CE56ED">
        <w:rPr>
          <w:rFonts w:ascii="Calibri" w:eastAsia="Calibri" w:hAnsi="Calibri" w:cs="Times New Roman"/>
        </w:rPr>
        <w:t>Bignold</w:t>
      </w:r>
      <w:proofErr w:type="spellEnd"/>
      <w:r w:rsidR="00CE56ED">
        <w:rPr>
          <w:rFonts w:ascii="Calibri" w:eastAsia="Calibri" w:hAnsi="Calibri" w:cs="Times New Roman"/>
        </w:rPr>
        <w:t xml:space="preserve"> Park, South Road, Wick to Wick Academy Football Club. </w:t>
      </w:r>
      <w:proofErr w:type="spellStart"/>
      <w:r w:rsidR="00CE56ED">
        <w:rPr>
          <w:rFonts w:ascii="Calibri" w:eastAsia="Calibri" w:hAnsi="Calibri" w:cs="Times New Roman"/>
        </w:rPr>
        <w:t>Bignold</w:t>
      </w:r>
      <w:proofErr w:type="spellEnd"/>
      <w:r w:rsidR="00CE56ED">
        <w:rPr>
          <w:rFonts w:ascii="Calibri" w:eastAsia="Calibri" w:hAnsi="Calibri" w:cs="Times New Roman"/>
        </w:rPr>
        <w:t xml:space="preserve"> Park has been identified as Common Good property </w:t>
      </w:r>
      <w:r w:rsidRPr="00C41EA1">
        <w:rPr>
          <w:rFonts w:ascii="Calibri" w:eastAsia="Calibri" w:hAnsi="Calibri" w:cs="Times New Roman"/>
        </w:rPr>
        <w:t xml:space="preserve">of </w:t>
      </w:r>
      <w:r w:rsidR="00CE56ED">
        <w:rPr>
          <w:rFonts w:ascii="Calibri" w:eastAsia="Calibri" w:hAnsi="Calibri" w:cs="Times New Roman"/>
        </w:rPr>
        <w:t>t</w:t>
      </w:r>
      <w:r>
        <w:rPr>
          <w:rFonts w:ascii="Calibri" w:eastAsia="Calibri" w:hAnsi="Calibri" w:cs="Times New Roman"/>
        </w:rPr>
        <w:t xml:space="preserve">he </w:t>
      </w:r>
      <w:r w:rsidR="00CE56ED">
        <w:rPr>
          <w:rFonts w:ascii="Calibri" w:eastAsia="Calibri" w:hAnsi="Calibri" w:cs="Times New Roman"/>
        </w:rPr>
        <w:t xml:space="preserve">former Burgh of Wick. </w:t>
      </w:r>
      <w:proofErr w:type="spellStart"/>
      <w:r w:rsidR="00C8545E">
        <w:rPr>
          <w:rFonts w:ascii="Calibri" w:eastAsia="Calibri" w:hAnsi="Calibri" w:cs="Times New Roman"/>
        </w:rPr>
        <w:t>Bignold</w:t>
      </w:r>
      <w:proofErr w:type="spellEnd"/>
      <w:r w:rsidR="00C8545E">
        <w:rPr>
          <w:rFonts w:ascii="Calibri" w:eastAsia="Calibri" w:hAnsi="Calibri" w:cs="Times New Roman"/>
        </w:rPr>
        <w:t xml:space="preserve"> House derives its Common Good title from the title of </w:t>
      </w:r>
      <w:proofErr w:type="spellStart"/>
      <w:r w:rsidR="00C8545E">
        <w:rPr>
          <w:rFonts w:ascii="Calibri" w:eastAsia="Calibri" w:hAnsi="Calibri" w:cs="Times New Roman"/>
        </w:rPr>
        <w:t>Bignold</w:t>
      </w:r>
      <w:proofErr w:type="spellEnd"/>
      <w:r w:rsidR="00C8545E">
        <w:rPr>
          <w:rFonts w:ascii="Calibri" w:eastAsia="Calibri" w:hAnsi="Calibri" w:cs="Times New Roman"/>
        </w:rPr>
        <w:t xml:space="preserve"> Park. The location</w:t>
      </w:r>
      <w:r>
        <w:rPr>
          <w:rFonts w:ascii="Calibri" w:eastAsia="Calibri" w:hAnsi="Calibri" w:cs="Times New Roman"/>
        </w:rPr>
        <w:t xml:space="preserve"> of </w:t>
      </w:r>
      <w:proofErr w:type="spellStart"/>
      <w:r w:rsidR="00C8545E">
        <w:rPr>
          <w:rFonts w:ascii="Calibri" w:eastAsia="Calibri" w:hAnsi="Calibri" w:cs="Times New Roman"/>
        </w:rPr>
        <w:t>Bignold</w:t>
      </w:r>
      <w:proofErr w:type="spellEnd"/>
      <w:r w:rsidR="00C8545E">
        <w:rPr>
          <w:rFonts w:ascii="Calibri" w:eastAsia="Calibri" w:hAnsi="Calibri" w:cs="Times New Roman"/>
        </w:rPr>
        <w:t xml:space="preserve"> House</w:t>
      </w:r>
      <w:r>
        <w:rPr>
          <w:rFonts w:ascii="Calibri" w:eastAsia="Calibri" w:hAnsi="Calibri" w:cs="Times New Roman"/>
        </w:rPr>
        <w:t xml:space="preserve"> is shown in the plans and images below</w:t>
      </w:r>
      <w:r w:rsidR="00C8545E">
        <w:rPr>
          <w:rFonts w:ascii="Calibri" w:eastAsia="Calibri" w:hAnsi="Calibri" w:cs="Times New Roman"/>
        </w:rPr>
        <w:t xml:space="preserve"> together with a picture of the property</w:t>
      </w:r>
      <w:r>
        <w:rPr>
          <w:rFonts w:ascii="Calibri" w:eastAsia="Calibri" w:hAnsi="Calibri" w:cs="Times New Roman"/>
        </w:rPr>
        <w:t>.</w:t>
      </w:r>
    </w:p>
    <w:p w14:paraId="5F13BD84" w14:textId="77777777" w:rsidR="00B57F92" w:rsidRDefault="00B57F92" w:rsidP="00B57F92">
      <w:pPr>
        <w:spacing w:after="0" w:line="240" w:lineRule="auto"/>
        <w:rPr>
          <w:rFonts w:ascii="Calibri" w:eastAsia="Calibri" w:hAnsi="Calibri" w:cs="Times New Roman"/>
        </w:rPr>
      </w:pPr>
    </w:p>
    <w:p w14:paraId="0F6BEC2B" w14:textId="60C442EE" w:rsidR="00C8545E" w:rsidRDefault="00C8545E" w:rsidP="00C8545E">
      <w:pPr>
        <w:spacing w:after="0" w:line="240" w:lineRule="auto"/>
        <w:jc w:val="center"/>
        <w:rPr>
          <w:rFonts w:ascii="Calibri" w:eastAsia="Calibri" w:hAnsi="Calibri" w:cs="Times New Roman"/>
        </w:rPr>
      </w:pPr>
      <w:r>
        <w:rPr>
          <w:noProof/>
        </w:rPr>
        <w:drawing>
          <wp:inline distT="0" distB="0" distL="0" distR="0" wp14:anchorId="5A131E11" wp14:editId="51364B63">
            <wp:extent cx="3582666" cy="3009900"/>
            <wp:effectExtent l="0" t="0" r="0" b="0"/>
            <wp:docPr id="2" name="Picture 2" descr="Map of area affected by proposed ch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ap of area affected by proposed change"/>
                    <pic:cNvPicPr/>
                  </pic:nvPicPr>
                  <pic:blipFill>
                    <a:blip r:embed="rId7"/>
                    <a:stretch>
                      <a:fillRect/>
                    </a:stretch>
                  </pic:blipFill>
                  <pic:spPr>
                    <a:xfrm>
                      <a:off x="0" y="0"/>
                      <a:ext cx="3638520" cy="3056824"/>
                    </a:xfrm>
                    <a:prstGeom prst="rect">
                      <a:avLst/>
                    </a:prstGeom>
                  </pic:spPr>
                </pic:pic>
              </a:graphicData>
            </a:graphic>
          </wp:inline>
        </w:drawing>
      </w:r>
    </w:p>
    <w:p w14:paraId="26F99C8E" w14:textId="77777777" w:rsidR="00C8545E" w:rsidRDefault="00C8545E" w:rsidP="00B57F92">
      <w:pPr>
        <w:spacing w:after="0" w:line="240" w:lineRule="auto"/>
        <w:rPr>
          <w:rFonts w:ascii="Calibri" w:eastAsia="Calibri" w:hAnsi="Calibri" w:cs="Times New Roman"/>
        </w:rPr>
      </w:pPr>
    </w:p>
    <w:p w14:paraId="7B42C39F" w14:textId="644893CD" w:rsidR="00C8545E" w:rsidRDefault="00C8545E" w:rsidP="00C8545E">
      <w:pPr>
        <w:spacing w:after="0" w:line="240" w:lineRule="auto"/>
        <w:jc w:val="center"/>
        <w:rPr>
          <w:noProof/>
        </w:rPr>
      </w:pPr>
      <w:r>
        <w:rPr>
          <w:noProof/>
        </w:rPr>
        <w:lastRenderedPageBreak/>
        <w:drawing>
          <wp:inline distT="0" distB="0" distL="0" distR="0" wp14:anchorId="7E05D48B" wp14:editId="3899BFA4">
            <wp:extent cx="3533775" cy="2772259"/>
            <wp:effectExtent l="0" t="0" r="0" b="9525"/>
            <wp:docPr id="3" name="Picture 3" descr="Map of area affected by proposed ch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Map of area affected by proposed change"/>
                    <pic:cNvPicPr/>
                  </pic:nvPicPr>
                  <pic:blipFill>
                    <a:blip r:embed="rId8"/>
                    <a:stretch>
                      <a:fillRect/>
                    </a:stretch>
                  </pic:blipFill>
                  <pic:spPr>
                    <a:xfrm>
                      <a:off x="0" y="0"/>
                      <a:ext cx="3574015" cy="2803828"/>
                    </a:xfrm>
                    <a:prstGeom prst="rect">
                      <a:avLst/>
                    </a:prstGeom>
                  </pic:spPr>
                </pic:pic>
              </a:graphicData>
            </a:graphic>
          </wp:inline>
        </w:drawing>
      </w:r>
    </w:p>
    <w:p w14:paraId="135A4D58" w14:textId="52B81677" w:rsidR="00B57F92" w:rsidRDefault="00C8545E" w:rsidP="00C8545E">
      <w:pPr>
        <w:spacing w:after="0" w:line="240" w:lineRule="auto"/>
        <w:jc w:val="center"/>
        <w:rPr>
          <w:rFonts w:ascii="Calibri" w:eastAsia="Calibri" w:hAnsi="Calibri" w:cs="Times New Roman"/>
        </w:rPr>
      </w:pPr>
      <w:r>
        <w:rPr>
          <w:noProof/>
        </w:rPr>
        <w:drawing>
          <wp:inline distT="0" distB="0" distL="0" distR="0" wp14:anchorId="7E504F8E" wp14:editId="0B3593ED">
            <wp:extent cx="3657600" cy="2918057"/>
            <wp:effectExtent l="0" t="0" r="0" b="0"/>
            <wp:docPr id="5" name="Picture 5" descr="Photo of discussed proper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Photo of discussed property"/>
                    <pic:cNvPicPr/>
                  </pic:nvPicPr>
                  <pic:blipFill>
                    <a:blip r:embed="rId9"/>
                    <a:stretch>
                      <a:fillRect/>
                    </a:stretch>
                  </pic:blipFill>
                  <pic:spPr>
                    <a:xfrm>
                      <a:off x="0" y="0"/>
                      <a:ext cx="3690999" cy="2944703"/>
                    </a:xfrm>
                    <a:prstGeom prst="rect">
                      <a:avLst/>
                    </a:prstGeom>
                  </pic:spPr>
                </pic:pic>
              </a:graphicData>
            </a:graphic>
          </wp:inline>
        </w:drawing>
      </w:r>
    </w:p>
    <w:p w14:paraId="0A55DB06" w14:textId="0978CFB8" w:rsidR="00B57F92" w:rsidRPr="00C41EA1" w:rsidRDefault="00B57F92" w:rsidP="00B57F92">
      <w:pPr>
        <w:spacing w:after="0" w:line="240" w:lineRule="auto"/>
        <w:rPr>
          <w:rFonts w:ascii="Calibri" w:eastAsia="Calibri" w:hAnsi="Calibri" w:cs="Times New Roman"/>
        </w:rPr>
      </w:pPr>
      <w:r>
        <w:rPr>
          <w:noProof/>
        </w:rPr>
        <w:t xml:space="preserve">  </w:t>
      </w:r>
    </w:p>
    <w:p w14:paraId="1AC0358C" w14:textId="77777777" w:rsidR="00B57F92" w:rsidRPr="00C41EA1" w:rsidRDefault="00B57F92" w:rsidP="00B57F92">
      <w:pPr>
        <w:spacing w:after="0" w:line="240" w:lineRule="auto"/>
        <w:rPr>
          <w:rFonts w:ascii="Calibri" w:eastAsia="Calibri" w:hAnsi="Calibri" w:cs="Times New Roman"/>
        </w:rPr>
      </w:pPr>
    </w:p>
    <w:p w14:paraId="5AD2F075" w14:textId="77777777" w:rsidR="00B57F92" w:rsidRDefault="00B57F92" w:rsidP="00B57F92">
      <w:pPr>
        <w:spacing w:after="0" w:line="240" w:lineRule="auto"/>
        <w:rPr>
          <w:rFonts w:ascii="Calibri" w:eastAsia="Calibri" w:hAnsi="Calibri" w:cs="Times New Roman"/>
        </w:rPr>
      </w:pPr>
    </w:p>
    <w:p w14:paraId="695FA5F9" w14:textId="77777777" w:rsidR="00B57F92" w:rsidRDefault="00B57F92" w:rsidP="00BE2599">
      <w:pPr>
        <w:pStyle w:val="Heading2"/>
        <w:rPr>
          <w:rFonts w:eastAsia="Calibri"/>
        </w:rPr>
      </w:pPr>
      <w:r w:rsidRPr="00B560FE">
        <w:rPr>
          <w:rFonts w:eastAsia="Calibri"/>
        </w:rPr>
        <w:t>Background</w:t>
      </w:r>
      <w:r>
        <w:rPr>
          <w:rFonts w:eastAsia="Calibri"/>
        </w:rPr>
        <w:t xml:space="preserve"> to the proposal</w:t>
      </w:r>
    </w:p>
    <w:p w14:paraId="12FB507C" w14:textId="1C809096" w:rsidR="00B57F92" w:rsidRDefault="003B6846" w:rsidP="00B57F92">
      <w:pPr>
        <w:spacing w:after="0" w:line="240" w:lineRule="auto"/>
        <w:rPr>
          <w:rFonts w:ascii="Calibri" w:eastAsia="Calibri" w:hAnsi="Calibri" w:cs="Times New Roman"/>
        </w:rPr>
      </w:pPr>
      <w:proofErr w:type="spellStart"/>
      <w:r>
        <w:rPr>
          <w:rFonts w:ascii="Calibri" w:eastAsia="Calibri" w:hAnsi="Calibri" w:cs="Times New Roman"/>
        </w:rPr>
        <w:t>Bignold</w:t>
      </w:r>
      <w:proofErr w:type="spellEnd"/>
      <w:r>
        <w:rPr>
          <w:rFonts w:ascii="Calibri" w:eastAsia="Calibri" w:hAnsi="Calibri" w:cs="Times New Roman"/>
        </w:rPr>
        <w:t xml:space="preserve"> House had previously been occupied by a member of Highlife Highland staff. When it became vacant Wick Academy Football Club who lease the surrounding land for their football pitch made enquiries into the building. It would be their </w:t>
      </w:r>
      <w:r w:rsidR="00F735B7">
        <w:rPr>
          <w:rFonts w:ascii="Calibri" w:eastAsia="Calibri" w:hAnsi="Calibri" w:cs="Times New Roman"/>
        </w:rPr>
        <w:t>wish</w:t>
      </w:r>
      <w:r>
        <w:rPr>
          <w:rFonts w:ascii="Calibri" w:eastAsia="Calibri" w:hAnsi="Calibri" w:cs="Times New Roman"/>
        </w:rPr>
        <w:t xml:space="preserve"> to use the building as a </w:t>
      </w:r>
      <w:r w:rsidR="003F3418">
        <w:rPr>
          <w:rFonts w:ascii="Calibri" w:eastAsia="Calibri" w:hAnsi="Calibri" w:cs="Times New Roman"/>
        </w:rPr>
        <w:t xml:space="preserve">new tea </w:t>
      </w:r>
      <w:r w:rsidR="00487DF1">
        <w:rPr>
          <w:rFonts w:ascii="Calibri" w:eastAsia="Calibri" w:hAnsi="Calibri" w:cs="Times New Roman"/>
        </w:rPr>
        <w:t xml:space="preserve">facility, office space and to provide new toilets on the upper floor as well as disabled facilities </w:t>
      </w:r>
      <w:r w:rsidR="00B02B35">
        <w:rPr>
          <w:rFonts w:ascii="Calibri" w:eastAsia="Calibri" w:hAnsi="Calibri" w:cs="Times New Roman"/>
        </w:rPr>
        <w:t>on the ground floor.</w:t>
      </w:r>
      <w:r>
        <w:rPr>
          <w:rFonts w:ascii="Calibri" w:eastAsia="Calibri" w:hAnsi="Calibri" w:cs="Times New Roman"/>
        </w:rPr>
        <w:t xml:space="preserve"> player and for meetings. In </w:t>
      </w:r>
      <w:proofErr w:type="gramStart"/>
      <w:r>
        <w:rPr>
          <w:rFonts w:ascii="Calibri" w:eastAsia="Calibri" w:hAnsi="Calibri" w:cs="Times New Roman"/>
        </w:rPr>
        <w:t>addition</w:t>
      </w:r>
      <w:proofErr w:type="gramEnd"/>
      <w:r>
        <w:rPr>
          <w:rFonts w:ascii="Calibri" w:eastAsia="Calibri" w:hAnsi="Calibri" w:cs="Times New Roman"/>
        </w:rPr>
        <w:t xml:space="preserve"> they would plan to </w:t>
      </w:r>
      <w:r w:rsidR="00B02B35">
        <w:rPr>
          <w:rFonts w:ascii="Calibri" w:eastAsia="Calibri" w:hAnsi="Calibri" w:cs="Times New Roman"/>
        </w:rPr>
        <w:t xml:space="preserve">use the </w:t>
      </w:r>
      <w:r w:rsidR="0036528B">
        <w:rPr>
          <w:rFonts w:ascii="Calibri" w:eastAsia="Calibri" w:hAnsi="Calibri" w:cs="Times New Roman"/>
        </w:rPr>
        <w:t>lounge for hospitality for sponsors and guests as well as letting it out to local community groups for meetings</w:t>
      </w:r>
      <w:r>
        <w:rPr>
          <w:rFonts w:ascii="Calibri" w:eastAsia="Calibri" w:hAnsi="Calibri" w:cs="Times New Roman"/>
        </w:rPr>
        <w:t>.</w:t>
      </w:r>
    </w:p>
    <w:p w14:paraId="6B7985DF" w14:textId="3011A79C" w:rsidR="00FC2E41" w:rsidRDefault="00FC2E41" w:rsidP="00B57F92">
      <w:pPr>
        <w:spacing w:after="0" w:line="240" w:lineRule="auto"/>
        <w:rPr>
          <w:rFonts w:ascii="Calibri" w:eastAsia="Calibri" w:hAnsi="Calibri" w:cs="Times New Roman"/>
        </w:rPr>
      </w:pPr>
    </w:p>
    <w:p w14:paraId="280ACDF1" w14:textId="77777777" w:rsidR="00D644AF" w:rsidRDefault="00FC2E41" w:rsidP="00B57F92">
      <w:pPr>
        <w:spacing w:after="0" w:line="240" w:lineRule="auto"/>
        <w:rPr>
          <w:rFonts w:ascii="Calibri" w:eastAsia="Calibri" w:hAnsi="Calibri" w:cs="Times New Roman"/>
        </w:rPr>
      </w:pPr>
      <w:r>
        <w:rPr>
          <w:rFonts w:ascii="Calibri" w:eastAsia="Calibri" w:hAnsi="Calibri" w:cs="Times New Roman"/>
        </w:rPr>
        <w:t>Wick is a recently reactivated Common</w:t>
      </w:r>
      <w:r w:rsidR="00843E07">
        <w:rPr>
          <w:rFonts w:ascii="Calibri" w:eastAsia="Calibri" w:hAnsi="Calibri" w:cs="Times New Roman"/>
        </w:rPr>
        <w:t xml:space="preserve"> Good fund</w:t>
      </w:r>
      <w:r w:rsidR="00DA38A1">
        <w:rPr>
          <w:rFonts w:ascii="Calibri" w:eastAsia="Calibri" w:hAnsi="Calibri" w:cs="Times New Roman"/>
        </w:rPr>
        <w:t xml:space="preserve"> and the </w:t>
      </w:r>
      <w:r w:rsidR="00E92B53">
        <w:rPr>
          <w:rFonts w:ascii="Calibri" w:eastAsia="Calibri" w:hAnsi="Calibri" w:cs="Times New Roman"/>
        </w:rPr>
        <w:t xml:space="preserve">proposed lease of </w:t>
      </w:r>
      <w:proofErr w:type="spellStart"/>
      <w:r w:rsidR="00E92B53">
        <w:rPr>
          <w:rFonts w:ascii="Calibri" w:eastAsia="Calibri" w:hAnsi="Calibri" w:cs="Times New Roman"/>
        </w:rPr>
        <w:t>Bignold</w:t>
      </w:r>
      <w:proofErr w:type="spellEnd"/>
      <w:r w:rsidR="00E92B53">
        <w:rPr>
          <w:rFonts w:ascii="Calibri" w:eastAsia="Calibri" w:hAnsi="Calibri" w:cs="Times New Roman"/>
        </w:rPr>
        <w:t xml:space="preserve"> House would benefit the fund </w:t>
      </w:r>
      <w:r w:rsidR="002A183D">
        <w:rPr>
          <w:rFonts w:ascii="Calibri" w:eastAsia="Calibri" w:hAnsi="Calibri" w:cs="Times New Roman"/>
        </w:rPr>
        <w:t>as not only would it be</w:t>
      </w:r>
      <w:r w:rsidR="00E92B53">
        <w:rPr>
          <w:rFonts w:ascii="Calibri" w:eastAsia="Calibri" w:hAnsi="Calibri" w:cs="Times New Roman"/>
        </w:rPr>
        <w:t xml:space="preserve"> generating </w:t>
      </w:r>
      <w:r w:rsidR="00043114">
        <w:rPr>
          <w:rFonts w:ascii="Calibri" w:eastAsia="Calibri" w:hAnsi="Calibri" w:cs="Times New Roman"/>
        </w:rPr>
        <w:t xml:space="preserve">a regular </w:t>
      </w:r>
      <w:r w:rsidR="00E92B53">
        <w:rPr>
          <w:rFonts w:ascii="Calibri" w:eastAsia="Calibri" w:hAnsi="Calibri" w:cs="Times New Roman"/>
        </w:rPr>
        <w:t>income</w:t>
      </w:r>
      <w:r w:rsidR="002A183D">
        <w:rPr>
          <w:rFonts w:ascii="Calibri" w:eastAsia="Calibri" w:hAnsi="Calibri" w:cs="Times New Roman"/>
        </w:rPr>
        <w:t xml:space="preserve"> but would also see the asset continue to be used</w:t>
      </w:r>
      <w:r w:rsidR="001324FA">
        <w:rPr>
          <w:rFonts w:ascii="Calibri" w:eastAsia="Calibri" w:hAnsi="Calibri" w:cs="Times New Roman"/>
        </w:rPr>
        <w:t>, maintained and kept in repair by the tenant.</w:t>
      </w:r>
    </w:p>
    <w:p w14:paraId="1BB73146" w14:textId="77777777" w:rsidR="00D644AF" w:rsidRDefault="00D644AF" w:rsidP="00B57F92">
      <w:pPr>
        <w:spacing w:after="0" w:line="240" w:lineRule="auto"/>
        <w:rPr>
          <w:rFonts w:ascii="Calibri" w:eastAsia="Calibri" w:hAnsi="Calibri" w:cs="Times New Roman"/>
        </w:rPr>
      </w:pPr>
    </w:p>
    <w:p w14:paraId="3057DF38" w14:textId="0E8CCDC6" w:rsidR="00FC2E41" w:rsidRDefault="00E84769" w:rsidP="00B57F92">
      <w:pPr>
        <w:spacing w:after="0" w:line="240" w:lineRule="auto"/>
        <w:rPr>
          <w:rFonts w:ascii="Calibri" w:eastAsia="Calibri" w:hAnsi="Calibri" w:cs="Times New Roman"/>
        </w:rPr>
      </w:pPr>
      <w:r>
        <w:rPr>
          <w:rFonts w:ascii="Calibri" w:eastAsia="Calibri" w:hAnsi="Calibri" w:cs="Times New Roman"/>
        </w:rPr>
        <w:lastRenderedPageBreak/>
        <w:t xml:space="preserve">Negotiations have taken place and </w:t>
      </w:r>
      <w:r w:rsidR="00136D9F">
        <w:rPr>
          <w:rFonts w:ascii="Calibri" w:eastAsia="Calibri" w:hAnsi="Calibri" w:cs="Times New Roman"/>
        </w:rPr>
        <w:t xml:space="preserve">proposed </w:t>
      </w:r>
      <w:r>
        <w:rPr>
          <w:rFonts w:ascii="Calibri" w:eastAsia="Calibri" w:hAnsi="Calibri" w:cs="Times New Roman"/>
        </w:rPr>
        <w:t>terms agreed subject to the outcome of this public consultation</w:t>
      </w:r>
      <w:r w:rsidR="003E080D">
        <w:rPr>
          <w:rFonts w:ascii="Calibri" w:eastAsia="Calibri" w:hAnsi="Calibri" w:cs="Times New Roman"/>
        </w:rPr>
        <w:t xml:space="preserve"> </w:t>
      </w:r>
      <w:r w:rsidR="00136D9F">
        <w:rPr>
          <w:rFonts w:ascii="Calibri" w:eastAsia="Calibri" w:hAnsi="Calibri" w:cs="Times New Roman"/>
        </w:rPr>
        <w:t>as follows:-</w:t>
      </w:r>
    </w:p>
    <w:p w14:paraId="4ABEEDC2" w14:textId="20CCF2E9" w:rsidR="00462BC3" w:rsidRDefault="005D0A84" w:rsidP="00462BC3">
      <w:pPr>
        <w:pStyle w:val="ListParagraph"/>
        <w:numPr>
          <w:ilvl w:val="0"/>
          <w:numId w:val="4"/>
        </w:numPr>
        <w:spacing w:after="0" w:line="240" w:lineRule="auto"/>
        <w:rPr>
          <w:rFonts w:ascii="Calibri" w:eastAsia="Calibri" w:hAnsi="Calibri" w:cs="Times New Roman"/>
        </w:rPr>
      </w:pPr>
      <w:proofErr w:type="gramStart"/>
      <w:r>
        <w:rPr>
          <w:rFonts w:ascii="Calibri" w:eastAsia="Calibri" w:hAnsi="Calibri" w:cs="Times New Roman"/>
        </w:rPr>
        <w:t>50 year</w:t>
      </w:r>
      <w:proofErr w:type="gramEnd"/>
      <w:r>
        <w:rPr>
          <w:rFonts w:ascii="Calibri" w:eastAsia="Calibri" w:hAnsi="Calibri" w:cs="Times New Roman"/>
        </w:rPr>
        <w:t xml:space="preserve"> lease term with break option every 15 years subject to 3 </w:t>
      </w:r>
      <w:r w:rsidR="003D52BE">
        <w:rPr>
          <w:rFonts w:ascii="Calibri" w:eastAsia="Calibri" w:hAnsi="Calibri" w:cs="Times New Roman"/>
        </w:rPr>
        <w:t>months’ notice</w:t>
      </w:r>
    </w:p>
    <w:p w14:paraId="1602DE40" w14:textId="09CBADAA" w:rsidR="005D0A84" w:rsidRDefault="003D52BE" w:rsidP="00462BC3">
      <w:pPr>
        <w:pStyle w:val="ListParagraph"/>
        <w:numPr>
          <w:ilvl w:val="0"/>
          <w:numId w:val="4"/>
        </w:numPr>
        <w:spacing w:after="0" w:line="240" w:lineRule="auto"/>
        <w:rPr>
          <w:rFonts w:ascii="Calibri" w:eastAsia="Calibri" w:hAnsi="Calibri" w:cs="Times New Roman"/>
        </w:rPr>
      </w:pPr>
      <w:r>
        <w:rPr>
          <w:rFonts w:ascii="Calibri" w:eastAsia="Calibri" w:hAnsi="Calibri" w:cs="Times New Roman"/>
        </w:rPr>
        <w:t>Full repair, maintenance and insurance (on building as it currently is)</w:t>
      </w:r>
    </w:p>
    <w:p w14:paraId="65D2088E" w14:textId="50553CFC" w:rsidR="00C635FE" w:rsidRDefault="00C635FE" w:rsidP="00462BC3">
      <w:pPr>
        <w:pStyle w:val="ListParagraph"/>
        <w:numPr>
          <w:ilvl w:val="0"/>
          <w:numId w:val="4"/>
        </w:numPr>
        <w:spacing w:after="0" w:line="240" w:lineRule="auto"/>
        <w:rPr>
          <w:rFonts w:ascii="Calibri" w:eastAsia="Calibri" w:hAnsi="Calibri" w:cs="Times New Roman"/>
        </w:rPr>
      </w:pPr>
      <w:r>
        <w:rPr>
          <w:rFonts w:ascii="Calibri" w:eastAsia="Calibri" w:hAnsi="Calibri" w:cs="Times New Roman"/>
        </w:rPr>
        <w:t>Any alterations subject to landlord consent and appropriate planning and any other permissions</w:t>
      </w:r>
    </w:p>
    <w:p w14:paraId="71117645" w14:textId="039715F9" w:rsidR="00C635FE" w:rsidRDefault="00AB2723" w:rsidP="00462BC3">
      <w:pPr>
        <w:pStyle w:val="ListParagraph"/>
        <w:numPr>
          <w:ilvl w:val="0"/>
          <w:numId w:val="4"/>
        </w:numPr>
        <w:spacing w:after="0" w:line="240" w:lineRule="auto"/>
        <w:rPr>
          <w:rFonts w:ascii="Calibri" w:eastAsia="Calibri" w:hAnsi="Calibri" w:cs="Times New Roman"/>
        </w:rPr>
      </w:pPr>
      <w:r>
        <w:rPr>
          <w:rFonts w:ascii="Calibri" w:eastAsia="Calibri" w:hAnsi="Calibri" w:cs="Times New Roman"/>
        </w:rPr>
        <w:t>Rent - £1000 per annum</w:t>
      </w:r>
      <w:r w:rsidR="00A359F1">
        <w:rPr>
          <w:rFonts w:ascii="Calibri" w:eastAsia="Calibri" w:hAnsi="Calibri" w:cs="Times New Roman"/>
        </w:rPr>
        <w:t>, rent review every 5 years</w:t>
      </w:r>
      <w:r w:rsidR="00603DB5">
        <w:rPr>
          <w:rFonts w:ascii="Calibri" w:eastAsia="Calibri" w:hAnsi="Calibri" w:cs="Times New Roman"/>
        </w:rPr>
        <w:t xml:space="preserve"> in line with RPI</w:t>
      </w:r>
    </w:p>
    <w:p w14:paraId="56329FFD" w14:textId="1785DD0B" w:rsidR="00603DB5" w:rsidRDefault="00603DB5" w:rsidP="00462BC3">
      <w:pPr>
        <w:pStyle w:val="ListParagraph"/>
        <w:numPr>
          <w:ilvl w:val="0"/>
          <w:numId w:val="4"/>
        </w:numPr>
        <w:spacing w:after="0" w:line="240" w:lineRule="auto"/>
        <w:rPr>
          <w:rFonts w:ascii="Calibri" w:eastAsia="Calibri" w:hAnsi="Calibri" w:cs="Times New Roman"/>
        </w:rPr>
      </w:pPr>
      <w:r>
        <w:rPr>
          <w:rFonts w:ascii="Calibri" w:eastAsia="Calibri" w:hAnsi="Calibri" w:cs="Times New Roman"/>
        </w:rPr>
        <w:t xml:space="preserve">12 months’ </w:t>
      </w:r>
      <w:proofErr w:type="gramStart"/>
      <w:r>
        <w:rPr>
          <w:rFonts w:ascii="Calibri" w:eastAsia="Calibri" w:hAnsi="Calibri" w:cs="Times New Roman"/>
        </w:rPr>
        <w:t>rent free</w:t>
      </w:r>
      <w:proofErr w:type="gramEnd"/>
      <w:r>
        <w:rPr>
          <w:rFonts w:ascii="Calibri" w:eastAsia="Calibri" w:hAnsi="Calibri" w:cs="Times New Roman"/>
        </w:rPr>
        <w:t xml:space="preserve"> period</w:t>
      </w:r>
    </w:p>
    <w:p w14:paraId="057DA553" w14:textId="2A40A942" w:rsidR="00603DB5" w:rsidRPr="00462BC3" w:rsidRDefault="00915BBA" w:rsidP="00462BC3">
      <w:pPr>
        <w:pStyle w:val="ListParagraph"/>
        <w:numPr>
          <w:ilvl w:val="0"/>
          <w:numId w:val="4"/>
        </w:numPr>
        <w:spacing w:after="0" w:line="240" w:lineRule="auto"/>
        <w:rPr>
          <w:rFonts w:ascii="Calibri" w:eastAsia="Calibri" w:hAnsi="Calibri" w:cs="Times New Roman"/>
        </w:rPr>
      </w:pPr>
      <w:r>
        <w:rPr>
          <w:rFonts w:ascii="Calibri" w:eastAsia="Calibri" w:hAnsi="Calibri" w:cs="Times New Roman"/>
        </w:rPr>
        <w:t xml:space="preserve">All consultation (including court) costs and legal costs associated </w:t>
      </w:r>
      <w:r w:rsidR="008C7ABD">
        <w:rPr>
          <w:rFonts w:ascii="Calibri" w:eastAsia="Calibri" w:hAnsi="Calibri" w:cs="Times New Roman"/>
        </w:rPr>
        <w:t>with the proposal and lease (if approved) to be paid by Wick Academy Football Club.</w:t>
      </w:r>
    </w:p>
    <w:p w14:paraId="3ADAC680" w14:textId="77777777" w:rsidR="00B57F92" w:rsidRDefault="00B57F92" w:rsidP="00B57F92">
      <w:pPr>
        <w:spacing w:after="0" w:line="240" w:lineRule="auto"/>
        <w:rPr>
          <w:rFonts w:ascii="Calibri" w:eastAsia="Calibri" w:hAnsi="Calibri" w:cs="Times New Roman"/>
        </w:rPr>
      </w:pPr>
    </w:p>
    <w:p w14:paraId="2978E972" w14:textId="77777777" w:rsidR="00B57F92" w:rsidRPr="00CE4A08" w:rsidRDefault="00B57F92" w:rsidP="00BE2599">
      <w:pPr>
        <w:pStyle w:val="Heading2"/>
        <w:rPr>
          <w:rFonts w:eastAsia="Calibri"/>
        </w:rPr>
      </w:pPr>
      <w:r w:rsidRPr="00C41EA1">
        <w:rPr>
          <w:rFonts w:eastAsia="Calibri"/>
        </w:rPr>
        <w:t>Consultation</w:t>
      </w:r>
    </w:p>
    <w:p w14:paraId="7570A0C8" w14:textId="238CB5C1" w:rsidR="004E66D5" w:rsidRDefault="004E66D5" w:rsidP="004E66D5">
      <w:pPr>
        <w:spacing w:after="0" w:line="240" w:lineRule="auto"/>
        <w:rPr>
          <w:rFonts w:ascii="Calibri" w:eastAsia="Calibri" w:hAnsi="Calibri" w:cs="Times New Roman"/>
        </w:rPr>
      </w:pPr>
      <w:r w:rsidRPr="000167C4">
        <w:rPr>
          <w:rFonts w:ascii="Calibri" w:eastAsia="Calibri" w:hAnsi="Calibri" w:cs="Times New Roman"/>
        </w:rPr>
        <w:t xml:space="preserve">Section 104 of the Community Empowerment (Scotland) Act 2015 requires the Council to consult local communities when considering disposing or changing the use of Common Good assets. This includes where the proposal is to grant a lease of over 10 years. </w:t>
      </w:r>
    </w:p>
    <w:p w14:paraId="1EA07DED" w14:textId="654A7B7F" w:rsidR="00B57F92" w:rsidRPr="00C41EA1" w:rsidRDefault="00B57F92" w:rsidP="00B57F92">
      <w:pPr>
        <w:spacing w:after="0" w:line="240" w:lineRule="auto"/>
        <w:rPr>
          <w:rFonts w:ascii="Calibri" w:eastAsia="Calibri" w:hAnsi="Calibri" w:cs="Times New Roman"/>
        </w:rPr>
      </w:pPr>
      <w:r w:rsidRPr="00C41EA1">
        <w:rPr>
          <w:rFonts w:ascii="Calibri" w:eastAsia="Calibri" w:hAnsi="Calibri" w:cs="Times New Roman"/>
        </w:rPr>
        <w:t xml:space="preserve">Therefore, before taking any decision, and to inform the </w:t>
      </w:r>
      <w:proofErr w:type="gramStart"/>
      <w:r w:rsidRPr="00C41EA1">
        <w:rPr>
          <w:rFonts w:ascii="Calibri" w:eastAsia="Calibri" w:hAnsi="Calibri" w:cs="Times New Roman"/>
        </w:rPr>
        <w:t>decision making</w:t>
      </w:r>
      <w:proofErr w:type="gramEnd"/>
      <w:r w:rsidRPr="00C41EA1">
        <w:rPr>
          <w:rFonts w:ascii="Calibri" w:eastAsia="Calibri" w:hAnsi="Calibri" w:cs="Times New Roman"/>
        </w:rPr>
        <w:t xml:space="preserve"> process, we are keen to hear the views of the community, in particular:</w:t>
      </w:r>
    </w:p>
    <w:p w14:paraId="0E0BB9D4" w14:textId="77777777" w:rsidR="00B57F92" w:rsidRPr="00C41EA1" w:rsidRDefault="00B57F92" w:rsidP="00B57F92">
      <w:pPr>
        <w:spacing w:after="0" w:line="240" w:lineRule="auto"/>
        <w:rPr>
          <w:rFonts w:ascii="Calibri" w:eastAsia="Calibri" w:hAnsi="Calibri" w:cs="Times New Roman"/>
        </w:rPr>
      </w:pPr>
    </w:p>
    <w:p w14:paraId="72E4AD7D" w14:textId="0D92F581" w:rsidR="00B57F92" w:rsidRPr="00C41EA1" w:rsidRDefault="00B57F92" w:rsidP="00B57F92">
      <w:pPr>
        <w:numPr>
          <w:ilvl w:val="0"/>
          <w:numId w:val="1"/>
        </w:numPr>
        <w:spacing w:after="0" w:line="240" w:lineRule="auto"/>
        <w:rPr>
          <w:rFonts w:ascii="Calibri" w:eastAsia="Calibri" w:hAnsi="Calibri" w:cs="Times New Roman"/>
        </w:rPr>
      </w:pPr>
      <w:r w:rsidRPr="00C41EA1">
        <w:rPr>
          <w:rFonts w:ascii="Calibri" w:eastAsia="Calibri" w:hAnsi="Calibri" w:cs="Times New Roman"/>
        </w:rPr>
        <w:t>What are your views on the proposed disposal</w:t>
      </w:r>
      <w:r w:rsidR="00B03F35">
        <w:rPr>
          <w:rFonts w:ascii="Calibri" w:eastAsia="Calibri" w:hAnsi="Calibri" w:cs="Times New Roman"/>
        </w:rPr>
        <w:t>,</w:t>
      </w:r>
      <w:r w:rsidRPr="00C41EA1">
        <w:rPr>
          <w:rFonts w:ascii="Calibri" w:eastAsia="Calibri" w:hAnsi="Calibri" w:cs="Times New Roman"/>
        </w:rPr>
        <w:t xml:space="preserve"> by </w:t>
      </w:r>
      <w:r w:rsidR="00B03F35">
        <w:rPr>
          <w:rFonts w:ascii="Calibri" w:eastAsia="Calibri" w:hAnsi="Calibri" w:cs="Times New Roman"/>
        </w:rPr>
        <w:t>lease,</w:t>
      </w:r>
      <w:r w:rsidRPr="00C41EA1">
        <w:rPr>
          <w:rFonts w:ascii="Calibri" w:eastAsia="Calibri" w:hAnsi="Calibri" w:cs="Times New Roman"/>
        </w:rPr>
        <w:t xml:space="preserve"> of th</w:t>
      </w:r>
      <w:r w:rsidR="00B03F35">
        <w:rPr>
          <w:rFonts w:ascii="Calibri" w:eastAsia="Calibri" w:hAnsi="Calibri" w:cs="Times New Roman"/>
        </w:rPr>
        <w:t>e</w:t>
      </w:r>
      <w:r w:rsidRPr="00C41EA1">
        <w:rPr>
          <w:rFonts w:ascii="Calibri" w:eastAsia="Calibri" w:hAnsi="Calibri" w:cs="Times New Roman"/>
        </w:rPr>
        <w:t xml:space="preserve"> Common Good </w:t>
      </w:r>
      <w:r w:rsidR="00B03F35">
        <w:rPr>
          <w:rFonts w:ascii="Calibri" w:eastAsia="Calibri" w:hAnsi="Calibri" w:cs="Times New Roman"/>
        </w:rPr>
        <w:t xml:space="preserve">property known as </w:t>
      </w:r>
      <w:proofErr w:type="spellStart"/>
      <w:r w:rsidR="00B03F35">
        <w:rPr>
          <w:rFonts w:ascii="Calibri" w:eastAsia="Calibri" w:hAnsi="Calibri" w:cs="Times New Roman"/>
        </w:rPr>
        <w:t>Bignold</w:t>
      </w:r>
      <w:proofErr w:type="spellEnd"/>
      <w:r w:rsidR="00B03F35">
        <w:rPr>
          <w:rFonts w:ascii="Calibri" w:eastAsia="Calibri" w:hAnsi="Calibri" w:cs="Times New Roman"/>
        </w:rPr>
        <w:t xml:space="preserve"> House</w:t>
      </w:r>
      <w:r w:rsidRPr="00C41EA1">
        <w:rPr>
          <w:rFonts w:ascii="Calibri" w:eastAsia="Calibri" w:hAnsi="Calibri" w:cs="Times New Roman"/>
        </w:rPr>
        <w:t>?</w:t>
      </w:r>
    </w:p>
    <w:p w14:paraId="49E08C72" w14:textId="77777777" w:rsidR="00B57F92" w:rsidRPr="00C41EA1" w:rsidRDefault="00B57F92" w:rsidP="00B57F92">
      <w:pPr>
        <w:numPr>
          <w:ilvl w:val="0"/>
          <w:numId w:val="1"/>
        </w:numPr>
        <w:spacing w:after="0" w:line="240" w:lineRule="auto"/>
        <w:rPr>
          <w:rFonts w:ascii="Calibri" w:eastAsia="Calibri" w:hAnsi="Calibri" w:cs="Times New Roman"/>
        </w:rPr>
      </w:pPr>
      <w:r w:rsidRPr="00C41EA1">
        <w:rPr>
          <w:rFonts w:ascii="Calibri" w:eastAsia="Calibri" w:hAnsi="Calibri" w:cs="Times New Roman"/>
        </w:rPr>
        <w:t>Do you have any views on potential benefits of the proposal?</w:t>
      </w:r>
    </w:p>
    <w:p w14:paraId="4678CAF4" w14:textId="77777777" w:rsidR="00B57F92" w:rsidRPr="00C41EA1" w:rsidRDefault="00B57F92" w:rsidP="00B57F92">
      <w:pPr>
        <w:numPr>
          <w:ilvl w:val="0"/>
          <w:numId w:val="1"/>
        </w:numPr>
        <w:spacing w:after="0" w:line="240" w:lineRule="auto"/>
        <w:rPr>
          <w:rFonts w:ascii="Calibri" w:eastAsia="Calibri" w:hAnsi="Calibri" w:cs="Times New Roman"/>
        </w:rPr>
      </w:pPr>
      <w:r w:rsidRPr="00C41EA1">
        <w:rPr>
          <w:rFonts w:ascii="Calibri" w:eastAsia="Calibri" w:hAnsi="Calibri" w:cs="Times New Roman"/>
        </w:rPr>
        <w:t>Do you have any issues or concerns arising from the proposal?</w:t>
      </w:r>
    </w:p>
    <w:p w14:paraId="230ECECE" w14:textId="77777777" w:rsidR="00B57F92" w:rsidRPr="00C41EA1" w:rsidRDefault="00B57F92" w:rsidP="00B57F92">
      <w:pPr>
        <w:numPr>
          <w:ilvl w:val="0"/>
          <w:numId w:val="1"/>
        </w:numPr>
        <w:spacing w:after="0" w:line="240" w:lineRule="auto"/>
        <w:rPr>
          <w:rFonts w:ascii="Calibri" w:eastAsia="Calibri" w:hAnsi="Calibri" w:cs="Times New Roman"/>
        </w:rPr>
      </w:pPr>
      <w:r w:rsidRPr="00C41EA1">
        <w:rPr>
          <w:rFonts w:ascii="Calibri" w:eastAsia="Calibri" w:hAnsi="Calibri" w:cs="Times New Roman"/>
        </w:rPr>
        <w:t>Do you have any additional comments?</w:t>
      </w:r>
    </w:p>
    <w:p w14:paraId="0A20785A" w14:textId="77777777" w:rsidR="00B57F92" w:rsidRPr="00C41EA1" w:rsidRDefault="00B57F92" w:rsidP="00B57F92">
      <w:pPr>
        <w:spacing w:after="0" w:line="240" w:lineRule="auto"/>
        <w:rPr>
          <w:rFonts w:ascii="Calibri" w:eastAsia="Calibri" w:hAnsi="Calibri" w:cs="Times New Roman"/>
        </w:rPr>
      </w:pPr>
    </w:p>
    <w:p w14:paraId="1AB5BB10" w14:textId="77777777" w:rsidR="00B57F92" w:rsidRPr="00C41EA1" w:rsidRDefault="00B57F92" w:rsidP="00B57F92">
      <w:pPr>
        <w:spacing w:after="0" w:line="240" w:lineRule="auto"/>
        <w:rPr>
          <w:rFonts w:ascii="Calibri" w:eastAsia="Calibri" w:hAnsi="Calibri" w:cs="Times New Roman"/>
        </w:rPr>
      </w:pPr>
      <w:r w:rsidRPr="00C41EA1">
        <w:rPr>
          <w:rFonts w:ascii="Calibri" w:eastAsia="Calibri" w:hAnsi="Calibri" w:cs="Times New Roman"/>
        </w:rPr>
        <w:t>The Council will take all representations into account in reaching a decision.</w:t>
      </w:r>
    </w:p>
    <w:p w14:paraId="5608D08E" w14:textId="77777777" w:rsidR="00B57F92" w:rsidRPr="00C41EA1" w:rsidRDefault="00B57F92" w:rsidP="00B57F92">
      <w:pPr>
        <w:spacing w:after="0" w:line="240" w:lineRule="auto"/>
        <w:rPr>
          <w:rFonts w:ascii="Calibri" w:eastAsia="Calibri" w:hAnsi="Calibri" w:cs="Times New Roman"/>
        </w:rPr>
      </w:pPr>
    </w:p>
    <w:p w14:paraId="2B35B0FA" w14:textId="77777777" w:rsidR="00B57F92" w:rsidRPr="00C41EA1" w:rsidRDefault="00B57F92" w:rsidP="00B57F92">
      <w:pPr>
        <w:spacing w:after="0" w:line="240" w:lineRule="auto"/>
        <w:rPr>
          <w:rFonts w:ascii="Calibri" w:eastAsia="Calibri" w:hAnsi="Calibri" w:cs="Times New Roman"/>
        </w:rPr>
      </w:pPr>
      <w:r w:rsidRPr="00C41EA1">
        <w:rPr>
          <w:rFonts w:ascii="Calibri" w:eastAsia="Calibri" w:hAnsi="Calibri" w:cs="Times New Roman"/>
        </w:rPr>
        <w:t>Depending on the representations received the possible outcomes are:</w:t>
      </w:r>
    </w:p>
    <w:p w14:paraId="45D3350C" w14:textId="77777777" w:rsidR="00B57F92" w:rsidRPr="00C41EA1" w:rsidRDefault="00B57F92" w:rsidP="00B57F92">
      <w:pPr>
        <w:numPr>
          <w:ilvl w:val="0"/>
          <w:numId w:val="2"/>
        </w:numPr>
        <w:spacing w:after="0" w:line="240" w:lineRule="auto"/>
        <w:rPr>
          <w:rFonts w:ascii="Calibri" w:eastAsia="Calibri" w:hAnsi="Calibri" w:cs="Times New Roman"/>
        </w:rPr>
      </w:pPr>
      <w:r w:rsidRPr="00C41EA1">
        <w:rPr>
          <w:rFonts w:ascii="Calibri" w:eastAsia="Calibri" w:hAnsi="Calibri" w:cs="Times New Roman"/>
        </w:rPr>
        <w:t>The proposal goes ahead subject to consent being given by the Sheriff Court</w:t>
      </w:r>
    </w:p>
    <w:p w14:paraId="52A6D91C" w14:textId="77777777" w:rsidR="00B57F92" w:rsidRPr="00C41EA1" w:rsidRDefault="00B57F92" w:rsidP="00B57F92">
      <w:pPr>
        <w:numPr>
          <w:ilvl w:val="0"/>
          <w:numId w:val="2"/>
        </w:numPr>
        <w:spacing w:after="0" w:line="240" w:lineRule="auto"/>
        <w:rPr>
          <w:rFonts w:ascii="Calibri" w:eastAsia="Calibri" w:hAnsi="Calibri" w:cs="Times New Roman"/>
        </w:rPr>
      </w:pPr>
      <w:r w:rsidRPr="00C41EA1">
        <w:rPr>
          <w:rFonts w:ascii="Calibri" w:eastAsia="Calibri" w:hAnsi="Calibri" w:cs="Times New Roman"/>
        </w:rPr>
        <w:t>The proposal is amended significantly, and a fresh consultation takes place</w:t>
      </w:r>
    </w:p>
    <w:p w14:paraId="65E3F983" w14:textId="77777777" w:rsidR="00B57F92" w:rsidRPr="00C41EA1" w:rsidRDefault="00B57F92" w:rsidP="00B57F92">
      <w:pPr>
        <w:numPr>
          <w:ilvl w:val="0"/>
          <w:numId w:val="2"/>
        </w:numPr>
        <w:spacing w:after="0" w:line="240" w:lineRule="auto"/>
        <w:rPr>
          <w:rFonts w:ascii="Calibri" w:eastAsia="Calibri" w:hAnsi="Calibri" w:cs="Times New Roman"/>
        </w:rPr>
      </w:pPr>
      <w:r w:rsidRPr="00C41EA1">
        <w:rPr>
          <w:rFonts w:ascii="Calibri" w:eastAsia="Calibri" w:hAnsi="Calibri" w:cs="Times New Roman"/>
        </w:rPr>
        <w:t>The proposal does not go ahead</w:t>
      </w:r>
    </w:p>
    <w:p w14:paraId="75E7F778" w14:textId="77777777" w:rsidR="00B57F92" w:rsidRPr="00C41EA1" w:rsidRDefault="00B57F92" w:rsidP="00B57F92">
      <w:pPr>
        <w:spacing w:after="0" w:line="240" w:lineRule="auto"/>
        <w:rPr>
          <w:rFonts w:ascii="Calibri" w:eastAsia="Calibri" w:hAnsi="Calibri" w:cs="Times New Roman"/>
        </w:rPr>
      </w:pPr>
    </w:p>
    <w:p w14:paraId="5F0DB179" w14:textId="77777777" w:rsidR="00B57F92" w:rsidRPr="00C41EA1" w:rsidRDefault="00B57F92" w:rsidP="00B57F92">
      <w:pPr>
        <w:spacing w:after="0" w:line="240" w:lineRule="auto"/>
        <w:rPr>
          <w:rFonts w:ascii="Calibri" w:eastAsia="Calibri" w:hAnsi="Calibri" w:cs="Times New Roman"/>
        </w:rPr>
      </w:pPr>
    </w:p>
    <w:p w14:paraId="2B5E6AF7" w14:textId="77777777" w:rsidR="00B57F92" w:rsidRPr="00C41EA1" w:rsidRDefault="00B57F92" w:rsidP="00BE2599">
      <w:pPr>
        <w:pStyle w:val="Heading2"/>
        <w:rPr>
          <w:rFonts w:eastAsia="Calibri"/>
        </w:rPr>
      </w:pPr>
      <w:r w:rsidRPr="00C41EA1">
        <w:rPr>
          <w:rFonts w:eastAsia="Calibri"/>
        </w:rPr>
        <w:t>Representations</w:t>
      </w:r>
    </w:p>
    <w:p w14:paraId="603A50CF" w14:textId="11C47B1C" w:rsidR="00B57F92" w:rsidRPr="00B03F35" w:rsidRDefault="00B57F92" w:rsidP="00B57F92">
      <w:pPr>
        <w:spacing w:after="0" w:line="240" w:lineRule="auto"/>
        <w:rPr>
          <w:rFonts w:ascii="Calibri" w:eastAsia="Calibri" w:hAnsi="Calibri" w:cs="Times New Roman"/>
          <w:b/>
          <w:i/>
          <w:color w:val="FF0000"/>
          <w:u w:val="single"/>
        </w:rPr>
      </w:pPr>
      <w:r w:rsidRPr="00C41EA1">
        <w:rPr>
          <w:rFonts w:ascii="Calibri" w:eastAsia="Calibri" w:hAnsi="Calibri" w:cs="Times New Roman"/>
        </w:rPr>
        <w:t xml:space="preserve">Consultation closing date – </w:t>
      </w:r>
      <w:r w:rsidR="005538C1">
        <w:rPr>
          <w:rFonts w:ascii="Calibri" w:eastAsia="Calibri" w:hAnsi="Calibri" w:cs="Times New Roman"/>
          <w:b/>
          <w:iCs/>
        </w:rPr>
        <w:t>21 March 2022</w:t>
      </w:r>
    </w:p>
    <w:p w14:paraId="383AEF30" w14:textId="77777777" w:rsidR="00B57F92" w:rsidRPr="00C41EA1" w:rsidRDefault="00B57F92" w:rsidP="00B57F92">
      <w:pPr>
        <w:spacing w:after="0" w:line="240" w:lineRule="auto"/>
        <w:rPr>
          <w:rFonts w:ascii="Calibri" w:eastAsia="Calibri" w:hAnsi="Calibri" w:cs="Times New Roman"/>
        </w:rPr>
      </w:pPr>
    </w:p>
    <w:p w14:paraId="47F6E40C" w14:textId="77777777" w:rsidR="00B57F92" w:rsidRPr="00C41EA1" w:rsidRDefault="00B57F92" w:rsidP="00B57F92">
      <w:pPr>
        <w:spacing w:after="0" w:line="240" w:lineRule="auto"/>
        <w:rPr>
          <w:rFonts w:ascii="Calibri" w:eastAsia="Calibri" w:hAnsi="Calibri" w:cs="Times New Roman"/>
        </w:rPr>
      </w:pPr>
      <w:r w:rsidRPr="00C41EA1">
        <w:rPr>
          <w:rFonts w:ascii="Calibri" w:eastAsia="Calibri" w:hAnsi="Calibri" w:cs="Times New Roman"/>
        </w:rPr>
        <w:t>Please submit written representations to:-</w:t>
      </w:r>
    </w:p>
    <w:p w14:paraId="65977181" w14:textId="77777777" w:rsidR="00B57F92" w:rsidRPr="00C41EA1" w:rsidRDefault="00B57F92" w:rsidP="00B57F92">
      <w:pPr>
        <w:spacing w:after="0" w:line="240" w:lineRule="auto"/>
        <w:rPr>
          <w:rFonts w:ascii="Calibri" w:eastAsia="Calibri" w:hAnsi="Calibri" w:cs="Times New Roman"/>
        </w:rPr>
      </w:pPr>
      <w:r w:rsidRPr="00C41EA1">
        <w:rPr>
          <w:rFonts w:ascii="Calibri" w:eastAsia="Calibri" w:hAnsi="Calibri" w:cs="Times New Roman"/>
        </w:rPr>
        <w:t xml:space="preserve">Email: </w:t>
      </w:r>
      <w:hyperlink r:id="rId10" w:history="1">
        <w:r w:rsidRPr="00C41EA1">
          <w:rPr>
            <w:rFonts w:ascii="Calibri" w:eastAsia="Calibri" w:hAnsi="Calibri" w:cs="Times New Roman"/>
            <w:color w:val="0000FF"/>
            <w:u w:val="single"/>
          </w:rPr>
          <w:t>common.good@highland.gov.uk</w:t>
        </w:r>
      </w:hyperlink>
    </w:p>
    <w:p w14:paraId="7DEA5733" w14:textId="77777777" w:rsidR="00B57F92" w:rsidRPr="00C41EA1" w:rsidRDefault="00B57F92" w:rsidP="00B57F92">
      <w:pPr>
        <w:spacing w:after="0" w:line="240" w:lineRule="auto"/>
        <w:rPr>
          <w:rFonts w:ascii="Calibri" w:eastAsia="Calibri" w:hAnsi="Calibri" w:cs="Times New Roman"/>
        </w:rPr>
      </w:pPr>
      <w:r w:rsidRPr="00C41EA1">
        <w:rPr>
          <w:rFonts w:ascii="Calibri" w:eastAsia="Calibri" w:hAnsi="Calibri" w:cs="Times New Roman"/>
        </w:rPr>
        <w:t xml:space="preserve">Post: Sara Murdoch, Highland Council, Headquarters, </w:t>
      </w:r>
      <w:proofErr w:type="spellStart"/>
      <w:r w:rsidRPr="00C41EA1">
        <w:rPr>
          <w:rFonts w:ascii="Calibri" w:eastAsia="Calibri" w:hAnsi="Calibri" w:cs="Times New Roman"/>
        </w:rPr>
        <w:t>Glenurquhart</w:t>
      </w:r>
      <w:proofErr w:type="spellEnd"/>
      <w:r w:rsidRPr="00C41EA1">
        <w:rPr>
          <w:rFonts w:ascii="Calibri" w:eastAsia="Calibri" w:hAnsi="Calibri" w:cs="Times New Roman"/>
        </w:rPr>
        <w:t xml:space="preserve"> Road, Inverness, IV3 5NX.</w:t>
      </w:r>
    </w:p>
    <w:p w14:paraId="22202A9A" w14:textId="77777777" w:rsidR="00B57F92" w:rsidRPr="00C41EA1" w:rsidRDefault="00B57F92" w:rsidP="00B57F92">
      <w:pPr>
        <w:spacing w:after="0" w:line="240" w:lineRule="auto"/>
        <w:rPr>
          <w:rFonts w:ascii="Calibri" w:eastAsia="Calibri" w:hAnsi="Calibri" w:cs="Times New Roman"/>
        </w:rPr>
      </w:pPr>
    </w:p>
    <w:p w14:paraId="470F1F26" w14:textId="77777777" w:rsidR="00B57F92" w:rsidRPr="00C41EA1" w:rsidRDefault="00B57F92" w:rsidP="00B57F92">
      <w:pPr>
        <w:spacing w:after="0" w:line="240" w:lineRule="auto"/>
        <w:rPr>
          <w:rFonts w:ascii="Calibri" w:eastAsia="Calibri" w:hAnsi="Calibri" w:cs="Times New Roman"/>
        </w:rPr>
      </w:pPr>
    </w:p>
    <w:p w14:paraId="2A2AE067" w14:textId="77777777" w:rsidR="00B57F92" w:rsidRPr="00C41EA1" w:rsidRDefault="00B57F92" w:rsidP="00BE2599">
      <w:pPr>
        <w:pStyle w:val="Heading2"/>
        <w:rPr>
          <w:rFonts w:eastAsia="Calibri"/>
        </w:rPr>
      </w:pPr>
      <w:r w:rsidRPr="00C41EA1">
        <w:rPr>
          <w:rFonts w:eastAsia="Calibri"/>
        </w:rPr>
        <w:t>Additional information</w:t>
      </w:r>
    </w:p>
    <w:p w14:paraId="49EFA2F6" w14:textId="77777777" w:rsidR="00B57F92" w:rsidRPr="00C41EA1" w:rsidRDefault="00B57F92" w:rsidP="00B57F92">
      <w:pPr>
        <w:spacing w:after="0" w:line="240" w:lineRule="auto"/>
        <w:jc w:val="both"/>
        <w:textAlignment w:val="baseline"/>
        <w:rPr>
          <w:rFonts w:ascii="Segoe UI" w:eastAsia="Times New Roman" w:hAnsi="Segoe UI" w:cs="Segoe UI"/>
          <w:sz w:val="18"/>
          <w:szCs w:val="18"/>
          <w:lang w:eastAsia="en-GB"/>
        </w:rPr>
      </w:pPr>
      <w:r w:rsidRPr="00C41EA1">
        <w:rPr>
          <w:rFonts w:ascii="Calibri" w:eastAsia="Times New Roman" w:hAnsi="Calibri" w:cs="Calibri"/>
          <w:lang w:eastAsia="en-GB"/>
        </w:rPr>
        <w:t>The Highland Council have a statutory obligation to seek court consent before disposing of Common Good land which may be ‘inalienable’.  </w:t>
      </w:r>
    </w:p>
    <w:p w14:paraId="094BA584" w14:textId="77777777" w:rsidR="00B57F92" w:rsidRPr="00C41EA1" w:rsidRDefault="00B57F92" w:rsidP="00B57F92">
      <w:pPr>
        <w:spacing w:after="0" w:line="240" w:lineRule="auto"/>
        <w:jc w:val="both"/>
        <w:textAlignment w:val="baseline"/>
        <w:rPr>
          <w:rFonts w:ascii="Segoe UI" w:eastAsia="Times New Roman" w:hAnsi="Segoe UI" w:cs="Segoe UI"/>
          <w:sz w:val="18"/>
          <w:szCs w:val="18"/>
          <w:lang w:eastAsia="en-GB"/>
        </w:rPr>
      </w:pPr>
      <w:r w:rsidRPr="00C41EA1">
        <w:rPr>
          <w:rFonts w:ascii="Calibri" w:eastAsia="Times New Roman" w:hAnsi="Calibri" w:cs="Calibri"/>
          <w:lang w:eastAsia="en-GB"/>
        </w:rPr>
        <w:t> </w:t>
      </w:r>
    </w:p>
    <w:p w14:paraId="36196CE1" w14:textId="77777777" w:rsidR="00B57F92" w:rsidRPr="00C41EA1" w:rsidRDefault="00B57F92" w:rsidP="00B57F92">
      <w:pPr>
        <w:spacing w:after="0" w:line="240" w:lineRule="auto"/>
        <w:jc w:val="both"/>
        <w:textAlignment w:val="baseline"/>
        <w:rPr>
          <w:rFonts w:ascii="Segoe UI" w:eastAsia="Times New Roman" w:hAnsi="Segoe UI" w:cs="Segoe UI"/>
          <w:sz w:val="18"/>
          <w:szCs w:val="18"/>
          <w:lang w:eastAsia="en-GB"/>
        </w:rPr>
      </w:pPr>
      <w:r w:rsidRPr="00C41EA1">
        <w:rPr>
          <w:rFonts w:ascii="Calibri" w:eastAsia="Times New Roman" w:hAnsi="Calibri" w:cs="Calibri"/>
          <w:lang w:eastAsia="en-GB"/>
        </w:rPr>
        <w:t>In this context ‘inalienable’ refers to Common Good property that falls into at least one of the following categories: - </w:t>
      </w:r>
    </w:p>
    <w:p w14:paraId="0872C8DC" w14:textId="77777777" w:rsidR="00B57F92" w:rsidRPr="00C41EA1" w:rsidRDefault="00B57F92" w:rsidP="00B57F92">
      <w:pPr>
        <w:numPr>
          <w:ilvl w:val="0"/>
          <w:numId w:val="3"/>
        </w:numPr>
        <w:spacing w:after="0" w:line="240" w:lineRule="auto"/>
        <w:jc w:val="both"/>
        <w:textAlignment w:val="baseline"/>
        <w:rPr>
          <w:rFonts w:ascii="Calibri" w:eastAsia="Times New Roman" w:hAnsi="Calibri" w:cs="Calibri"/>
          <w:lang w:eastAsia="en-GB"/>
        </w:rPr>
      </w:pPr>
      <w:r w:rsidRPr="00C41EA1">
        <w:rPr>
          <w:rFonts w:ascii="Calibri" w:eastAsia="Times New Roman" w:hAnsi="Calibri" w:cs="Calibri"/>
          <w:lang w:eastAsia="en-GB"/>
        </w:rPr>
        <w:t>The Title Deed of the property dedicates it to a public purpose, or</w:t>
      </w:r>
    </w:p>
    <w:p w14:paraId="36906096" w14:textId="77777777" w:rsidR="00B57F92" w:rsidRPr="00C41EA1" w:rsidRDefault="00B57F92" w:rsidP="00B57F92">
      <w:pPr>
        <w:numPr>
          <w:ilvl w:val="0"/>
          <w:numId w:val="3"/>
        </w:numPr>
        <w:spacing w:after="0" w:line="240" w:lineRule="auto"/>
        <w:jc w:val="both"/>
        <w:textAlignment w:val="baseline"/>
        <w:rPr>
          <w:rFonts w:ascii="Calibri" w:eastAsia="Times New Roman" w:hAnsi="Calibri" w:cs="Calibri"/>
          <w:lang w:eastAsia="en-GB"/>
        </w:rPr>
      </w:pPr>
      <w:r w:rsidRPr="00C41EA1">
        <w:rPr>
          <w:rFonts w:ascii="Calibri" w:eastAsia="Times New Roman" w:hAnsi="Calibri" w:cs="Calibri"/>
          <w:lang w:eastAsia="en-GB"/>
        </w:rPr>
        <w:lastRenderedPageBreak/>
        <w:t>The Council has dedicated it to a public purpose, or</w:t>
      </w:r>
    </w:p>
    <w:p w14:paraId="5BD62AF7" w14:textId="77777777" w:rsidR="00B57F92" w:rsidRPr="00C41EA1" w:rsidRDefault="00B57F92" w:rsidP="00B57F92">
      <w:pPr>
        <w:numPr>
          <w:ilvl w:val="0"/>
          <w:numId w:val="3"/>
        </w:numPr>
        <w:spacing w:after="0" w:line="240" w:lineRule="auto"/>
        <w:jc w:val="both"/>
        <w:textAlignment w:val="baseline"/>
        <w:rPr>
          <w:rFonts w:ascii="Calibri" w:eastAsia="Times New Roman" w:hAnsi="Calibri" w:cs="Calibri"/>
          <w:lang w:eastAsia="en-GB"/>
        </w:rPr>
      </w:pPr>
      <w:r w:rsidRPr="00C41EA1">
        <w:rPr>
          <w:rFonts w:ascii="Calibri" w:eastAsia="Times New Roman" w:hAnsi="Calibri" w:cs="Calibri"/>
          <w:lang w:eastAsia="en-GB"/>
        </w:rPr>
        <w:t>The property has been used for public purposes for many years (time immemorial) without interference by the Council.</w:t>
      </w:r>
    </w:p>
    <w:p w14:paraId="423B22B7" w14:textId="77777777" w:rsidR="00B57F92" w:rsidRPr="00C41EA1" w:rsidRDefault="00B57F92" w:rsidP="00B57F92">
      <w:pPr>
        <w:spacing w:after="0" w:line="240" w:lineRule="auto"/>
        <w:rPr>
          <w:rFonts w:ascii="Calibri" w:eastAsia="Calibri" w:hAnsi="Calibri" w:cs="Times New Roman"/>
        </w:rPr>
      </w:pPr>
    </w:p>
    <w:p w14:paraId="7B9CC9A0" w14:textId="77777777" w:rsidR="0043174E" w:rsidRPr="0043174E" w:rsidRDefault="00B122E7" w:rsidP="0043174E">
      <w:pPr>
        <w:rPr>
          <w:rFonts w:ascii="Calibri" w:eastAsia="Calibri" w:hAnsi="Calibri" w:cs="Calibri"/>
        </w:rPr>
      </w:pPr>
      <w:proofErr w:type="spellStart"/>
      <w:r>
        <w:rPr>
          <w:rFonts w:ascii="Calibri" w:eastAsia="Calibri" w:hAnsi="Calibri" w:cs="Times New Roman"/>
        </w:rPr>
        <w:t>Bignold</w:t>
      </w:r>
      <w:proofErr w:type="spellEnd"/>
      <w:r>
        <w:rPr>
          <w:rFonts w:ascii="Calibri" w:eastAsia="Calibri" w:hAnsi="Calibri" w:cs="Times New Roman"/>
        </w:rPr>
        <w:t xml:space="preserve"> Park</w:t>
      </w:r>
      <w:r w:rsidR="00500F9B">
        <w:rPr>
          <w:rFonts w:ascii="Calibri" w:eastAsia="Calibri" w:hAnsi="Calibri" w:cs="Times New Roman"/>
        </w:rPr>
        <w:t xml:space="preserve"> was gifted by Arthur </w:t>
      </w:r>
      <w:proofErr w:type="spellStart"/>
      <w:r w:rsidR="00500F9B">
        <w:rPr>
          <w:rFonts w:ascii="Calibri" w:eastAsia="Calibri" w:hAnsi="Calibri" w:cs="Times New Roman"/>
        </w:rPr>
        <w:t>Bignold</w:t>
      </w:r>
      <w:proofErr w:type="spellEnd"/>
      <w:r w:rsidR="00500F9B">
        <w:rPr>
          <w:rFonts w:ascii="Calibri" w:eastAsia="Calibri" w:hAnsi="Calibri" w:cs="Times New Roman"/>
        </w:rPr>
        <w:t xml:space="preserve"> to the Provost, </w:t>
      </w:r>
      <w:r w:rsidR="00E87FD8">
        <w:rPr>
          <w:rFonts w:ascii="Calibri" w:eastAsia="Calibri" w:hAnsi="Calibri" w:cs="Times New Roman"/>
        </w:rPr>
        <w:t xml:space="preserve">Magistrates &amp; </w:t>
      </w:r>
      <w:r w:rsidR="00500F9B">
        <w:rPr>
          <w:rFonts w:ascii="Calibri" w:eastAsia="Calibri" w:hAnsi="Calibri" w:cs="Times New Roman"/>
        </w:rPr>
        <w:t xml:space="preserve">Councillors </w:t>
      </w:r>
      <w:r w:rsidR="00CE209E">
        <w:rPr>
          <w:rFonts w:ascii="Calibri" w:eastAsia="Calibri" w:hAnsi="Calibri" w:cs="Times New Roman"/>
        </w:rPr>
        <w:t xml:space="preserve">of the Burgh of Wick </w:t>
      </w:r>
      <w:r w:rsidR="005029DD">
        <w:rPr>
          <w:rFonts w:ascii="Calibri" w:eastAsia="Calibri" w:hAnsi="Calibri" w:cs="Times New Roman"/>
        </w:rPr>
        <w:t xml:space="preserve">in 1903. Arthur </w:t>
      </w:r>
      <w:proofErr w:type="spellStart"/>
      <w:r w:rsidR="005029DD">
        <w:rPr>
          <w:rFonts w:ascii="Calibri" w:eastAsia="Calibri" w:hAnsi="Calibri" w:cs="Times New Roman"/>
        </w:rPr>
        <w:t>Bignold</w:t>
      </w:r>
      <w:proofErr w:type="spellEnd"/>
      <w:r w:rsidR="005029DD">
        <w:rPr>
          <w:rFonts w:ascii="Calibri" w:eastAsia="Calibri" w:hAnsi="Calibri" w:cs="Times New Roman"/>
        </w:rPr>
        <w:t xml:space="preserve"> had</w:t>
      </w:r>
      <w:r w:rsidR="00F23CE9">
        <w:rPr>
          <w:rFonts w:ascii="Calibri" w:eastAsia="Calibri" w:hAnsi="Calibri" w:cs="Times New Roman"/>
        </w:rPr>
        <w:t xml:space="preserve"> </w:t>
      </w:r>
      <w:r w:rsidR="0043174E" w:rsidRPr="0043174E">
        <w:rPr>
          <w:rFonts w:ascii="Calibri" w:eastAsia="Calibri" w:hAnsi="Calibri" w:cs="Calibri"/>
        </w:rPr>
        <w:t xml:space="preserve">acquired the ground with a view “to its being utilised as a public park and recreation ground for the inhabitants of Wick and </w:t>
      </w:r>
      <w:proofErr w:type="spellStart"/>
      <w:r w:rsidR="0043174E" w:rsidRPr="0043174E">
        <w:rPr>
          <w:rFonts w:ascii="Calibri" w:eastAsia="Calibri" w:hAnsi="Calibri" w:cs="Calibri"/>
        </w:rPr>
        <w:t>Pultneytown</w:t>
      </w:r>
      <w:proofErr w:type="spellEnd"/>
      <w:r w:rsidR="0043174E" w:rsidRPr="0043174E">
        <w:rPr>
          <w:rFonts w:ascii="Calibri" w:eastAsia="Calibri" w:hAnsi="Calibri" w:cs="Calibri"/>
        </w:rPr>
        <w:t>”. He gifted it to the Royal Burgh of Wick “for the use and enjoyment of the inhabitants thereof heritable and irredeemably”.</w:t>
      </w:r>
    </w:p>
    <w:p w14:paraId="3457AE77" w14:textId="77777777" w:rsidR="00E30D09" w:rsidRDefault="00086A5A" w:rsidP="00B57F92">
      <w:pPr>
        <w:tabs>
          <w:tab w:val="left" w:pos="993"/>
        </w:tabs>
        <w:spacing w:after="0" w:line="240" w:lineRule="auto"/>
        <w:jc w:val="both"/>
        <w:rPr>
          <w:rFonts w:ascii="Calibri" w:eastAsia="Calibri" w:hAnsi="Calibri" w:cs="Calibri"/>
          <w:color w:val="000000"/>
          <w:shd w:val="clear" w:color="auto" w:fill="FFFFFF"/>
        </w:rPr>
      </w:pPr>
      <w:proofErr w:type="spellStart"/>
      <w:r>
        <w:rPr>
          <w:rFonts w:ascii="Calibri" w:eastAsia="Calibri" w:hAnsi="Calibri" w:cs="Times New Roman"/>
        </w:rPr>
        <w:t>Bignold</w:t>
      </w:r>
      <w:proofErr w:type="spellEnd"/>
      <w:r>
        <w:rPr>
          <w:rFonts w:ascii="Calibri" w:eastAsia="Calibri" w:hAnsi="Calibri" w:cs="Times New Roman"/>
        </w:rPr>
        <w:t xml:space="preserve"> House is located within the boundary of the land known as </w:t>
      </w:r>
      <w:proofErr w:type="spellStart"/>
      <w:r>
        <w:rPr>
          <w:rFonts w:ascii="Calibri" w:eastAsia="Calibri" w:hAnsi="Calibri" w:cs="Times New Roman"/>
        </w:rPr>
        <w:t>Bignold</w:t>
      </w:r>
      <w:proofErr w:type="spellEnd"/>
      <w:r>
        <w:rPr>
          <w:rFonts w:ascii="Calibri" w:eastAsia="Calibri" w:hAnsi="Calibri" w:cs="Times New Roman"/>
        </w:rPr>
        <w:t xml:space="preserve"> Park and derived its Common Good title and status from that land</w:t>
      </w:r>
      <w:r w:rsidR="00CD446B">
        <w:rPr>
          <w:rFonts w:ascii="Calibri" w:eastAsia="Calibri" w:hAnsi="Calibri" w:cs="Times New Roman"/>
        </w:rPr>
        <w:t xml:space="preserve"> and it is therefore considered that a question as to its alienability arises</w:t>
      </w:r>
      <w:r w:rsidR="00E30D09">
        <w:rPr>
          <w:rFonts w:ascii="Calibri" w:eastAsia="Calibri" w:hAnsi="Calibri" w:cs="Times New Roman"/>
        </w:rPr>
        <w:t xml:space="preserve">. As a result, </w:t>
      </w:r>
      <w:r w:rsidR="00B57F92" w:rsidRPr="00C41EA1">
        <w:rPr>
          <w:rFonts w:ascii="Calibri" w:eastAsia="Calibri" w:hAnsi="Calibri" w:cs="Calibri"/>
          <w:color w:val="000000"/>
          <w:shd w:val="clear" w:color="auto" w:fill="FFFFFF"/>
        </w:rPr>
        <w:t xml:space="preserve">the proposed lease cannot be concluded until Sheriff Court consent has been obtained. </w:t>
      </w:r>
    </w:p>
    <w:p w14:paraId="25C6AFF4" w14:textId="77777777" w:rsidR="00E30D09" w:rsidRDefault="00E30D09" w:rsidP="00B57F92">
      <w:pPr>
        <w:tabs>
          <w:tab w:val="left" w:pos="993"/>
        </w:tabs>
        <w:spacing w:after="0" w:line="240" w:lineRule="auto"/>
        <w:jc w:val="both"/>
        <w:rPr>
          <w:rFonts w:ascii="Calibri" w:eastAsia="Calibri" w:hAnsi="Calibri" w:cs="Calibri"/>
          <w:color w:val="000000"/>
          <w:shd w:val="clear" w:color="auto" w:fill="FFFFFF"/>
        </w:rPr>
      </w:pPr>
    </w:p>
    <w:p w14:paraId="39DA120B" w14:textId="3996F1F1" w:rsidR="00B57F92" w:rsidRPr="00C41EA1" w:rsidRDefault="00B57F92" w:rsidP="00B57F92">
      <w:pPr>
        <w:tabs>
          <w:tab w:val="left" w:pos="993"/>
        </w:tabs>
        <w:spacing w:after="0" w:line="240" w:lineRule="auto"/>
        <w:jc w:val="both"/>
        <w:rPr>
          <w:rFonts w:ascii="Calibri" w:eastAsia="Calibri" w:hAnsi="Calibri" w:cs="Times New Roman"/>
        </w:rPr>
      </w:pPr>
      <w:r w:rsidRPr="00C41EA1">
        <w:rPr>
          <w:rFonts w:ascii="Calibri" w:eastAsia="Calibri" w:hAnsi="Calibri" w:cs="Calibri"/>
          <w:color w:val="000000"/>
          <w:shd w:val="clear" w:color="auto" w:fill="FFFFFF"/>
        </w:rPr>
        <w:t xml:space="preserve">If after this consultation, the proposal progresses to a court application the public will have a further opportunity to make representations within that process. A statutory advertisement will be placed in the </w:t>
      </w:r>
      <w:r w:rsidR="008A3161">
        <w:rPr>
          <w:rFonts w:ascii="Calibri" w:eastAsia="Calibri" w:hAnsi="Calibri" w:cs="Calibri"/>
          <w:shd w:val="clear" w:color="auto" w:fill="FFFFFF"/>
        </w:rPr>
        <w:t xml:space="preserve">John </w:t>
      </w:r>
      <w:proofErr w:type="spellStart"/>
      <w:r w:rsidR="008A3161">
        <w:rPr>
          <w:rFonts w:ascii="Calibri" w:eastAsia="Calibri" w:hAnsi="Calibri" w:cs="Calibri"/>
          <w:shd w:val="clear" w:color="auto" w:fill="FFFFFF"/>
        </w:rPr>
        <w:t>O’Groat</w:t>
      </w:r>
      <w:proofErr w:type="spellEnd"/>
      <w:r w:rsidR="008A3161">
        <w:rPr>
          <w:rFonts w:ascii="Calibri" w:eastAsia="Calibri" w:hAnsi="Calibri" w:cs="Calibri"/>
          <w:shd w:val="clear" w:color="auto" w:fill="FFFFFF"/>
        </w:rPr>
        <w:t xml:space="preserve"> Journal</w:t>
      </w:r>
      <w:r w:rsidRPr="00026EED">
        <w:rPr>
          <w:rFonts w:ascii="Calibri" w:eastAsia="Calibri" w:hAnsi="Calibri" w:cs="Calibri"/>
          <w:shd w:val="clear" w:color="auto" w:fill="FFFFFF"/>
        </w:rPr>
        <w:t xml:space="preserve"> </w:t>
      </w:r>
      <w:r w:rsidRPr="00C41EA1">
        <w:rPr>
          <w:rFonts w:ascii="Calibri" w:eastAsia="Calibri" w:hAnsi="Calibri" w:cs="Calibri"/>
          <w:color w:val="000000"/>
          <w:shd w:val="clear" w:color="auto" w:fill="FFFFFF"/>
        </w:rPr>
        <w:t>to inform the local public that the court process has been commenced. </w:t>
      </w:r>
    </w:p>
    <w:p w14:paraId="7DF30855" w14:textId="77777777" w:rsidR="00B57F92" w:rsidRDefault="00B57F92" w:rsidP="00B57F92"/>
    <w:p w14:paraId="68827487" w14:textId="77777777" w:rsidR="006D424B" w:rsidRDefault="006D424B"/>
    <w:sectPr w:rsidR="006D424B">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6F928" w14:textId="77777777" w:rsidR="001D6291" w:rsidRDefault="001D6291">
      <w:pPr>
        <w:spacing w:after="0" w:line="240" w:lineRule="auto"/>
      </w:pPr>
      <w:r>
        <w:separator/>
      </w:r>
    </w:p>
  </w:endnote>
  <w:endnote w:type="continuationSeparator" w:id="0">
    <w:p w14:paraId="68D516E3" w14:textId="77777777" w:rsidR="001D6291" w:rsidRDefault="001D6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45344" w14:textId="0329F260" w:rsidR="00000000" w:rsidRDefault="008A3161">
    <w:pPr>
      <w:pStyle w:val="Footer"/>
    </w:pPr>
    <w:r>
      <w:t>January</w:t>
    </w:r>
    <w:r w:rsidR="00CD7982">
      <w:t xml:space="preserve"> 202</w:t>
    </w:r>
    <w:r>
      <w:t>2</w:t>
    </w:r>
  </w:p>
  <w:p w14:paraId="325B52A9"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6B42E2" w14:textId="77777777" w:rsidR="001D6291" w:rsidRDefault="001D6291">
      <w:pPr>
        <w:spacing w:after="0" w:line="240" w:lineRule="auto"/>
      </w:pPr>
      <w:r>
        <w:separator/>
      </w:r>
    </w:p>
  </w:footnote>
  <w:footnote w:type="continuationSeparator" w:id="0">
    <w:p w14:paraId="369B51E5" w14:textId="77777777" w:rsidR="001D6291" w:rsidRDefault="001D62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B084A" w14:textId="77777777" w:rsidR="00000000" w:rsidRDefault="00CD7982" w:rsidP="00C618A9">
    <w:pPr>
      <w:pStyle w:val="Header"/>
      <w:jc w:val="right"/>
    </w:pPr>
    <w:r>
      <w:rPr>
        <w:noProof/>
        <w:lang w:eastAsia="en-GB"/>
      </w:rPr>
      <w:drawing>
        <wp:inline distT="0" distB="0" distL="0" distR="0" wp14:anchorId="4649E5AF" wp14:editId="0AC0B895">
          <wp:extent cx="1456690" cy="732790"/>
          <wp:effectExtent l="0" t="0" r="0" b="0"/>
          <wp:docPr id="1" name="Picture 1" descr="Highland Council Logo"/>
          <wp:cNvGraphicFramePr/>
          <a:graphic xmlns:a="http://schemas.openxmlformats.org/drawingml/2006/main">
            <a:graphicData uri="http://schemas.openxmlformats.org/drawingml/2006/picture">
              <pic:pic xmlns:pic="http://schemas.openxmlformats.org/drawingml/2006/picture">
                <pic:nvPicPr>
                  <pic:cNvPr id="1" name="Picture 1" descr="Highland Council Logo"/>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6690" cy="732790"/>
                  </a:xfrm>
                  <a:prstGeom prst="rect">
                    <a:avLst/>
                  </a:prstGeom>
                  <a:noFill/>
                  <a:ln>
                    <a:noFill/>
                  </a:ln>
                </pic:spPr>
              </pic:pic>
            </a:graphicData>
          </a:graphic>
        </wp:inline>
      </w:drawing>
    </w:r>
  </w:p>
  <w:p w14:paraId="07A9DA00"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F2AA9"/>
    <w:multiLevelType w:val="hybridMultilevel"/>
    <w:tmpl w:val="B5EEE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BD27D1"/>
    <w:multiLevelType w:val="hybridMultilevel"/>
    <w:tmpl w:val="48204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6A33DF"/>
    <w:multiLevelType w:val="hybridMultilevel"/>
    <w:tmpl w:val="5C6E7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22750B"/>
    <w:multiLevelType w:val="hybridMultilevel"/>
    <w:tmpl w:val="09289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234692">
    <w:abstractNumId w:val="3"/>
  </w:num>
  <w:num w:numId="2" w16cid:durableId="1914661384">
    <w:abstractNumId w:val="0"/>
  </w:num>
  <w:num w:numId="3" w16cid:durableId="1796177495">
    <w:abstractNumId w:val="2"/>
  </w:num>
  <w:num w:numId="4" w16cid:durableId="17462266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F92"/>
    <w:rsid w:val="00043114"/>
    <w:rsid w:val="00061CCF"/>
    <w:rsid w:val="00073201"/>
    <w:rsid w:val="00086A5A"/>
    <w:rsid w:val="001324FA"/>
    <w:rsid w:val="00136D9F"/>
    <w:rsid w:val="001D6291"/>
    <w:rsid w:val="002A183D"/>
    <w:rsid w:val="0036528B"/>
    <w:rsid w:val="003B6846"/>
    <w:rsid w:val="003D52BE"/>
    <w:rsid w:val="003E080D"/>
    <w:rsid w:val="003F3418"/>
    <w:rsid w:val="0043174E"/>
    <w:rsid w:val="00462BC3"/>
    <w:rsid w:val="00487DF1"/>
    <w:rsid w:val="004B2586"/>
    <w:rsid w:val="004E66D5"/>
    <w:rsid w:val="00500F9B"/>
    <w:rsid w:val="005029DD"/>
    <w:rsid w:val="005538C1"/>
    <w:rsid w:val="005D0A84"/>
    <w:rsid w:val="005D28BD"/>
    <w:rsid w:val="00603DB5"/>
    <w:rsid w:val="006D424B"/>
    <w:rsid w:val="007D126D"/>
    <w:rsid w:val="00843E07"/>
    <w:rsid w:val="008A3161"/>
    <w:rsid w:val="008C7ABD"/>
    <w:rsid w:val="00915BBA"/>
    <w:rsid w:val="00983BFB"/>
    <w:rsid w:val="00A359F1"/>
    <w:rsid w:val="00AB2723"/>
    <w:rsid w:val="00B02B35"/>
    <w:rsid w:val="00B03F35"/>
    <w:rsid w:val="00B122E7"/>
    <w:rsid w:val="00B57F92"/>
    <w:rsid w:val="00BE2599"/>
    <w:rsid w:val="00C635FE"/>
    <w:rsid w:val="00C658A7"/>
    <w:rsid w:val="00C8545E"/>
    <w:rsid w:val="00CD446B"/>
    <w:rsid w:val="00CD7982"/>
    <w:rsid w:val="00CE209E"/>
    <w:rsid w:val="00CE56ED"/>
    <w:rsid w:val="00D13C14"/>
    <w:rsid w:val="00D644AF"/>
    <w:rsid w:val="00DA38A1"/>
    <w:rsid w:val="00E30D09"/>
    <w:rsid w:val="00E84769"/>
    <w:rsid w:val="00E87FD8"/>
    <w:rsid w:val="00E92B53"/>
    <w:rsid w:val="00EB6646"/>
    <w:rsid w:val="00F23CE9"/>
    <w:rsid w:val="00F735B7"/>
    <w:rsid w:val="00FC2E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1FD6D"/>
  <w15:chartTrackingRefBased/>
  <w15:docId w15:val="{D5CF8B16-6DF6-45FB-8D10-568649483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7F92"/>
  </w:style>
  <w:style w:type="paragraph" w:styleId="Heading1">
    <w:name w:val="heading 1"/>
    <w:basedOn w:val="Normal"/>
    <w:next w:val="Normal"/>
    <w:link w:val="Heading1Char"/>
    <w:uiPriority w:val="9"/>
    <w:qFormat/>
    <w:rsid w:val="00BE259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E259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7F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7F92"/>
  </w:style>
  <w:style w:type="paragraph" w:styleId="Footer">
    <w:name w:val="footer"/>
    <w:basedOn w:val="Normal"/>
    <w:link w:val="FooterChar"/>
    <w:uiPriority w:val="99"/>
    <w:unhideWhenUsed/>
    <w:rsid w:val="00B57F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7F92"/>
  </w:style>
  <w:style w:type="paragraph" w:styleId="ListParagraph">
    <w:name w:val="List Paragraph"/>
    <w:basedOn w:val="Normal"/>
    <w:uiPriority w:val="34"/>
    <w:qFormat/>
    <w:rsid w:val="00462BC3"/>
    <w:pPr>
      <w:ind w:left="720"/>
      <w:contextualSpacing/>
    </w:pPr>
  </w:style>
  <w:style w:type="character" w:customStyle="1" w:styleId="Heading1Char">
    <w:name w:val="Heading 1 Char"/>
    <w:basedOn w:val="DefaultParagraphFont"/>
    <w:link w:val="Heading1"/>
    <w:uiPriority w:val="9"/>
    <w:rsid w:val="00BE259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E2599"/>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common.good@highland.gov.uk"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265</TotalTime>
  <Pages>4</Pages>
  <Words>726</Words>
  <Characters>4142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Murdoch (Corporate Governance)</dc:creator>
  <cp:keywords/>
  <dc:description/>
  <cp:lastModifiedBy>Ronan Hutchison (Strategic Improvement &amp; Performance)</cp:lastModifiedBy>
  <cp:revision>47</cp:revision>
  <dcterms:created xsi:type="dcterms:W3CDTF">2022-01-18T15:00:00Z</dcterms:created>
  <dcterms:modified xsi:type="dcterms:W3CDTF">2025-07-17T09:44:00Z</dcterms:modified>
</cp:coreProperties>
</file>