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E411B" w14:textId="77777777" w:rsidR="001C7FE8" w:rsidRPr="00996982" w:rsidRDefault="001C7FE8" w:rsidP="001C7FE8"/>
    <w:p w14:paraId="47B4ACD5" w14:textId="710325C9" w:rsidR="001C7FE8" w:rsidRPr="00885162" w:rsidRDefault="00885162" w:rsidP="00885162">
      <w:pPr>
        <w:pStyle w:val="Heading1"/>
        <w:rPr>
          <w:rStyle w:val="eop"/>
          <w:rFonts w:ascii="Calibri" w:hAnsi="Calibri" w:cs="Calibri"/>
        </w:rPr>
      </w:pPr>
      <w:r w:rsidRPr="00885162">
        <w:rPr>
          <w:rStyle w:val="normaltextrun"/>
          <w:rFonts w:ascii="Calibri" w:hAnsi="Calibri" w:cs="Calibri"/>
          <w:b/>
          <w:bCs/>
          <w:u w:val="single"/>
        </w:rPr>
        <w:t>Kingussie Common Good</w:t>
      </w:r>
      <w:r w:rsidRPr="00885162">
        <w:rPr>
          <w:rStyle w:val="eop"/>
          <w:rFonts w:ascii="Calibri" w:hAnsi="Calibri" w:cs="Calibri"/>
        </w:rPr>
        <w:t> </w:t>
      </w:r>
    </w:p>
    <w:p w14:paraId="79574350" w14:textId="77777777" w:rsidR="001C7FE8" w:rsidRDefault="001C7FE8" w:rsidP="001C7FE8">
      <w:pPr>
        <w:pStyle w:val="paragraph"/>
        <w:spacing w:before="0" w:beforeAutospacing="0" w:after="0" w:afterAutospacing="0"/>
        <w:jc w:val="center"/>
        <w:textAlignment w:val="baseline"/>
        <w:rPr>
          <w:rFonts w:ascii="Segoe UI" w:hAnsi="Segoe UI" w:cs="Segoe UI"/>
          <w:sz w:val="18"/>
          <w:szCs w:val="18"/>
        </w:rPr>
      </w:pPr>
    </w:p>
    <w:p w14:paraId="23BE4F66" w14:textId="77777777" w:rsidR="001C7FE8" w:rsidRPr="00996982" w:rsidRDefault="001C7FE8" w:rsidP="00885162">
      <w:pPr>
        <w:pStyle w:val="Heading1"/>
      </w:pPr>
    </w:p>
    <w:p w14:paraId="56F8AEEE" w14:textId="7FC0DFBA" w:rsidR="001C7FE8" w:rsidRDefault="00885162" w:rsidP="00885162">
      <w:pPr>
        <w:pStyle w:val="Heading1"/>
        <w:rPr>
          <w:rFonts w:ascii="Calibri" w:eastAsia="Calibri" w:hAnsi="Calibri" w:cs="Times New Roman"/>
          <w:b/>
          <w:u w:val="single"/>
        </w:rPr>
      </w:pPr>
      <w:r w:rsidRPr="00071AE8">
        <w:rPr>
          <w:rFonts w:ascii="Calibri" w:eastAsia="Calibri" w:hAnsi="Calibri" w:cs="Times New Roman"/>
          <w:b/>
          <w:u w:val="single"/>
        </w:rPr>
        <w:t xml:space="preserve">Proposal to </w:t>
      </w:r>
      <w:r>
        <w:rPr>
          <w:rFonts w:ascii="Calibri" w:eastAsia="Calibri" w:hAnsi="Calibri" w:cs="Times New Roman"/>
          <w:b/>
          <w:u w:val="single"/>
        </w:rPr>
        <w:t>dispose, by community asset transfer lease, of market stance playing field to Kingussie Camanachd Club</w:t>
      </w:r>
    </w:p>
    <w:p w14:paraId="37EAF3A2" w14:textId="77777777" w:rsidR="00885162" w:rsidRDefault="00885162" w:rsidP="001C7FE8">
      <w:pPr>
        <w:spacing w:after="200" w:line="276" w:lineRule="auto"/>
        <w:jc w:val="center"/>
        <w:rPr>
          <w:rFonts w:ascii="Calibri" w:eastAsia="Calibri" w:hAnsi="Calibri" w:cs="Times New Roman"/>
          <w:b/>
          <w:u w:val="single"/>
        </w:rPr>
      </w:pPr>
    </w:p>
    <w:p w14:paraId="210E6285" w14:textId="6B697E1C" w:rsidR="001C7FE8" w:rsidRDefault="00885162" w:rsidP="00885162">
      <w:pPr>
        <w:pStyle w:val="Heading2"/>
        <w:rPr>
          <w:rFonts w:eastAsia="Calibri"/>
        </w:rPr>
      </w:pPr>
      <w:r>
        <w:rPr>
          <w:rFonts w:eastAsia="Calibri"/>
        </w:rPr>
        <w:t>Representations</w:t>
      </w:r>
    </w:p>
    <w:p w14:paraId="368CEFEB" w14:textId="559BBD4F" w:rsidR="001C7FE8" w:rsidRPr="001C7FE8" w:rsidRDefault="001C7FE8" w:rsidP="001C7FE8">
      <w:pPr>
        <w:spacing w:after="200" w:line="276" w:lineRule="auto"/>
        <w:rPr>
          <w:rFonts w:ascii="Calibri" w:eastAsia="Calibri" w:hAnsi="Calibri" w:cs="Times New Roman"/>
          <w:bCs/>
        </w:rPr>
      </w:pPr>
      <w:r>
        <w:rPr>
          <w:rFonts w:ascii="Calibri" w:eastAsia="Calibri" w:hAnsi="Calibri" w:cs="Times New Roman"/>
          <w:bCs/>
        </w:rPr>
        <w:t>The consultation ran from 26 August 2021 until 8 November 2021. Two responses were received within that time. Both were fully supportive of the proposal commenting that it would be a positive step for the community and provide a sports facility that would be a credit to Kingussie.</w:t>
      </w:r>
    </w:p>
    <w:p w14:paraId="1D5BC71D" w14:textId="77777777" w:rsidR="001C7FE8" w:rsidRDefault="001C7FE8" w:rsidP="001C7FE8">
      <w:pPr>
        <w:spacing w:after="200" w:line="276" w:lineRule="auto"/>
        <w:jc w:val="center"/>
        <w:rPr>
          <w:rFonts w:ascii="Calibri" w:eastAsia="Calibri" w:hAnsi="Calibri" w:cs="Times New Roman"/>
          <w:b/>
          <w:u w:val="single"/>
        </w:rPr>
      </w:pPr>
    </w:p>
    <w:p w14:paraId="44E067A2" w14:textId="5009E7F8" w:rsidR="001C7FE8" w:rsidRPr="001C7FE8" w:rsidRDefault="00885162" w:rsidP="00885162">
      <w:pPr>
        <w:pStyle w:val="Heading2"/>
      </w:pPr>
      <w:r>
        <w:t>Decision</w:t>
      </w:r>
    </w:p>
    <w:p w14:paraId="6FF499C6" w14:textId="75DEB425" w:rsidR="001C7FE8" w:rsidRDefault="001C7FE8" w:rsidP="001C7FE8">
      <w:r>
        <w:t>On 15 February 2022 the Badenoch &amp; Strathspey Area Committee considered the outcome of the public consultation conducted pursuant to section 104 Community Empowerment (Scotland) Act 2015 in respect of the proposal to dispose, by Community Asset Transfer lease, of the Market Stance Playing Field, Ruthven Road, Kingussie to Kingussie Camanachd Club.</w:t>
      </w:r>
    </w:p>
    <w:p w14:paraId="15BC3EAA" w14:textId="6FF5F125" w:rsidR="001C7FE8" w:rsidRDefault="001C7FE8" w:rsidP="001C7FE8">
      <w:r>
        <w:t>After considering the analysis of the outcome of the consultation and having taken into account the fully supportive representations received, the Committee agreed that the proposal should go ahead in accordance with the terms contained in the consultation document, subject to the consent of the Sheriff Court being obtained.</w:t>
      </w:r>
    </w:p>
    <w:p w14:paraId="6E09E3EB" w14:textId="77777777" w:rsidR="001C7FE8" w:rsidRDefault="001C7FE8" w:rsidP="001C7FE8"/>
    <w:p w14:paraId="0C798E82" w14:textId="77777777" w:rsidR="001C7FE8" w:rsidRDefault="001C7FE8" w:rsidP="001C7FE8"/>
    <w:p w14:paraId="2E5CC681" w14:textId="77777777" w:rsidR="001C7FE8" w:rsidRDefault="001C7FE8" w:rsidP="001C7FE8"/>
    <w:p w14:paraId="3837FBF6" w14:textId="77777777" w:rsidR="001C7FE8" w:rsidRDefault="001C7FE8" w:rsidP="001C7FE8"/>
    <w:p w14:paraId="490B3A16" w14:textId="77777777" w:rsidR="00906390" w:rsidRDefault="00906390"/>
    <w:sectPr w:rsidR="00906390">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4930F" w14:textId="77777777" w:rsidR="00A828A5" w:rsidRDefault="00A828A5" w:rsidP="001C7FE8">
      <w:pPr>
        <w:spacing w:after="0" w:line="240" w:lineRule="auto"/>
      </w:pPr>
      <w:r>
        <w:separator/>
      </w:r>
    </w:p>
  </w:endnote>
  <w:endnote w:type="continuationSeparator" w:id="0">
    <w:p w14:paraId="490D6B9A" w14:textId="77777777" w:rsidR="00A828A5" w:rsidRDefault="00A828A5" w:rsidP="001C7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08567" w14:textId="77777777" w:rsidR="00000000" w:rsidRDefault="001C7FE8">
    <w:pPr>
      <w:pStyle w:val="Footer"/>
    </w:pPr>
    <w:r>
      <w:t>March 2021</w:t>
    </w:r>
  </w:p>
  <w:p w14:paraId="3E2A8188"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2C11A" w14:textId="77777777" w:rsidR="00A828A5" w:rsidRDefault="00A828A5" w:rsidP="001C7FE8">
      <w:pPr>
        <w:spacing w:after="0" w:line="240" w:lineRule="auto"/>
      </w:pPr>
      <w:r>
        <w:separator/>
      </w:r>
    </w:p>
  </w:footnote>
  <w:footnote w:type="continuationSeparator" w:id="0">
    <w:p w14:paraId="21C026A4" w14:textId="77777777" w:rsidR="00A828A5" w:rsidRDefault="00A828A5" w:rsidP="001C7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9CF94" w14:textId="77777777" w:rsidR="00000000" w:rsidRDefault="001C7FE8" w:rsidP="00B00D3E">
    <w:pPr>
      <w:pStyle w:val="Header"/>
      <w:jc w:val="right"/>
    </w:pPr>
    <w:r>
      <w:rPr>
        <w:noProof/>
      </w:rPr>
      <w:drawing>
        <wp:inline distT="0" distB="0" distL="0" distR="0" wp14:anchorId="53A3E4C6" wp14:editId="3E8F6D01">
          <wp:extent cx="1409700" cy="712596"/>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155" cy="722936"/>
                  </a:xfrm>
                  <a:prstGeom prst="rect">
                    <a:avLst/>
                  </a:prstGeom>
                  <a:noFill/>
                  <a:ln>
                    <a:noFill/>
                  </a:ln>
                </pic:spPr>
              </pic:pic>
            </a:graphicData>
          </a:graphic>
        </wp:inline>
      </w:drawing>
    </w:r>
  </w:p>
  <w:p w14:paraId="172D37FC"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E8"/>
    <w:rsid w:val="001C7FE8"/>
    <w:rsid w:val="004B518B"/>
    <w:rsid w:val="00885162"/>
    <w:rsid w:val="00906390"/>
    <w:rsid w:val="00A828A5"/>
    <w:rsid w:val="00E22B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F2804"/>
  <w15:chartTrackingRefBased/>
  <w15:docId w15:val="{9FACA0F5-D769-4471-B091-A0A939EF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FE8"/>
  </w:style>
  <w:style w:type="paragraph" w:styleId="Heading1">
    <w:name w:val="heading 1"/>
    <w:basedOn w:val="Normal"/>
    <w:next w:val="Normal"/>
    <w:link w:val="Heading1Char"/>
    <w:uiPriority w:val="9"/>
    <w:qFormat/>
    <w:rsid w:val="008851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851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7FE8"/>
  </w:style>
  <w:style w:type="paragraph" w:styleId="Footer">
    <w:name w:val="footer"/>
    <w:basedOn w:val="Normal"/>
    <w:link w:val="FooterChar"/>
    <w:uiPriority w:val="99"/>
    <w:unhideWhenUsed/>
    <w:rsid w:val="001C7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7FE8"/>
  </w:style>
  <w:style w:type="paragraph" w:customStyle="1" w:styleId="paragraph">
    <w:name w:val="paragraph"/>
    <w:basedOn w:val="Normal"/>
    <w:rsid w:val="001C7F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C7FE8"/>
  </w:style>
  <w:style w:type="character" w:customStyle="1" w:styleId="eop">
    <w:name w:val="eop"/>
    <w:basedOn w:val="DefaultParagraphFont"/>
    <w:rsid w:val="001C7FE8"/>
  </w:style>
  <w:style w:type="character" w:customStyle="1" w:styleId="Heading1Char">
    <w:name w:val="Heading 1 Char"/>
    <w:basedOn w:val="DefaultParagraphFont"/>
    <w:link w:val="Heading1"/>
    <w:uiPriority w:val="9"/>
    <w:rsid w:val="0088516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8516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(Corporate Governance)</dc:creator>
  <cp:keywords/>
  <dc:description/>
  <cp:lastModifiedBy>Ronan Hutchison (Strategic Improvement &amp; Performance)</cp:lastModifiedBy>
  <cp:revision>3</cp:revision>
  <dcterms:created xsi:type="dcterms:W3CDTF">2022-02-16T17:22:00Z</dcterms:created>
  <dcterms:modified xsi:type="dcterms:W3CDTF">2025-07-20T17:59:00Z</dcterms:modified>
</cp:coreProperties>
</file>