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D1EC8" w14:textId="77777777" w:rsidR="00F3272C" w:rsidRDefault="00F3272C" w:rsidP="004A14D9">
      <w:pPr>
        <w:pStyle w:val="Heading1"/>
        <w:rPr>
          <w:rFonts w:eastAsia="Calibri"/>
        </w:rPr>
      </w:pPr>
    </w:p>
    <w:p w14:paraId="2442E06F" w14:textId="22ECF665" w:rsidR="00F3272C" w:rsidRDefault="004A14D9" w:rsidP="004A14D9">
      <w:pPr>
        <w:pStyle w:val="Heading1"/>
        <w:jc w:val="center"/>
        <w:rPr>
          <w:rFonts w:eastAsia="Calibri"/>
        </w:rPr>
      </w:pPr>
      <w:r>
        <w:rPr>
          <w:rFonts w:eastAsia="Calibri"/>
        </w:rPr>
        <w:t>Nairn</w:t>
      </w:r>
      <w:r w:rsidRPr="00071AE8">
        <w:rPr>
          <w:rFonts w:eastAsia="Calibri"/>
        </w:rPr>
        <w:t xml:space="preserve"> Common Good</w:t>
      </w:r>
    </w:p>
    <w:p w14:paraId="3C120276" w14:textId="171BB714" w:rsidR="00F3272C" w:rsidRDefault="004A14D9" w:rsidP="004A14D9">
      <w:pPr>
        <w:pStyle w:val="Heading2"/>
        <w:rPr>
          <w:rFonts w:eastAsia="Calibri"/>
        </w:rPr>
      </w:pPr>
      <w:r w:rsidRPr="00195530">
        <w:rPr>
          <w:rFonts w:eastAsia="Calibri"/>
        </w:rPr>
        <w:t xml:space="preserve">Proposal to dispose, by lease, of </w:t>
      </w:r>
      <w:r w:rsidR="00F3272C" w:rsidRPr="00195530">
        <w:rPr>
          <w:rFonts w:eastAsia="Calibri"/>
        </w:rPr>
        <w:t>178</w:t>
      </w:r>
      <w:r w:rsidR="00F3272C">
        <w:rPr>
          <w:rFonts w:eastAsia="Calibri"/>
        </w:rPr>
        <w:t>m</w:t>
      </w:r>
      <w:r w:rsidR="00F3272C" w:rsidRPr="00195530">
        <w:rPr>
          <w:rFonts w:eastAsia="Calibri" w:cs="Calibri"/>
        </w:rPr>
        <w:t xml:space="preserve">² </w:t>
      </w:r>
      <w:r w:rsidRPr="00195530">
        <w:rPr>
          <w:rFonts w:eastAsia="Calibri"/>
        </w:rPr>
        <w:t xml:space="preserve">of land at West Links incorporating the existing lease footprint of the Links Kiosk </w:t>
      </w:r>
      <w:r w:rsidR="00F3272C" w:rsidRPr="00195530">
        <w:rPr>
          <w:rFonts w:eastAsia="Calibri"/>
        </w:rPr>
        <w:t>(137.5</w:t>
      </w:r>
      <w:r w:rsidR="00F3272C">
        <w:rPr>
          <w:rFonts w:eastAsia="Calibri"/>
        </w:rPr>
        <w:t>m</w:t>
      </w:r>
      <w:r w:rsidR="00F3272C" w:rsidRPr="00195530">
        <w:rPr>
          <w:rFonts w:eastAsia="Calibri" w:cs="Calibri"/>
        </w:rPr>
        <w:t>²</w:t>
      </w:r>
      <w:r w:rsidR="00F3272C" w:rsidRPr="00195530">
        <w:rPr>
          <w:rFonts w:eastAsia="Calibri"/>
        </w:rPr>
        <w:t xml:space="preserve">) </w:t>
      </w:r>
      <w:r w:rsidRPr="00195530">
        <w:rPr>
          <w:rFonts w:eastAsia="Calibri"/>
        </w:rPr>
        <w:t xml:space="preserve">together with an additional area </w:t>
      </w:r>
      <w:r w:rsidR="00F3272C" w:rsidRPr="00195530">
        <w:rPr>
          <w:rFonts w:eastAsia="Calibri"/>
        </w:rPr>
        <w:t>(40.5</w:t>
      </w:r>
      <w:bookmarkStart w:id="0" w:name="_Hlk92880661"/>
      <w:r w:rsidR="00F3272C">
        <w:rPr>
          <w:rFonts w:eastAsia="Calibri"/>
        </w:rPr>
        <w:t>m</w:t>
      </w:r>
      <w:r w:rsidR="00F3272C" w:rsidRPr="00195530">
        <w:rPr>
          <w:rFonts w:eastAsia="Calibri" w:cs="Calibri"/>
        </w:rPr>
        <w:t>²</w:t>
      </w:r>
      <w:bookmarkEnd w:id="0"/>
      <w:r w:rsidR="00F3272C" w:rsidRPr="00195530">
        <w:rPr>
          <w:rFonts w:eastAsia="Calibri"/>
        </w:rPr>
        <w:t xml:space="preserve">) </w:t>
      </w:r>
      <w:r w:rsidRPr="00195530">
        <w:rPr>
          <w:rFonts w:eastAsia="Calibri"/>
        </w:rPr>
        <w:t xml:space="preserve">located on the West Links </w:t>
      </w:r>
      <w:r>
        <w:rPr>
          <w:rFonts w:eastAsia="Calibri"/>
        </w:rPr>
        <w:t>at</w:t>
      </w:r>
      <w:r w:rsidR="00F3272C" w:rsidRPr="00195530">
        <w:rPr>
          <w:rFonts w:eastAsia="Calibri"/>
        </w:rPr>
        <w:t xml:space="preserve"> </w:t>
      </w:r>
      <w:r w:rsidRPr="00195530">
        <w:rPr>
          <w:rFonts w:eastAsia="Calibri"/>
        </w:rPr>
        <w:t xml:space="preserve">Marine Road, Nairn. </w:t>
      </w:r>
    </w:p>
    <w:p w14:paraId="19F53599" w14:textId="77777777" w:rsidR="00F3272C" w:rsidRPr="00195530" w:rsidRDefault="00F3272C" w:rsidP="004A14D9">
      <w:pPr>
        <w:pStyle w:val="Heading2"/>
        <w:rPr>
          <w:rFonts w:eastAsia="Calibri"/>
        </w:rPr>
      </w:pPr>
    </w:p>
    <w:p w14:paraId="6F15E20E" w14:textId="095500B7" w:rsidR="00F3272C" w:rsidRPr="00195530" w:rsidRDefault="004A14D9" w:rsidP="004A14D9">
      <w:pPr>
        <w:pStyle w:val="Heading2"/>
        <w:rPr>
          <w:rFonts w:eastAsia="Calibri"/>
        </w:rPr>
      </w:pPr>
      <w:r w:rsidRPr="004A14D9">
        <w:t>Proposal to change the use of</w:t>
      </w:r>
      <w:r w:rsidR="00F3272C" w:rsidRPr="00195530">
        <w:rPr>
          <w:rFonts w:eastAsia="Calibri"/>
        </w:rPr>
        <w:t xml:space="preserve"> 40.5</w:t>
      </w:r>
      <w:r w:rsidR="00F3272C">
        <w:rPr>
          <w:rFonts w:eastAsia="Calibri"/>
        </w:rPr>
        <w:t>m</w:t>
      </w:r>
      <w:r w:rsidR="00F3272C" w:rsidRPr="00195530">
        <w:rPr>
          <w:rFonts w:eastAsia="Calibri" w:cs="Calibri"/>
        </w:rPr>
        <w:t>² (</w:t>
      </w:r>
      <w:r w:rsidRPr="00195530">
        <w:rPr>
          <w:rFonts w:eastAsia="Calibri" w:cs="Calibri"/>
        </w:rPr>
        <w:t>additional area) from public amenity land to land leased for kiosk seating.</w:t>
      </w:r>
    </w:p>
    <w:p w14:paraId="17486F0F" w14:textId="77777777" w:rsidR="00F3272C" w:rsidRDefault="00F3272C" w:rsidP="00F3272C">
      <w:pPr>
        <w:spacing w:after="200" w:line="276" w:lineRule="auto"/>
        <w:rPr>
          <w:rFonts w:ascii="Calibri" w:eastAsia="Calibri" w:hAnsi="Calibri" w:cs="Times New Roman"/>
          <w:b/>
          <w:u w:val="single"/>
        </w:rPr>
      </w:pPr>
    </w:p>
    <w:p w14:paraId="50D953B6" w14:textId="77777777" w:rsidR="00F3272C" w:rsidRDefault="00F3272C" w:rsidP="00E06791">
      <w:pPr>
        <w:pStyle w:val="Heading2"/>
        <w:jc w:val="center"/>
        <w:rPr>
          <w:rFonts w:eastAsia="Calibri"/>
        </w:rPr>
      </w:pPr>
      <w:r>
        <w:rPr>
          <w:rFonts w:eastAsia="Calibri"/>
        </w:rPr>
        <w:t>DECISION</w:t>
      </w:r>
    </w:p>
    <w:p w14:paraId="2468955A" w14:textId="77777777" w:rsidR="00F3272C" w:rsidRDefault="00F3272C" w:rsidP="00F3272C">
      <w:pPr>
        <w:spacing w:after="200" w:line="276" w:lineRule="auto"/>
        <w:rPr>
          <w:rFonts w:ascii="Calibri" w:eastAsia="Calibri" w:hAnsi="Calibri" w:cs="Times New Roman"/>
          <w:bCs/>
        </w:rPr>
      </w:pPr>
      <w:r>
        <w:rPr>
          <w:rFonts w:ascii="Calibri" w:eastAsia="Calibri" w:hAnsi="Calibri" w:cs="Times New Roman"/>
          <w:bCs/>
        </w:rPr>
        <w:t xml:space="preserve">On 8 August 2022 the Nairnshire Area Committee considered the outcome of the public consultation conducted pursuant to section 104 Community Empowerment (Scotland) Act 2015 in respect of the  proposals detailed above. </w:t>
      </w:r>
    </w:p>
    <w:p w14:paraId="2086851A" w14:textId="77777777" w:rsidR="00F3272C" w:rsidRDefault="00F3272C" w:rsidP="00F3272C">
      <w:r>
        <w:t xml:space="preserve">After considering the analysis of the outcome of the consultation and having </w:t>
      </w:r>
      <w:proofErr w:type="gramStart"/>
      <w:r>
        <w:t>taken into account</w:t>
      </w:r>
      <w:proofErr w:type="gramEnd"/>
      <w:r>
        <w:t xml:space="preserve"> all representations received, the Committee agreed that the proposal should go ahead in accordance with the terms contained in the consultation document, subject to the consent of the Sheriff Court being obtained.</w:t>
      </w:r>
    </w:p>
    <w:p w14:paraId="3C938C15" w14:textId="77777777" w:rsidR="00F3272C" w:rsidRDefault="00F3272C" w:rsidP="00F3272C">
      <w:pPr>
        <w:rPr>
          <w:rFonts w:ascii="Calibri" w:eastAsia="Calibri" w:hAnsi="Calibri" w:cs="Times New Roman"/>
          <w:bCs/>
        </w:rPr>
      </w:pPr>
    </w:p>
    <w:p w14:paraId="671B56B2" w14:textId="77777777" w:rsidR="00F3272C" w:rsidRPr="00CC5C16" w:rsidRDefault="00F3272C" w:rsidP="00F3272C">
      <w:pPr>
        <w:tabs>
          <w:tab w:val="left" w:pos="1020"/>
        </w:tabs>
        <w:ind w:left="284"/>
        <w:rPr>
          <w:rFonts w:ascii="Calibri" w:eastAsia="Calibri" w:hAnsi="Calibri" w:cs="Times New Roman"/>
          <w:b/>
        </w:rPr>
      </w:pPr>
    </w:p>
    <w:p w14:paraId="1ED9E147" w14:textId="77777777" w:rsidR="00F3272C" w:rsidRPr="00CC5C16" w:rsidRDefault="00F3272C" w:rsidP="00F3272C">
      <w:pPr>
        <w:pStyle w:val="ListParagraph"/>
        <w:spacing w:after="200" w:line="276" w:lineRule="auto"/>
        <w:rPr>
          <w:rFonts w:ascii="Calibri" w:eastAsia="Calibri" w:hAnsi="Calibri" w:cs="Times New Roman"/>
          <w:b/>
          <w:u w:val="single"/>
        </w:rPr>
      </w:pPr>
    </w:p>
    <w:p w14:paraId="27A428E0" w14:textId="77777777" w:rsidR="00F3272C" w:rsidRPr="00071AE8" w:rsidRDefault="00F3272C" w:rsidP="00F3272C">
      <w:pPr>
        <w:spacing w:after="200" w:line="276" w:lineRule="auto"/>
        <w:jc w:val="center"/>
        <w:rPr>
          <w:rFonts w:ascii="Calibri" w:eastAsia="Calibri" w:hAnsi="Calibri" w:cs="Times New Roman"/>
          <w:b/>
          <w:u w:val="single"/>
        </w:rPr>
      </w:pPr>
    </w:p>
    <w:p w14:paraId="5FC0E92C" w14:textId="77777777" w:rsidR="00F3272C" w:rsidRDefault="00F3272C" w:rsidP="00F3272C">
      <w:pPr>
        <w:spacing w:after="200" w:line="276" w:lineRule="auto"/>
        <w:rPr>
          <w:rFonts w:ascii="Calibri" w:eastAsia="Calibri" w:hAnsi="Calibri" w:cs="Times New Roman"/>
          <w:bCs/>
        </w:rPr>
      </w:pPr>
    </w:p>
    <w:p w14:paraId="06BE27FC" w14:textId="77777777" w:rsidR="00F3272C" w:rsidRPr="001711E4" w:rsidRDefault="00F3272C" w:rsidP="00F3272C">
      <w:pPr>
        <w:pStyle w:val="ListParagraph"/>
        <w:spacing w:after="200" w:line="276" w:lineRule="auto"/>
        <w:ind w:left="1440"/>
        <w:rPr>
          <w:rFonts w:ascii="Calibri" w:eastAsia="Calibri" w:hAnsi="Calibri" w:cs="Times New Roman"/>
          <w:bCs/>
        </w:rPr>
      </w:pPr>
    </w:p>
    <w:p w14:paraId="4810B0B5" w14:textId="77777777" w:rsidR="00F3272C" w:rsidRDefault="00F3272C" w:rsidP="00F3272C">
      <w:pPr>
        <w:spacing w:after="200" w:line="276" w:lineRule="auto"/>
        <w:rPr>
          <w:rFonts w:ascii="Calibri" w:eastAsia="Calibri" w:hAnsi="Calibri" w:cs="Times New Roman"/>
        </w:rPr>
      </w:pPr>
    </w:p>
    <w:p w14:paraId="4357F881" w14:textId="77777777" w:rsidR="00F3272C" w:rsidRPr="00071AE8" w:rsidRDefault="00F3272C" w:rsidP="00F3272C">
      <w:pPr>
        <w:spacing w:after="200" w:line="276" w:lineRule="auto"/>
        <w:rPr>
          <w:rFonts w:ascii="Calibri" w:eastAsia="Calibri" w:hAnsi="Calibri" w:cs="Times New Roman"/>
        </w:rPr>
      </w:pPr>
    </w:p>
    <w:p w14:paraId="20E54428" w14:textId="77777777" w:rsidR="00F3272C" w:rsidRPr="00071AE8" w:rsidRDefault="00F3272C" w:rsidP="00F3272C">
      <w:pPr>
        <w:spacing w:after="200" w:line="276" w:lineRule="auto"/>
        <w:rPr>
          <w:rFonts w:ascii="Calibri" w:eastAsia="Calibri" w:hAnsi="Calibri" w:cs="Times New Roman"/>
        </w:rPr>
      </w:pPr>
    </w:p>
    <w:p w14:paraId="16747D76" w14:textId="77777777" w:rsidR="00F3272C" w:rsidRDefault="00F3272C" w:rsidP="00F3272C"/>
    <w:p w14:paraId="0DFDE3EC" w14:textId="77777777" w:rsidR="00F3272C" w:rsidRDefault="00F3272C" w:rsidP="00F3272C"/>
    <w:p w14:paraId="601D9638" w14:textId="77777777" w:rsidR="00F3272C" w:rsidRDefault="00F3272C" w:rsidP="00F3272C"/>
    <w:p w14:paraId="6A18D91A" w14:textId="77777777" w:rsidR="00F3272C" w:rsidRDefault="00F3272C" w:rsidP="00F3272C"/>
    <w:p w14:paraId="564DB6D3" w14:textId="77777777" w:rsidR="00F3272C" w:rsidRDefault="00F3272C" w:rsidP="00F3272C"/>
    <w:p w14:paraId="7E6BAA92" w14:textId="77777777" w:rsidR="00F3272C" w:rsidRDefault="00F3272C" w:rsidP="00F3272C"/>
    <w:p w14:paraId="77B7A1D8" w14:textId="77777777" w:rsidR="00366870" w:rsidRDefault="00366870"/>
    <w:sectPr w:rsidR="00366870" w:rsidSect="00BE44E6">
      <w:headerReference w:type="even" r:id="rId7"/>
      <w:headerReference w:type="default" r:id="rId8"/>
      <w:footerReference w:type="even" r:id="rId9"/>
      <w:footerReference w:type="default" r:id="rId10"/>
      <w:headerReference w:type="first" r:id="rId11"/>
      <w:footerReference w:type="first" r:id="rId12"/>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54E2B" w14:textId="77777777" w:rsidR="00E935D9" w:rsidRDefault="00E935D9" w:rsidP="00D35BFA">
      <w:pPr>
        <w:spacing w:after="0" w:line="240" w:lineRule="auto"/>
      </w:pPr>
      <w:r>
        <w:separator/>
      </w:r>
    </w:p>
  </w:endnote>
  <w:endnote w:type="continuationSeparator" w:id="0">
    <w:p w14:paraId="0495FA45" w14:textId="77777777" w:rsidR="00E935D9" w:rsidRDefault="00E935D9" w:rsidP="00D35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FF241" w14:textId="77777777" w:rsidR="00D35BFA" w:rsidRDefault="00D35B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283D" w14:textId="3D41F450" w:rsidR="00000000" w:rsidRDefault="00D35BFA">
    <w:pPr>
      <w:pStyle w:val="Footer"/>
    </w:pPr>
    <w:r>
      <w:t>August 2022</w:t>
    </w:r>
  </w:p>
  <w:p w14:paraId="02C57AFD"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923F" w14:textId="77777777" w:rsidR="00D35BFA" w:rsidRDefault="00D35B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06B9C" w14:textId="77777777" w:rsidR="00E935D9" w:rsidRDefault="00E935D9" w:rsidP="00D35BFA">
      <w:pPr>
        <w:spacing w:after="0" w:line="240" w:lineRule="auto"/>
      </w:pPr>
      <w:r>
        <w:separator/>
      </w:r>
    </w:p>
  </w:footnote>
  <w:footnote w:type="continuationSeparator" w:id="0">
    <w:p w14:paraId="12EDF2E3" w14:textId="77777777" w:rsidR="00E935D9" w:rsidRDefault="00E935D9" w:rsidP="00D35B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4CBBC" w14:textId="77777777" w:rsidR="00D35BFA" w:rsidRDefault="00D35B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B8ECA" w14:textId="77777777" w:rsidR="00000000" w:rsidRDefault="00D35BFA" w:rsidP="000250EE">
    <w:pPr>
      <w:pStyle w:val="Header"/>
      <w:jc w:val="right"/>
    </w:pPr>
    <w:r>
      <w:rPr>
        <w:noProof/>
      </w:rPr>
      <w:drawing>
        <wp:inline distT="0" distB="0" distL="0" distR="0" wp14:anchorId="7E69F4F2" wp14:editId="22565F95">
          <wp:extent cx="1409700" cy="712596"/>
          <wp:effectExtent l="0" t="0" r="0" b="0"/>
          <wp:docPr id="3" name="Picture 3"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362196A7"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61529" w14:textId="77777777" w:rsidR="00D35BFA" w:rsidRDefault="00D35B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406E1"/>
    <w:multiLevelType w:val="hybridMultilevel"/>
    <w:tmpl w:val="3946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33644F"/>
    <w:multiLevelType w:val="hybridMultilevel"/>
    <w:tmpl w:val="3DF2CB08"/>
    <w:lvl w:ilvl="0" w:tplc="6F5807B0">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2C1132C1"/>
    <w:multiLevelType w:val="hybridMultilevel"/>
    <w:tmpl w:val="5D90B4EC"/>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447201">
    <w:abstractNumId w:val="2"/>
  </w:num>
  <w:num w:numId="2" w16cid:durableId="956104715">
    <w:abstractNumId w:val="1"/>
  </w:num>
  <w:num w:numId="3" w16cid:durableId="1425607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72C"/>
    <w:rsid w:val="00116AFE"/>
    <w:rsid w:val="00366870"/>
    <w:rsid w:val="004A14D9"/>
    <w:rsid w:val="00C13C5F"/>
    <w:rsid w:val="00D35BFA"/>
    <w:rsid w:val="00E06791"/>
    <w:rsid w:val="00E935D9"/>
    <w:rsid w:val="00F32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DD45E"/>
  <w15:chartTrackingRefBased/>
  <w15:docId w15:val="{1408441B-9EEC-4CEB-B43F-F7000C24B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72C"/>
  </w:style>
  <w:style w:type="paragraph" w:styleId="Heading1">
    <w:name w:val="heading 1"/>
    <w:basedOn w:val="Normal"/>
    <w:next w:val="Normal"/>
    <w:link w:val="Heading1Char"/>
    <w:uiPriority w:val="9"/>
    <w:qFormat/>
    <w:rsid w:val="004A14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A14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72C"/>
    <w:pPr>
      <w:ind w:left="720"/>
      <w:contextualSpacing/>
    </w:pPr>
  </w:style>
  <w:style w:type="paragraph" w:styleId="Header">
    <w:name w:val="header"/>
    <w:basedOn w:val="Normal"/>
    <w:link w:val="HeaderChar"/>
    <w:uiPriority w:val="99"/>
    <w:unhideWhenUsed/>
    <w:rsid w:val="00F327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272C"/>
  </w:style>
  <w:style w:type="paragraph" w:styleId="Footer">
    <w:name w:val="footer"/>
    <w:basedOn w:val="Normal"/>
    <w:link w:val="FooterChar"/>
    <w:uiPriority w:val="99"/>
    <w:unhideWhenUsed/>
    <w:rsid w:val="00F327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272C"/>
  </w:style>
  <w:style w:type="character" w:customStyle="1" w:styleId="Heading1Char">
    <w:name w:val="Heading 1 Char"/>
    <w:basedOn w:val="DefaultParagraphFont"/>
    <w:link w:val="Heading1"/>
    <w:uiPriority w:val="9"/>
    <w:rsid w:val="004A14D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A14D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136</Words>
  <Characters>779</Characters>
  <Application>Microsoft Office Word</Application>
  <DocSecurity>0</DocSecurity>
  <Lines>6</Lines>
  <Paragraphs>1</Paragraphs>
  <ScaleCrop>false</ScaleCrop>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Ronan Hutchison (Strategic Improvement &amp; Performance)</cp:lastModifiedBy>
  <cp:revision>6</cp:revision>
  <dcterms:created xsi:type="dcterms:W3CDTF">2022-08-08T15:48:00Z</dcterms:created>
  <dcterms:modified xsi:type="dcterms:W3CDTF">2025-07-20T21:26:00Z</dcterms:modified>
</cp:coreProperties>
</file>