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E9AF9" w14:textId="77777777" w:rsidR="00527973" w:rsidRDefault="00000000">
      <w:pPr>
        <w:spacing w:after="0" w:line="259" w:lineRule="auto"/>
        <w:ind w:left="51" w:firstLine="0"/>
        <w:jc w:val="center"/>
      </w:pPr>
      <w:r>
        <w:rPr>
          <w:noProof/>
        </w:rPr>
        <w:drawing>
          <wp:inline distT="0" distB="0" distL="0" distR="0" wp14:anchorId="626BCE9C" wp14:editId="4F5C5982">
            <wp:extent cx="1974850" cy="1029970"/>
            <wp:effectExtent l="0" t="0" r="0" b="0"/>
            <wp:docPr id="7" name="Picture 7" descr="Highland Council Logo"/>
            <wp:cNvGraphicFramePr/>
            <a:graphic xmlns:a="http://schemas.openxmlformats.org/drawingml/2006/main">
              <a:graphicData uri="http://schemas.openxmlformats.org/drawingml/2006/picture">
                <pic:pic xmlns:pic="http://schemas.openxmlformats.org/drawingml/2006/picture">
                  <pic:nvPicPr>
                    <pic:cNvPr id="7" name="Picture 7" descr="Highland Council Logo"/>
                    <pic:cNvPicPr/>
                  </pic:nvPicPr>
                  <pic:blipFill>
                    <a:blip r:embed="rId5"/>
                    <a:stretch>
                      <a:fillRect/>
                    </a:stretch>
                  </pic:blipFill>
                  <pic:spPr>
                    <a:xfrm>
                      <a:off x="0" y="0"/>
                      <a:ext cx="1974850" cy="1029970"/>
                    </a:xfrm>
                    <a:prstGeom prst="rect">
                      <a:avLst/>
                    </a:prstGeom>
                  </pic:spPr>
                </pic:pic>
              </a:graphicData>
            </a:graphic>
          </wp:inline>
        </w:drawing>
      </w:r>
      <w:r>
        <w:rPr>
          <w:rFonts w:ascii="Times New Roman" w:eastAsia="Times New Roman" w:hAnsi="Times New Roman" w:cs="Times New Roman"/>
        </w:rPr>
        <w:t xml:space="preserve"> </w:t>
      </w:r>
    </w:p>
    <w:p w14:paraId="28BC0A51" w14:textId="77777777" w:rsidR="00527973" w:rsidRDefault="00000000">
      <w:pPr>
        <w:spacing w:after="0" w:line="259" w:lineRule="auto"/>
        <w:ind w:left="0" w:firstLine="0"/>
        <w:jc w:val="left"/>
      </w:pPr>
      <w:r>
        <w:rPr>
          <w:rFonts w:ascii="Times New Roman" w:eastAsia="Times New Roman" w:hAnsi="Times New Roman" w:cs="Times New Roman"/>
        </w:rPr>
        <w:t xml:space="preserve"> </w:t>
      </w:r>
    </w:p>
    <w:p w14:paraId="50E48052" w14:textId="77777777" w:rsidR="00527973" w:rsidRDefault="00000000">
      <w:pPr>
        <w:spacing w:after="0" w:line="259" w:lineRule="auto"/>
        <w:ind w:right="16"/>
        <w:jc w:val="center"/>
      </w:pPr>
      <w:r>
        <w:rPr>
          <w:b/>
        </w:rPr>
        <w:t xml:space="preserve">THE HIGHLAND COUNCIL </w:t>
      </w:r>
    </w:p>
    <w:p w14:paraId="691B9AC9" w14:textId="77777777" w:rsidR="00527973" w:rsidRDefault="00000000">
      <w:pPr>
        <w:spacing w:after="0" w:line="259" w:lineRule="auto"/>
        <w:ind w:left="59" w:firstLine="0"/>
        <w:jc w:val="center"/>
      </w:pPr>
      <w:r>
        <w:rPr>
          <w:b/>
        </w:rPr>
        <w:t xml:space="preserve"> </w:t>
      </w:r>
    </w:p>
    <w:p w14:paraId="630DF86B" w14:textId="77777777" w:rsidR="00527973" w:rsidRDefault="00000000">
      <w:pPr>
        <w:spacing w:after="0" w:line="259" w:lineRule="auto"/>
        <w:ind w:right="18"/>
        <w:jc w:val="center"/>
      </w:pPr>
      <w:r>
        <w:rPr>
          <w:b/>
        </w:rPr>
        <w:t xml:space="preserve">CIVIC GOVERNMENT (SCOTLAND) ACT 1982 </w:t>
      </w:r>
    </w:p>
    <w:p w14:paraId="2A001430" w14:textId="77777777" w:rsidR="00527973" w:rsidRDefault="00000000">
      <w:pPr>
        <w:spacing w:after="0" w:line="259" w:lineRule="auto"/>
        <w:ind w:left="59" w:firstLine="0"/>
        <w:jc w:val="center"/>
      </w:pPr>
      <w:r>
        <w:rPr>
          <w:b/>
        </w:rPr>
        <w:t xml:space="preserve"> </w:t>
      </w:r>
    </w:p>
    <w:p w14:paraId="60133DD1" w14:textId="77777777" w:rsidR="00527973" w:rsidRDefault="00000000">
      <w:pPr>
        <w:spacing w:after="0" w:line="249" w:lineRule="auto"/>
        <w:ind w:left="1095"/>
        <w:jc w:val="left"/>
      </w:pPr>
      <w:r>
        <w:rPr>
          <w:b/>
        </w:rPr>
        <w:t>KNIFE DEALERS LICENCE: SCHEDULE OF CONDITIONS</w:t>
      </w:r>
      <w:r>
        <w:t xml:space="preserve"> </w:t>
      </w:r>
    </w:p>
    <w:p w14:paraId="5D376699" w14:textId="77777777" w:rsidR="00527973" w:rsidRDefault="00000000">
      <w:pPr>
        <w:spacing w:after="0" w:line="259" w:lineRule="auto"/>
        <w:ind w:left="361" w:firstLine="0"/>
        <w:jc w:val="left"/>
      </w:pPr>
      <w:r>
        <w:t xml:space="preserve"> </w:t>
      </w:r>
    </w:p>
    <w:p w14:paraId="3167D619" w14:textId="77777777" w:rsidR="00527973" w:rsidRDefault="00000000">
      <w:pPr>
        <w:ind w:left="-5"/>
      </w:pPr>
      <w:r>
        <w:t xml:space="preserve">These conditions apply to the Licence granted to you by the Highland Council (hereinafter referred to as "the Council") and must be </w:t>
      </w:r>
      <w:proofErr w:type="gramStart"/>
      <w:r>
        <w:t>observed at all times</w:t>
      </w:r>
      <w:proofErr w:type="gramEnd"/>
      <w:r>
        <w:t xml:space="preserve">. </w:t>
      </w:r>
    </w:p>
    <w:p w14:paraId="778D40BD" w14:textId="77777777" w:rsidR="00527973" w:rsidRDefault="00000000">
      <w:pPr>
        <w:spacing w:after="0" w:line="259" w:lineRule="auto"/>
        <w:ind w:left="0" w:firstLine="0"/>
        <w:jc w:val="left"/>
      </w:pPr>
      <w:r>
        <w:rPr>
          <w:rFonts w:ascii="Times New Roman" w:eastAsia="Times New Roman" w:hAnsi="Times New Roman" w:cs="Times New Roman"/>
        </w:rPr>
        <w:t xml:space="preserve"> </w:t>
      </w:r>
    </w:p>
    <w:p w14:paraId="00F993B1" w14:textId="77777777" w:rsidR="00527973" w:rsidRDefault="00000000">
      <w:pPr>
        <w:numPr>
          <w:ilvl w:val="0"/>
          <w:numId w:val="1"/>
        </w:numPr>
        <w:spacing w:after="144"/>
        <w:ind w:hanging="802"/>
      </w:pPr>
      <w:r>
        <w:t xml:space="preserve">The licence holder must make detailed written records on the day of  the transaction with a customer and retain such records for a period of  3 years from that date stating the following information– </w:t>
      </w:r>
    </w:p>
    <w:p w14:paraId="01A398B0" w14:textId="77777777" w:rsidR="00527973" w:rsidRDefault="00000000">
      <w:pPr>
        <w:numPr>
          <w:ilvl w:val="2"/>
          <w:numId w:val="4"/>
        </w:numPr>
        <w:spacing w:line="333" w:lineRule="auto"/>
      </w:pPr>
      <w:r>
        <w:t xml:space="preserve">the identity of the customer and </w:t>
      </w:r>
      <w:proofErr w:type="gramStart"/>
      <w:r>
        <w:t>the means by which</w:t>
      </w:r>
      <w:proofErr w:type="gramEnd"/>
      <w:r>
        <w:t xml:space="preserve"> the  customer’s identity was </w:t>
      </w:r>
      <w:proofErr w:type="gramStart"/>
      <w:r>
        <w:t>verified;</w:t>
      </w:r>
      <w:proofErr w:type="gramEnd"/>
      <w:r>
        <w:t xml:space="preserve"> </w:t>
      </w:r>
    </w:p>
    <w:p w14:paraId="7C2551EE" w14:textId="77777777" w:rsidR="00527973" w:rsidRDefault="00000000">
      <w:pPr>
        <w:spacing w:after="0" w:line="259" w:lineRule="auto"/>
        <w:ind w:left="0" w:firstLine="0"/>
        <w:jc w:val="left"/>
      </w:pPr>
      <w:r>
        <w:t xml:space="preserve"> </w:t>
      </w:r>
    </w:p>
    <w:p w14:paraId="3EC5136E" w14:textId="77777777" w:rsidR="00527973" w:rsidRDefault="00000000">
      <w:pPr>
        <w:numPr>
          <w:ilvl w:val="2"/>
          <w:numId w:val="4"/>
        </w:numPr>
        <w:spacing w:after="157" w:line="341" w:lineRule="auto"/>
      </w:pPr>
      <w:r>
        <w:t xml:space="preserve">the steps taken to establish that the customer was at least  eighteen years of age at the time of the transaction (including  any proof of age or identity sought or </w:t>
      </w:r>
      <w:proofErr w:type="gramStart"/>
      <w:r>
        <w:t>the means by which</w:t>
      </w:r>
      <w:proofErr w:type="gramEnd"/>
      <w:r>
        <w:t xml:space="preserve"> the  customer’s age was verified or reasons why such verification  was not sought because it was unnecessary); and </w:t>
      </w:r>
    </w:p>
    <w:p w14:paraId="298726C6" w14:textId="77777777" w:rsidR="00527973" w:rsidRDefault="00000000">
      <w:pPr>
        <w:numPr>
          <w:ilvl w:val="2"/>
          <w:numId w:val="4"/>
        </w:numPr>
        <w:spacing w:after="26"/>
      </w:pPr>
      <w:r>
        <w:t xml:space="preserve">a full description of the article sold, hired, lent or given to the  </w:t>
      </w:r>
      <w:r>
        <w:tab/>
        <w:t xml:space="preserve">customer. </w:t>
      </w:r>
    </w:p>
    <w:p w14:paraId="40E73C2B" w14:textId="77777777" w:rsidR="00527973" w:rsidRDefault="00000000">
      <w:pPr>
        <w:spacing w:after="63" w:line="259" w:lineRule="auto"/>
        <w:ind w:left="0" w:firstLine="0"/>
        <w:jc w:val="left"/>
      </w:pPr>
      <w:r>
        <w:rPr>
          <w:sz w:val="18"/>
        </w:rPr>
        <w:t xml:space="preserve"> </w:t>
      </w:r>
    </w:p>
    <w:p w14:paraId="01FC06FB" w14:textId="77777777" w:rsidR="00527973" w:rsidRDefault="00000000">
      <w:pPr>
        <w:numPr>
          <w:ilvl w:val="0"/>
          <w:numId w:val="1"/>
        </w:numPr>
        <w:spacing w:after="226"/>
        <w:ind w:hanging="802"/>
      </w:pPr>
      <w:r>
        <w:t xml:space="preserve">The licence holder must ensure that any article listed in section 27A(2)  of the Civic Government (Scotland) Act 1982 or display of such  articles is not visible from the street or any public entrance to the </w:t>
      </w:r>
      <w:r>
        <w:rPr>
          <w:sz w:val="32"/>
        </w:rPr>
        <w:t xml:space="preserve"> </w:t>
      </w:r>
      <w:r>
        <w:t xml:space="preserve">premises. </w:t>
      </w:r>
    </w:p>
    <w:p w14:paraId="3CA477FE" w14:textId="77777777" w:rsidR="00527973" w:rsidRDefault="00000000">
      <w:pPr>
        <w:tabs>
          <w:tab w:val="center" w:pos="3185"/>
        </w:tabs>
        <w:spacing w:after="59"/>
        <w:ind w:left="-15" w:firstLine="0"/>
        <w:jc w:val="left"/>
      </w:pPr>
      <w:r>
        <w:rPr>
          <w:sz w:val="32"/>
        </w:rPr>
        <w:t xml:space="preserve"> </w:t>
      </w:r>
      <w:r>
        <w:rPr>
          <w:sz w:val="32"/>
        </w:rPr>
        <w:tab/>
      </w:r>
      <w:r>
        <w:t xml:space="preserve">The articles in section 27A(2) referred to are: </w:t>
      </w:r>
    </w:p>
    <w:p w14:paraId="0C9C1695" w14:textId="77777777" w:rsidR="00527973" w:rsidRDefault="00000000">
      <w:pPr>
        <w:numPr>
          <w:ilvl w:val="2"/>
          <w:numId w:val="2"/>
        </w:numPr>
        <w:spacing w:after="342"/>
        <w:ind w:left="1919" w:hanging="446"/>
      </w:pPr>
      <w:r>
        <w:t xml:space="preserve">Knives (other than folding </w:t>
      </w:r>
      <w:proofErr w:type="gramStart"/>
      <w:r>
        <w:t>pocket knives</w:t>
      </w:r>
      <w:proofErr w:type="gramEnd"/>
      <w:r>
        <w:t xml:space="preserve"> whose blades do </w:t>
      </w:r>
      <w:r>
        <w:rPr>
          <w:sz w:val="32"/>
        </w:rPr>
        <w:t xml:space="preserve"> </w:t>
      </w:r>
      <w:r>
        <w:t xml:space="preserve">not exceed 3.5 inches (8.91 centimetres) in length or knives </w:t>
      </w:r>
      <w:r>
        <w:rPr>
          <w:sz w:val="32"/>
        </w:rPr>
        <w:t xml:space="preserve"> </w:t>
      </w:r>
      <w:r>
        <w:t>designed for domestic use</w:t>
      </w:r>
      <w:proofErr w:type="gramStart"/>
      <w:r>
        <w:t>);</w:t>
      </w:r>
      <w:proofErr w:type="gramEnd"/>
      <w:r>
        <w:t xml:space="preserve"> </w:t>
      </w:r>
    </w:p>
    <w:p w14:paraId="5B1B0B4C" w14:textId="77777777" w:rsidR="00527973" w:rsidRDefault="00000000">
      <w:pPr>
        <w:numPr>
          <w:ilvl w:val="2"/>
          <w:numId w:val="2"/>
        </w:numPr>
        <w:spacing w:after="449"/>
        <w:ind w:left="1919" w:hanging="446"/>
      </w:pPr>
      <w:r>
        <w:t xml:space="preserve">Daggers (other than </w:t>
      </w:r>
      <w:proofErr w:type="spellStart"/>
      <w:r>
        <w:t>kirpansdo</w:t>
      </w:r>
      <w:proofErr w:type="spellEnd"/>
      <w:r>
        <w:t xml:space="preserve"> not exceed 3.5 inches (8.91 centimetres) in length. or skean </w:t>
      </w:r>
      <w:proofErr w:type="spellStart"/>
      <w:r>
        <w:t>dhus</w:t>
      </w:r>
      <w:proofErr w:type="spellEnd"/>
      <w:r>
        <w:t xml:space="preserve"> whose blades  </w:t>
      </w:r>
    </w:p>
    <w:p w14:paraId="378D5327" w14:textId="77777777" w:rsidR="00527973" w:rsidRDefault="00000000">
      <w:pPr>
        <w:numPr>
          <w:ilvl w:val="2"/>
          <w:numId w:val="2"/>
        </w:numPr>
        <w:spacing w:after="106"/>
        <w:ind w:left="1919" w:hanging="446"/>
      </w:pPr>
      <w:r>
        <w:t xml:space="preserve">Knife blades (other than those designed for domestic use) </w:t>
      </w:r>
    </w:p>
    <w:p w14:paraId="43BBD243" w14:textId="77777777" w:rsidR="00527973" w:rsidRDefault="00000000">
      <w:pPr>
        <w:numPr>
          <w:ilvl w:val="2"/>
          <w:numId w:val="2"/>
        </w:numPr>
        <w:spacing w:after="112"/>
        <w:ind w:left="1919" w:hanging="446"/>
      </w:pPr>
      <w:r>
        <w:t xml:space="preserve">Swords </w:t>
      </w:r>
    </w:p>
    <w:p w14:paraId="177E3F0A" w14:textId="77777777" w:rsidR="00527973" w:rsidRDefault="00000000">
      <w:pPr>
        <w:numPr>
          <w:ilvl w:val="2"/>
          <w:numId w:val="2"/>
        </w:numPr>
        <w:spacing w:after="211"/>
        <w:ind w:left="1919" w:hanging="446"/>
      </w:pPr>
      <w:r>
        <w:lastRenderedPageBreak/>
        <w:t xml:space="preserve">Any other article which has a </w:t>
      </w:r>
      <w:proofErr w:type="gramStart"/>
      <w:r>
        <w:t>blade</w:t>
      </w:r>
      <w:proofErr w:type="gramEnd"/>
      <w:r>
        <w:t xml:space="preserve"> or which is sharply </w:t>
      </w:r>
      <w:r>
        <w:rPr>
          <w:sz w:val="32"/>
        </w:rPr>
        <w:t xml:space="preserve"> </w:t>
      </w:r>
      <w:r>
        <w:t xml:space="preserve">pointed and which is made or adapted for use for causing </w:t>
      </w:r>
      <w:r>
        <w:rPr>
          <w:sz w:val="32"/>
        </w:rPr>
        <w:t xml:space="preserve"> </w:t>
      </w:r>
      <w:r>
        <w:t xml:space="preserve">injury to the person. </w:t>
      </w:r>
    </w:p>
    <w:p w14:paraId="61452F48" w14:textId="77777777" w:rsidR="00527973" w:rsidRDefault="00000000">
      <w:pPr>
        <w:spacing w:after="82" w:line="259" w:lineRule="auto"/>
        <w:ind w:left="0" w:firstLine="0"/>
        <w:jc w:val="left"/>
      </w:pPr>
      <w:r>
        <w:rPr>
          <w:sz w:val="32"/>
        </w:rPr>
        <w:t xml:space="preserve"> </w:t>
      </w:r>
      <w:r>
        <w:rPr>
          <w:sz w:val="32"/>
        </w:rPr>
        <w:tab/>
      </w:r>
      <w:r>
        <w:t xml:space="preserve"> </w:t>
      </w:r>
    </w:p>
    <w:p w14:paraId="3633D664" w14:textId="77777777" w:rsidR="00527973" w:rsidRDefault="00000000">
      <w:pPr>
        <w:spacing w:after="0" w:line="259" w:lineRule="auto"/>
        <w:ind w:left="0" w:firstLine="0"/>
        <w:jc w:val="left"/>
      </w:pPr>
      <w:r>
        <w:rPr>
          <w:sz w:val="32"/>
        </w:rPr>
        <w:t xml:space="preserve"> </w:t>
      </w:r>
      <w:r>
        <w:rPr>
          <w:sz w:val="32"/>
        </w:rPr>
        <w:tab/>
      </w:r>
      <w:r>
        <w:t xml:space="preserve"> </w:t>
      </w:r>
    </w:p>
    <w:p w14:paraId="7DB4901E" w14:textId="77777777" w:rsidR="00527973" w:rsidRDefault="00000000">
      <w:pPr>
        <w:spacing w:after="160" w:line="259" w:lineRule="auto"/>
        <w:ind w:left="802" w:firstLine="0"/>
        <w:jc w:val="left"/>
      </w:pPr>
      <w:r>
        <w:t xml:space="preserve"> </w:t>
      </w:r>
    </w:p>
    <w:p w14:paraId="1309CE48" w14:textId="77777777" w:rsidR="00527973" w:rsidRDefault="00000000">
      <w:pPr>
        <w:spacing w:after="0" w:line="259" w:lineRule="auto"/>
        <w:ind w:left="0" w:firstLine="0"/>
        <w:jc w:val="left"/>
      </w:pPr>
      <w:r>
        <w:rPr>
          <w:sz w:val="56"/>
        </w:rPr>
        <w:t xml:space="preserve"> </w:t>
      </w:r>
      <w:r>
        <w:rPr>
          <w:sz w:val="56"/>
        </w:rPr>
        <w:tab/>
      </w:r>
      <w:r>
        <w:t xml:space="preserve"> </w:t>
      </w:r>
    </w:p>
    <w:p w14:paraId="7A3B4B89" w14:textId="77777777" w:rsidR="00527973" w:rsidRDefault="00000000">
      <w:pPr>
        <w:numPr>
          <w:ilvl w:val="0"/>
          <w:numId w:val="1"/>
        </w:numPr>
        <w:ind w:hanging="802"/>
      </w:pPr>
      <w:r>
        <w:t xml:space="preserve">The licence holder must display a notice which must – </w:t>
      </w:r>
    </w:p>
    <w:p w14:paraId="4FCDCD7D" w14:textId="77777777" w:rsidR="00527973" w:rsidRDefault="00000000">
      <w:pPr>
        <w:spacing w:after="0" w:line="259" w:lineRule="auto"/>
        <w:ind w:left="0" w:firstLine="0"/>
        <w:jc w:val="left"/>
      </w:pPr>
      <w:r>
        <w:t xml:space="preserve"> </w:t>
      </w:r>
    </w:p>
    <w:p w14:paraId="25512508" w14:textId="77777777" w:rsidR="00527973" w:rsidRDefault="00000000">
      <w:pPr>
        <w:spacing w:after="53" w:line="259" w:lineRule="auto"/>
        <w:ind w:left="0" w:firstLine="0"/>
        <w:jc w:val="left"/>
      </w:pPr>
      <w:r>
        <w:t xml:space="preserve"> </w:t>
      </w:r>
      <w:r>
        <w:tab/>
        <w:t xml:space="preserve"> </w:t>
      </w:r>
    </w:p>
    <w:p w14:paraId="3506579C" w14:textId="77777777" w:rsidR="00527973" w:rsidRDefault="00000000">
      <w:pPr>
        <w:numPr>
          <w:ilvl w:val="1"/>
          <w:numId w:val="1"/>
        </w:numPr>
        <w:spacing w:after="35"/>
        <w:ind w:hanging="720"/>
      </w:pPr>
      <w:r>
        <w:t xml:space="preserve">be </w:t>
      </w:r>
      <w:proofErr w:type="gramStart"/>
      <w:r>
        <w:t>displayed at all times</w:t>
      </w:r>
      <w:proofErr w:type="gramEnd"/>
      <w:r>
        <w:t xml:space="preserve"> in a position which is readily visible to </w:t>
      </w:r>
    </w:p>
    <w:p w14:paraId="4F5BBBE3" w14:textId="77777777" w:rsidR="00527973" w:rsidRDefault="00000000">
      <w:pPr>
        <w:tabs>
          <w:tab w:val="center" w:pos="2216"/>
        </w:tabs>
        <w:spacing w:after="143"/>
        <w:ind w:left="-15" w:firstLine="0"/>
        <w:jc w:val="left"/>
      </w:pPr>
      <w:r>
        <w:t xml:space="preserve"> </w:t>
      </w:r>
      <w:r>
        <w:tab/>
        <w:t xml:space="preserve">customers at- </w:t>
      </w:r>
    </w:p>
    <w:p w14:paraId="0D43C07F" w14:textId="77777777" w:rsidR="00527973" w:rsidRDefault="00000000">
      <w:pPr>
        <w:numPr>
          <w:ilvl w:val="2"/>
          <w:numId w:val="3"/>
        </w:numPr>
        <w:spacing w:after="179"/>
        <w:ind w:left="1819" w:hanging="355"/>
      </w:pPr>
      <w:r>
        <w:t xml:space="preserve">the entry to the premises </w:t>
      </w:r>
    </w:p>
    <w:p w14:paraId="7B3C711F" w14:textId="77777777" w:rsidR="00527973" w:rsidRDefault="00000000">
      <w:pPr>
        <w:numPr>
          <w:ilvl w:val="2"/>
          <w:numId w:val="3"/>
        </w:numPr>
        <w:ind w:left="1819" w:hanging="355"/>
      </w:pPr>
      <w:r>
        <w:t xml:space="preserve">the point of sale or counter </w:t>
      </w:r>
    </w:p>
    <w:p w14:paraId="58CC99D0" w14:textId="77777777" w:rsidR="00527973" w:rsidRDefault="00000000">
      <w:pPr>
        <w:spacing w:after="0" w:line="259" w:lineRule="auto"/>
        <w:ind w:left="0" w:firstLine="0"/>
        <w:jc w:val="left"/>
      </w:pPr>
      <w:r>
        <w:t xml:space="preserve"> </w:t>
      </w:r>
    </w:p>
    <w:p w14:paraId="3C359B9A" w14:textId="77777777" w:rsidR="00527973" w:rsidRDefault="00000000">
      <w:pPr>
        <w:spacing w:after="60" w:line="259" w:lineRule="auto"/>
        <w:ind w:left="0" w:firstLine="0"/>
        <w:jc w:val="left"/>
      </w:pPr>
      <w:r>
        <w:t xml:space="preserve"> </w:t>
      </w:r>
      <w:r>
        <w:tab/>
        <w:t xml:space="preserve"> </w:t>
      </w:r>
    </w:p>
    <w:p w14:paraId="6F9F3105" w14:textId="77777777" w:rsidR="00527973" w:rsidRDefault="00000000">
      <w:pPr>
        <w:numPr>
          <w:ilvl w:val="1"/>
          <w:numId w:val="1"/>
        </w:numPr>
        <w:ind w:hanging="720"/>
      </w:pPr>
      <w:r>
        <w:t xml:space="preserve">be at least A4 size and on which the lettering must be legible and </w:t>
      </w:r>
    </w:p>
    <w:p w14:paraId="492870FF" w14:textId="77777777" w:rsidR="00527973" w:rsidRDefault="00000000">
      <w:pPr>
        <w:tabs>
          <w:tab w:val="center" w:pos="3046"/>
        </w:tabs>
        <w:spacing w:after="59"/>
        <w:ind w:left="-15" w:firstLine="0"/>
        <w:jc w:val="left"/>
      </w:pPr>
      <w:r>
        <w:t xml:space="preserve"> </w:t>
      </w:r>
      <w:r>
        <w:tab/>
        <w:t xml:space="preserve">no smaller than 5 mm in height; and </w:t>
      </w:r>
    </w:p>
    <w:p w14:paraId="2F83BAEF" w14:textId="77777777" w:rsidR="00527973" w:rsidRDefault="00000000">
      <w:pPr>
        <w:spacing w:after="0" w:line="259" w:lineRule="auto"/>
        <w:ind w:left="0" w:firstLine="0"/>
        <w:jc w:val="left"/>
      </w:pPr>
      <w:r>
        <w:t xml:space="preserve"> </w:t>
      </w:r>
      <w:r>
        <w:tab/>
        <w:t xml:space="preserve"> </w:t>
      </w:r>
    </w:p>
    <w:p w14:paraId="6BA7238F" w14:textId="77777777" w:rsidR="00527973" w:rsidRDefault="00000000">
      <w:pPr>
        <w:spacing w:after="0" w:line="259" w:lineRule="auto"/>
        <w:ind w:left="0" w:firstLine="0"/>
        <w:jc w:val="left"/>
      </w:pPr>
      <w:r>
        <w:t xml:space="preserve"> </w:t>
      </w:r>
    </w:p>
    <w:p w14:paraId="060C22C2" w14:textId="77777777" w:rsidR="00527973" w:rsidRDefault="00000000">
      <w:pPr>
        <w:numPr>
          <w:ilvl w:val="1"/>
          <w:numId w:val="1"/>
        </w:numPr>
        <w:spacing w:after="153"/>
        <w:ind w:hanging="720"/>
      </w:pPr>
      <w:r>
        <w:t xml:space="preserve">contain the following wording: </w:t>
      </w:r>
    </w:p>
    <w:p w14:paraId="1A9E1F0E" w14:textId="77777777" w:rsidR="00527973" w:rsidRDefault="00000000">
      <w:pPr>
        <w:spacing w:after="163"/>
        <w:ind w:left="-5"/>
      </w:pPr>
      <w:r>
        <w:t xml:space="preserve"> (</w:t>
      </w:r>
      <w:proofErr w:type="spellStart"/>
      <w:r>
        <w:t>i</w:t>
      </w:r>
      <w:proofErr w:type="spellEnd"/>
      <w:r>
        <w:t xml:space="preserve">) it is an offence to sell to a person under the age of 18 any </w:t>
      </w:r>
      <w:r>
        <w:rPr>
          <w:sz w:val="32"/>
        </w:rPr>
        <w:t xml:space="preserve"> </w:t>
      </w:r>
      <w:r>
        <w:t>knife or knife blade (except if the person is aged 16 or over  and the knife or blade is designed for domestic use</w:t>
      </w:r>
      <w:proofErr w:type="gramStart"/>
      <w:r>
        <w:t>);</w:t>
      </w:r>
      <w:proofErr w:type="gramEnd"/>
      <w:r>
        <w:t xml:space="preserve"> </w:t>
      </w:r>
    </w:p>
    <w:p w14:paraId="3F1A26DD" w14:textId="77777777" w:rsidR="00527973" w:rsidRDefault="00000000">
      <w:pPr>
        <w:spacing w:line="306" w:lineRule="auto"/>
        <w:ind w:left="-5"/>
      </w:pPr>
      <w:r>
        <w:rPr>
          <w:sz w:val="28"/>
        </w:rPr>
        <w:t xml:space="preserve"> </w:t>
      </w:r>
      <w:r>
        <w:t xml:space="preserve">(vi) it is also an offence to sell to a person under the age of 18 </w:t>
      </w:r>
      <w:r>
        <w:rPr>
          <w:sz w:val="28"/>
        </w:rPr>
        <w:t xml:space="preserve"> </w:t>
      </w:r>
      <w:r>
        <w:t xml:space="preserve">any razor blade, axe, sword or other article which has a blade </w:t>
      </w:r>
    </w:p>
    <w:p w14:paraId="6951D0C3" w14:textId="77777777" w:rsidR="00527973" w:rsidRDefault="00000000">
      <w:pPr>
        <w:spacing w:after="64" w:line="259" w:lineRule="auto"/>
        <w:ind w:left="0" w:right="4" w:firstLine="0"/>
        <w:jc w:val="right"/>
      </w:pPr>
      <w:r>
        <w:t xml:space="preserve">or which is sharply </w:t>
      </w:r>
      <w:proofErr w:type="gramStart"/>
      <w:r>
        <w:t>pointed</w:t>
      </w:r>
      <w:proofErr w:type="gramEnd"/>
      <w:r>
        <w:t xml:space="preserve"> and which is made or adapted for </w:t>
      </w:r>
    </w:p>
    <w:p w14:paraId="02C2B8F0" w14:textId="77777777" w:rsidR="00527973" w:rsidRDefault="00000000">
      <w:pPr>
        <w:tabs>
          <w:tab w:val="center" w:pos="3107"/>
        </w:tabs>
        <w:spacing w:after="65"/>
        <w:ind w:left="-15" w:firstLine="0"/>
        <w:jc w:val="left"/>
      </w:pPr>
      <w:r>
        <w:rPr>
          <w:sz w:val="28"/>
        </w:rPr>
        <w:t xml:space="preserve"> </w:t>
      </w:r>
      <w:r>
        <w:rPr>
          <w:sz w:val="28"/>
        </w:rPr>
        <w:tab/>
      </w:r>
      <w:r>
        <w:t xml:space="preserve">use for causing injury; and </w:t>
      </w:r>
    </w:p>
    <w:p w14:paraId="033D787A" w14:textId="77777777" w:rsidR="00527973" w:rsidRDefault="00000000">
      <w:pPr>
        <w:spacing w:after="170" w:line="259" w:lineRule="auto"/>
        <w:ind w:left="0" w:firstLine="0"/>
        <w:jc w:val="left"/>
      </w:pPr>
      <w:r>
        <w:rPr>
          <w:sz w:val="28"/>
        </w:rPr>
        <w:t xml:space="preserve"> </w:t>
      </w:r>
      <w:r>
        <w:rPr>
          <w:sz w:val="28"/>
        </w:rPr>
        <w:tab/>
      </w:r>
      <w:r>
        <w:t xml:space="preserve"> </w:t>
      </w:r>
    </w:p>
    <w:p w14:paraId="68439705" w14:textId="77777777" w:rsidR="00527973" w:rsidRDefault="00000000">
      <w:pPr>
        <w:spacing w:after="8" w:line="260" w:lineRule="auto"/>
        <w:ind w:left="-5"/>
        <w:jc w:val="left"/>
      </w:pPr>
      <w:r>
        <w:rPr>
          <w:sz w:val="28"/>
        </w:rPr>
        <w:t xml:space="preserve"> </w:t>
      </w:r>
      <w:r>
        <w:rPr>
          <w:sz w:val="28"/>
        </w:rPr>
        <w:tab/>
      </w:r>
      <w:r>
        <w:t xml:space="preserve">(iii) a customer may be asked to provide details of his/her age and </w:t>
      </w:r>
      <w:r>
        <w:rPr>
          <w:sz w:val="28"/>
        </w:rPr>
        <w:t xml:space="preserve"> </w:t>
      </w:r>
      <w:r>
        <w:rPr>
          <w:sz w:val="28"/>
        </w:rPr>
        <w:tab/>
      </w:r>
      <w:r>
        <w:t xml:space="preserve">identity (which may be recorded or copied and kept for </w:t>
      </w:r>
      <w:r>
        <w:rPr>
          <w:sz w:val="28"/>
        </w:rPr>
        <w:t xml:space="preserve"> </w:t>
      </w:r>
      <w:r>
        <w:rPr>
          <w:sz w:val="28"/>
        </w:rPr>
        <w:tab/>
      </w:r>
      <w:r>
        <w:t xml:space="preserve">inspection for up to 3 years). </w:t>
      </w:r>
    </w:p>
    <w:p w14:paraId="04057C39" w14:textId="77777777" w:rsidR="00527973" w:rsidRDefault="00000000">
      <w:pPr>
        <w:spacing w:after="0" w:line="259" w:lineRule="auto"/>
        <w:ind w:left="0" w:firstLine="0"/>
        <w:jc w:val="left"/>
      </w:pPr>
      <w:r>
        <w:t xml:space="preserve"> </w:t>
      </w:r>
      <w:r>
        <w:tab/>
        <w:t xml:space="preserve"> </w:t>
      </w:r>
    </w:p>
    <w:p w14:paraId="617B47A2" w14:textId="77777777" w:rsidR="00527973" w:rsidRDefault="00000000">
      <w:pPr>
        <w:numPr>
          <w:ilvl w:val="0"/>
          <w:numId w:val="1"/>
        </w:numPr>
        <w:spacing w:after="8" w:line="260" w:lineRule="auto"/>
        <w:ind w:hanging="802"/>
      </w:pPr>
      <w:r>
        <w:t xml:space="preserve">The licence is valid until the date shown on the licence, which must be  </w:t>
      </w:r>
      <w:r>
        <w:tab/>
        <w:t xml:space="preserve">displayed clearly within the premises so that it can be seen by members  </w:t>
      </w:r>
      <w:r>
        <w:tab/>
        <w:t xml:space="preserve">of the public. </w:t>
      </w:r>
    </w:p>
    <w:p w14:paraId="51780324" w14:textId="77777777" w:rsidR="00527973" w:rsidRDefault="00000000">
      <w:pPr>
        <w:spacing w:after="0" w:line="259" w:lineRule="auto"/>
        <w:ind w:left="0" w:firstLine="0"/>
        <w:jc w:val="left"/>
      </w:pPr>
      <w:r>
        <w:rPr>
          <w:sz w:val="28"/>
        </w:rPr>
        <w:t xml:space="preserve"> </w:t>
      </w:r>
      <w:r>
        <w:rPr>
          <w:sz w:val="28"/>
        </w:rPr>
        <w:tab/>
      </w:r>
      <w:r>
        <w:t xml:space="preserve"> </w:t>
      </w:r>
    </w:p>
    <w:p w14:paraId="041D6E7F" w14:textId="77777777" w:rsidR="00527973" w:rsidRDefault="00000000">
      <w:pPr>
        <w:numPr>
          <w:ilvl w:val="0"/>
          <w:numId w:val="1"/>
        </w:numPr>
        <w:spacing w:after="92"/>
        <w:ind w:hanging="802"/>
      </w:pPr>
      <w:r>
        <w:t xml:space="preserve">The licence holder shall keep the records referred to in condition 1  available for inspection at any reasonable time by any authorised officer  of the Highland Council or the Police. </w:t>
      </w:r>
    </w:p>
    <w:p w14:paraId="7824BF9F" w14:textId="77777777" w:rsidR="00527973" w:rsidRDefault="00000000">
      <w:pPr>
        <w:spacing w:after="16" w:line="259" w:lineRule="auto"/>
        <w:ind w:left="0" w:firstLine="0"/>
        <w:jc w:val="left"/>
      </w:pPr>
      <w:r>
        <w:t xml:space="preserve"> </w:t>
      </w:r>
      <w:r>
        <w:tab/>
        <w:t xml:space="preserve"> </w:t>
      </w:r>
    </w:p>
    <w:p w14:paraId="34D82D86" w14:textId="77777777" w:rsidR="00527973" w:rsidRDefault="00000000">
      <w:pPr>
        <w:numPr>
          <w:ilvl w:val="0"/>
          <w:numId w:val="1"/>
        </w:numPr>
        <w:spacing w:after="65" w:line="260" w:lineRule="auto"/>
        <w:ind w:hanging="802"/>
      </w:pPr>
      <w:r>
        <w:lastRenderedPageBreak/>
        <w:t xml:space="preserve">The licence holder shall notify the Council of any material change of  </w:t>
      </w:r>
      <w:r>
        <w:tab/>
        <w:t xml:space="preserve">circumstances affecting him or any other person or company named on  </w:t>
      </w:r>
      <w:r>
        <w:tab/>
        <w:t xml:space="preserve">the licence or affecting the activity to which the licence relates.  A licence  </w:t>
      </w:r>
      <w:r>
        <w:tab/>
        <w:t xml:space="preserve">holder who ceases to act as such for the unexpired period of the licence  </w:t>
      </w:r>
      <w:r>
        <w:tab/>
        <w:t xml:space="preserve">or whose licence has been suspended by the Council shall, within 7  </w:t>
      </w:r>
      <w:r>
        <w:tab/>
        <w:t xml:space="preserve">days, return the licence to the Council. </w:t>
      </w:r>
    </w:p>
    <w:p w14:paraId="645743C5" w14:textId="77777777" w:rsidR="00527973" w:rsidRDefault="00000000">
      <w:pPr>
        <w:spacing w:after="27" w:line="259" w:lineRule="auto"/>
        <w:ind w:left="0" w:firstLine="0"/>
        <w:jc w:val="left"/>
      </w:pPr>
      <w:r>
        <w:t xml:space="preserve"> </w:t>
      </w:r>
      <w:r>
        <w:tab/>
        <w:t xml:space="preserve"> </w:t>
      </w:r>
    </w:p>
    <w:p w14:paraId="02CFD175" w14:textId="77777777" w:rsidR="00527973" w:rsidRDefault="00000000">
      <w:pPr>
        <w:spacing w:after="0" w:line="249" w:lineRule="auto"/>
        <w:ind w:left="29"/>
        <w:jc w:val="left"/>
      </w:pPr>
      <w:r>
        <w:rPr>
          <w:b/>
        </w:rPr>
        <w:t xml:space="preserve">Additional Conditions for where the dealer is carrying on business as a dealer in swords Dealers in Swords </w:t>
      </w:r>
    </w:p>
    <w:p w14:paraId="79A336C3" w14:textId="77777777" w:rsidR="00527973" w:rsidRDefault="00000000">
      <w:pPr>
        <w:spacing w:after="0" w:line="259" w:lineRule="auto"/>
        <w:ind w:left="0" w:firstLine="0"/>
        <w:jc w:val="left"/>
      </w:pPr>
      <w:r>
        <w:rPr>
          <w:b/>
        </w:rPr>
        <w:t xml:space="preserve"> </w:t>
      </w:r>
    </w:p>
    <w:p w14:paraId="0578DF11" w14:textId="77777777" w:rsidR="00527973" w:rsidRDefault="00000000">
      <w:pPr>
        <w:numPr>
          <w:ilvl w:val="0"/>
          <w:numId w:val="1"/>
        </w:numPr>
        <w:ind w:hanging="802"/>
      </w:pPr>
      <w:r>
        <w:t xml:space="preserve">The licence holder must take all reasonable steps to establish from the  </w:t>
      </w:r>
      <w:r>
        <w:tab/>
        <w:t xml:space="preserve">customer, and confirm, the intended use of any sword. </w:t>
      </w:r>
    </w:p>
    <w:p w14:paraId="09123BE9" w14:textId="77777777" w:rsidR="00527973" w:rsidRDefault="00000000">
      <w:pPr>
        <w:spacing w:after="45" w:line="259" w:lineRule="auto"/>
        <w:ind w:left="0" w:firstLine="0"/>
        <w:jc w:val="left"/>
      </w:pPr>
      <w:r>
        <w:rPr>
          <w:sz w:val="16"/>
        </w:rPr>
        <w:t xml:space="preserve"> </w:t>
      </w:r>
    </w:p>
    <w:p w14:paraId="1B911DFB" w14:textId="77777777" w:rsidR="00527973" w:rsidRDefault="00000000">
      <w:pPr>
        <w:numPr>
          <w:ilvl w:val="0"/>
          <w:numId w:val="1"/>
        </w:numPr>
        <w:ind w:hanging="802"/>
      </w:pPr>
      <w:r>
        <w:t>The licence holder must make detailed written records on the day of the transaction with a customer and retain such records for a period of 3 years from that date stating the enquiries made of the customer or other persons or bodies as to the intended use of any sword.</w:t>
      </w:r>
      <w:r>
        <w:rPr>
          <w:sz w:val="21"/>
        </w:rPr>
        <w:t xml:space="preserve"> </w:t>
      </w:r>
    </w:p>
    <w:p w14:paraId="2937F2D6" w14:textId="77777777" w:rsidR="00527973" w:rsidRDefault="00000000">
      <w:pPr>
        <w:spacing w:after="0" w:line="259" w:lineRule="auto"/>
        <w:ind w:left="0" w:firstLine="0"/>
        <w:jc w:val="left"/>
      </w:pPr>
      <w:r>
        <w:rPr>
          <w:rFonts w:ascii="Times New Roman" w:eastAsia="Times New Roman" w:hAnsi="Times New Roman" w:cs="Times New Roman"/>
        </w:rPr>
        <w:t xml:space="preserve"> </w:t>
      </w:r>
    </w:p>
    <w:sectPr w:rsidR="00527973">
      <w:pgSz w:w="11904" w:h="16838"/>
      <w:pgMar w:top="1440" w:right="1788" w:bottom="985"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66EC5"/>
    <w:multiLevelType w:val="hybridMultilevel"/>
    <w:tmpl w:val="B6F44210"/>
    <w:lvl w:ilvl="0" w:tplc="C930B50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B8880C6">
      <w:start w:val="1"/>
      <w:numFmt w:val="lowerLetter"/>
      <w:lvlText w:val="%2"/>
      <w:lvlJc w:val="left"/>
      <w:pPr>
        <w:ind w:left="11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EDA8396">
      <w:start w:val="1"/>
      <w:numFmt w:val="lowerRoman"/>
      <w:lvlRestart w:val="0"/>
      <w:lvlText w:val="(%3)"/>
      <w:lvlJc w:val="left"/>
      <w:pPr>
        <w:ind w:left="18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B32735A">
      <w:start w:val="1"/>
      <w:numFmt w:val="decimal"/>
      <w:lvlText w:val="%4"/>
      <w:lvlJc w:val="left"/>
      <w:pPr>
        <w:ind w:left="25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18D8DE">
      <w:start w:val="1"/>
      <w:numFmt w:val="lowerLetter"/>
      <w:lvlText w:val="%5"/>
      <w:lvlJc w:val="left"/>
      <w:pPr>
        <w:ind w:left="32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4DAC11E">
      <w:start w:val="1"/>
      <w:numFmt w:val="lowerRoman"/>
      <w:lvlText w:val="%6"/>
      <w:lvlJc w:val="left"/>
      <w:pPr>
        <w:ind w:left="40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6505508">
      <w:start w:val="1"/>
      <w:numFmt w:val="decimal"/>
      <w:lvlText w:val="%7"/>
      <w:lvlJc w:val="left"/>
      <w:pPr>
        <w:ind w:left="47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97077DE">
      <w:start w:val="1"/>
      <w:numFmt w:val="lowerLetter"/>
      <w:lvlText w:val="%8"/>
      <w:lvlJc w:val="left"/>
      <w:pPr>
        <w:ind w:left="54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27AFF30">
      <w:start w:val="1"/>
      <w:numFmt w:val="lowerRoman"/>
      <w:lvlText w:val="%9"/>
      <w:lvlJc w:val="left"/>
      <w:pPr>
        <w:ind w:left="61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A1D71C8"/>
    <w:multiLevelType w:val="hybridMultilevel"/>
    <w:tmpl w:val="8DFED270"/>
    <w:lvl w:ilvl="0" w:tplc="8ED86478">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718B422">
      <w:start w:val="1"/>
      <w:numFmt w:val="lowerLetter"/>
      <w:lvlText w:val="%2"/>
      <w:lvlJc w:val="left"/>
      <w:pPr>
        <w:ind w:left="9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90E89C8">
      <w:start w:val="1"/>
      <w:numFmt w:val="lowerLetter"/>
      <w:lvlRestart w:val="0"/>
      <w:lvlText w:val="(%3)"/>
      <w:lvlJc w:val="left"/>
      <w:pPr>
        <w:ind w:left="13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EBE68A0">
      <w:start w:val="1"/>
      <w:numFmt w:val="decimal"/>
      <w:lvlText w:val="%4"/>
      <w:lvlJc w:val="left"/>
      <w:pPr>
        <w:ind w:left="23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FF0948E">
      <w:start w:val="1"/>
      <w:numFmt w:val="lowerLetter"/>
      <w:lvlText w:val="%5"/>
      <w:lvlJc w:val="left"/>
      <w:pPr>
        <w:ind w:left="30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CBA6A7E">
      <w:start w:val="1"/>
      <w:numFmt w:val="lowerRoman"/>
      <w:lvlText w:val="%6"/>
      <w:lvlJc w:val="left"/>
      <w:pPr>
        <w:ind w:left="37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0762AA4">
      <w:start w:val="1"/>
      <w:numFmt w:val="decimal"/>
      <w:lvlText w:val="%7"/>
      <w:lvlJc w:val="left"/>
      <w:pPr>
        <w:ind w:left="44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51A8E80">
      <w:start w:val="1"/>
      <w:numFmt w:val="lowerLetter"/>
      <w:lvlText w:val="%8"/>
      <w:lvlJc w:val="left"/>
      <w:pPr>
        <w:ind w:left="51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B76D0A6">
      <w:start w:val="1"/>
      <w:numFmt w:val="lowerRoman"/>
      <w:lvlText w:val="%9"/>
      <w:lvlJc w:val="left"/>
      <w:pPr>
        <w:ind w:left="59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0775D28"/>
    <w:multiLevelType w:val="hybridMultilevel"/>
    <w:tmpl w:val="4352FC6E"/>
    <w:lvl w:ilvl="0" w:tplc="CF823586">
      <w:start w:val="1"/>
      <w:numFmt w:val="decimal"/>
      <w:lvlText w:val="%1"/>
      <w:lvlJc w:val="left"/>
      <w:pPr>
        <w:ind w:left="36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1" w:tplc="E670DDA6">
      <w:start w:val="1"/>
      <w:numFmt w:val="lowerLetter"/>
      <w:lvlText w:val="%2"/>
      <w:lvlJc w:val="left"/>
      <w:pPr>
        <w:ind w:left="1113"/>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2" w:tplc="E34A17FA">
      <w:start w:val="1"/>
      <w:numFmt w:val="lowerRoman"/>
      <w:lvlRestart w:val="0"/>
      <w:lvlText w:val="(%3)"/>
      <w:lvlJc w:val="left"/>
      <w:pPr>
        <w:ind w:left="192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3" w:tplc="1704586C">
      <w:start w:val="1"/>
      <w:numFmt w:val="decimal"/>
      <w:lvlText w:val="%4"/>
      <w:lvlJc w:val="left"/>
      <w:pPr>
        <w:ind w:left="2586"/>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4" w:tplc="A6D4AA3E">
      <w:start w:val="1"/>
      <w:numFmt w:val="lowerLetter"/>
      <w:lvlText w:val="%5"/>
      <w:lvlJc w:val="left"/>
      <w:pPr>
        <w:ind w:left="3306"/>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5" w:tplc="7B6438A8">
      <w:start w:val="1"/>
      <w:numFmt w:val="lowerRoman"/>
      <w:lvlText w:val="%6"/>
      <w:lvlJc w:val="left"/>
      <w:pPr>
        <w:ind w:left="4026"/>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6" w:tplc="0D1E79F4">
      <w:start w:val="1"/>
      <w:numFmt w:val="decimal"/>
      <w:lvlText w:val="%7"/>
      <w:lvlJc w:val="left"/>
      <w:pPr>
        <w:ind w:left="4746"/>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7" w:tplc="086219B8">
      <w:start w:val="1"/>
      <w:numFmt w:val="lowerLetter"/>
      <w:lvlText w:val="%8"/>
      <w:lvlJc w:val="left"/>
      <w:pPr>
        <w:ind w:left="5466"/>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8" w:tplc="222096C4">
      <w:start w:val="1"/>
      <w:numFmt w:val="lowerRoman"/>
      <w:lvlText w:val="%9"/>
      <w:lvlJc w:val="left"/>
      <w:pPr>
        <w:ind w:left="6186"/>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abstractNum>
  <w:abstractNum w:abstractNumId="3" w15:restartNumberingAfterBreak="0">
    <w:nsid w:val="76944F41"/>
    <w:multiLevelType w:val="hybridMultilevel"/>
    <w:tmpl w:val="7012C7B0"/>
    <w:lvl w:ilvl="0" w:tplc="2BBC307A">
      <w:start w:val="1"/>
      <w:numFmt w:val="decimal"/>
      <w:lvlText w:val="%1."/>
      <w:lvlJc w:val="left"/>
      <w:pPr>
        <w:ind w:left="8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FF027CA">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09A267E">
      <w:start w:val="1"/>
      <w:numFmt w:val="lowerRoman"/>
      <w:lvlText w:val="%3"/>
      <w:lvlJc w:val="left"/>
      <w:pPr>
        <w:ind w:left="18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D12262C">
      <w:start w:val="1"/>
      <w:numFmt w:val="decimal"/>
      <w:lvlText w:val="%4"/>
      <w:lvlJc w:val="left"/>
      <w:pPr>
        <w:ind w:left="25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DD0B320">
      <w:start w:val="1"/>
      <w:numFmt w:val="lowerLetter"/>
      <w:lvlText w:val="%5"/>
      <w:lvlJc w:val="left"/>
      <w:pPr>
        <w:ind w:left="32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E9E3DF6">
      <w:start w:val="1"/>
      <w:numFmt w:val="lowerRoman"/>
      <w:lvlText w:val="%6"/>
      <w:lvlJc w:val="left"/>
      <w:pPr>
        <w:ind w:left="40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0189594">
      <w:start w:val="1"/>
      <w:numFmt w:val="decimal"/>
      <w:lvlText w:val="%7"/>
      <w:lvlJc w:val="left"/>
      <w:pPr>
        <w:ind w:left="47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8F26358">
      <w:start w:val="1"/>
      <w:numFmt w:val="lowerLetter"/>
      <w:lvlText w:val="%8"/>
      <w:lvlJc w:val="left"/>
      <w:pPr>
        <w:ind w:left="54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8CC8EAC">
      <w:start w:val="1"/>
      <w:numFmt w:val="lowerRoman"/>
      <w:lvlText w:val="%9"/>
      <w:lvlJc w:val="left"/>
      <w:pPr>
        <w:ind w:left="61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2037854037">
    <w:abstractNumId w:val="3"/>
  </w:num>
  <w:num w:numId="2" w16cid:durableId="769160818">
    <w:abstractNumId w:val="2"/>
  </w:num>
  <w:num w:numId="3" w16cid:durableId="964192503">
    <w:abstractNumId w:val="0"/>
  </w:num>
  <w:num w:numId="4" w16cid:durableId="103229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973"/>
    <w:rsid w:val="000A6E38"/>
    <w:rsid w:val="002C241F"/>
    <w:rsid w:val="00527973"/>
    <w:rsid w:val="00CB17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CAD84"/>
  <w15:docId w15:val="{E106951C-62CD-434B-9E6D-CD3E143C6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47" w:lineRule="auto"/>
      <w:ind w:left="10" w:hanging="10"/>
      <w:jc w:val="both"/>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585</Words>
  <Characters>3338</Characters>
  <Application>Microsoft Office Word</Application>
  <DocSecurity>0</DocSecurity>
  <Lines>27</Lines>
  <Paragraphs>7</Paragraphs>
  <ScaleCrop>false</ScaleCrop>
  <Company>The Highland Council</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Elsey</dc:creator>
  <cp:keywords/>
  <cp:lastModifiedBy>Ronan Hutchison (Improvement and Performance)</cp:lastModifiedBy>
  <cp:revision>3</cp:revision>
  <dcterms:created xsi:type="dcterms:W3CDTF">2025-10-14T13:59:00Z</dcterms:created>
  <dcterms:modified xsi:type="dcterms:W3CDTF">2025-10-14T13:59:00Z</dcterms:modified>
</cp:coreProperties>
</file>