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2BEA" w14:textId="3B8EE45A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lang w:val="en-US"/>
          <w14:ligatures w14:val="none"/>
        </w:rPr>
      </w:pPr>
      <w:r>
        <w:rPr>
          <w:noProof/>
        </w:rPr>
        <w:drawing>
          <wp:inline distT="0" distB="0" distL="0" distR="0" wp14:anchorId="65042499" wp14:editId="1552D9F7">
            <wp:extent cx="1914525" cy="965772"/>
            <wp:effectExtent l="0" t="0" r="0" b="6350"/>
            <wp:docPr id="196385486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54864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91" cy="97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1DF5B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lang w:val="en-US"/>
          <w14:ligatures w14:val="none"/>
        </w:rPr>
      </w:pPr>
    </w:p>
    <w:p w14:paraId="0DC20100" w14:textId="41CE7E58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D63EFD"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  <w:t>Sample Taxi Driver’s Knowledge Test</w:t>
      </w:r>
    </w:p>
    <w:p w14:paraId="4B9778A2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u w:val="single"/>
          <w:lang w:val="en-US"/>
          <w14:ligatures w14:val="none"/>
        </w:rPr>
      </w:pPr>
    </w:p>
    <w:p w14:paraId="294C3AB4" w14:textId="77777777" w:rsidR="00D63EFD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The attached sample knowledge test </w:t>
      </w:r>
      <w:proofErr w:type="gramStart"/>
      <w:r w:rsidRPr="00D63EFD">
        <w:rPr>
          <w:rFonts w:ascii="Arial" w:eastAsia="MS Mincho" w:hAnsi="Arial" w:cs="Arial"/>
          <w:kern w:val="0"/>
          <w:lang w:val="en-US"/>
          <w14:ligatures w14:val="none"/>
        </w:rPr>
        <w:t>provides</w:t>
      </w:r>
      <w:proofErr w:type="gramEnd"/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 applicants with an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example of the format and types of questions which will be asked in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actual test.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Please note that the sample test is not updated so there may be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premises which have now relocated etc. However, the purpose of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sample test is to allow applicants an opportunity to 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familiarize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themselves with the format that the test will take.</w:t>
      </w:r>
    </w:p>
    <w:p w14:paraId="21A07B83" w14:textId="61883ABB" w:rsidR="007A3107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Applicants require to complete Section 1 and </w:t>
      </w:r>
      <w:r w:rsidRPr="00D63EFD">
        <w:rPr>
          <w:rFonts w:ascii="Arial" w:eastAsia="MS Mincho" w:hAnsi="Arial" w:cs="Arial"/>
          <w:b/>
          <w:bCs/>
          <w:kern w:val="0"/>
          <w:lang w:val="en-US"/>
          <w14:ligatures w14:val="none"/>
        </w:rPr>
        <w:t>one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 of the local area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sections. The local section chosen would normally be the one in which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 applicant resides or intends to operate in.</w:t>
      </w:r>
    </w:p>
    <w:p w14:paraId="42420734" w14:textId="77777777" w:rsidR="007A3107" w:rsidRDefault="007A3107">
      <w:pPr>
        <w:rPr>
          <w:rFonts w:ascii="Arial" w:eastAsia="MS Mincho" w:hAnsi="Arial" w:cs="Arial"/>
          <w:kern w:val="0"/>
          <w:lang w:val="en-US"/>
          <w14:ligatures w14:val="none"/>
        </w:rPr>
      </w:pPr>
      <w:r>
        <w:rPr>
          <w:rFonts w:ascii="Arial" w:eastAsia="MS Mincho" w:hAnsi="Arial" w:cs="Arial"/>
          <w:kern w:val="0"/>
          <w:lang w:val="en-US"/>
          <w14:ligatures w14:val="none"/>
        </w:rPr>
        <w:br w:type="page"/>
      </w:r>
    </w:p>
    <w:p w14:paraId="0F53EADA" w14:textId="77777777" w:rsidR="007A3107" w:rsidRPr="007A3107" w:rsidRDefault="007A3107" w:rsidP="007A3107">
      <w:pPr>
        <w:keepNext/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-336" w:right="-336"/>
        <w:jc w:val="center"/>
        <w:outlineLvl w:val="0"/>
        <w:rPr>
          <w:rFonts w:ascii="Arial" w:eastAsia="Times New Roman" w:hAnsi="Arial" w:cs="Arial"/>
          <w:b/>
          <w:snapToGrid w:val="0"/>
          <w:spacing w:val="-2"/>
          <w:kern w:val="0"/>
          <w:sz w:val="72"/>
          <w:szCs w:val="72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 w:val="72"/>
          <w:szCs w:val="72"/>
          <w14:ligatures w14:val="none"/>
        </w:rPr>
        <w:lastRenderedPageBreak/>
        <w:t>SKYE &amp; LOCHALSH AREA</w:t>
      </w:r>
    </w:p>
    <w:p w14:paraId="4CD34EF0" w14:textId="2165743B" w:rsidR="007A3107" w:rsidRDefault="007A3107">
      <w:r>
        <w:br w:type="page"/>
      </w:r>
    </w:p>
    <w:p w14:paraId="535664BC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Times New Roman" w:eastAsia="Times New Roman" w:hAnsi="Times New Roman" w:cs="Times New Roman"/>
          <w:b/>
          <w:snapToGrid w:val="0"/>
          <w:spacing w:val="-2"/>
          <w:kern w:val="0"/>
          <w:szCs w:val="20"/>
          <w14:ligatures w14:val="none"/>
        </w:rPr>
        <w:lastRenderedPageBreak/>
        <w:t>1.</w:t>
      </w:r>
      <w:r w:rsidRPr="007A3107">
        <w:rPr>
          <w:rFonts w:ascii="Times New Roman" w:eastAsia="Times New Roman" w:hAnsi="Times New Roman" w:cs="Times New Roman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Where are the following places/attractions:</w:t>
      </w:r>
    </w:p>
    <w:p w14:paraId="34636441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409D0ED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The Airstrip on the Isle of Skye -</w:t>
      </w:r>
    </w:p>
    <w:p w14:paraId="67A10097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6A0A1A9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Aros -</w:t>
      </w:r>
    </w:p>
    <w:p w14:paraId="7B668D15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83F63C7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The Clan Donald Centre -</w:t>
      </w:r>
    </w:p>
    <w:p w14:paraId="22E39A98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0AE6FC5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The Swimming Pool on the Isle of Skye -</w:t>
      </w:r>
    </w:p>
    <w:p w14:paraId="0F029509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11C4425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The Serpentarium -</w:t>
      </w:r>
    </w:p>
    <w:p w14:paraId="646F4363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1B792839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The Five Sisters -</w:t>
      </w:r>
    </w:p>
    <w:p w14:paraId="1208E4D5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A3F75D9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(g)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The only Distillery in Skye &amp; Lochalsh -</w:t>
      </w:r>
    </w:p>
    <w:p w14:paraId="6F99080E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CD6F599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(h)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The largest Swimming Pool in Lochalsh -</w:t>
      </w:r>
    </w:p>
    <w:p w14:paraId="3D98D9CE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BE88AE7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The Airstrip in Lochalsh -</w:t>
      </w:r>
    </w:p>
    <w:p w14:paraId="13259C4F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4EA34C1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Eilean Donan Castle -</w:t>
      </w:r>
    </w:p>
    <w:p w14:paraId="47F6907A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9117348" w14:textId="77777777" w:rsidR="007A3107" w:rsidRPr="007A3107" w:rsidRDefault="007A3107" w:rsidP="007A3107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(10)</w:t>
      </w:r>
    </w:p>
    <w:p w14:paraId="0D807EA1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586A86E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9F83171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2.      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Describe the shortest route naming at least 5 settlements/townships for the following:</w:t>
      </w:r>
    </w:p>
    <w:p w14:paraId="718D9FB4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134AC8E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CCCC0A4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1440" w:hanging="144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From the place where the ferry from Mallaig lands to the place where the ferry for Harris/North Uist departs</w:t>
      </w:r>
    </w:p>
    <w:p w14:paraId="1607337D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D4F0912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C1BB607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E23171D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033A94F2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      (5)</w:t>
      </w:r>
    </w:p>
    <w:p w14:paraId="7970C07B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5953435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Plockton to Dunvegan Castle</w:t>
      </w:r>
    </w:p>
    <w:p w14:paraId="7800BA08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</w:t>
      </w:r>
    </w:p>
    <w:p w14:paraId="4EEDAA95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                                                   </w:t>
      </w:r>
    </w:p>
    <w:p w14:paraId="0EB602B4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7926E6E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7A37742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522FE35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      (5)</w:t>
      </w:r>
    </w:p>
    <w:p w14:paraId="0A7F324A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C1906E8" w14:textId="2C4F695A" w:rsidR="007A3107" w:rsidRPr="007A3107" w:rsidRDefault="007A3107" w:rsidP="00BD0395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672ADB8E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1B38E345" w14:textId="77777777" w:rsidR="00BD0395" w:rsidRDefault="00BD0395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235B85D" w14:textId="7D8966C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lastRenderedPageBreak/>
        <w:t>3.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In which town/village or area are the following:</w:t>
      </w:r>
    </w:p>
    <w:p w14:paraId="11EEC990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10B763DF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(a) 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The </w:t>
      </w:r>
      <w:proofErr w:type="spellStart"/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Cuillin</w:t>
      </w:r>
      <w:proofErr w:type="spellEnd"/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Hills Hotel - </w:t>
      </w:r>
    </w:p>
    <w:p w14:paraId="667F0B38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2DE5FCD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The Lochalsh Hotel - </w:t>
      </w:r>
    </w:p>
    <w:p w14:paraId="180E0A00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DA26343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The Three Chimneys Restaurant - </w:t>
      </w:r>
    </w:p>
    <w:p w14:paraId="09C6E333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E06D7B2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Kinloch Lodge Hotel - </w:t>
      </w:r>
    </w:p>
    <w:p w14:paraId="578D9C08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EA7CCF9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Viewfield House Hotel - </w:t>
      </w:r>
    </w:p>
    <w:p w14:paraId="366F6624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AAE4C51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Tingle Creek Hotel - </w:t>
      </w:r>
    </w:p>
    <w:p w14:paraId="3BB2A614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F9A2142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(g)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Tongadale</w:t>
      </w:r>
      <w:proofErr w:type="spellEnd"/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Hotel - </w:t>
      </w:r>
    </w:p>
    <w:p w14:paraId="66FAD291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F6CEC9A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(h)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Taigh Ailean Hotel - </w:t>
      </w:r>
    </w:p>
    <w:p w14:paraId="50BDA750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6C879F6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Kings Arms Hotel - </w:t>
      </w:r>
    </w:p>
    <w:p w14:paraId="23FB9A4D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65B3DD7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Rosedale Hotel -</w:t>
      </w:r>
    </w:p>
    <w:p w14:paraId="7560079E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011202E" w14:textId="77777777" w:rsidR="007A3107" w:rsidRPr="007A3107" w:rsidRDefault="007A3107" w:rsidP="007A3107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(10)</w:t>
      </w:r>
    </w:p>
    <w:p w14:paraId="2C0C27DB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961B74D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4.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Name five campsites or Youth Hostels/ Backpackers Accommodation in the Skye &amp; Lochalsh Area:</w:t>
      </w:r>
    </w:p>
    <w:p w14:paraId="64C1FC08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0EEB0CD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60015F8B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FBB44BE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3E490BE2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359B54C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738CD011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C170380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19EE31ED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1FDFE47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6810D7EF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938EC79" w14:textId="77777777" w:rsidR="007A3107" w:rsidRPr="007A3107" w:rsidRDefault="007A3107" w:rsidP="007A3107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</w:p>
    <w:p w14:paraId="47D4D970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BA684B7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5.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Name five recreational grounds and state on which road/street they are located:</w:t>
      </w:r>
    </w:p>
    <w:p w14:paraId="4E3E30F4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2E8DDA0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</w:p>
    <w:p w14:paraId="7A8B2CEC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84745DB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</w:p>
    <w:p w14:paraId="714FC097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B9C5F7D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</w:p>
    <w:p w14:paraId="5907F0FC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0B4E4B1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</w:p>
    <w:p w14:paraId="56B6186A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2D38A9A" w14:textId="77777777" w:rsidR="007A3107" w:rsidRPr="007A3107" w:rsidRDefault="007A3107" w:rsidP="007A3107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lastRenderedPageBreak/>
        <w:tab/>
        <w:t>(e)</w:t>
      </w:r>
    </w:p>
    <w:p w14:paraId="28790599" w14:textId="77777777" w:rsidR="007A3107" w:rsidRPr="007A3107" w:rsidRDefault="007A3107" w:rsidP="007A3107">
      <w:pPr>
        <w:widowControl w:val="0"/>
        <w:tabs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</w:p>
    <w:p w14:paraId="45D87548" w14:textId="77777777" w:rsidR="007A3107" w:rsidRPr="007A3107" w:rsidRDefault="007A3107" w:rsidP="007A3107">
      <w:pPr>
        <w:widowControl w:val="0"/>
        <w:tabs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C181590" w14:textId="77777777" w:rsidR="007A3107" w:rsidRPr="007A3107" w:rsidRDefault="007A3107" w:rsidP="007A3107">
      <w:pPr>
        <w:widowControl w:val="0"/>
        <w:tabs>
          <w:tab w:val="left" w:pos="709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6.</w:t>
      </w: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Where are the following:</w:t>
      </w:r>
    </w:p>
    <w:p w14:paraId="62FFF6F3" w14:textId="77777777" w:rsidR="007A3107" w:rsidRPr="007A3107" w:rsidRDefault="007A3107" w:rsidP="007A3107">
      <w:pPr>
        <w:widowControl w:val="0"/>
        <w:tabs>
          <w:tab w:val="left" w:pos="709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0B1A69E" w14:textId="77777777" w:rsidR="007A3107" w:rsidRPr="007A3107" w:rsidRDefault="007A3107" w:rsidP="007A3107">
      <w:pPr>
        <w:widowControl w:val="0"/>
        <w:numPr>
          <w:ilvl w:val="0"/>
          <w:numId w:val="1"/>
        </w:numPr>
        <w:tabs>
          <w:tab w:val="left" w:pos="709"/>
          <w:tab w:val="left" w:pos="1418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The railway terminus in Lochalsh –</w:t>
      </w:r>
    </w:p>
    <w:p w14:paraId="0A51A2D0" w14:textId="77777777" w:rsidR="007A3107" w:rsidRPr="007A3107" w:rsidRDefault="007A3107" w:rsidP="007A3107">
      <w:pPr>
        <w:widowControl w:val="0"/>
        <w:tabs>
          <w:tab w:val="left" w:pos="709"/>
          <w:tab w:val="left" w:pos="1418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78DFCDDD" w14:textId="77777777" w:rsidR="007A3107" w:rsidRPr="007A3107" w:rsidRDefault="007A3107" w:rsidP="007A3107">
      <w:pPr>
        <w:widowControl w:val="0"/>
        <w:numPr>
          <w:ilvl w:val="0"/>
          <w:numId w:val="1"/>
        </w:numPr>
        <w:tabs>
          <w:tab w:val="left" w:pos="709"/>
          <w:tab w:val="left" w:pos="1418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The ferry to the Isle of Raasay</w:t>
      </w:r>
    </w:p>
    <w:p w14:paraId="3CE9A25A" w14:textId="77777777" w:rsidR="007A3107" w:rsidRPr="007A3107" w:rsidRDefault="007A3107" w:rsidP="007A3107">
      <w:pPr>
        <w:widowControl w:val="0"/>
        <w:spacing w:after="0" w:line="240" w:lineRule="auto"/>
        <w:ind w:left="720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A063554" w14:textId="77777777" w:rsidR="007A3107" w:rsidRPr="007A3107" w:rsidRDefault="007A3107" w:rsidP="007A3107">
      <w:pPr>
        <w:widowControl w:val="0"/>
        <w:numPr>
          <w:ilvl w:val="0"/>
          <w:numId w:val="1"/>
        </w:numPr>
        <w:tabs>
          <w:tab w:val="left" w:pos="709"/>
          <w:tab w:val="left" w:pos="1418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The ferry to Harris/North Uist</w:t>
      </w:r>
    </w:p>
    <w:p w14:paraId="0B38C12B" w14:textId="77777777" w:rsidR="007A3107" w:rsidRPr="007A3107" w:rsidRDefault="007A3107" w:rsidP="007A3107">
      <w:pPr>
        <w:widowControl w:val="0"/>
        <w:spacing w:after="0" w:line="240" w:lineRule="auto"/>
        <w:ind w:left="720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B574672" w14:textId="77777777" w:rsidR="007A3107" w:rsidRPr="007A3107" w:rsidRDefault="007A3107" w:rsidP="007A3107">
      <w:pPr>
        <w:widowControl w:val="0"/>
        <w:numPr>
          <w:ilvl w:val="0"/>
          <w:numId w:val="1"/>
        </w:numPr>
        <w:tabs>
          <w:tab w:val="left" w:pos="709"/>
          <w:tab w:val="left" w:pos="1418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The Ferry to Glenelg</w:t>
      </w:r>
    </w:p>
    <w:p w14:paraId="7E364340" w14:textId="77777777" w:rsidR="007A3107" w:rsidRPr="007A3107" w:rsidRDefault="007A3107" w:rsidP="007A3107">
      <w:pPr>
        <w:widowControl w:val="0"/>
        <w:spacing w:after="0" w:line="240" w:lineRule="auto"/>
        <w:ind w:left="720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2BEE52A" w14:textId="77777777" w:rsidR="007A3107" w:rsidRPr="007A3107" w:rsidRDefault="007A3107" w:rsidP="007A3107">
      <w:pPr>
        <w:widowControl w:val="0"/>
        <w:numPr>
          <w:ilvl w:val="0"/>
          <w:numId w:val="1"/>
        </w:numPr>
        <w:tabs>
          <w:tab w:val="left" w:pos="709"/>
          <w:tab w:val="left" w:pos="1418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The Ferry to Mallaig.</w:t>
      </w:r>
    </w:p>
    <w:p w14:paraId="706A39EC" w14:textId="77777777" w:rsidR="007A3107" w:rsidRPr="007A3107" w:rsidRDefault="007A3107" w:rsidP="007A3107">
      <w:pPr>
        <w:widowControl w:val="0"/>
        <w:spacing w:after="0" w:line="240" w:lineRule="auto"/>
        <w:ind w:left="720"/>
        <w:jc w:val="right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7A3107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(5)</w:t>
      </w:r>
    </w:p>
    <w:p w14:paraId="4C28B667" w14:textId="77777777" w:rsidR="00D63EFD" w:rsidRDefault="00D63EFD" w:rsidP="00D63EFD">
      <w:pPr>
        <w:jc w:val="both"/>
      </w:pPr>
    </w:p>
    <w:sectPr w:rsidR="00D63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01B20"/>
    <w:multiLevelType w:val="hybridMultilevel"/>
    <w:tmpl w:val="C87A8C24"/>
    <w:lvl w:ilvl="0" w:tplc="83B078B2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3533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FD"/>
    <w:rsid w:val="00403FBB"/>
    <w:rsid w:val="007A3107"/>
    <w:rsid w:val="00887D47"/>
    <w:rsid w:val="00BD0395"/>
    <w:rsid w:val="00CF2052"/>
    <w:rsid w:val="00D6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5684"/>
  <w15:chartTrackingRefBased/>
  <w15:docId w15:val="{37ECC0A8-A66F-4D93-A668-99A7F496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332</Words>
  <Characters>1895</Characters>
  <Application>Microsoft Office Word</Application>
  <DocSecurity>0</DocSecurity>
  <Lines>15</Lines>
  <Paragraphs>4</Paragraphs>
  <ScaleCrop>false</ScaleCrop>
  <Company>The Highland Council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Elsey (Legal Team (Licensing))</dc:creator>
  <cp:keywords/>
  <dc:description/>
  <cp:lastModifiedBy>Ronan Hutchison (Strategic Improvement &amp; Performance)</cp:lastModifiedBy>
  <cp:revision>4</cp:revision>
  <dcterms:created xsi:type="dcterms:W3CDTF">2025-07-22T10:12:00Z</dcterms:created>
  <dcterms:modified xsi:type="dcterms:W3CDTF">2025-07-22T10:13:00Z</dcterms:modified>
</cp:coreProperties>
</file>