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42AB" w14:textId="77777777" w:rsidR="005F642A" w:rsidRDefault="005F642A"/>
    <w:p w14:paraId="7A4F5982" w14:textId="77777777" w:rsidR="005F642A" w:rsidRDefault="005F642A" w:rsidP="00B34036">
      <w:pPr>
        <w:pStyle w:val="Heading1"/>
      </w:pPr>
      <w:r>
        <w:t>Conditions applicable to Theatre Licence</w:t>
      </w:r>
    </w:p>
    <w:p w14:paraId="5129DAB1" w14:textId="77777777" w:rsidR="005F642A" w:rsidRDefault="005F642A">
      <w:pPr>
        <w:rPr>
          <w:rFonts w:ascii="Arial" w:hAnsi="Arial"/>
          <w:b/>
        </w:rPr>
      </w:pPr>
    </w:p>
    <w:p w14:paraId="4DB7ABEA" w14:textId="77777777" w:rsidR="005F642A" w:rsidRDefault="005F642A" w:rsidP="00516E45">
      <w:pPr>
        <w:jc w:val="both"/>
        <w:rPr>
          <w:rFonts w:ascii="Arial" w:hAnsi="Arial"/>
          <w:b/>
          <w:u w:val="single"/>
        </w:rPr>
      </w:pPr>
      <w:r>
        <w:rPr>
          <w:rFonts w:ascii="Arial" w:hAnsi="Arial"/>
          <w:b/>
          <w:u w:val="single"/>
        </w:rPr>
        <w:t>Definitions:</w:t>
      </w:r>
    </w:p>
    <w:p w14:paraId="1A4B1444" w14:textId="77777777" w:rsidR="005F642A" w:rsidRDefault="005F642A" w:rsidP="00516E45">
      <w:pPr>
        <w:jc w:val="both"/>
        <w:rPr>
          <w:rFonts w:ascii="Arial" w:hAnsi="Arial"/>
          <w:b/>
        </w:rPr>
      </w:pPr>
      <w:r>
        <w:rPr>
          <w:rFonts w:ascii="Arial" w:hAnsi="Arial"/>
          <w:b/>
        </w:rPr>
        <w:t>Within the conditions applicable to this licence, the following definitions shall apply:</w:t>
      </w:r>
    </w:p>
    <w:p w14:paraId="4D552987" w14:textId="77777777" w:rsidR="005F642A" w:rsidRDefault="005F642A" w:rsidP="00516E45">
      <w:pPr>
        <w:jc w:val="both"/>
        <w:rPr>
          <w:rFonts w:ascii="Arial" w:hAnsi="Arial"/>
          <w:b/>
        </w:rPr>
      </w:pPr>
    </w:p>
    <w:p w14:paraId="5726FC0E" w14:textId="77777777" w:rsidR="005F642A" w:rsidRDefault="005F642A" w:rsidP="00516E45">
      <w:pPr>
        <w:jc w:val="both"/>
        <w:rPr>
          <w:rFonts w:ascii="Arial" w:hAnsi="Arial"/>
          <w:b/>
        </w:rPr>
      </w:pPr>
      <w:r>
        <w:rPr>
          <w:rFonts w:ascii="Arial" w:hAnsi="Arial"/>
          <w:b/>
          <w:i/>
        </w:rPr>
        <w:t xml:space="preserve">Premises </w:t>
      </w:r>
      <w:r>
        <w:rPr>
          <w:rFonts w:ascii="Arial" w:hAnsi="Arial"/>
        </w:rPr>
        <w:t>means the premises which are the subject of the licence</w:t>
      </w:r>
    </w:p>
    <w:p w14:paraId="0DA08107" w14:textId="77777777" w:rsidR="005F642A" w:rsidRDefault="005F642A" w:rsidP="00516E45">
      <w:pPr>
        <w:jc w:val="both"/>
        <w:rPr>
          <w:rFonts w:ascii="Arial" w:hAnsi="Arial"/>
          <w:b/>
        </w:rPr>
      </w:pPr>
    </w:p>
    <w:p w14:paraId="61829826" w14:textId="77777777" w:rsidR="005F642A" w:rsidRDefault="005F642A" w:rsidP="00516E45">
      <w:pPr>
        <w:jc w:val="both"/>
        <w:rPr>
          <w:rFonts w:ascii="Arial" w:hAnsi="Arial"/>
        </w:rPr>
      </w:pPr>
      <w:r>
        <w:rPr>
          <w:rFonts w:ascii="Arial" w:hAnsi="Arial"/>
          <w:b/>
          <w:i/>
        </w:rPr>
        <w:t xml:space="preserve">Patrons </w:t>
      </w:r>
      <w:r>
        <w:rPr>
          <w:rFonts w:ascii="Arial" w:hAnsi="Arial"/>
        </w:rPr>
        <w:t xml:space="preserve">or </w:t>
      </w:r>
      <w:r>
        <w:rPr>
          <w:rFonts w:ascii="Arial" w:hAnsi="Arial"/>
          <w:b/>
          <w:i/>
        </w:rPr>
        <w:t xml:space="preserve">public </w:t>
      </w:r>
      <w:r>
        <w:rPr>
          <w:rFonts w:ascii="Arial" w:hAnsi="Arial"/>
        </w:rPr>
        <w:t>means persons admitted or seeking admission to the premises for any purpose other than the performance of duties in connection with entertainment being provided on the premises.</w:t>
      </w:r>
    </w:p>
    <w:p w14:paraId="6A13C2E4" w14:textId="77777777" w:rsidR="005F642A" w:rsidRDefault="005F642A" w:rsidP="00516E45">
      <w:pPr>
        <w:jc w:val="both"/>
        <w:rPr>
          <w:rFonts w:ascii="Arial" w:hAnsi="Arial"/>
        </w:rPr>
      </w:pPr>
    </w:p>
    <w:p w14:paraId="1328A3E9" w14:textId="77777777" w:rsidR="005F642A" w:rsidRDefault="005F642A" w:rsidP="00516E45">
      <w:pPr>
        <w:jc w:val="both"/>
        <w:rPr>
          <w:rFonts w:ascii="Arial" w:hAnsi="Arial"/>
        </w:rPr>
      </w:pPr>
      <w:r>
        <w:rPr>
          <w:rFonts w:ascii="Arial" w:hAnsi="Arial"/>
          <w:b/>
          <w:i/>
        </w:rPr>
        <w:t xml:space="preserve">The Licence Holder </w:t>
      </w:r>
      <w:r>
        <w:rPr>
          <w:rFonts w:ascii="Arial" w:hAnsi="Arial"/>
        </w:rPr>
        <w:t>means the person named in the licence as having been granted the licence.</w:t>
      </w:r>
    </w:p>
    <w:p w14:paraId="1924D785" w14:textId="77777777" w:rsidR="005F642A" w:rsidRDefault="005F642A" w:rsidP="00516E45">
      <w:pPr>
        <w:jc w:val="both"/>
        <w:rPr>
          <w:rFonts w:ascii="Arial" w:hAnsi="Arial"/>
        </w:rPr>
      </w:pPr>
    </w:p>
    <w:p w14:paraId="356CD3CC" w14:textId="77777777" w:rsidR="005F642A" w:rsidRDefault="005F642A" w:rsidP="00516E45">
      <w:pPr>
        <w:jc w:val="both"/>
        <w:rPr>
          <w:rFonts w:ascii="Arial" w:hAnsi="Arial"/>
        </w:rPr>
      </w:pPr>
      <w:proofErr w:type="spellStart"/>
      <w:r>
        <w:rPr>
          <w:rFonts w:ascii="Arial" w:hAnsi="Arial"/>
          <w:b/>
          <w:i/>
        </w:rPr>
        <w:t>Firemaster</w:t>
      </w:r>
      <w:proofErr w:type="spellEnd"/>
      <w:r>
        <w:rPr>
          <w:rFonts w:ascii="Arial" w:hAnsi="Arial"/>
          <w:b/>
          <w:i/>
        </w:rPr>
        <w:t xml:space="preserve"> </w:t>
      </w:r>
      <w:r>
        <w:rPr>
          <w:rFonts w:ascii="Arial" w:hAnsi="Arial"/>
        </w:rPr>
        <w:t xml:space="preserve">means the </w:t>
      </w:r>
      <w:proofErr w:type="spellStart"/>
      <w:r>
        <w:rPr>
          <w:rFonts w:ascii="Arial" w:hAnsi="Arial"/>
        </w:rPr>
        <w:t>Firemaster</w:t>
      </w:r>
      <w:proofErr w:type="spellEnd"/>
      <w:r>
        <w:rPr>
          <w:rFonts w:ascii="Arial" w:hAnsi="Arial"/>
        </w:rPr>
        <w:t xml:space="preserve"> of the Highland and Islands Fire </w:t>
      </w:r>
      <w:r w:rsidR="00516E45">
        <w:rPr>
          <w:rFonts w:ascii="Arial" w:hAnsi="Arial"/>
        </w:rPr>
        <w:t xml:space="preserve">and Rescue </w:t>
      </w:r>
      <w:proofErr w:type="gramStart"/>
      <w:r w:rsidR="00516E45">
        <w:rPr>
          <w:rFonts w:ascii="Arial" w:hAnsi="Arial"/>
        </w:rPr>
        <w:t>Service</w:t>
      </w:r>
      <w:proofErr w:type="gramEnd"/>
      <w:r w:rsidR="00516E45">
        <w:rPr>
          <w:rFonts w:ascii="Arial" w:hAnsi="Arial"/>
        </w:rPr>
        <w:t xml:space="preserve"> </w:t>
      </w:r>
      <w:r>
        <w:rPr>
          <w:rFonts w:ascii="Arial" w:hAnsi="Arial"/>
        </w:rPr>
        <w:t>or his/her representative authorised to act on his/her behalf in relation to Theatre Licences.</w:t>
      </w:r>
    </w:p>
    <w:p w14:paraId="2B0601B7" w14:textId="77777777" w:rsidR="005F642A" w:rsidRDefault="005F642A" w:rsidP="00516E45">
      <w:pPr>
        <w:jc w:val="both"/>
        <w:rPr>
          <w:rFonts w:ascii="Arial" w:hAnsi="Arial"/>
        </w:rPr>
      </w:pPr>
    </w:p>
    <w:p w14:paraId="207CA3B2" w14:textId="77777777" w:rsidR="005F642A" w:rsidRDefault="005F642A" w:rsidP="00516E45">
      <w:pPr>
        <w:jc w:val="both"/>
        <w:rPr>
          <w:rFonts w:ascii="Arial" w:hAnsi="Arial"/>
        </w:rPr>
      </w:pPr>
      <w:r>
        <w:rPr>
          <w:rFonts w:ascii="Arial" w:hAnsi="Arial"/>
          <w:b/>
          <w:i/>
        </w:rPr>
        <w:t xml:space="preserve">Director of </w:t>
      </w:r>
      <w:r w:rsidR="00516E45">
        <w:rPr>
          <w:rFonts w:ascii="Arial" w:hAnsi="Arial"/>
          <w:b/>
          <w:i/>
        </w:rPr>
        <w:t>TEC</w:t>
      </w:r>
      <w:r>
        <w:rPr>
          <w:rFonts w:ascii="Arial" w:hAnsi="Arial"/>
          <w:b/>
          <w:i/>
        </w:rPr>
        <w:t xml:space="preserve"> Services </w:t>
      </w:r>
      <w:r>
        <w:rPr>
          <w:rFonts w:ascii="Arial" w:hAnsi="Arial"/>
        </w:rPr>
        <w:t xml:space="preserve">means the Director of </w:t>
      </w:r>
      <w:r w:rsidR="00516E45">
        <w:rPr>
          <w:rFonts w:ascii="Arial" w:hAnsi="Arial"/>
        </w:rPr>
        <w:t xml:space="preserve">Transport, Environmental and Community </w:t>
      </w:r>
      <w:r>
        <w:rPr>
          <w:rFonts w:ascii="Arial" w:hAnsi="Arial"/>
        </w:rPr>
        <w:t>Services of the Highland Council or his/her representative authorised to act on his/her behalf in relation to Theatre Licences within the relevant Highland Council Area.</w:t>
      </w:r>
    </w:p>
    <w:p w14:paraId="68A0B1D0" w14:textId="77777777" w:rsidR="005F642A" w:rsidRDefault="005F642A" w:rsidP="00516E45">
      <w:pPr>
        <w:jc w:val="both"/>
        <w:rPr>
          <w:rFonts w:ascii="Arial" w:hAnsi="Arial"/>
        </w:rPr>
      </w:pPr>
    </w:p>
    <w:p w14:paraId="77D263B5" w14:textId="77777777" w:rsidR="005F642A" w:rsidRDefault="005F642A" w:rsidP="00516E45">
      <w:pPr>
        <w:jc w:val="both"/>
        <w:rPr>
          <w:rFonts w:ascii="Arial" w:hAnsi="Arial"/>
        </w:rPr>
      </w:pPr>
      <w:r>
        <w:rPr>
          <w:rFonts w:ascii="Arial" w:hAnsi="Arial"/>
          <w:b/>
          <w:i/>
        </w:rPr>
        <w:t xml:space="preserve">The Council </w:t>
      </w:r>
      <w:r>
        <w:rPr>
          <w:rFonts w:ascii="Arial" w:hAnsi="Arial"/>
        </w:rPr>
        <w:t xml:space="preserve">means The Highland Council.  Any reference to the written consent of the Council shall be construed as a consent in writing signed by the Director of </w:t>
      </w:r>
      <w:r w:rsidR="00516E45">
        <w:rPr>
          <w:rFonts w:ascii="Arial" w:hAnsi="Arial"/>
        </w:rPr>
        <w:t>TEC</w:t>
      </w:r>
      <w:r>
        <w:rPr>
          <w:rFonts w:ascii="Arial" w:hAnsi="Arial"/>
        </w:rPr>
        <w:t xml:space="preserve"> Services or his authorised representative.</w:t>
      </w:r>
    </w:p>
    <w:p w14:paraId="5D480D37" w14:textId="77777777" w:rsidR="005F642A" w:rsidRDefault="005F642A" w:rsidP="00516E45">
      <w:pPr>
        <w:jc w:val="both"/>
        <w:rPr>
          <w:rFonts w:ascii="Arial" w:hAnsi="Arial"/>
          <w:b/>
        </w:rPr>
      </w:pPr>
      <w:r>
        <w:rPr>
          <w:rFonts w:ascii="Arial" w:hAnsi="Arial"/>
        </w:rPr>
        <w:t xml:space="preserve">    </w:t>
      </w:r>
    </w:p>
    <w:p w14:paraId="302FD790" w14:textId="77777777" w:rsidR="005F642A" w:rsidRDefault="005F642A" w:rsidP="00516E45">
      <w:pPr>
        <w:jc w:val="both"/>
        <w:rPr>
          <w:rFonts w:ascii="Arial" w:hAnsi="Arial"/>
          <w:u w:val="single"/>
        </w:rPr>
      </w:pPr>
      <w:r>
        <w:rPr>
          <w:rFonts w:ascii="Arial" w:hAnsi="Arial"/>
          <w:b/>
        </w:rPr>
        <w:t>1.</w:t>
      </w:r>
      <w:r>
        <w:rPr>
          <w:rFonts w:ascii="Arial" w:hAnsi="Arial"/>
          <w:b/>
        </w:rPr>
        <w:tab/>
      </w:r>
      <w:r>
        <w:rPr>
          <w:rFonts w:ascii="Arial" w:hAnsi="Arial"/>
          <w:b/>
          <w:u w:val="single"/>
        </w:rPr>
        <w:t>Occupancy</w:t>
      </w:r>
    </w:p>
    <w:p w14:paraId="366D8E53" w14:textId="77777777" w:rsidR="005F642A" w:rsidRDefault="005F642A" w:rsidP="00516E45">
      <w:pPr>
        <w:ind w:left="709" w:hanging="709"/>
        <w:jc w:val="both"/>
        <w:rPr>
          <w:rFonts w:ascii="Arial" w:hAnsi="Arial"/>
        </w:rPr>
      </w:pPr>
      <w:r>
        <w:rPr>
          <w:rFonts w:ascii="Arial" w:hAnsi="Arial"/>
        </w:rPr>
        <w:t>1.1</w:t>
      </w:r>
      <w:r>
        <w:rPr>
          <w:rFonts w:ascii="Arial" w:hAnsi="Arial"/>
        </w:rPr>
        <w:tab/>
        <w:t xml:space="preserve">The maximum number of persons to occupy the premises at any </w:t>
      </w:r>
      <w:proofErr w:type="gramStart"/>
      <w:r>
        <w:rPr>
          <w:rFonts w:ascii="Arial" w:hAnsi="Arial"/>
        </w:rPr>
        <w:t>one time</w:t>
      </w:r>
      <w:proofErr w:type="gramEnd"/>
      <w:r>
        <w:rPr>
          <w:rFonts w:ascii="Arial" w:hAnsi="Arial"/>
        </w:rPr>
        <w:t xml:space="preserve"> including staff, attendants and members of the public shall be </w:t>
      </w:r>
      <w:r>
        <w:rPr>
          <w:rFonts w:ascii="Arial" w:hAnsi="Arial"/>
          <w:b/>
        </w:rPr>
        <w:fldChar w:fldCharType="begin"/>
      </w:r>
      <w:r>
        <w:rPr>
          <w:rFonts w:ascii="Arial" w:hAnsi="Arial"/>
          <w:b/>
        </w:rPr>
        <w:instrText xml:space="preserve"> MERGEFIELD occupancy </w:instrText>
      </w:r>
      <w:r>
        <w:rPr>
          <w:rFonts w:ascii="Arial" w:hAnsi="Arial"/>
          <w:b/>
        </w:rPr>
        <w:fldChar w:fldCharType="separate"/>
      </w:r>
      <w:r>
        <w:rPr>
          <w:rFonts w:ascii="Arial" w:hAnsi="Arial"/>
          <w:b/>
          <w:noProof/>
        </w:rPr>
        <w:t>«occupancy»</w:t>
      </w:r>
      <w:r>
        <w:rPr>
          <w:rFonts w:ascii="Arial" w:hAnsi="Arial"/>
          <w:b/>
        </w:rPr>
        <w:fldChar w:fldCharType="end"/>
      </w:r>
      <w:r>
        <w:rPr>
          <w:rFonts w:ascii="Arial" w:hAnsi="Arial"/>
          <w:b/>
        </w:rPr>
        <w:t xml:space="preserve">.  </w:t>
      </w:r>
      <w:r>
        <w:rPr>
          <w:rFonts w:ascii="Arial" w:hAnsi="Arial"/>
        </w:rPr>
        <w:t xml:space="preserve">The Licence holder shall ensure that a system is in place to take account of the number of persons entering or leaving each public event and thus ensure that the above maximum number is not exceeded.  Details of any such system must be made available on demand to any police constable, or authorised representative of the </w:t>
      </w:r>
      <w:proofErr w:type="spellStart"/>
      <w:r>
        <w:rPr>
          <w:rFonts w:ascii="Arial" w:hAnsi="Arial"/>
        </w:rPr>
        <w:t>Firemaster</w:t>
      </w:r>
      <w:proofErr w:type="spellEnd"/>
      <w:r>
        <w:rPr>
          <w:rFonts w:ascii="Arial" w:hAnsi="Arial"/>
        </w:rPr>
        <w:t xml:space="preserve"> or Council.</w:t>
      </w:r>
    </w:p>
    <w:p w14:paraId="23F9C5EB" w14:textId="77777777" w:rsidR="005F642A" w:rsidRDefault="005F642A" w:rsidP="00516E45">
      <w:pPr>
        <w:ind w:left="709" w:hanging="709"/>
        <w:jc w:val="both"/>
        <w:rPr>
          <w:rFonts w:ascii="Arial" w:hAnsi="Arial"/>
        </w:rPr>
      </w:pPr>
    </w:p>
    <w:p w14:paraId="402A91F3" w14:textId="77777777" w:rsidR="005F642A" w:rsidRDefault="005F642A" w:rsidP="00516E45">
      <w:pPr>
        <w:ind w:left="709" w:hanging="709"/>
        <w:jc w:val="both"/>
        <w:rPr>
          <w:rFonts w:ascii="Arial" w:hAnsi="Arial"/>
        </w:rPr>
      </w:pPr>
      <w:r>
        <w:rPr>
          <w:rFonts w:ascii="Arial" w:hAnsi="Arial"/>
          <w:b/>
        </w:rPr>
        <w:t>2.</w:t>
      </w:r>
      <w:r>
        <w:rPr>
          <w:rFonts w:ascii="Arial" w:hAnsi="Arial"/>
          <w:b/>
        </w:rPr>
        <w:tab/>
      </w:r>
      <w:r>
        <w:rPr>
          <w:rFonts w:ascii="Arial" w:hAnsi="Arial"/>
          <w:b/>
          <w:u w:val="single"/>
        </w:rPr>
        <w:t>Alterations etc.</w:t>
      </w:r>
    </w:p>
    <w:p w14:paraId="3C2DFF5A" w14:textId="77777777" w:rsidR="005F642A" w:rsidRDefault="005F642A" w:rsidP="00516E45">
      <w:pPr>
        <w:ind w:left="709" w:hanging="709"/>
        <w:jc w:val="both"/>
        <w:rPr>
          <w:rFonts w:ascii="Arial" w:hAnsi="Arial"/>
        </w:rPr>
      </w:pPr>
      <w:r>
        <w:rPr>
          <w:rFonts w:ascii="Arial" w:hAnsi="Arial"/>
        </w:rPr>
        <w:t>2.1</w:t>
      </w:r>
      <w:r>
        <w:rPr>
          <w:rFonts w:ascii="Arial" w:hAnsi="Arial"/>
        </w:rPr>
        <w:tab/>
        <w:t>The Licence holder shall not make or cause or permit there to be made any material change in the premises without the prior written consent of the Council.</w:t>
      </w:r>
    </w:p>
    <w:p w14:paraId="4BAA04FF" w14:textId="77777777" w:rsidR="005F642A" w:rsidRDefault="005F642A" w:rsidP="00516E45">
      <w:pPr>
        <w:ind w:left="709" w:hanging="709"/>
        <w:jc w:val="both"/>
        <w:rPr>
          <w:rFonts w:ascii="Arial" w:hAnsi="Arial"/>
        </w:rPr>
      </w:pPr>
    </w:p>
    <w:p w14:paraId="548E9AA7" w14:textId="77777777" w:rsidR="005F642A" w:rsidRDefault="005F642A" w:rsidP="00516E45">
      <w:pPr>
        <w:ind w:left="709" w:hanging="709"/>
        <w:jc w:val="both"/>
        <w:rPr>
          <w:rFonts w:ascii="Arial" w:hAnsi="Arial"/>
          <w:u w:val="single"/>
        </w:rPr>
      </w:pPr>
      <w:r>
        <w:rPr>
          <w:rFonts w:ascii="Arial" w:hAnsi="Arial"/>
          <w:b/>
        </w:rPr>
        <w:t>3.</w:t>
      </w:r>
      <w:r>
        <w:rPr>
          <w:rFonts w:ascii="Arial" w:hAnsi="Arial"/>
          <w:b/>
        </w:rPr>
        <w:tab/>
      </w:r>
      <w:r>
        <w:rPr>
          <w:rFonts w:ascii="Arial" w:hAnsi="Arial"/>
          <w:b/>
          <w:u w:val="single"/>
        </w:rPr>
        <w:t>Management and Fire Safety</w:t>
      </w:r>
    </w:p>
    <w:p w14:paraId="7DCFE7B5"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3.1      The licence-holder must ensure that the premises used </w:t>
      </w:r>
      <w:proofErr w:type="gramStart"/>
      <w:r w:rsidRPr="00DC37CE">
        <w:rPr>
          <w:rFonts w:ascii="Arial" w:hAnsi="Arial"/>
        </w:rPr>
        <w:t>with regard to</w:t>
      </w:r>
      <w:proofErr w:type="gramEnd"/>
      <w:r w:rsidRPr="00DC37CE">
        <w:rPr>
          <w:rFonts w:ascii="Arial" w:hAnsi="Arial"/>
        </w:rPr>
        <w:t xml:space="preserve"> the  </w:t>
      </w:r>
    </w:p>
    <w:p w14:paraId="2BF9124D"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           licence applied for are fully c</w:t>
      </w:r>
      <w:smartTag w:uri="urn:schemas-microsoft-com:office:smarttags" w:element="PersonName">
        <w:r w:rsidRPr="00DC37CE">
          <w:rPr>
            <w:rFonts w:ascii="Arial" w:hAnsi="Arial"/>
          </w:rPr>
          <w:t>omp</w:t>
        </w:r>
      </w:smartTag>
      <w:r w:rsidRPr="00DC37CE">
        <w:rPr>
          <w:rFonts w:ascii="Arial" w:hAnsi="Arial"/>
        </w:rPr>
        <w:t xml:space="preserve">liant with the requirements imposed by the </w:t>
      </w:r>
    </w:p>
    <w:p w14:paraId="0D3FDE15"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           Fire (</w:t>
      </w:r>
      <w:smartTag w:uri="urn:schemas-microsoft-com:office:smarttags" w:element="place">
        <w:smartTag w:uri="urn:schemas-microsoft-com:office:smarttags" w:element="country-region">
          <w:r w:rsidRPr="00DC37CE">
            <w:rPr>
              <w:rFonts w:ascii="Arial" w:hAnsi="Arial"/>
            </w:rPr>
            <w:t>Scotland</w:t>
          </w:r>
        </w:smartTag>
      </w:smartTag>
      <w:r w:rsidRPr="00DC37CE">
        <w:rPr>
          <w:rFonts w:ascii="Arial" w:hAnsi="Arial"/>
        </w:rPr>
        <w:t>) Act 2005 (As Amended). This places a duty on the licensee to</w:t>
      </w:r>
    </w:p>
    <w:p w14:paraId="66377164" w14:textId="77777777" w:rsidR="00E64C00" w:rsidRPr="00DC37CE" w:rsidRDefault="00E64C00" w:rsidP="00E64C00">
      <w:pPr>
        <w:autoSpaceDE w:val="0"/>
        <w:autoSpaceDN w:val="0"/>
        <w:adjustRightInd w:val="0"/>
        <w:rPr>
          <w:rFonts w:ascii="Arial" w:hAnsi="Arial"/>
        </w:rPr>
      </w:pPr>
      <w:r w:rsidRPr="00DC37CE">
        <w:rPr>
          <w:rFonts w:ascii="Arial" w:hAnsi="Arial"/>
        </w:rPr>
        <w:lastRenderedPageBreak/>
        <w:t xml:space="preserve">          undertake a Fire Risk Assessment and produce a Management Policy to  </w:t>
      </w:r>
    </w:p>
    <w:p w14:paraId="7805F825"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          ensure the safety of persons (whether they are employees, occupants,  </w:t>
      </w:r>
    </w:p>
    <w:p w14:paraId="180D9616"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          residents, tenants, visitors or others) in the premises in respect of harm  </w:t>
      </w:r>
    </w:p>
    <w:p w14:paraId="5C437A2B" w14:textId="77777777" w:rsidR="00E64C00" w:rsidRPr="00DC37CE" w:rsidRDefault="00E64C00" w:rsidP="00E64C00">
      <w:pPr>
        <w:autoSpaceDE w:val="0"/>
        <w:autoSpaceDN w:val="0"/>
        <w:adjustRightInd w:val="0"/>
        <w:rPr>
          <w:rFonts w:ascii="Arial" w:hAnsi="Arial"/>
        </w:rPr>
      </w:pPr>
      <w:r w:rsidRPr="00DC37CE">
        <w:rPr>
          <w:rFonts w:ascii="Arial" w:hAnsi="Arial"/>
        </w:rPr>
        <w:t xml:space="preserve">          caused by fire.</w:t>
      </w:r>
    </w:p>
    <w:p w14:paraId="23B2BBF5" w14:textId="77777777" w:rsidR="00E64C00" w:rsidRPr="0081074E" w:rsidRDefault="00E64C00" w:rsidP="00E64C00">
      <w:pPr>
        <w:ind w:left="709" w:hanging="709"/>
        <w:jc w:val="both"/>
        <w:rPr>
          <w:rFonts w:ascii="Arial" w:hAnsi="Arial"/>
        </w:rPr>
      </w:pPr>
    </w:p>
    <w:p w14:paraId="1AE174E8" w14:textId="77777777" w:rsidR="00E64C00" w:rsidRDefault="00E64C00" w:rsidP="00E64C00">
      <w:pPr>
        <w:ind w:left="709" w:hanging="709"/>
        <w:jc w:val="both"/>
        <w:rPr>
          <w:rFonts w:ascii="Arial" w:hAnsi="Arial"/>
        </w:rPr>
      </w:pPr>
      <w:r>
        <w:rPr>
          <w:rFonts w:ascii="Arial" w:hAnsi="Arial"/>
        </w:rPr>
        <w:t>3.2</w:t>
      </w:r>
      <w:r>
        <w:rPr>
          <w:rFonts w:ascii="Arial" w:hAnsi="Arial"/>
        </w:rPr>
        <w:tab/>
        <w:t xml:space="preserve">The Licence Holder shall appoint a manager and a management committee to manage the premises.  The manager or his appointed deputy shall be in charge and present during the whole time the premises are open to the public and shall be kept free of work that would prevent him from being immediately available in the event of an alarm of fire or </w:t>
      </w:r>
      <w:proofErr w:type="gramStart"/>
      <w:r>
        <w:rPr>
          <w:rFonts w:ascii="Arial" w:hAnsi="Arial"/>
        </w:rPr>
        <w:t>other</w:t>
      </w:r>
      <w:proofErr w:type="gramEnd"/>
      <w:r>
        <w:rPr>
          <w:rFonts w:ascii="Arial" w:hAnsi="Arial"/>
        </w:rPr>
        <w:t xml:space="preserve"> incident.</w:t>
      </w:r>
    </w:p>
    <w:p w14:paraId="564EA605" w14:textId="77777777" w:rsidR="00E64C00" w:rsidRDefault="00E64C00" w:rsidP="00E64C00">
      <w:pPr>
        <w:ind w:left="709" w:hanging="709"/>
        <w:jc w:val="both"/>
        <w:rPr>
          <w:rFonts w:ascii="Arial" w:hAnsi="Arial"/>
        </w:rPr>
      </w:pPr>
    </w:p>
    <w:p w14:paraId="2244016F" w14:textId="77777777" w:rsidR="00E64C00" w:rsidRDefault="00E64C00" w:rsidP="00E64C00">
      <w:pPr>
        <w:ind w:left="709" w:hanging="709"/>
        <w:jc w:val="both"/>
        <w:rPr>
          <w:rFonts w:ascii="Arial" w:hAnsi="Arial"/>
        </w:rPr>
      </w:pPr>
      <w:r>
        <w:rPr>
          <w:rFonts w:ascii="Arial" w:hAnsi="Arial"/>
        </w:rPr>
        <w:t>3.3</w:t>
      </w:r>
      <w:r>
        <w:rPr>
          <w:rFonts w:ascii="Arial" w:hAnsi="Arial"/>
        </w:rPr>
        <w:tab/>
        <w:t xml:space="preserve">The Licence holder shall ensure that there are </w:t>
      </w:r>
      <w:proofErr w:type="gramStart"/>
      <w:r>
        <w:rPr>
          <w:rFonts w:ascii="Arial" w:hAnsi="Arial"/>
        </w:rPr>
        <w:t>a sufficient number of</w:t>
      </w:r>
      <w:proofErr w:type="gramEnd"/>
      <w:r>
        <w:rPr>
          <w:rFonts w:ascii="Arial" w:hAnsi="Arial"/>
        </w:rPr>
        <w:t xml:space="preserve"> c</w:t>
      </w:r>
      <w:smartTag w:uri="urn:schemas-microsoft-com:office:smarttags" w:element="PersonName">
        <w:r>
          <w:rPr>
            <w:rFonts w:ascii="Arial" w:hAnsi="Arial"/>
          </w:rPr>
          <w:t>omp</w:t>
        </w:r>
      </w:smartTag>
      <w:r>
        <w:rPr>
          <w:rFonts w:ascii="Arial" w:hAnsi="Arial"/>
        </w:rPr>
        <w:t xml:space="preserve">etent and adequately trained attendants to cover any </w:t>
      </w:r>
      <w:proofErr w:type="gramStart"/>
      <w:r>
        <w:rPr>
          <w:rFonts w:ascii="Arial" w:hAnsi="Arial"/>
        </w:rPr>
        <w:t>emergency situation</w:t>
      </w:r>
      <w:proofErr w:type="gramEnd"/>
      <w:r>
        <w:rPr>
          <w:rFonts w:ascii="Arial" w:hAnsi="Arial"/>
        </w:rPr>
        <w:t>.  These attendants shall be on duty the whole time that the public are on the premises.  These attendants will require to have been specifically instructed as to their essential responsibilities in the event of fire or another emergency.  They must also take account of any additional responsibilities caused by the attendance of disabled persons or children.</w:t>
      </w:r>
    </w:p>
    <w:p w14:paraId="25F7BD38" w14:textId="77777777" w:rsidR="00E64C00" w:rsidRDefault="00E64C00" w:rsidP="00E64C00">
      <w:pPr>
        <w:ind w:left="709" w:hanging="709"/>
        <w:jc w:val="both"/>
        <w:rPr>
          <w:rFonts w:ascii="Arial" w:hAnsi="Arial"/>
        </w:rPr>
      </w:pPr>
    </w:p>
    <w:p w14:paraId="2C22C22B" w14:textId="77777777" w:rsidR="00E64C00" w:rsidRDefault="00E64C00" w:rsidP="00E64C00">
      <w:pPr>
        <w:ind w:left="709" w:hanging="709"/>
        <w:jc w:val="both"/>
        <w:rPr>
          <w:rFonts w:ascii="Arial" w:hAnsi="Arial"/>
        </w:rPr>
      </w:pPr>
      <w:r>
        <w:rPr>
          <w:rFonts w:ascii="Arial" w:hAnsi="Arial"/>
        </w:rPr>
        <w:t>3.4</w:t>
      </w:r>
      <w:r>
        <w:rPr>
          <w:rFonts w:ascii="Arial" w:hAnsi="Arial"/>
        </w:rPr>
        <w:tab/>
        <w:t xml:space="preserve">The primary duty of attendants is to ensure that safe conditions are </w:t>
      </w:r>
      <w:proofErr w:type="gramStart"/>
      <w:r>
        <w:rPr>
          <w:rFonts w:ascii="Arial" w:hAnsi="Arial"/>
        </w:rPr>
        <w:t>maintained on the premises at all times</w:t>
      </w:r>
      <w:proofErr w:type="gramEnd"/>
      <w:r>
        <w:rPr>
          <w:rFonts w:ascii="Arial" w:hAnsi="Arial"/>
        </w:rPr>
        <w:t xml:space="preserve"> and to achieve this they shall:-</w:t>
      </w:r>
    </w:p>
    <w:p w14:paraId="4C7FC7A2" w14:textId="77777777" w:rsidR="00E64C00" w:rsidRDefault="00E64C00" w:rsidP="00E64C00">
      <w:pPr>
        <w:ind w:left="709" w:hanging="709"/>
        <w:jc w:val="both"/>
        <w:rPr>
          <w:rFonts w:ascii="Arial" w:hAnsi="Arial"/>
        </w:rPr>
      </w:pPr>
    </w:p>
    <w:p w14:paraId="5D1A6DCA" w14:textId="77777777" w:rsidR="00E64C00" w:rsidRDefault="00E64C00" w:rsidP="00E64C00">
      <w:pPr>
        <w:ind w:left="709" w:hanging="709"/>
        <w:jc w:val="both"/>
        <w:rPr>
          <w:rFonts w:ascii="Arial" w:hAnsi="Arial"/>
        </w:rPr>
      </w:pPr>
      <w:r>
        <w:rPr>
          <w:rFonts w:ascii="Arial" w:hAnsi="Arial"/>
        </w:rPr>
        <w:tab/>
        <w:t>a)</w:t>
      </w:r>
      <w:r>
        <w:rPr>
          <w:rFonts w:ascii="Arial" w:hAnsi="Arial"/>
        </w:rPr>
        <w:tab/>
        <w:t xml:space="preserve">ensure that no overcrowding occurs in any part of the </w:t>
      </w:r>
      <w:proofErr w:type="gramStart"/>
      <w:r>
        <w:rPr>
          <w:rFonts w:ascii="Arial" w:hAnsi="Arial"/>
        </w:rPr>
        <w:t>premises;</w:t>
      </w:r>
      <w:proofErr w:type="gramEnd"/>
    </w:p>
    <w:p w14:paraId="59F2B35A" w14:textId="77777777" w:rsidR="00E64C00" w:rsidRDefault="00E64C00" w:rsidP="00E64C00">
      <w:pPr>
        <w:ind w:left="709" w:hanging="709"/>
        <w:jc w:val="both"/>
        <w:rPr>
          <w:rFonts w:ascii="Arial" w:hAnsi="Arial"/>
        </w:rPr>
      </w:pPr>
      <w:r>
        <w:rPr>
          <w:rFonts w:ascii="Arial" w:hAnsi="Arial"/>
        </w:rPr>
        <w:tab/>
      </w:r>
    </w:p>
    <w:p w14:paraId="4ED75CC9" w14:textId="77777777" w:rsidR="00E64C00" w:rsidRDefault="00E64C00" w:rsidP="00E64C00">
      <w:pPr>
        <w:ind w:left="709" w:hanging="709"/>
        <w:jc w:val="both"/>
        <w:rPr>
          <w:rFonts w:ascii="Arial" w:hAnsi="Arial"/>
        </w:rPr>
      </w:pPr>
      <w:r>
        <w:rPr>
          <w:rFonts w:ascii="Arial" w:hAnsi="Arial"/>
        </w:rPr>
        <w:tab/>
        <w:t>b)</w:t>
      </w:r>
      <w:r>
        <w:rPr>
          <w:rFonts w:ascii="Arial" w:hAnsi="Arial"/>
        </w:rPr>
        <w:tab/>
        <w:t xml:space="preserve">keep all gangways and exits clear at all </w:t>
      </w:r>
      <w:proofErr w:type="gramStart"/>
      <w:r>
        <w:rPr>
          <w:rFonts w:ascii="Arial" w:hAnsi="Arial"/>
        </w:rPr>
        <w:t>times;</w:t>
      </w:r>
      <w:proofErr w:type="gramEnd"/>
    </w:p>
    <w:p w14:paraId="370F63BC" w14:textId="77777777" w:rsidR="00E64C00" w:rsidRDefault="00E64C00" w:rsidP="00E64C00">
      <w:pPr>
        <w:ind w:left="709" w:hanging="709"/>
        <w:jc w:val="both"/>
        <w:rPr>
          <w:rFonts w:ascii="Arial" w:hAnsi="Arial"/>
        </w:rPr>
      </w:pPr>
    </w:p>
    <w:p w14:paraId="6471FF88" w14:textId="77777777" w:rsidR="00E64C00" w:rsidRDefault="00E64C00" w:rsidP="00E64C00">
      <w:pPr>
        <w:ind w:left="709" w:hanging="709"/>
        <w:jc w:val="both"/>
        <w:rPr>
          <w:rFonts w:ascii="Arial" w:hAnsi="Arial"/>
        </w:rPr>
      </w:pPr>
      <w:r>
        <w:rPr>
          <w:rFonts w:ascii="Arial" w:hAnsi="Arial"/>
        </w:rPr>
        <w:tab/>
        <w:t>c)</w:t>
      </w:r>
      <w:r>
        <w:rPr>
          <w:rFonts w:ascii="Arial" w:hAnsi="Arial"/>
        </w:rPr>
        <w:tab/>
        <w:t xml:space="preserve">prevent standing on seats or furniture; and </w:t>
      </w:r>
    </w:p>
    <w:p w14:paraId="0464F541" w14:textId="77777777" w:rsidR="00E64C00" w:rsidRDefault="00E64C00" w:rsidP="00E64C00">
      <w:pPr>
        <w:ind w:left="709" w:hanging="709"/>
        <w:jc w:val="both"/>
        <w:rPr>
          <w:rFonts w:ascii="Arial" w:hAnsi="Arial"/>
        </w:rPr>
      </w:pPr>
      <w:r>
        <w:rPr>
          <w:rFonts w:ascii="Arial" w:hAnsi="Arial"/>
        </w:rPr>
        <w:tab/>
      </w:r>
    </w:p>
    <w:p w14:paraId="302160DB" w14:textId="77777777" w:rsidR="00E64C00" w:rsidRDefault="00E64C00" w:rsidP="00E64C00">
      <w:pPr>
        <w:ind w:left="709" w:hanging="709"/>
        <w:jc w:val="both"/>
        <w:rPr>
          <w:rFonts w:ascii="Arial" w:hAnsi="Arial"/>
        </w:rPr>
      </w:pPr>
      <w:r>
        <w:rPr>
          <w:rFonts w:ascii="Arial" w:hAnsi="Arial"/>
        </w:rPr>
        <w:tab/>
        <w:t>d)</w:t>
      </w:r>
      <w:r>
        <w:rPr>
          <w:rFonts w:ascii="Arial" w:hAnsi="Arial"/>
        </w:rPr>
        <w:tab/>
        <w:t xml:space="preserve">be aware of any special requirements needed to ensure the safe </w:t>
      </w:r>
      <w:r>
        <w:rPr>
          <w:rFonts w:ascii="Arial" w:hAnsi="Arial"/>
        </w:rPr>
        <w:tab/>
      </w:r>
      <w:r>
        <w:rPr>
          <w:rFonts w:ascii="Arial" w:hAnsi="Arial"/>
        </w:rPr>
        <w:tab/>
      </w:r>
      <w:r>
        <w:rPr>
          <w:rFonts w:ascii="Arial" w:hAnsi="Arial"/>
        </w:rPr>
        <w:tab/>
        <w:t>evacuation of the audience/patrons.</w:t>
      </w:r>
    </w:p>
    <w:p w14:paraId="0B8D8BC7" w14:textId="77777777" w:rsidR="00E64C00" w:rsidRDefault="00E64C00" w:rsidP="00E64C00">
      <w:pPr>
        <w:ind w:left="709" w:hanging="709"/>
        <w:jc w:val="both"/>
        <w:rPr>
          <w:rFonts w:ascii="Arial" w:hAnsi="Arial"/>
        </w:rPr>
      </w:pPr>
    </w:p>
    <w:p w14:paraId="5037F914" w14:textId="77777777" w:rsidR="00E64C00" w:rsidRDefault="00E64C00" w:rsidP="00E64C00">
      <w:pPr>
        <w:ind w:left="709" w:hanging="709"/>
        <w:jc w:val="both"/>
        <w:rPr>
          <w:rFonts w:ascii="Arial" w:hAnsi="Arial"/>
        </w:rPr>
      </w:pPr>
      <w:r>
        <w:rPr>
          <w:rFonts w:ascii="Arial" w:hAnsi="Arial"/>
        </w:rPr>
        <w:t>3.5</w:t>
      </w:r>
      <w:r>
        <w:rPr>
          <w:rFonts w:ascii="Arial" w:hAnsi="Arial"/>
        </w:rPr>
        <w:tab/>
        <w:t>All attendants shall be readily identifiable to the public by the means of some conspicuous clothing or marking system which is visible under all lighting conditions.</w:t>
      </w:r>
    </w:p>
    <w:p w14:paraId="0E5B5F6B" w14:textId="77777777" w:rsidR="00E64C00" w:rsidRDefault="00E64C00" w:rsidP="00E64C00">
      <w:pPr>
        <w:ind w:left="709" w:hanging="709"/>
        <w:jc w:val="both"/>
        <w:rPr>
          <w:rFonts w:ascii="Arial" w:hAnsi="Arial"/>
        </w:rPr>
      </w:pPr>
    </w:p>
    <w:p w14:paraId="6268359B" w14:textId="77777777" w:rsidR="00E64C00" w:rsidRPr="00516E45" w:rsidRDefault="00E64C00" w:rsidP="00E64C00">
      <w:pPr>
        <w:ind w:left="709" w:hanging="709"/>
        <w:jc w:val="both"/>
        <w:rPr>
          <w:rFonts w:ascii="Arial" w:hAnsi="Arial"/>
          <w:color w:val="FF0000"/>
        </w:rPr>
      </w:pPr>
      <w:r>
        <w:rPr>
          <w:rFonts w:ascii="Arial" w:hAnsi="Arial"/>
        </w:rPr>
        <w:t>3.6</w:t>
      </w:r>
      <w:r>
        <w:rPr>
          <w:rFonts w:ascii="Arial" w:hAnsi="Arial"/>
        </w:rPr>
        <w:tab/>
        <w:t xml:space="preserve">The number of attendants on duty on the premises to assist persons entering or leaving the premises shall be not less than </w:t>
      </w:r>
      <w:r w:rsidRPr="00516E45">
        <w:rPr>
          <w:rFonts w:ascii="Arial" w:hAnsi="Arial"/>
          <w:color w:val="FF0000"/>
          <w:highlight w:val="yellow"/>
        </w:rPr>
        <w:t>&lt;TWO&gt;</w:t>
      </w:r>
      <w:r w:rsidRPr="00516E45">
        <w:rPr>
          <w:rFonts w:ascii="Arial" w:hAnsi="Arial"/>
          <w:color w:val="FF0000"/>
        </w:rPr>
        <w:t>.</w:t>
      </w:r>
      <w:r>
        <w:rPr>
          <w:rFonts w:ascii="Arial" w:hAnsi="Arial"/>
        </w:rPr>
        <w:t xml:space="preserve">  Where most of the audience at an event are under the age of 16 the number of attendants on duty shall be not less than </w:t>
      </w:r>
      <w:r w:rsidRPr="00516E45">
        <w:rPr>
          <w:rFonts w:ascii="Arial" w:hAnsi="Arial"/>
          <w:color w:val="FF0000"/>
          <w:highlight w:val="yellow"/>
        </w:rPr>
        <w:t>&lt;THREE&gt;.</w:t>
      </w:r>
    </w:p>
    <w:p w14:paraId="52DD5BD1" w14:textId="77777777" w:rsidR="00E64C00" w:rsidRDefault="00E64C00" w:rsidP="00E64C00">
      <w:pPr>
        <w:ind w:left="709" w:hanging="709"/>
        <w:jc w:val="both"/>
        <w:rPr>
          <w:rFonts w:ascii="Arial" w:hAnsi="Arial"/>
        </w:rPr>
      </w:pPr>
    </w:p>
    <w:p w14:paraId="111838F8" w14:textId="77777777" w:rsidR="00E64C00" w:rsidRDefault="00E64C00" w:rsidP="00E64C00">
      <w:pPr>
        <w:ind w:left="709" w:hanging="709"/>
        <w:jc w:val="both"/>
        <w:rPr>
          <w:rFonts w:ascii="Arial" w:hAnsi="Arial"/>
        </w:rPr>
      </w:pPr>
      <w:r>
        <w:rPr>
          <w:rFonts w:ascii="Arial" w:hAnsi="Arial"/>
        </w:rPr>
        <w:t>3.7</w:t>
      </w:r>
      <w:r>
        <w:rPr>
          <w:rFonts w:ascii="Arial" w:hAnsi="Arial"/>
        </w:rPr>
        <w:tab/>
        <w:t>In calculating the number of attendants no account shall be taken on a commissionaire or other persons a stationed outside the hall.</w:t>
      </w:r>
    </w:p>
    <w:p w14:paraId="694E45FA" w14:textId="77777777" w:rsidR="00E64C00" w:rsidRDefault="00E64C00" w:rsidP="00E64C00">
      <w:pPr>
        <w:ind w:left="709" w:hanging="709"/>
        <w:jc w:val="both"/>
        <w:rPr>
          <w:rFonts w:ascii="Arial" w:hAnsi="Arial"/>
        </w:rPr>
      </w:pPr>
    </w:p>
    <w:p w14:paraId="7ADF7763" w14:textId="77777777" w:rsidR="00E64C00" w:rsidRDefault="00E64C00" w:rsidP="00E64C00">
      <w:pPr>
        <w:ind w:left="709" w:hanging="709"/>
        <w:jc w:val="both"/>
        <w:rPr>
          <w:rFonts w:ascii="Arial" w:hAnsi="Arial"/>
        </w:rPr>
      </w:pPr>
      <w:r>
        <w:rPr>
          <w:rFonts w:ascii="Arial" w:hAnsi="Arial"/>
        </w:rPr>
        <w:t>3.8</w:t>
      </w:r>
      <w:r>
        <w:rPr>
          <w:rFonts w:ascii="Arial" w:hAnsi="Arial"/>
        </w:rPr>
        <w:tab/>
        <w:t xml:space="preserve">A public address method which can over-ride any performance and can be clearly heard in all parts of the premises shall be provided.  </w:t>
      </w:r>
    </w:p>
    <w:p w14:paraId="69F3FC8F" w14:textId="77777777" w:rsidR="00E64C00" w:rsidRDefault="00E64C00" w:rsidP="00E64C00">
      <w:pPr>
        <w:ind w:left="709" w:hanging="709"/>
        <w:jc w:val="both"/>
        <w:rPr>
          <w:rFonts w:ascii="Arial" w:hAnsi="Arial"/>
        </w:rPr>
      </w:pPr>
    </w:p>
    <w:p w14:paraId="502CF3DB" w14:textId="77777777" w:rsidR="00E64C00" w:rsidRDefault="00E64C00" w:rsidP="00E64C00">
      <w:pPr>
        <w:ind w:left="709" w:hanging="709"/>
        <w:jc w:val="both"/>
        <w:rPr>
          <w:rFonts w:ascii="Arial" w:hAnsi="Arial"/>
        </w:rPr>
      </w:pPr>
      <w:r>
        <w:rPr>
          <w:rFonts w:ascii="Arial" w:hAnsi="Arial"/>
        </w:rPr>
        <w:lastRenderedPageBreak/>
        <w:t>3.9</w:t>
      </w:r>
      <w:r>
        <w:rPr>
          <w:rFonts w:ascii="Arial" w:hAnsi="Arial"/>
        </w:rPr>
        <w:tab/>
        <w:t xml:space="preserve">Where the licence holder hires the premises to another person or organisation that person or organisation shall appoint a person as being responsible for ensuring that the conditions of this licence are met in relation to the hire.  </w:t>
      </w:r>
      <w:proofErr w:type="gramStart"/>
      <w:r>
        <w:rPr>
          <w:rFonts w:ascii="Arial" w:hAnsi="Arial"/>
        </w:rPr>
        <w:t>In particular the</w:t>
      </w:r>
      <w:proofErr w:type="gramEnd"/>
      <w:r>
        <w:rPr>
          <w:rFonts w:ascii="Arial" w:hAnsi="Arial"/>
        </w:rPr>
        <w:t xml:space="preserve"> licence holder shall ensure that any hirer of the premises:</w:t>
      </w:r>
    </w:p>
    <w:p w14:paraId="679406B3" w14:textId="77777777" w:rsidR="00E64C00" w:rsidRDefault="00E64C00" w:rsidP="00E64C00">
      <w:pPr>
        <w:ind w:left="709" w:hanging="709"/>
        <w:jc w:val="both"/>
        <w:rPr>
          <w:rFonts w:ascii="Arial" w:hAnsi="Arial"/>
        </w:rPr>
      </w:pPr>
    </w:p>
    <w:p w14:paraId="34D201AE" w14:textId="77777777" w:rsidR="00E64C00" w:rsidRDefault="00E64C00" w:rsidP="00E64C00">
      <w:pPr>
        <w:ind w:left="709" w:hanging="709"/>
        <w:jc w:val="both"/>
        <w:rPr>
          <w:rFonts w:ascii="Arial" w:hAnsi="Arial"/>
        </w:rPr>
      </w:pPr>
      <w:r>
        <w:rPr>
          <w:rFonts w:ascii="Arial" w:hAnsi="Arial"/>
        </w:rPr>
        <w:tab/>
        <w:t>a)</w:t>
      </w:r>
      <w:r>
        <w:rPr>
          <w:rFonts w:ascii="Arial" w:hAnsi="Arial"/>
        </w:rPr>
        <w:tab/>
        <w:t xml:space="preserve">is aged 18 years or </w:t>
      </w:r>
      <w:proofErr w:type="gramStart"/>
      <w:r>
        <w:rPr>
          <w:rFonts w:ascii="Arial" w:hAnsi="Arial"/>
        </w:rPr>
        <w:t>over;</w:t>
      </w:r>
      <w:proofErr w:type="gramEnd"/>
    </w:p>
    <w:p w14:paraId="77974554" w14:textId="77777777" w:rsidR="00E64C00" w:rsidRDefault="00E64C00" w:rsidP="00E64C00">
      <w:pPr>
        <w:ind w:left="709" w:hanging="709"/>
        <w:jc w:val="both"/>
        <w:rPr>
          <w:rFonts w:ascii="Arial" w:hAnsi="Arial"/>
        </w:rPr>
      </w:pPr>
    </w:p>
    <w:p w14:paraId="014B8E8C" w14:textId="77777777" w:rsidR="00E64C00" w:rsidRDefault="00E64C00" w:rsidP="00E64C00">
      <w:pPr>
        <w:ind w:left="1440" w:hanging="720"/>
        <w:jc w:val="both"/>
        <w:rPr>
          <w:rFonts w:ascii="Arial" w:hAnsi="Arial"/>
        </w:rPr>
      </w:pPr>
      <w:r>
        <w:rPr>
          <w:rFonts w:ascii="Arial" w:hAnsi="Arial"/>
        </w:rPr>
        <w:t>b)</w:t>
      </w:r>
      <w:r>
        <w:rPr>
          <w:rFonts w:ascii="Arial" w:hAnsi="Arial"/>
        </w:rPr>
        <w:tab/>
        <w:t xml:space="preserve">signs a written undertaking to accept responsibility for </w:t>
      </w:r>
      <w:proofErr w:type="gramStart"/>
      <w:r>
        <w:rPr>
          <w:rFonts w:ascii="Arial" w:hAnsi="Arial"/>
        </w:rPr>
        <w:t>being in charge of</w:t>
      </w:r>
      <w:proofErr w:type="gramEnd"/>
      <w:r>
        <w:rPr>
          <w:rFonts w:ascii="Arial" w:hAnsi="Arial"/>
        </w:rPr>
        <w:t xml:space="preserve"> and on the premises  at all times when the public are present and for ensuring that all conditions of the licence relating to management or supervision of the event are </w:t>
      </w:r>
      <w:proofErr w:type="gramStart"/>
      <w:r>
        <w:rPr>
          <w:rFonts w:ascii="Arial" w:hAnsi="Arial"/>
        </w:rPr>
        <w:t>met;</w:t>
      </w:r>
      <w:proofErr w:type="gramEnd"/>
    </w:p>
    <w:p w14:paraId="4AA83B0B" w14:textId="77777777" w:rsidR="00E64C00" w:rsidRDefault="00E64C00" w:rsidP="00E64C00">
      <w:pPr>
        <w:ind w:left="709" w:hanging="709"/>
        <w:jc w:val="both"/>
        <w:rPr>
          <w:rFonts w:ascii="Arial" w:hAnsi="Arial"/>
        </w:rPr>
      </w:pPr>
    </w:p>
    <w:p w14:paraId="32EDF8F4" w14:textId="77777777" w:rsidR="00E64C00" w:rsidRDefault="00E64C00" w:rsidP="00E64C00">
      <w:pPr>
        <w:ind w:left="709" w:hanging="709"/>
        <w:jc w:val="both"/>
        <w:rPr>
          <w:rFonts w:ascii="Arial" w:hAnsi="Arial"/>
        </w:rPr>
      </w:pPr>
      <w:r>
        <w:rPr>
          <w:rFonts w:ascii="Arial" w:hAnsi="Arial"/>
        </w:rPr>
        <w:tab/>
        <w:t>c)</w:t>
      </w:r>
      <w:r>
        <w:rPr>
          <w:rFonts w:ascii="Arial" w:hAnsi="Arial"/>
        </w:rPr>
        <w:tab/>
        <w:t xml:space="preserve">possesses a full copy of the licence conditions for the </w:t>
      </w:r>
      <w:proofErr w:type="gramStart"/>
      <w:r>
        <w:rPr>
          <w:rFonts w:ascii="Arial" w:hAnsi="Arial"/>
        </w:rPr>
        <w:t>premises;</w:t>
      </w:r>
      <w:proofErr w:type="gramEnd"/>
    </w:p>
    <w:p w14:paraId="6E74736B" w14:textId="77777777" w:rsidR="00E64C00" w:rsidRDefault="00E64C00" w:rsidP="00E64C00">
      <w:pPr>
        <w:ind w:left="709" w:hanging="709"/>
        <w:jc w:val="both"/>
        <w:rPr>
          <w:rFonts w:ascii="Arial" w:hAnsi="Arial"/>
        </w:rPr>
      </w:pPr>
    </w:p>
    <w:p w14:paraId="047CB45B" w14:textId="77777777" w:rsidR="00E64C00" w:rsidRDefault="00E64C00" w:rsidP="00E64C00">
      <w:pPr>
        <w:ind w:left="709" w:hanging="709"/>
        <w:jc w:val="both"/>
        <w:rPr>
          <w:rFonts w:ascii="Arial" w:hAnsi="Arial"/>
        </w:rPr>
      </w:pPr>
      <w:r>
        <w:rPr>
          <w:rFonts w:ascii="Arial" w:hAnsi="Arial"/>
        </w:rPr>
        <w:tab/>
        <w:t>d)</w:t>
      </w:r>
      <w:r>
        <w:rPr>
          <w:rFonts w:ascii="Arial" w:hAnsi="Arial"/>
        </w:rPr>
        <w:tab/>
        <w:t xml:space="preserve">ensures that he receives instruction and training in respect of fire </w:t>
      </w:r>
      <w:r>
        <w:rPr>
          <w:rFonts w:ascii="Arial" w:hAnsi="Arial"/>
        </w:rPr>
        <w:tab/>
      </w:r>
      <w:r>
        <w:rPr>
          <w:rFonts w:ascii="Arial" w:hAnsi="Arial"/>
        </w:rPr>
        <w:tab/>
      </w:r>
      <w:r>
        <w:rPr>
          <w:rFonts w:ascii="Arial" w:hAnsi="Arial"/>
        </w:rPr>
        <w:tab/>
        <w:t xml:space="preserve">precautions and evacuation </w:t>
      </w:r>
      <w:proofErr w:type="gramStart"/>
      <w:r>
        <w:rPr>
          <w:rFonts w:ascii="Arial" w:hAnsi="Arial"/>
        </w:rPr>
        <w:t>procedures;</w:t>
      </w:r>
      <w:proofErr w:type="gramEnd"/>
    </w:p>
    <w:p w14:paraId="3F1FAA80" w14:textId="77777777" w:rsidR="00E64C00" w:rsidRDefault="00E64C00" w:rsidP="00E64C00">
      <w:pPr>
        <w:ind w:left="709" w:hanging="709"/>
        <w:jc w:val="both"/>
        <w:rPr>
          <w:rFonts w:ascii="Arial" w:hAnsi="Arial"/>
        </w:rPr>
      </w:pPr>
    </w:p>
    <w:p w14:paraId="3CDCC71E" w14:textId="77777777" w:rsidR="00E64C00" w:rsidRDefault="00E64C00" w:rsidP="00E64C00">
      <w:pPr>
        <w:ind w:left="709" w:hanging="709"/>
        <w:jc w:val="both"/>
        <w:rPr>
          <w:rFonts w:ascii="Arial" w:hAnsi="Arial"/>
        </w:rPr>
      </w:pPr>
      <w:r>
        <w:rPr>
          <w:rFonts w:ascii="Arial" w:hAnsi="Arial"/>
        </w:rPr>
        <w:tab/>
        <w:t>e)</w:t>
      </w:r>
      <w:r>
        <w:rPr>
          <w:rFonts w:ascii="Arial" w:hAnsi="Arial"/>
        </w:rPr>
        <w:tab/>
        <w:t xml:space="preserve">provides the number of attendants required by this licence and instructs </w:t>
      </w:r>
      <w:r>
        <w:rPr>
          <w:rFonts w:ascii="Arial" w:hAnsi="Arial"/>
        </w:rPr>
        <w:tab/>
      </w:r>
      <w:r>
        <w:rPr>
          <w:rFonts w:ascii="Arial" w:hAnsi="Arial"/>
        </w:rPr>
        <w:tab/>
        <w:t>them as to their responsibilities in the event of fire.</w:t>
      </w:r>
    </w:p>
    <w:p w14:paraId="7CCFA2D6" w14:textId="77777777" w:rsidR="00E64C00" w:rsidRDefault="00E64C00" w:rsidP="00E64C00">
      <w:pPr>
        <w:ind w:left="709" w:hanging="709"/>
        <w:jc w:val="both"/>
        <w:rPr>
          <w:rFonts w:ascii="Arial" w:hAnsi="Arial"/>
        </w:rPr>
      </w:pPr>
    </w:p>
    <w:p w14:paraId="44A6DCE2" w14:textId="77777777" w:rsidR="00E64C00" w:rsidRDefault="00E64C00" w:rsidP="00E64C00">
      <w:pPr>
        <w:ind w:left="709" w:hanging="709"/>
        <w:jc w:val="both"/>
        <w:rPr>
          <w:rFonts w:ascii="Arial" w:hAnsi="Arial"/>
        </w:rPr>
      </w:pPr>
      <w:r w:rsidRPr="00DC37CE">
        <w:rPr>
          <w:rFonts w:ascii="Arial" w:hAnsi="Arial"/>
        </w:rPr>
        <w:t>3.1</w:t>
      </w:r>
      <w:r>
        <w:rPr>
          <w:rFonts w:ascii="Arial" w:hAnsi="Arial"/>
        </w:rPr>
        <w:t>0</w:t>
      </w:r>
      <w:r w:rsidRPr="004969FA">
        <w:rPr>
          <w:rFonts w:ascii="Arial" w:hAnsi="Arial"/>
          <w:color w:val="FF0000"/>
        </w:rPr>
        <w:tab/>
      </w:r>
      <w:r>
        <w:rPr>
          <w:rFonts w:ascii="Arial" w:hAnsi="Arial"/>
        </w:rPr>
        <w:tab/>
        <w:t>The licence holder shall also be responsible for ensuring that all electrical gas, oil heating, ventilation, or other mechanical installations, are maintained in a safe and operational condition.</w:t>
      </w:r>
    </w:p>
    <w:p w14:paraId="5074AEBB" w14:textId="77777777" w:rsidR="00E64C00" w:rsidRDefault="00E64C00" w:rsidP="00E64C00">
      <w:pPr>
        <w:ind w:left="709" w:hanging="709"/>
        <w:jc w:val="both"/>
        <w:rPr>
          <w:rFonts w:ascii="Arial" w:hAnsi="Arial"/>
        </w:rPr>
      </w:pPr>
    </w:p>
    <w:p w14:paraId="2760139A" w14:textId="77777777" w:rsidR="00E64C00" w:rsidRDefault="00E64C00" w:rsidP="00E64C00">
      <w:pPr>
        <w:ind w:left="709" w:hanging="709"/>
        <w:jc w:val="both"/>
        <w:rPr>
          <w:rFonts w:ascii="Arial" w:hAnsi="Arial"/>
        </w:rPr>
      </w:pPr>
      <w:r>
        <w:rPr>
          <w:rFonts w:ascii="Arial" w:hAnsi="Arial"/>
        </w:rPr>
        <w:t>3.11</w:t>
      </w:r>
      <w:r>
        <w:rPr>
          <w:rFonts w:ascii="Arial" w:hAnsi="Arial"/>
        </w:rPr>
        <w:tab/>
        <w:t>In order to ensure that equipment is maintained in a safe and fully operational condition the licence holder shall have all gas, oil, electrical or ventilation installations inspected by a c</w:t>
      </w:r>
      <w:smartTag w:uri="urn:schemas-microsoft-com:office:smarttags" w:element="PersonName">
        <w:r>
          <w:rPr>
            <w:rFonts w:ascii="Arial" w:hAnsi="Arial"/>
          </w:rPr>
          <w:t>omp</w:t>
        </w:r>
      </w:smartTag>
      <w:r>
        <w:rPr>
          <w:rFonts w:ascii="Arial" w:hAnsi="Arial"/>
        </w:rPr>
        <w:t xml:space="preserve">etent person (and, where necessary, repaired) on an annual basis, or such other intervals as may be required elsewhere in these conditions or by any statutory requirement.  A copy of the report of such person shall be submitted to the Council within one month by receipt by the licence holder or his representative.  In inspecting the electrical </w:t>
      </w:r>
      <w:proofErr w:type="gramStart"/>
      <w:r>
        <w:rPr>
          <w:rFonts w:ascii="Arial" w:hAnsi="Arial"/>
        </w:rPr>
        <w:t>installation</w:t>
      </w:r>
      <w:proofErr w:type="gramEnd"/>
      <w:r>
        <w:rPr>
          <w:rFonts w:ascii="Arial" w:hAnsi="Arial"/>
        </w:rPr>
        <w:t xml:space="preserve"> the examiner shall determine whether it conforms to current </w:t>
      </w:r>
      <w:smartTag w:uri="urn:schemas-microsoft-com:office:smarttags" w:element="stockticker">
        <w:r>
          <w:rPr>
            <w:rFonts w:ascii="Arial" w:hAnsi="Arial"/>
          </w:rPr>
          <w:t>IEE</w:t>
        </w:r>
      </w:smartTag>
      <w:r>
        <w:rPr>
          <w:rFonts w:ascii="Arial" w:hAnsi="Arial"/>
        </w:rPr>
        <w:t xml:space="preserve"> Regulations.  The frequency of any inspections may be lessened subject to the agreement in writing of the Council.</w:t>
      </w:r>
    </w:p>
    <w:p w14:paraId="2BDCC25B" w14:textId="77777777" w:rsidR="00E64C00" w:rsidRDefault="00E64C00" w:rsidP="00E64C00">
      <w:pPr>
        <w:ind w:left="709" w:hanging="709"/>
        <w:jc w:val="both"/>
        <w:rPr>
          <w:rFonts w:ascii="Arial" w:hAnsi="Arial"/>
        </w:rPr>
      </w:pPr>
    </w:p>
    <w:p w14:paraId="4F18D481" w14:textId="77777777" w:rsidR="00E64C00" w:rsidRDefault="00E64C00" w:rsidP="00E64C00">
      <w:pPr>
        <w:jc w:val="both"/>
        <w:rPr>
          <w:rFonts w:ascii="Arial" w:hAnsi="Arial"/>
        </w:rPr>
      </w:pPr>
      <w:r>
        <w:rPr>
          <w:rFonts w:ascii="Arial" w:hAnsi="Arial"/>
        </w:rPr>
        <w:t>3.12</w:t>
      </w:r>
      <w:r>
        <w:rPr>
          <w:rFonts w:ascii="Arial" w:hAnsi="Arial"/>
        </w:rPr>
        <w:tab/>
        <w:t>The storage of portable gas cylinders shall be prohibited within the premises.</w:t>
      </w:r>
    </w:p>
    <w:p w14:paraId="069D4297" w14:textId="77777777" w:rsidR="00E64C00" w:rsidRDefault="00E64C00" w:rsidP="00E64C00">
      <w:pPr>
        <w:ind w:left="709" w:hanging="709"/>
        <w:jc w:val="both"/>
        <w:rPr>
          <w:rFonts w:ascii="Arial" w:hAnsi="Arial"/>
        </w:rPr>
      </w:pPr>
    </w:p>
    <w:p w14:paraId="5A1059A5" w14:textId="77777777" w:rsidR="005F642A" w:rsidRDefault="005F642A" w:rsidP="00516E45">
      <w:pPr>
        <w:ind w:left="709" w:hanging="709"/>
        <w:jc w:val="both"/>
        <w:rPr>
          <w:rFonts w:ascii="Arial" w:hAnsi="Arial"/>
        </w:rPr>
      </w:pPr>
      <w:r>
        <w:rPr>
          <w:rFonts w:ascii="Arial" w:hAnsi="Arial"/>
          <w:b/>
        </w:rPr>
        <w:t>4.</w:t>
      </w:r>
      <w:r>
        <w:rPr>
          <w:rFonts w:ascii="Arial" w:hAnsi="Arial"/>
          <w:b/>
        </w:rPr>
        <w:tab/>
      </w:r>
      <w:r>
        <w:rPr>
          <w:rFonts w:ascii="Arial" w:hAnsi="Arial"/>
          <w:b/>
          <w:u w:val="single"/>
        </w:rPr>
        <w:t>Wheelchair Users</w:t>
      </w:r>
    </w:p>
    <w:p w14:paraId="404BF106" w14:textId="77777777" w:rsidR="005F642A" w:rsidRDefault="005F642A" w:rsidP="00516E45">
      <w:pPr>
        <w:ind w:left="709" w:hanging="709"/>
        <w:jc w:val="both"/>
        <w:rPr>
          <w:rFonts w:ascii="Arial" w:hAnsi="Arial"/>
        </w:rPr>
      </w:pPr>
      <w:r>
        <w:rPr>
          <w:rFonts w:ascii="Arial" w:hAnsi="Arial"/>
        </w:rPr>
        <w:t>4.1</w:t>
      </w:r>
      <w:r>
        <w:rPr>
          <w:rFonts w:ascii="Arial" w:hAnsi="Arial"/>
        </w:rPr>
        <w:tab/>
        <w:t xml:space="preserve">Where a disabled person sits in the wheelchair as part of the audience, the wheelchair shall be placed in a position where it will not obstruct other people in an emergency and </w:t>
      </w:r>
      <w:proofErr w:type="gramStart"/>
      <w:r>
        <w:rPr>
          <w:rFonts w:ascii="Arial" w:hAnsi="Arial"/>
        </w:rPr>
        <w:t>were</w:t>
      </w:r>
      <w:proofErr w:type="gramEnd"/>
      <w:r>
        <w:rPr>
          <w:rFonts w:ascii="Arial" w:hAnsi="Arial"/>
        </w:rPr>
        <w:t xml:space="preserve"> a ready means of exit is available.</w:t>
      </w:r>
    </w:p>
    <w:p w14:paraId="3C6A441A" w14:textId="77777777" w:rsidR="005F642A" w:rsidRDefault="005F642A" w:rsidP="00516E45">
      <w:pPr>
        <w:ind w:left="709" w:hanging="709"/>
        <w:jc w:val="both"/>
        <w:rPr>
          <w:rFonts w:ascii="Arial" w:hAnsi="Arial"/>
        </w:rPr>
      </w:pPr>
    </w:p>
    <w:p w14:paraId="53C379E1" w14:textId="77777777" w:rsidR="005F642A" w:rsidRDefault="005F642A" w:rsidP="00516E45">
      <w:pPr>
        <w:ind w:left="709" w:hanging="709"/>
        <w:jc w:val="both"/>
        <w:rPr>
          <w:rFonts w:ascii="Arial" w:hAnsi="Arial"/>
        </w:rPr>
      </w:pPr>
      <w:r>
        <w:rPr>
          <w:rFonts w:ascii="Arial" w:hAnsi="Arial"/>
          <w:b/>
        </w:rPr>
        <w:t>5.</w:t>
      </w:r>
      <w:r>
        <w:rPr>
          <w:rFonts w:ascii="Arial" w:hAnsi="Arial"/>
          <w:b/>
        </w:rPr>
        <w:tab/>
      </w:r>
      <w:r>
        <w:rPr>
          <w:rFonts w:ascii="Arial" w:hAnsi="Arial"/>
          <w:b/>
          <w:u w:val="single"/>
        </w:rPr>
        <w:t>Electricity</w:t>
      </w:r>
    </w:p>
    <w:p w14:paraId="0D277DD0" w14:textId="77777777" w:rsidR="005F642A" w:rsidRDefault="005F642A" w:rsidP="00516E45">
      <w:pPr>
        <w:ind w:left="709" w:hanging="709"/>
        <w:jc w:val="both"/>
        <w:rPr>
          <w:rFonts w:ascii="Arial" w:hAnsi="Arial"/>
        </w:rPr>
      </w:pPr>
      <w:r>
        <w:rPr>
          <w:rFonts w:ascii="Arial" w:hAnsi="Arial"/>
        </w:rPr>
        <w:t>5.1</w:t>
      </w:r>
      <w:r>
        <w:rPr>
          <w:rFonts w:ascii="Arial" w:hAnsi="Arial"/>
        </w:rPr>
        <w:tab/>
        <w:t xml:space="preserve">All electrical equipment shall be designed, constructed, installed, protected, commissioned, tested, used and operated and maintained </w:t>
      </w:r>
      <w:proofErr w:type="gramStart"/>
      <w:r>
        <w:rPr>
          <w:rFonts w:ascii="Arial" w:hAnsi="Arial"/>
        </w:rPr>
        <w:t>so as to</w:t>
      </w:r>
      <w:proofErr w:type="gramEnd"/>
      <w:r>
        <w:rPr>
          <w:rFonts w:ascii="Arial" w:hAnsi="Arial"/>
        </w:rPr>
        <w:t xml:space="preserve"> prevent danger.</w:t>
      </w:r>
    </w:p>
    <w:p w14:paraId="3F125C92" w14:textId="77777777" w:rsidR="005F642A" w:rsidRDefault="005F642A" w:rsidP="00516E45">
      <w:pPr>
        <w:ind w:left="709" w:hanging="709"/>
        <w:jc w:val="both"/>
        <w:rPr>
          <w:rFonts w:ascii="Arial" w:hAnsi="Arial"/>
        </w:rPr>
      </w:pPr>
    </w:p>
    <w:p w14:paraId="3E7615DF" w14:textId="77777777" w:rsidR="005F642A" w:rsidRDefault="005F642A" w:rsidP="00516E45">
      <w:pPr>
        <w:ind w:left="709" w:hanging="709"/>
        <w:jc w:val="both"/>
        <w:rPr>
          <w:rFonts w:ascii="Arial" w:hAnsi="Arial"/>
        </w:rPr>
      </w:pPr>
      <w:r>
        <w:rPr>
          <w:rFonts w:ascii="Arial" w:hAnsi="Arial"/>
        </w:rPr>
        <w:lastRenderedPageBreak/>
        <w:t>5.2</w:t>
      </w:r>
      <w:r>
        <w:rPr>
          <w:rFonts w:ascii="Arial" w:hAnsi="Arial"/>
        </w:rPr>
        <w:tab/>
        <w:t>Electrical installations shall be installed, tested and maintained in accordance with the provisions of the current IEE Regulations for Electrical Installations.</w:t>
      </w:r>
    </w:p>
    <w:p w14:paraId="5331D4C4" w14:textId="77777777" w:rsidR="005F642A" w:rsidRDefault="005F642A" w:rsidP="00516E45">
      <w:pPr>
        <w:ind w:left="709" w:hanging="709"/>
        <w:jc w:val="both"/>
        <w:rPr>
          <w:rFonts w:ascii="Arial" w:hAnsi="Arial"/>
        </w:rPr>
      </w:pPr>
    </w:p>
    <w:p w14:paraId="39BC4B5B" w14:textId="77777777" w:rsidR="005F642A" w:rsidRDefault="005F642A" w:rsidP="00516E45">
      <w:pPr>
        <w:ind w:left="709" w:hanging="709"/>
        <w:jc w:val="both"/>
        <w:rPr>
          <w:rFonts w:ascii="Arial" w:hAnsi="Arial"/>
        </w:rPr>
      </w:pPr>
      <w:r>
        <w:rPr>
          <w:rFonts w:ascii="Arial" w:hAnsi="Arial"/>
        </w:rPr>
        <w:t>5.3</w:t>
      </w:r>
      <w:r>
        <w:rPr>
          <w:rFonts w:ascii="Arial" w:hAnsi="Arial"/>
        </w:rPr>
        <w:tab/>
        <w:t>Work on electrical installations and appliances shall only be carried out by competent persons such as the manufacturer’s appointed agent, the electricity supplier, a professionally qualified electrical engineer, a member of Electrical Contractors Association of Scotland or a contractor approved by the National Inspection Council for Electrical Installation Contracting.  A Certificate of Electrical Safety shall be provided at 3 yearly intervals for each item of portable electric and electronic equipment used on the premises.</w:t>
      </w:r>
    </w:p>
    <w:p w14:paraId="07A3A7F8" w14:textId="77777777" w:rsidR="005F642A" w:rsidRDefault="005F642A" w:rsidP="00516E45">
      <w:pPr>
        <w:ind w:left="709" w:hanging="709"/>
        <w:jc w:val="both"/>
        <w:rPr>
          <w:rFonts w:ascii="Arial" w:hAnsi="Arial"/>
        </w:rPr>
      </w:pPr>
    </w:p>
    <w:p w14:paraId="2C6F9AA1" w14:textId="77777777" w:rsidR="005F642A" w:rsidRDefault="005F642A" w:rsidP="00516E45">
      <w:pPr>
        <w:ind w:left="709" w:hanging="709"/>
        <w:jc w:val="both"/>
        <w:rPr>
          <w:rFonts w:ascii="Arial" w:hAnsi="Arial"/>
        </w:rPr>
      </w:pPr>
      <w:r>
        <w:rPr>
          <w:rFonts w:ascii="Arial" w:hAnsi="Arial"/>
        </w:rPr>
        <w:t>5.4</w:t>
      </w:r>
      <w:r>
        <w:rPr>
          <w:rFonts w:ascii="Arial" w:hAnsi="Arial"/>
        </w:rPr>
        <w:tab/>
        <w:t>Any socket outlets used for the connection of lighting, video or sound amplification equipment, display models or other portable equipment shall be protected by an integral residual current device (earth leakage circuit-breaker) having a rated tipping current not exceeding 30 milliamps and complying with the provisions of BS4293.</w:t>
      </w:r>
    </w:p>
    <w:p w14:paraId="508BDB8B" w14:textId="77777777" w:rsidR="005F642A" w:rsidRDefault="005F642A" w:rsidP="00516E45">
      <w:pPr>
        <w:ind w:left="709" w:hanging="709"/>
        <w:jc w:val="both"/>
        <w:rPr>
          <w:rFonts w:ascii="Arial" w:hAnsi="Arial"/>
        </w:rPr>
      </w:pPr>
    </w:p>
    <w:p w14:paraId="20724129" w14:textId="77777777" w:rsidR="005F642A" w:rsidRDefault="005F642A" w:rsidP="00516E45">
      <w:pPr>
        <w:ind w:left="709" w:hanging="709"/>
        <w:jc w:val="both"/>
        <w:rPr>
          <w:rFonts w:ascii="Arial" w:hAnsi="Arial"/>
        </w:rPr>
      </w:pPr>
      <w:r>
        <w:rPr>
          <w:rFonts w:ascii="Arial" w:hAnsi="Arial"/>
        </w:rPr>
        <w:t>5.5</w:t>
      </w:r>
      <w:r>
        <w:rPr>
          <w:rFonts w:ascii="Arial" w:hAnsi="Arial"/>
        </w:rPr>
        <w:tab/>
        <w:t>Residual current devices protecting circuits other than socket outlets will require to be tested at regular intervals not exceeding six months.</w:t>
      </w:r>
    </w:p>
    <w:p w14:paraId="5A3A7751" w14:textId="77777777" w:rsidR="005F642A" w:rsidRDefault="005F642A" w:rsidP="00516E45">
      <w:pPr>
        <w:ind w:left="709" w:hanging="709"/>
        <w:jc w:val="both"/>
        <w:rPr>
          <w:rFonts w:ascii="Arial" w:hAnsi="Arial"/>
        </w:rPr>
      </w:pPr>
    </w:p>
    <w:p w14:paraId="10004BD3" w14:textId="77777777" w:rsidR="005F642A" w:rsidRDefault="005F642A" w:rsidP="00516E45">
      <w:pPr>
        <w:ind w:left="709" w:hanging="709"/>
        <w:jc w:val="both"/>
        <w:rPr>
          <w:rFonts w:ascii="Arial" w:hAnsi="Arial"/>
        </w:rPr>
      </w:pPr>
      <w:r>
        <w:rPr>
          <w:rFonts w:ascii="Arial" w:hAnsi="Arial"/>
        </w:rPr>
        <w:t>5.6</w:t>
      </w:r>
      <w:r>
        <w:rPr>
          <w:rFonts w:ascii="Arial" w:hAnsi="Arial"/>
        </w:rPr>
        <w:tab/>
        <w:t>The Council reserves the right to ask for an inspection of any electrical equipment or installation to be carried out anytime where it appears that any element of that equipment or installation to be carried out anytime where it appears that any element of that equipment or installation may be unsafe and the cost of such examination shall be borne by the licence holder.</w:t>
      </w:r>
    </w:p>
    <w:p w14:paraId="7669989E" w14:textId="77777777" w:rsidR="005F642A" w:rsidRDefault="005F642A" w:rsidP="00516E45">
      <w:pPr>
        <w:ind w:left="709" w:hanging="709"/>
        <w:jc w:val="both"/>
        <w:rPr>
          <w:rFonts w:ascii="Arial" w:hAnsi="Arial"/>
        </w:rPr>
      </w:pPr>
    </w:p>
    <w:p w14:paraId="4C10E3BA" w14:textId="77777777" w:rsidR="005F642A" w:rsidRDefault="005F642A" w:rsidP="00516E45">
      <w:pPr>
        <w:ind w:left="709" w:hanging="709"/>
        <w:jc w:val="both"/>
        <w:rPr>
          <w:rFonts w:ascii="Arial" w:hAnsi="Arial"/>
        </w:rPr>
      </w:pPr>
      <w:r>
        <w:rPr>
          <w:rFonts w:ascii="Arial" w:hAnsi="Arial"/>
        </w:rPr>
        <w:t>5.7</w:t>
      </w:r>
      <w:r>
        <w:rPr>
          <w:rFonts w:ascii="Arial" w:hAnsi="Arial"/>
        </w:rPr>
        <w:tab/>
        <w:t>The use of long trailing flexes to portable electrical appliances and all multi-purpose adapters shall not be permitted on the premises.</w:t>
      </w:r>
    </w:p>
    <w:p w14:paraId="3EFD3A00" w14:textId="77777777" w:rsidR="005F642A" w:rsidRDefault="005F642A" w:rsidP="00516E45">
      <w:pPr>
        <w:ind w:left="709" w:hanging="709"/>
        <w:jc w:val="both"/>
        <w:rPr>
          <w:rFonts w:ascii="Arial" w:hAnsi="Arial"/>
        </w:rPr>
      </w:pPr>
    </w:p>
    <w:p w14:paraId="13A6ED44" w14:textId="77777777" w:rsidR="005F642A" w:rsidRDefault="005F642A" w:rsidP="00516E45">
      <w:pPr>
        <w:ind w:left="709" w:hanging="709"/>
        <w:jc w:val="both"/>
        <w:rPr>
          <w:rFonts w:ascii="Arial" w:hAnsi="Arial"/>
        </w:rPr>
      </w:pPr>
      <w:r>
        <w:rPr>
          <w:rFonts w:ascii="Arial" w:hAnsi="Arial"/>
        </w:rPr>
        <w:t>5.8</w:t>
      </w:r>
      <w:r>
        <w:rPr>
          <w:rFonts w:ascii="Arial" w:hAnsi="Arial"/>
        </w:rPr>
        <w:tab/>
        <w:t>Safety chains or other non-combustible means of support shall be provided for all electrical equipment which is suspended by ropes, cables or other combustible materials.</w:t>
      </w:r>
    </w:p>
    <w:p w14:paraId="05E90653" w14:textId="77777777" w:rsidR="005F642A" w:rsidRDefault="005F642A" w:rsidP="00516E45">
      <w:pPr>
        <w:ind w:left="709" w:hanging="709"/>
        <w:jc w:val="both"/>
        <w:rPr>
          <w:rFonts w:ascii="Arial" w:hAnsi="Arial"/>
        </w:rPr>
      </w:pPr>
    </w:p>
    <w:p w14:paraId="57A44F9B" w14:textId="77777777" w:rsidR="005F642A" w:rsidRDefault="005F642A" w:rsidP="00516E45">
      <w:pPr>
        <w:ind w:left="709" w:hanging="709"/>
        <w:jc w:val="both"/>
        <w:rPr>
          <w:rFonts w:ascii="Arial" w:hAnsi="Arial"/>
        </w:rPr>
      </w:pPr>
      <w:r>
        <w:rPr>
          <w:rFonts w:ascii="Arial" w:hAnsi="Arial"/>
        </w:rPr>
        <w:t>5.9</w:t>
      </w:r>
      <w:r>
        <w:rPr>
          <w:rFonts w:ascii="Arial" w:hAnsi="Arial"/>
        </w:rPr>
        <w:tab/>
        <w:t>A diagram with the main electrical circuits shall be fixed in a position easily accessible to technical staff.  The area enclosing the main circuits switch gear and fuses shall be situated in a room, the door of which should be kept shut and locked if the enclosure communicates with any part of the premises to which the public have access.  All main circuit switches or circuit breakers shall be labelled to indicate the circuits they control.</w:t>
      </w:r>
    </w:p>
    <w:p w14:paraId="558EC2A7" w14:textId="77777777" w:rsidR="005F642A" w:rsidRDefault="005F642A" w:rsidP="00516E45">
      <w:pPr>
        <w:ind w:left="709" w:hanging="709"/>
        <w:jc w:val="both"/>
        <w:rPr>
          <w:rFonts w:ascii="Arial" w:hAnsi="Arial"/>
        </w:rPr>
      </w:pPr>
    </w:p>
    <w:p w14:paraId="60CE563C" w14:textId="77777777" w:rsidR="005F642A" w:rsidRDefault="005F642A" w:rsidP="00516E45">
      <w:pPr>
        <w:ind w:left="709" w:hanging="709"/>
        <w:jc w:val="both"/>
        <w:rPr>
          <w:rFonts w:ascii="Arial" w:hAnsi="Arial"/>
        </w:rPr>
      </w:pPr>
      <w:r>
        <w:rPr>
          <w:rFonts w:ascii="Arial" w:hAnsi="Arial"/>
        </w:rPr>
        <w:t>5.10</w:t>
      </w:r>
      <w:r>
        <w:rPr>
          <w:rFonts w:ascii="Arial" w:hAnsi="Arial"/>
        </w:rPr>
        <w:tab/>
        <w:t>The licence holder shall ensure that all persons providing their own electrical equipment within the premises certify that such equipment meets the requirements of the current IEE regulations and any British Standard relevant to its use in the premises.</w:t>
      </w:r>
    </w:p>
    <w:p w14:paraId="66CF2645" w14:textId="77777777" w:rsidR="005F642A" w:rsidRDefault="005F642A" w:rsidP="00516E45">
      <w:pPr>
        <w:ind w:left="709" w:hanging="709"/>
        <w:jc w:val="both"/>
        <w:rPr>
          <w:rFonts w:ascii="Arial" w:hAnsi="Arial"/>
        </w:rPr>
      </w:pPr>
    </w:p>
    <w:p w14:paraId="33FC032D" w14:textId="77777777" w:rsidR="0067228B" w:rsidRDefault="0067228B" w:rsidP="00516E45">
      <w:pPr>
        <w:ind w:left="709" w:hanging="709"/>
        <w:jc w:val="both"/>
        <w:rPr>
          <w:rFonts w:ascii="Arial" w:hAnsi="Arial"/>
          <w:b/>
        </w:rPr>
      </w:pPr>
    </w:p>
    <w:p w14:paraId="6612B494" w14:textId="77777777" w:rsidR="0067228B" w:rsidRDefault="0067228B" w:rsidP="00516E45">
      <w:pPr>
        <w:ind w:left="709" w:hanging="709"/>
        <w:jc w:val="both"/>
        <w:rPr>
          <w:rFonts w:ascii="Arial" w:hAnsi="Arial"/>
          <w:b/>
        </w:rPr>
      </w:pPr>
    </w:p>
    <w:p w14:paraId="76A68CCB" w14:textId="77777777" w:rsidR="005F642A" w:rsidRDefault="005F642A" w:rsidP="00516E45">
      <w:pPr>
        <w:ind w:left="709" w:hanging="709"/>
        <w:jc w:val="both"/>
        <w:rPr>
          <w:rFonts w:ascii="Arial" w:hAnsi="Arial"/>
          <w:b/>
        </w:rPr>
      </w:pPr>
      <w:r>
        <w:rPr>
          <w:rFonts w:ascii="Arial" w:hAnsi="Arial"/>
          <w:b/>
        </w:rPr>
        <w:lastRenderedPageBreak/>
        <w:t>6.</w:t>
      </w:r>
      <w:r>
        <w:rPr>
          <w:rFonts w:ascii="Arial" w:hAnsi="Arial"/>
          <w:b/>
        </w:rPr>
        <w:tab/>
      </w:r>
      <w:r>
        <w:rPr>
          <w:rFonts w:ascii="Arial" w:hAnsi="Arial"/>
          <w:b/>
          <w:u w:val="single"/>
        </w:rPr>
        <w:t>Lighting</w:t>
      </w:r>
    </w:p>
    <w:p w14:paraId="6E7451B0" w14:textId="77777777" w:rsidR="005F642A" w:rsidRDefault="005F642A" w:rsidP="00516E45">
      <w:pPr>
        <w:ind w:left="709" w:hanging="709"/>
        <w:jc w:val="both"/>
        <w:rPr>
          <w:rFonts w:ascii="Arial" w:hAnsi="Arial"/>
        </w:rPr>
      </w:pPr>
      <w:r>
        <w:rPr>
          <w:rFonts w:ascii="Arial" w:hAnsi="Arial"/>
        </w:rPr>
        <w:t>6.1</w:t>
      </w:r>
      <w:r>
        <w:rPr>
          <w:rFonts w:ascii="Arial" w:hAnsi="Arial"/>
        </w:rPr>
        <w:tab/>
        <w:t xml:space="preserve">All parts of the premises to which the public have access and all external exits and exit ways shall be provided with normal lighting capable of providing sufficient illumination of those parts of the premises for the public to use </w:t>
      </w:r>
      <w:proofErr w:type="gramStart"/>
      <w:r>
        <w:rPr>
          <w:rFonts w:ascii="Arial" w:hAnsi="Arial"/>
        </w:rPr>
        <w:t>an</w:t>
      </w:r>
      <w:proofErr w:type="gramEnd"/>
      <w:r>
        <w:rPr>
          <w:rFonts w:ascii="Arial" w:hAnsi="Arial"/>
        </w:rPr>
        <w:t xml:space="preserve"> leave the premises safely.  A minimum standard of illumination shall be maintained so that the premises cannot be plunged into total darkness deliberately or accidentally.</w:t>
      </w:r>
    </w:p>
    <w:p w14:paraId="7F6EB635" w14:textId="77777777" w:rsidR="005F642A" w:rsidRDefault="005F642A" w:rsidP="00516E45">
      <w:pPr>
        <w:ind w:left="709" w:hanging="709"/>
        <w:jc w:val="both"/>
        <w:rPr>
          <w:rFonts w:ascii="Arial" w:hAnsi="Arial"/>
        </w:rPr>
      </w:pPr>
    </w:p>
    <w:p w14:paraId="55511766" w14:textId="77777777" w:rsidR="005F642A" w:rsidRDefault="005F642A" w:rsidP="00516E45">
      <w:pPr>
        <w:ind w:left="709" w:hanging="709"/>
        <w:jc w:val="both"/>
        <w:rPr>
          <w:rFonts w:ascii="Arial" w:hAnsi="Arial"/>
        </w:rPr>
      </w:pPr>
      <w:r>
        <w:rPr>
          <w:rFonts w:ascii="Arial" w:hAnsi="Arial"/>
        </w:rPr>
        <w:t>6.2</w:t>
      </w:r>
      <w:r>
        <w:rPr>
          <w:rFonts w:ascii="Arial" w:hAnsi="Arial"/>
        </w:rPr>
        <w:tab/>
        <w:t>Whenever the public are on the premises normal lighting shall be kept on, in the absence of adequate daylight and shall provide the level of illumination required to ensure that the public may use or leave the premises safely.  Such lighting shall be capable of illuminating all exit fire safety signs unless these are self-luminous fire safety signs.</w:t>
      </w:r>
    </w:p>
    <w:p w14:paraId="22FB7F8B" w14:textId="77777777" w:rsidR="005F642A" w:rsidRDefault="005F642A" w:rsidP="00516E45">
      <w:pPr>
        <w:ind w:left="709" w:hanging="709"/>
        <w:jc w:val="both"/>
        <w:rPr>
          <w:rFonts w:ascii="Arial" w:hAnsi="Arial"/>
        </w:rPr>
      </w:pPr>
    </w:p>
    <w:p w14:paraId="2558C905" w14:textId="77777777" w:rsidR="005F642A" w:rsidRDefault="005F642A" w:rsidP="00516E45">
      <w:pPr>
        <w:ind w:left="709" w:hanging="709"/>
        <w:jc w:val="both"/>
        <w:rPr>
          <w:rFonts w:ascii="Arial" w:hAnsi="Arial"/>
        </w:rPr>
      </w:pPr>
      <w:r>
        <w:rPr>
          <w:rFonts w:ascii="Arial" w:hAnsi="Arial"/>
        </w:rPr>
        <w:t>6.3</w:t>
      </w:r>
      <w:r>
        <w:rPr>
          <w:rFonts w:ascii="Arial" w:hAnsi="Arial"/>
        </w:rPr>
        <w:tab/>
        <w:t>No laser, strobes or forms of high intensity lighting shall be installed or used without approval of the Council.</w:t>
      </w:r>
    </w:p>
    <w:p w14:paraId="5A249045" w14:textId="77777777" w:rsidR="005F642A" w:rsidRDefault="005F642A" w:rsidP="00516E45">
      <w:pPr>
        <w:ind w:left="709" w:hanging="709"/>
        <w:jc w:val="both"/>
        <w:rPr>
          <w:rFonts w:ascii="Arial" w:hAnsi="Arial"/>
        </w:rPr>
      </w:pPr>
    </w:p>
    <w:p w14:paraId="47BF7D89" w14:textId="77777777" w:rsidR="005F642A" w:rsidRDefault="005F642A" w:rsidP="00516E45">
      <w:pPr>
        <w:ind w:left="709" w:hanging="709"/>
        <w:jc w:val="both"/>
        <w:rPr>
          <w:rFonts w:ascii="Arial" w:hAnsi="Arial"/>
        </w:rPr>
      </w:pPr>
      <w:r>
        <w:rPr>
          <w:rFonts w:ascii="Arial" w:hAnsi="Arial"/>
          <w:b/>
        </w:rPr>
        <w:t>7.</w:t>
      </w:r>
      <w:r>
        <w:rPr>
          <w:rFonts w:ascii="Arial" w:hAnsi="Arial"/>
          <w:b/>
        </w:rPr>
        <w:tab/>
      </w:r>
      <w:r>
        <w:rPr>
          <w:rFonts w:ascii="Arial" w:hAnsi="Arial"/>
          <w:b/>
          <w:u w:val="single"/>
        </w:rPr>
        <w:t>Seat Arrangements</w:t>
      </w:r>
    </w:p>
    <w:p w14:paraId="183FBBC7" w14:textId="77777777" w:rsidR="005F642A" w:rsidRDefault="005F642A" w:rsidP="00516E45">
      <w:pPr>
        <w:ind w:left="709" w:hanging="709"/>
        <w:jc w:val="both"/>
        <w:rPr>
          <w:rFonts w:ascii="Arial" w:hAnsi="Arial"/>
        </w:rPr>
      </w:pPr>
      <w:r>
        <w:rPr>
          <w:rFonts w:ascii="Arial" w:hAnsi="Arial"/>
        </w:rPr>
        <w:t>7.1</w:t>
      </w:r>
      <w:r>
        <w:rPr>
          <w:rFonts w:ascii="Arial" w:hAnsi="Arial"/>
        </w:rPr>
        <w:tab/>
        <w:t xml:space="preserve">Sitting arrangements for the auditorium or other area of the theatre shall be in accordance </w:t>
      </w:r>
      <w:r w:rsidR="005B1E0E">
        <w:rPr>
          <w:rFonts w:ascii="Arial" w:hAnsi="Arial"/>
        </w:rPr>
        <w:t xml:space="preserve">with the Management </w:t>
      </w:r>
      <w:r w:rsidR="0067228B">
        <w:rPr>
          <w:rFonts w:ascii="Arial" w:hAnsi="Arial"/>
        </w:rPr>
        <w:t>P</w:t>
      </w:r>
      <w:r w:rsidR="005B1E0E">
        <w:rPr>
          <w:rFonts w:ascii="Arial" w:hAnsi="Arial"/>
        </w:rPr>
        <w:t>olicy</w:t>
      </w:r>
      <w:r w:rsidR="0067228B">
        <w:rPr>
          <w:rFonts w:ascii="Arial" w:hAnsi="Arial"/>
        </w:rPr>
        <w:t xml:space="preserve"> stemming from the Fire Safety Risk Assessment  </w:t>
      </w:r>
    </w:p>
    <w:p w14:paraId="60136DF3" w14:textId="77777777" w:rsidR="005F642A" w:rsidRDefault="005F642A" w:rsidP="00516E45">
      <w:pPr>
        <w:ind w:left="709" w:hanging="709"/>
        <w:jc w:val="both"/>
        <w:rPr>
          <w:rFonts w:ascii="Arial" w:hAnsi="Arial"/>
        </w:rPr>
      </w:pPr>
    </w:p>
    <w:p w14:paraId="646DE701" w14:textId="77777777" w:rsidR="005F642A" w:rsidRDefault="005F642A" w:rsidP="00516E45">
      <w:pPr>
        <w:ind w:left="709" w:hanging="709"/>
        <w:jc w:val="both"/>
        <w:rPr>
          <w:rFonts w:ascii="Arial" w:hAnsi="Arial"/>
        </w:rPr>
      </w:pPr>
      <w:r>
        <w:rPr>
          <w:rFonts w:ascii="Arial" w:hAnsi="Arial"/>
          <w:b/>
        </w:rPr>
        <w:t>8.</w:t>
      </w:r>
      <w:r>
        <w:rPr>
          <w:rFonts w:ascii="Arial" w:hAnsi="Arial"/>
          <w:b/>
        </w:rPr>
        <w:tab/>
      </w:r>
      <w:r>
        <w:rPr>
          <w:rFonts w:ascii="Arial" w:hAnsi="Arial"/>
          <w:b/>
          <w:u w:val="single"/>
        </w:rPr>
        <w:t>Requirements for the Stage</w:t>
      </w:r>
    </w:p>
    <w:p w14:paraId="6744087F" w14:textId="77777777" w:rsidR="005F642A" w:rsidRDefault="005F642A" w:rsidP="00516E45">
      <w:pPr>
        <w:ind w:left="709" w:hanging="709"/>
        <w:jc w:val="both"/>
        <w:rPr>
          <w:rFonts w:ascii="Arial" w:hAnsi="Arial"/>
        </w:rPr>
      </w:pPr>
      <w:r>
        <w:rPr>
          <w:rFonts w:ascii="Arial" w:hAnsi="Arial"/>
        </w:rPr>
        <w:t>8.</w:t>
      </w:r>
      <w:r w:rsidR="0067228B">
        <w:rPr>
          <w:rFonts w:ascii="Arial" w:hAnsi="Arial"/>
        </w:rPr>
        <w:t>1</w:t>
      </w:r>
      <w:r>
        <w:rPr>
          <w:rFonts w:ascii="Arial" w:hAnsi="Arial"/>
        </w:rPr>
        <w:tab/>
        <w:t>Details of any structures to be erected on or off the stage shall require to be submitted to the Council at least fourteen days before any event and shall be acc</w:t>
      </w:r>
      <w:smartTag w:uri="urn:schemas-microsoft-com:office:smarttags" w:element="PersonName">
        <w:r>
          <w:rPr>
            <w:rFonts w:ascii="Arial" w:hAnsi="Arial"/>
          </w:rPr>
          <w:t>omp</w:t>
        </w:r>
      </w:smartTag>
      <w:r>
        <w:rPr>
          <w:rFonts w:ascii="Arial" w:hAnsi="Arial"/>
        </w:rPr>
        <w:t>anied by a structural engineer’s report.  Such structures shall not be erected without the written authority of the Council.</w:t>
      </w:r>
    </w:p>
    <w:p w14:paraId="3806E8FF" w14:textId="77777777" w:rsidR="005F642A" w:rsidRDefault="005F642A" w:rsidP="00516E45">
      <w:pPr>
        <w:ind w:left="709" w:hanging="709"/>
        <w:jc w:val="both"/>
        <w:rPr>
          <w:rFonts w:ascii="Arial" w:hAnsi="Arial"/>
        </w:rPr>
      </w:pPr>
    </w:p>
    <w:p w14:paraId="7C2557F3" w14:textId="77777777" w:rsidR="005F642A" w:rsidRDefault="005F642A" w:rsidP="00516E45">
      <w:pPr>
        <w:ind w:left="709" w:hanging="709"/>
        <w:jc w:val="both"/>
        <w:rPr>
          <w:rFonts w:ascii="Arial" w:hAnsi="Arial"/>
        </w:rPr>
      </w:pPr>
      <w:r>
        <w:rPr>
          <w:rFonts w:ascii="Arial" w:hAnsi="Arial"/>
        </w:rPr>
        <w:t>8.</w:t>
      </w:r>
      <w:r w:rsidR="0067228B">
        <w:rPr>
          <w:rFonts w:ascii="Arial" w:hAnsi="Arial"/>
        </w:rPr>
        <w:t>2</w:t>
      </w:r>
      <w:r>
        <w:rPr>
          <w:rFonts w:ascii="Arial" w:hAnsi="Arial"/>
        </w:rPr>
        <w:tab/>
        <w:t>The area below the stage must not be used for the storage of any inflammable or combustible liquids, gases or materials of any kind.</w:t>
      </w:r>
    </w:p>
    <w:p w14:paraId="3FABF2E6" w14:textId="77777777" w:rsidR="005F642A" w:rsidRDefault="005F642A" w:rsidP="00516E45">
      <w:pPr>
        <w:ind w:left="709" w:hanging="709"/>
        <w:jc w:val="both"/>
        <w:rPr>
          <w:rFonts w:ascii="Arial" w:hAnsi="Arial"/>
        </w:rPr>
      </w:pPr>
    </w:p>
    <w:p w14:paraId="42923181" w14:textId="77777777" w:rsidR="005F642A" w:rsidRDefault="005F642A" w:rsidP="00516E45">
      <w:pPr>
        <w:ind w:left="709" w:hanging="709"/>
        <w:jc w:val="both"/>
        <w:rPr>
          <w:rFonts w:ascii="Arial" w:hAnsi="Arial"/>
          <w:b/>
        </w:rPr>
      </w:pPr>
      <w:r>
        <w:rPr>
          <w:rFonts w:ascii="Arial" w:hAnsi="Arial"/>
          <w:b/>
        </w:rPr>
        <w:t>9.</w:t>
      </w:r>
      <w:r>
        <w:rPr>
          <w:rFonts w:ascii="Arial" w:hAnsi="Arial"/>
          <w:b/>
        </w:rPr>
        <w:tab/>
      </w:r>
      <w:r>
        <w:rPr>
          <w:rFonts w:ascii="Arial" w:hAnsi="Arial"/>
          <w:b/>
          <w:u w:val="single"/>
        </w:rPr>
        <w:t>Pyrotechnics</w:t>
      </w:r>
    </w:p>
    <w:p w14:paraId="7D81F46E" w14:textId="77777777" w:rsidR="005F642A" w:rsidRDefault="005F642A" w:rsidP="00516E45">
      <w:pPr>
        <w:ind w:left="709" w:hanging="709"/>
        <w:jc w:val="both"/>
        <w:rPr>
          <w:rFonts w:ascii="Arial" w:hAnsi="Arial"/>
        </w:rPr>
      </w:pPr>
      <w:r>
        <w:rPr>
          <w:rFonts w:ascii="Arial" w:hAnsi="Arial"/>
        </w:rPr>
        <w:t>9.1</w:t>
      </w:r>
      <w:r>
        <w:rPr>
          <w:rFonts w:ascii="Arial" w:hAnsi="Arial"/>
        </w:rPr>
        <w:tab/>
        <w:t xml:space="preserve">The Council’s consent will be required for the use of pyrotechnics and special effects within the premises and such consent shall be sought by the licence holder in writing at least fourteen days before the first performance of the entertainment and will require to give full details of the proposed use and the date and time of which a demonstration can be witnessed by a representative of the Council and the </w:t>
      </w:r>
      <w:proofErr w:type="spellStart"/>
      <w:r>
        <w:rPr>
          <w:rFonts w:ascii="Arial" w:hAnsi="Arial"/>
        </w:rPr>
        <w:t>Firemaster</w:t>
      </w:r>
      <w:proofErr w:type="spellEnd"/>
      <w:r>
        <w:rPr>
          <w:rFonts w:ascii="Arial" w:hAnsi="Arial"/>
        </w:rPr>
        <w:t>.</w:t>
      </w:r>
    </w:p>
    <w:p w14:paraId="7D8B269B" w14:textId="77777777" w:rsidR="005F642A" w:rsidRDefault="005F642A" w:rsidP="00516E45">
      <w:pPr>
        <w:ind w:left="709" w:hanging="709"/>
        <w:jc w:val="both"/>
        <w:rPr>
          <w:rFonts w:ascii="Arial" w:hAnsi="Arial"/>
        </w:rPr>
      </w:pPr>
    </w:p>
    <w:p w14:paraId="5E54F1E2" w14:textId="77777777" w:rsidR="005F642A" w:rsidRDefault="005F642A" w:rsidP="00516E45">
      <w:pPr>
        <w:ind w:left="709" w:hanging="709"/>
        <w:jc w:val="both"/>
        <w:rPr>
          <w:rFonts w:ascii="Arial" w:hAnsi="Arial"/>
        </w:rPr>
      </w:pPr>
      <w:r>
        <w:rPr>
          <w:rFonts w:ascii="Arial" w:hAnsi="Arial"/>
          <w:b/>
        </w:rPr>
        <w:t>1</w:t>
      </w:r>
      <w:r w:rsidR="00243E0B">
        <w:rPr>
          <w:rFonts w:ascii="Arial" w:hAnsi="Arial"/>
          <w:b/>
        </w:rPr>
        <w:t>0</w:t>
      </w:r>
      <w:r>
        <w:rPr>
          <w:rFonts w:ascii="Arial" w:hAnsi="Arial"/>
          <w:b/>
        </w:rPr>
        <w:t>.</w:t>
      </w:r>
      <w:r>
        <w:rPr>
          <w:rFonts w:ascii="Arial" w:hAnsi="Arial"/>
          <w:b/>
        </w:rPr>
        <w:tab/>
      </w:r>
      <w:r>
        <w:rPr>
          <w:rFonts w:ascii="Arial" w:hAnsi="Arial"/>
          <w:b/>
          <w:u w:val="single"/>
        </w:rPr>
        <w:t>Toilet Accommodation</w:t>
      </w:r>
    </w:p>
    <w:p w14:paraId="7BD04264" w14:textId="77777777" w:rsidR="005F642A" w:rsidRDefault="005F642A" w:rsidP="00516E45">
      <w:pPr>
        <w:ind w:left="709" w:hanging="709"/>
        <w:jc w:val="both"/>
        <w:rPr>
          <w:rFonts w:ascii="Arial" w:hAnsi="Arial"/>
        </w:rPr>
      </w:pPr>
      <w:r>
        <w:rPr>
          <w:rFonts w:ascii="Arial" w:hAnsi="Arial"/>
        </w:rPr>
        <w:t>1</w:t>
      </w:r>
      <w:r w:rsidR="00243E0B">
        <w:rPr>
          <w:rFonts w:ascii="Arial" w:hAnsi="Arial"/>
        </w:rPr>
        <w:t>0</w:t>
      </w:r>
      <w:r>
        <w:rPr>
          <w:rFonts w:ascii="Arial" w:hAnsi="Arial"/>
        </w:rPr>
        <w:t>.1</w:t>
      </w:r>
      <w:r>
        <w:rPr>
          <w:rFonts w:ascii="Arial" w:hAnsi="Arial"/>
        </w:rPr>
        <w:tab/>
        <w:t xml:space="preserve">The toilets available for members of the public shall be supervised from time to time </w:t>
      </w:r>
      <w:proofErr w:type="gramStart"/>
      <w:r>
        <w:rPr>
          <w:rFonts w:ascii="Arial" w:hAnsi="Arial"/>
        </w:rPr>
        <w:t>during the course of</w:t>
      </w:r>
      <w:proofErr w:type="gramEnd"/>
      <w:r>
        <w:rPr>
          <w:rFonts w:ascii="Arial" w:hAnsi="Arial"/>
        </w:rPr>
        <w:t xml:space="preserve"> events.  The licence holder shall ensure that adequate supplies of all toilet requisites are kept provided (hand drying facilities or towels, soap, toilet rolls) and that the toilets are kept in a clean and orderly condition.</w:t>
      </w:r>
    </w:p>
    <w:p w14:paraId="7F8FE79E" w14:textId="77777777" w:rsidR="005F642A" w:rsidRDefault="005F642A" w:rsidP="00516E45">
      <w:pPr>
        <w:ind w:left="709" w:hanging="709"/>
        <w:jc w:val="both"/>
        <w:rPr>
          <w:rFonts w:ascii="Arial" w:hAnsi="Arial"/>
        </w:rPr>
      </w:pPr>
    </w:p>
    <w:p w14:paraId="4EB58AD0" w14:textId="77777777" w:rsidR="005F642A" w:rsidRDefault="005F642A" w:rsidP="00516E45">
      <w:pPr>
        <w:ind w:left="709" w:hanging="709"/>
        <w:jc w:val="both"/>
        <w:rPr>
          <w:rFonts w:ascii="Arial" w:hAnsi="Arial"/>
        </w:rPr>
      </w:pPr>
      <w:r>
        <w:rPr>
          <w:rFonts w:ascii="Arial" w:hAnsi="Arial"/>
        </w:rPr>
        <w:t>1</w:t>
      </w:r>
      <w:r w:rsidR="00243E0B">
        <w:rPr>
          <w:rFonts w:ascii="Arial" w:hAnsi="Arial"/>
        </w:rPr>
        <w:t>0</w:t>
      </w:r>
      <w:r>
        <w:rPr>
          <w:rFonts w:ascii="Arial" w:hAnsi="Arial"/>
        </w:rPr>
        <w:t>.2</w:t>
      </w:r>
      <w:r>
        <w:rPr>
          <w:rFonts w:ascii="Arial" w:hAnsi="Arial"/>
        </w:rPr>
        <w:tab/>
        <w:t>Facilities shall be provided and maintained in the female toilets for the hygienic disposal of sanitary towels.</w:t>
      </w:r>
    </w:p>
    <w:p w14:paraId="259B357D" w14:textId="77777777" w:rsidR="005F642A" w:rsidRDefault="005F642A" w:rsidP="00516E45">
      <w:pPr>
        <w:ind w:left="709" w:hanging="709"/>
        <w:jc w:val="both"/>
        <w:rPr>
          <w:rFonts w:ascii="Arial" w:hAnsi="Arial"/>
        </w:rPr>
      </w:pPr>
    </w:p>
    <w:p w14:paraId="4E5FD3C7" w14:textId="77777777" w:rsidR="005F642A" w:rsidRDefault="005F642A" w:rsidP="00516E45">
      <w:pPr>
        <w:ind w:left="709" w:hanging="709"/>
        <w:jc w:val="both"/>
        <w:rPr>
          <w:rFonts w:ascii="Arial" w:hAnsi="Arial"/>
        </w:rPr>
      </w:pPr>
      <w:r>
        <w:rPr>
          <w:rFonts w:ascii="Arial" w:hAnsi="Arial"/>
        </w:rPr>
        <w:t>1</w:t>
      </w:r>
      <w:r w:rsidR="00243E0B">
        <w:rPr>
          <w:rFonts w:ascii="Arial" w:hAnsi="Arial"/>
        </w:rPr>
        <w:t>0</w:t>
      </w:r>
      <w:r>
        <w:rPr>
          <w:rFonts w:ascii="Arial" w:hAnsi="Arial"/>
        </w:rPr>
        <w:t>.3</w:t>
      </w:r>
      <w:r>
        <w:rPr>
          <w:rFonts w:ascii="Arial" w:hAnsi="Arial"/>
        </w:rPr>
        <w:tab/>
        <w:t xml:space="preserve">Means of locking securing doors to all </w:t>
      </w:r>
      <w:proofErr w:type="spellStart"/>
      <w:r>
        <w:rPr>
          <w:rFonts w:ascii="Arial" w:hAnsi="Arial"/>
        </w:rPr>
        <w:t>wc’s</w:t>
      </w:r>
      <w:proofErr w:type="spellEnd"/>
      <w:r>
        <w:rPr>
          <w:rFonts w:ascii="Arial" w:hAnsi="Arial"/>
        </w:rPr>
        <w:t xml:space="preserve"> shall be provided.</w:t>
      </w:r>
    </w:p>
    <w:p w14:paraId="4D4C4B30" w14:textId="77777777" w:rsidR="005F642A" w:rsidRDefault="005F642A" w:rsidP="00516E45">
      <w:pPr>
        <w:ind w:left="709" w:hanging="709"/>
        <w:jc w:val="both"/>
        <w:rPr>
          <w:rFonts w:ascii="Arial" w:hAnsi="Arial"/>
        </w:rPr>
      </w:pPr>
    </w:p>
    <w:p w14:paraId="02ED5EBC" w14:textId="77777777" w:rsidR="005F642A" w:rsidRDefault="005F642A" w:rsidP="00516E45">
      <w:pPr>
        <w:ind w:left="709" w:hanging="709"/>
        <w:jc w:val="both"/>
        <w:rPr>
          <w:rFonts w:ascii="Arial" w:hAnsi="Arial"/>
          <w:b/>
        </w:rPr>
      </w:pPr>
      <w:r>
        <w:rPr>
          <w:rFonts w:ascii="Arial" w:hAnsi="Arial"/>
          <w:b/>
        </w:rPr>
        <w:t>1</w:t>
      </w:r>
      <w:r w:rsidR="00243E0B">
        <w:rPr>
          <w:rFonts w:ascii="Arial" w:hAnsi="Arial"/>
          <w:b/>
        </w:rPr>
        <w:t>1</w:t>
      </w:r>
      <w:r>
        <w:rPr>
          <w:rFonts w:ascii="Arial" w:hAnsi="Arial"/>
          <w:b/>
        </w:rPr>
        <w:t>.</w:t>
      </w:r>
      <w:r>
        <w:rPr>
          <w:rFonts w:ascii="Arial" w:hAnsi="Arial"/>
          <w:b/>
        </w:rPr>
        <w:tab/>
      </w:r>
      <w:r>
        <w:rPr>
          <w:rFonts w:ascii="Arial" w:hAnsi="Arial"/>
          <w:b/>
          <w:u w:val="single"/>
        </w:rPr>
        <w:t>Noise</w:t>
      </w:r>
    </w:p>
    <w:p w14:paraId="67581428" w14:textId="77777777" w:rsidR="005F642A" w:rsidRDefault="005F642A" w:rsidP="00516E45">
      <w:pPr>
        <w:ind w:left="709" w:hanging="709"/>
        <w:jc w:val="both"/>
        <w:rPr>
          <w:rFonts w:ascii="Arial" w:hAnsi="Arial"/>
        </w:rPr>
      </w:pPr>
      <w:r>
        <w:rPr>
          <w:rFonts w:ascii="Arial" w:hAnsi="Arial"/>
        </w:rPr>
        <w:t>1</w:t>
      </w:r>
      <w:r w:rsidR="00243E0B">
        <w:rPr>
          <w:rFonts w:ascii="Arial" w:hAnsi="Arial"/>
        </w:rPr>
        <w:t>1</w:t>
      </w:r>
      <w:r>
        <w:rPr>
          <w:rFonts w:ascii="Arial" w:hAnsi="Arial"/>
        </w:rPr>
        <w:t>.1</w:t>
      </w:r>
      <w:r>
        <w:rPr>
          <w:rFonts w:ascii="Arial" w:hAnsi="Arial"/>
        </w:rPr>
        <w:tab/>
        <w:t>The licence holder shall ensure that no noise arising from the use of the premises creates nuisance in noise sensitive premises in the vicinity.</w:t>
      </w:r>
    </w:p>
    <w:p w14:paraId="390A35C6" w14:textId="77777777" w:rsidR="005F642A" w:rsidRDefault="005F642A" w:rsidP="00516E45">
      <w:pPr>
        <w:ind w:left="709" w:hanging="709"/>
        <w:jc w:val="both"/>
        <w:rPr>
          <w:rFonts w:ascii="Arial" w:hAnsi="Arial"/>
        </w:rPr>
      </w:pPr>
    </w:p>
    <w:p w14:paraId="57BDC558" w14:textId="77777777" w:rsidR="005F642A" w:rsidRDefault="005F642A" w:rsidP="00516E45">
      <w:pPr>
        <w:ind w:left="709" w:hanging="709"/>
        <w:jc w:val="both"/>
        <w:rPr>
          <w:rFonts w:ascii="Arial" w:hAnsi="Arial"/>
        </w:rPr>
      </w:pPr>
      <w:r>
        <w:rPr>
          <w:rFonts w:ascii="Arial" w:hAnsi="Arial"/>
          <w:b/>
        </w:rPr>
        <w:t>1</w:t>
      </w:r>
      <w:r w:rsidR="00243E0B">
        <w:rPr>
          <w:rFonts w:ascii="Arial" w:hAnsi="Arial"/>
          <w:b/>
        </w:rPr>
        <w:t>2</w:t>
      </w:r>
      <w:r>
        <w:rPr>
          <w:rFonts w:ascii="Arial" w:hAnsi="Arial"/>
          <w:b/>
        </w:rPr>
        <w:t>.</w:t>
      </w:r>
      <w:r>
        <w:rPr>
          <w:rFonts w:ascii="Arial" w:hAnsi="Arial"/>
          <w:b/>
        </w:rPr>
        <w:tab/>
      </w:r>
      <w:r>
        <w:rPr>
          <w:rFonts w:ascii="Arial" w:hAnsi="Arial"/>
          <w:b/>
          <w:u w:val="single"/>
        </w:rPr>
        <w:t>First Aid</w:t>
      </w:r>
    </w:p>
    <w:p w14:paraId="2648A7B3" w14:textId="77777777" w:rsidR="005F642A" w:rsidRDefault="005F642A" w:rsidP="00516E45">
      <w:pPr>
        <w:ind w:left="709" w:hanging="709"/>
        <w:jc w:val="both"/>
        <w:rPr>
          <w:rFonts w:ascii="Arial" w:hAnsi="Arial"/>
        </w:rPr>
      </w:pPr>
      <w:r>
        <w:rPr>
          <w:rFonts w:ascii="Arial" w:hAnsi="Arial"/>
        </w:rPr>
        <w:t>14.1</w:t>
      </w:r>
      <w:r>
        <w:rPr>
          <w:rFonts w:ascii="Arial" w:hAnsi="Arial"/>
        </w:rPr>
        <w:tab/>
        <w:t xml:space="preserve">A first aid kit which complies with the requirements of the Health and </w:t>
      </w:r>
      <w:proofErr w:type="gramStart"/>
      <w:r>
        <w:rPr>
          <w:rFonts w:ascii="Arial" w:hAnsi="Arial"/>
        </w:rPr>
        <w:t>Safety First</w:t>
      </w:r>
      <w:proofErr w:type="gramEnd"/>
      <w:r>
        <w:rPr>
          <w:rFonts w:ascii="Arial" w:hAnsi="Arial"/>
        </w:rPr>
        <w:t xml:space="preserve"> Aid Regulations shall be provided on the premises </w:t>
      </w:r>
    </w:p>
    <w:p w14:paraId="4C5632A0" w14:textId="77777777" w:rsidR="00243E0B" w:rsidRDefault="00243E0B" w:rsidP="00516E45">
      <w:pPr>
        <w:ind w:left="709" w:hanging="709"/>
        <w:jc w:val="both"/>
        <w:rPr>
          <w:rFonts w:ascii="Arial" w:hAnsi="Arial"/>
        </w:rPr>
      </w:pPr>
    </w:p>
    <w:p w14:paraId="21E11199" w14:textId="77777777" w:rsidR="005F642A" w:rsidRDefault="005F642A" w:rsidP="00516E45">
      <w:pPr>
        <w:ind w:left="709" w:hanging="709"/>
        <w:jc w:val="both"/>
        <w:rPr>
          <w:rFonts w:ascii="Arial" w:hAnsi="Arial"/>
        </w:rPr>
      </w:pPr>
      <w:r>
        <w:rPr>
          <w:rFonts w:ascii="Arial" w:hAnsi="Arial"/>
          <w:b/>
        </w:rPr>
        <w:t>1</w:t>
      </w:r>
      <w:r w:rsidR="00243E0B">
        <w:rPr>
          <w:rFonts w:ascii="Arial" w:hAnsi="Arial"/>
          <w:b/>
        </w:rPr>
        <w:t>3</w:t>
      </w:r>
      <w:r>
        <w:rPr>
          <w:rFonts w:ascii="Arial" w:hAnsi="Arial"/>
          <w:b/>
        </w:rPr>
        <w:t>.</w:t>
      </w:r>
      <w:r>
        <w:rPr>
          <w:rFonts w:ascii="Arial" w:hAnsi="Arial"/>
          <w:b/>
        </w:rPr>
        <w:tab/>
      </w:r>
      <w:r>
        <w:rPr>
          <w:rFonts w:ascii="Arial" w:hAnsi="Arial"/>
          <w:b/>
          <w:u w:val="single"/>
        </w:rPr>
        <w:t>Housekeeping</w:t>
      </w:r>
    </w:p>
    <w:p w14:paraId="526CDC85" w14:textId="77777777" w:rsidR="005F642A" w:rsidRDefault="005F642A" w:rsidP="00516E45">
      <w:pPr>
        <w:ind w:left="709" w:hanging="709"/>
        <w:jc w:val="both"/>
        <w:rPr>
          <w:rFonts w:ascii="Arial" w:hAnsi="Arial"/>
        </w:rPr>
      </w:pPr>
      <w:r>
        <w:rPr>
          <w:rFonts w:ascii="Arial" w:hAnsi="Arial"/>
        </w:rPr>
        <w:t>15.1</w:t>
      </w:r>
      <w:r>
        <w:rPr>
          <w:rFonts w:ascii="Arial" w:hAnsi="Arial"/>
        </w:rPr>
        <w:tab/>
        <w:t xml:space="preserve">The premises shall be kept in a clean and tidy condition to the satisfaction of the Council.  Arrangements for the storage, collection and disposal of waste shall meet the requirements of the Council and </w:t>
      </w:r>
      <w:proofErr w:type="spellStart"/>
      <w:r>
        <w:rPr>
          <w:rFonts w:ascii="Arial" w:hAnsi="Arial"/>
        </w:rPr>
        <w:t>Firemaster</w:t>
      </w:r>
      <w:proofErr w:type="spellEnd"/>
      <w:r>
        <w:rPr>
          <w:rFonts w:ascii="Arial" w:hAnsi="Arial"/>
        </w:rPr>
        <w:t>.</w:t>
      </w:r>
    </w:p>
    <w:p w14:paraId="3554AE2A" w14:textId="77777777" w:rsidR="005F642A" w:rsidRDefault="005F642A" w:rsidP="00516E45">
      <w:pPr>
        <w:ind w:left="709" w:hanging="709"/>
        <w:jc w:val="both"/>
        <w:rPr>
          <w:rFonts w:ascii="Arial" w:hAnsi="Arial"/>
        </w:rPr>
      </w:pPr>
    </w:p>
    <w:p w14:paraId="0CAA3E8D" w14:textId="77777777" w:rsidR="005F642A" w:rsidRDefault="005F642A" w:rsidP="00516E45">
      <w:pPr>
        <w:ind w:left="709" w:hanging="709"/>
        <w:jc w:val="both"/>
        <w:rPr>
          <w:rFonts w:ascii="Arial" w:hAnsi="Arial"/>
        </w:rPr>
      </w:pPr>
      <w:r>
        <w:rPr>
          <w:rFonts w:ascii="Arial" w:hAnsi="Arial"/>
          <w:b/>
        </w:rPr>
        <w:t>1</w:t>
      </w:r>
      <w:r w:rsidR="00243E0B">
        <w:rPr>
          <w:rFonts w:ascii="Arial" w:hAnsi="Arial"/>
          <w:b/>
        </w:rPr>
        <w:t>4</w:t>
      </w:r>
      <w:r>
        <w:rPr>
          <w:rFonts w:ascii="Arial" w:hAnsi="Arial"/>
          <w:b/>
        </w:rPr>
        <w:t>.</w:t>
      </w:r>
      <w:r>
        <w:rPr>
          <w:rFonts w:ascii="Arial" w:hAnsi="Arial"/>
          <w:b/>
        </w:rPr>
        <w:tab/>
      </w:r>
      <w:r>
        <w:rPr>
          <w:rFonts w:ascii="Arial" w:hAnsi="Arial"/>
          <w:b/>
          <w:u w:val="single"/>
        </w:rPr>
        <w:t>Water Supply</w:t>
      </w:r>
    </w:p>
    <w:p w14:paraId="7A2E7106" w14:textId="77777777" w:rsidR="005F642A" w:rsidRDefault="005F642A" w:rsidP="00516E45">
      <w:pPr>
        <w:ind w:left="709" w:hanging="709"/>
        <w:jc w:val="both"/>
        <w:rPr>
          <w:rFonts w:ascii="Arial" w:hAnsi="Arial"/>
        </w:rPr>
      </w:pPr>
      <w:r>
        <w:rPr>
          <w:rFonts w:ascii="Arial" w:hAnsi="Arial"/>
        </w:rPr>
        <w:t>16.1</w:t>
      </w:r>
      <w:r>
        <w:rPr>
          <w:rFonts w:ascii="Arial" w:hAnsi="Arial"/>
        </w:rPr>
        <w:tab/>
        <w:t xml:space="preserve">The licence holder shall ensure that the premises are </w:t>
      </w:r>
      <w:proofErr w:type="gramStart"/>
      <w:r>
        <w:rPr>
          <w:rFonts w:ascii="Arial" w:hAnsi="Arial"/>
        </w:rPr>
        <w:t>provided at all times</w:t>
      </w:r>
      <w:proofErr w:type="gramEnd"/>
      <w:r>
        <w:rPr>
          <w:rFonts w:ascii="Arial" w:hAnsi="Arial"/>
        </w:rPr>
        <w:t xml:space="preserve"> when used by the public with an adequate piped supply of wholesome water suitable for drinking.  Neither the licence holder or any other person organising an event in the premises shall restrict access to that supply or charge for the use of that water.</w:t>
      </w:r>
    </w:p>
    <w:p w14:paraId="62B2F029" w14:textId="77777777" w:rsidR="005F642A" w:rsidRDefault="005F642A" w:rsidP="00516E45">
      <w:pPr>
        <w:ind w:left="709" w:hanging="709"/>
        <w:jc w:val="both"/>
        <w:rPr>
          <w:rFonts w:ascii="Arial" w:hAnsi="Arial"/>
        </w:rPr>
      </w:pPr>
    </w:p>
    <w:p w14:paraId="05B42DD7" w14:textId="77777777" w:rsidR="005F642A" w:rsidRDefault="005F642A" w:rsidP="00516E45">
      <w:pPr>
        <w:ind w:left="709" w:hanging="709"/>
        <w:jc w:val="both"/>
        <w:rPr>
          <w:rFonts w:ascii="Arial" w:hAnsi="Arial"/>
        </w:rPr>
      </w:pPr>
      <w:r>
        <w:rPr>
          <w:rFonts w:ascii="Arial" w:hAnsi="Arial"/>
          <w:b/>
        </w:rPr>
        <w:t>1</w:t>
      </w:r>
      <w:r w:rsidR="00243E0B">
        <w:rPr>
          <w:rFonts w:ascii="Arial" w:hAnsi="Arial"/>
          <w:b/>
        </w:rPr>
        <w:t>5</w:t>
      </w:r>
      <w:r>
        <w:rPr>
          <w:rFonts w:ascii="Arial" w:hAnsi="Arial"/>
          <w:b/>
        </w:rPr>
        <w:t>.</w:t>
      </w:r>
      <w:r>
        <w:rPr>
          <w:rFonts w:ascii="Arial" w:hAnsi="Arial"/>
          <w:b/>
        </w:rPr>
        <w:tab/>
      </w:r>
      <w:r>
        <w:rPr>
          <w:rFonts w:ascii="Arial" w:hAnsi="Arial"/>
          <w:b/>
          <w:u w:val="single"/>
        </w:rPr>
        <w:t>Heating Appliances</w:t>
      </w:r>
    </w:p>
    <w:p w14:paraId="6C4F3585" w14:textId="77777777" w:rsidR="005F642A" w:rsidRDefault="005F642A" w:rsidP="00516E45">
      <w:pPr>
        <w:ind w:left="709" w:hanging="709"/>
        <w:jc w:val="both"/>
        <w:rPr>
          <w:rFonts w:ascii="Arial" w:hAnsi="Arial"/>
        </w:rPr>
      </w:pPr>
      <w:r>
        <w:rPr>
          <w:rFonts w:ascii="Arial" w:hAnsi="Arial"/>
        </w:rPr>
        <w:t>17.1</w:t>
      </w:r>
      <w:r>
        <w:rPr>
          <w:rFonts w:ascii="Arial" w:hAnsi="Arial"/>
        </w:rPr>
        <w:tab/>
        <w:t>All the electrical heating appliances within all parts of the premises open to the public shall be protected by guards to prevent contact with hot areas of the surface.  A sign shall be placed above all guards advising people not to place any material or objects upon or over the guards or appliances.</w:t>
      </w:r>
    </w:p>
    <w:p w14:paraId="35C513CC" w14:textId="77777777" w:rsidR="005F642A" w:rsidRDefault="005F642A" w:rsidP="00516E45">
      <w:pPr>
        <w:ind w:left="709" w:hanging="709"/>
        <w:jc w:val="both"/>
        <w:rPr>
          <w:rFonts w:ascii="Arial" w:hAnsi="Arial"/>
        </w:rPr>
      </w:pPr>
    </w:p>
    <w:p w14:paraId="649542E9" w14:textId="77777777" w:rsidR="005F642A" w:rsidRDefault="005F642A" w:rsidP="00516E45">
      <w:pPr>
        <w:ind w:left="709" w:hanging="709"/>
        <w:jc w:val="both"/>
        <w:rPr>
          <w:rFonts w:ascii="Arial" w:hAnsi="Arial"/>
        </w:rPr>
      </w:pPr>
    </w:p>
    <w:p w14:paraId="4D34E1A0" w14:textId="77777777" w:rsidR="005F642A" w:rsidRDefault="00516E45" w:rsidP="00516E45">
      <w:pPr>
        <w:ind w:left="709" w:hanging="709"/>
        <w:jc w:val="center"/>
      </w:pPr>
      <w:r>
        <w:rPr>
          <w:rFonts w:ascii="Arial" w:hAnsi="Arial"/>
        </w:rPr>
        <w:t>__________________________________________</w:t>
      </w:r>
    </w:p>
    <w:sectPr w:rsidR="005F642A" w:rsidSect="00516E45">
      <w:headerReference w:type="default" r:id="rId6"/>
      <w:footerReference w:type="default" r:id="rId7"/>
      <w:pgSz w:w="11850" w:h="15842"/>
      <w:pgMar w:top="1361" w:right="1418" w:bottom="1361" w:left="1361"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E6F7" w14:textId="77777777" w:rsidR="00F16149" w:rsidRDefault="00F16149">
      <w:r>
        <w:separator/>
      </w:r>
    </w:p>
  </w:endnote>
  <w:endnote w:type="continuationSeparator" w:id="0">
    <w:p w14:paraId="2027B916" w14:textId="77777777" w:rsidR="00F16149" w:rsidRDefault="00F1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E2D9" w14:textId="77777777" w:rsidR="005F642A" w:rsidRDefault="005F642A" w:rsidP="00516E4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43E0B">
      <w:rPr>
        <w:rStyle w:val="PageNumber"/>
        <w:noProof/>
      </w:rPr>
      <w:t>5</w:t>
    </w:r>
    <w:r>
      <w:rPr>
        <w:rStyle w:val="PageNumber"/>
      </w:rPr>
      <w:fldChar w:fldCharType="end"/>
    </w:r>
    <w:r>
      <w:rPr>
        <w:rStyle w:val="PageNumber"/>
      </w:rPr>
      <w:t xml:space="preserve"> of </w:t>
    </w:r>
    <w:r w:rsidR="00516E45">
      <w:rPr>
        <w:rStyle w:val="PageNumber"/>
      </w:rPr>
      <w:fldChar w:fldCharType="begin"/>
    </w:r>
    <w:r w:rsidR="00516E45">
      <w:rPr>
        <w:rStyle w:val="PageNumber"/>
      </w:rPr>
      <w:instrText xml:space="preserve"> NUMPAGES </w:instrText>
    </w:r>
    <w:r w:rsidR="00516E45">
      <w:rPr>
        <w:rStyle w:val="PageNumber"/>
      </w:rPr>
      <w:fldChar w:fldCharType="separate"/>
    </w:r>
    <w:r w:rsidR="00243E0B">
      <w:rPr>
        <w:rStyle w:val="PageNumber"/>
        <w:noProof/>
      </w:rPr>
      <w:t>6</w:t>
    </w:r>
    <w:r w:rsidR="00516E4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5C6D" w14:textId="77777777" w:rsidR="00F16149" w:rsidRDefault="00F16149">
      <w:r>
        <w:separator/>
      </w:r>
    </w:p>
  </w:footnote>
  <w:footnote w:type="continuationSeparator" w:id="0">
    <w:p w14:paraId="6B96FF32" w14:textId="77777777" w:rsidR="00F16149" w:rsidRDefault="00F1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785" w14:textId="77777777" w:rsidR="000E275B" w:rsidRPr="000E275B" w:rsidRDefault="000E275B" w:rsidP="000E275B">
    <w:pPr>
      <w:pStyle w:val="Header"/>
      <w:jc w:val="right"/>
      <w:rPr>
        <w:rFonts w:ascii="Arial" w:hAnsi="Arial" w:cs="Arial"/>
        <w:sz w:val="20"/>
      </w:rPr>
    </w:pPr>
    <w:r w:rsidRPr="000E275B">
      <w:rPr>
        <w:rFonts w:ascii="Arial" w:hAnsi="Arial" w:cs="Arial"/>
        <w:sz w:val="20"/>
      </w:rPr>
      <w:t xml:space="preserve">Licence Number: </w:t>
    </w:r>
    <w:r w:rsidRPr="000E275B">
      <w:rPr>
        <w:rFonts w:ascii="Arial" w:hAnsi="Arial" w:cs="Arial"/>
        <w:sz w:val="20"/>
      </w:rPr>
      <w:fldChar w:fldCharType="begin"/>
    </w:r>
    <w:r w:rsidRPr="000E275B">
      <w:rPr>
        <w:rFonts w:ascii="Arial" w:hAnsi="Arial" w:cs="Arial"/>
        <w:sz w:val="20"/>
      </w:rPr>
      <w:instrText xml:space="preserve"> MERGEFIELD prptr </w:instrText>
    </w:r>
    <w:r w:rsidRPr="000E275B">
      <w:rPr>
        <w:rFonts w:ascii="Arial" w:hAnsi="Arial" w:cs="Arial"/>
        <w:sz w:val="20"/>
      </w:rPr>
      <w:fldChar w:fldCharType="separate"/>
    </w:r>
    <w:r w:rsidR="00E64C00">
      <w:rPr>
        <w:rFonts w:ascii="Arial" w:hAnsi="Arial" w:cs="Arial"/>
        <w:noProof/>
        <w:sz w:val="20"/>
      </w:rPr>
      <w:t>«prptr»</w:t>
    </w:r>
    <w:r w:rsidRPr="000E275B">
      <w:rPr>
        <w:rFonts w:ascii="Arial" w:hAnsi="Arial" w:cs="Arial"/>
        <w:sz w:val="20"/>
      </w:rPr>
      <w:fldChar w:fldCharType="end"/>
    </w:r>
    <w:r w:rsidRPr="000E275B">
      <w:rPr>
        <w:rFonts w:ascii="Arial" w:hAnsi="Arial" w:cs="Arial"/>
        <w:sz w:val="20"/>
      </w:rPr>
      <w:t>/</w:t>
    </w:r>
    <w:r w:rsidRPr="000E275B">
      <w:rPr>
        <w:rFonts w:ascii="Arial" w:hAnsi="Arial" w:cs="Arial"/>
        <w:sz w:val="20"/>
      </w:rPr>
      <w:fldChar w:fldCharType="begin"/>
    </w:r>
    <w:r w:rsidRPr="000E275B">
      <w:rPr>
        <w:rFonts w:ascii="Arial" w:hAnsi="Arial" w:cs="Arial"/>
        <w:sz w:val="20"/>
      </w:rPr>
      <w:instrText xml:space="preserve"> MERGEFIELD refno </w:instrText>
    </w:r>
    <w:r w:rsidRPr="000E275B">
      <w:rPr>
        <w:rFonts w:ascii="Arial" w:hAnsi="Arial" w:cs="Arial"/>
        <w:sz w:val="20"/>
      </w:rPr>
      <w:fldChar w:fldCharType="separate"/>
    </w:r>
    <w:r w:rsidR="00E64C00">
      <w:rPr>
        <w:rFonts w:ascii="Arial" w:hAnsi="Arial" w:cs="Arial"/>
        <w:noProof/>
        <w:sz w:val="20"/>
      </w:rPr>
      <w:t>«refno»</w:t>
    </w:r>
    <w:r w:rsidRPr="000E275B">
      <w:rPr>
        <w:rFonts w:ascii="Arial" w:hAnsi="Arial" w:cs="Arial"/>
        <w:sz w:val="20"/>
      </w:rPr>
      <w:fldChar w:fldCharType="end"/>
    </w:r>
    <w:r w:rsidRPr="000E275B">
      <w:rPr>
        <w:rFonts w:ascii="Arial" w:hAnsi="Arial" w:cs="Arial"/>
        <w:sz w:val="20"/>
      </w:rPr>
      <w:t>/</w:t>
    </w:r>
    <w:r w:rsidRPr="000E275B">
      <w:rPr>
        <w:rFonts w:ascii="Arial" w:hAnsi="Arial" w:cs="Arial"/>
        <w:sz w:val="20"/>
      </w:rPr>
      <w:fldChar w:fldCharType="begin"/>
    </w:r>
    <w:r w:rsidRPr="000E275B">
      <w:rPr>
        <w:rFonts w:ascii="Arial" w:hAnsi="Arial" w:cs="Arial"/>
        <w:sz w:val="20"/>
      </w:rPr>
      <w:instrText xml:space="preserve"> MERGEFIELD ufstr1 </w:instrText>
    </w:r>
    <w:r w:rsidRPr="000E275B">
      <w:rPr>
        <w:rFonts w:ascii="Arial" w:hAnsi="Arial" w:cs="Arial"/>
        <w:sz w:val="20"/>
      </w:rPr>
      <w:fldChar w:fldCharType="separate"/>
    </w:r>
    <w:r w:rsidR="00E64C00">
      <w:rPr>
        <w:rFonts w:ascii="Arial" w:hAnsi="Arial" w:cs="Arial"/>
        <w:noProof/>
        <w:sz w:val="20"/>
      </w:rPr>
      <w:t>«ufstr1»</w:t>
    </w:r>
    <w:r w:rsidRPr="000E275B">
      <w:rPr>
        <w:rFonts w:ascii="Arial" w:hAnsi="Arial" w:cs="Arial"/>
        <w:sz w:val="20"/>
      </w:rPr>
      <w:fldChar w:fldCharType="end"/>
    </w:r>
  </w:p>
  <w:p w14:paraId="34F6BC27" w14:textId="77777777" w:rsidR="00516E45" w:rsidRDefault="00516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2A"/>
    <w:rsid w:val="000E275B"/>
    <w:rsid w:val="00243E0B"/>
    <w:rsid w:val="00454E9B"/>
    <w:rsid w:val="004E4B6E"/>
    <w:rsid w:val="00516E45"/>
    <w:rsid w:val="005B1E0E"/>
    <w:rsid w:val="005F642A"/>
    <w:rsid w:val="0067228B"/>
    <w:rsid w:val="00861070"/>
    <w:rsid w:val="00B34036"/>
    <w:rsid w:val="00BE0157"/>
    <w:rsid w:val="00E64C00"/>
    <w:rsid w:val="00F16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63FC5836"/>
  <w15:chartTrackingRefBased/>
  <w15:docId w15:val="{475A581F-8055-4583-A3A2-7E849A99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B3403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1Char">
    <w:name w:val="Heading 1 Char"/>
    <w:basedOn w:val="DefaultParagraphFont"/>
    <w:link w:val="Heading1"/>
    <w:uiPriority w:val="9"/>
    <w:rsid w:val="00B3403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THEATRES ACT, 1968</vt:lpstr>
    </vt:vector>
  </TitlesOfParts>
  <Company>ICL</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THEATRES ACT, 1968</dc:title>
  <dc:subject/>
  <dc:creator>HRC</dc:creator>
  <cp:keywords/>
  <cp:lastModifiedBy>Ronan Hutchison (Improvement and Performance)</cp:lastModifiedBy>
  <cp:revision>2</cp:revision>
  <cp:lastPrinted>2011-09-22T08:30:00Z</cp:lastPrinted>
  <dcterms:created xsi:type="dcterms:W3CDTF">2025-10-21T09:02:00Z</dcterms:created>
  <dcterms:modified xsi:type="dcterms:W3CDTF">2025-10-21T09:02:00Z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470609217</vt:i4>
  </property>
  <property fmtid="{D5CDD505-2E9C-101B-9397-08002B2CF9AE}" pid="3" name="_NewReviewCycle">
    <vt:lpwstr/>
  </property>
  <property fmtid="{D5CDD505-2E9C-101B-9397-08002B2CF9AE}" pid="4" name="_EmailSubject">
    <vt:lpwstr>licensing guidance for theatres</vt:lpwstr>
  </property>
  <property fmtid="{D5CDD505-2E9C-101B-9397-08002B2CF9AE}" pid="5" name="_AuthorEmail">
    <vt:lpwstr>Angus.Hogg@highland.gov.uk</vt:lpwstr>
  </property>
  <property fmtid="{D5CDD505-2E9C-101B-9397-08002B2CF9AE}" pid="6" name="_AuthorEmailDisplayName">
    <vt:lpwstr>Angus Hogg</vt:lpwstr>
  </property>
  <property fmtid="{D5CDD505-2E9C-101B-9397-08002B2CF9AE}" pid="7" name="_ReviewingToolsShownOnce">
    <vt:lpwstr/>
  </property>
</Properties>
</file>