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82DA5" w14:textId="77777777" w:rsidR="0064076C" w:rsidRDefault="006C599A">
      <w:pPr>
        <w:pStyle w:val="BodyText"/>
        <w:ind w:left="3367"/>
        <w:rPr>
          <w:rFonts w:ascii="Times New Roman"/>
          <w:b w:val="0"/>
          <w:sz w:val="20"/>
        </w:rPr>
      </w:pPr>
      <w:r>
        <w:rPr>
          <w:rFonts w:ascii="Times New Roman"/>
          <w:b w:val="0"/>
          <w:noProof/>
          <w:sz w:val="20"/>
        </w:rPr>
        <w:drawing>
          <wp:inline distT="0" distB="0" distL="0" distR="0" wp14:anchorId="25C82DF0" wp14:editId="25C82DF1">
            <wp:extent cx="2215189" cy="998981"/>
            <wp:effectExtent l="0" t="0" r="0" b="0"/>
            <wp:docPr id="1" name="Image 1" descr="P2#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P2#yIS1"/>
                    <pic:cNvPicPr/>
                  </pic:nvPicPr>
                  <pic:blipFill>
                    <a:blip r:embed="rId8" cstate="print"/>
                    <a:stretch>
                      <a:fillRect/>
                    </a:stretch>
                  </pic:blipFill>
                  <pic:spPr>
                    <a:xfrm>
                      <a:off x="0" y="0"/>
                      <a:ext cx="2215189" cy="998981"/>
                    </a:xfrm>
                    <a:prstGeom prst="rect">
                      <a:avLst/>
                    </a:prstGeom>
                  </pic:spPr>
                </pic:pic>
              </a:graphicData>
            </a:graphic>
          </wp:inline>
        </w:drawing>
      </w:r>
    </w:p>
    <w:p w14:paraId="25C82DA6" w14:textId="77777777" w:rsidR="0064076C" w:rsidRDefault="006C599A">
      <w:pPr>
        <w:pStyle w:val="BodyText"/>
        <w:spacing w:before="85"/>
        <w:ind w:left="124"/>
        <w:jc w:val="center"/>
      </w:pPr>
      <w:r>
        <w:t>Checklist</w:t>
      </w:r>
      <w:r>
        <w:rPr>
          <w:spacing w:val="-6"/>
        </w:rPr>
        <w:t xml:space="preserve"> </w:t>
      </w:r>
      <w:r>
        <w:t>for</w:t>
      </w:r>
      <w:r>
        <w:rPr>
          <w:spacing w:val="-4"/>
        </w:rPr>
        <w:t xml:space="preserve"> </w:t>
      </w:r>
      <w:r>
        <w:t>Planning</w:t>
      </w:r>
      <w:r>
        <w:rPr>
          <w:spacing w:val="-4"/>
        </w:rPr>
        <w:t xml:space="preserve"> </w:t>
      </w:r>
      <w:r>
        <w:t>Permission</w:t>
      </w:r>
      <w:r>
        <w:rPr>
          <w:spacing w:val="-4"/>
        </w:rPr>
        <w:t xml:space="preserve"> </w:t>
      </w:r>
      <w:r>
        <w:t>in</w:t>
      </w:r>
      <w:r>
        <w:rPr>
          <w:spacing w:val="-3"/>
        </w:rPr>
        <w:t xml:space="preserve"> </w:t>
      </w:r>
      <w:r>
        <w:rPr>
          <w:spacing w:val="-2"/>
        </w:rPr>
        <w:t>Principle</w:t>
      </w:r>
    </w:p>
    <w:p w14:paraId="25C82DA7" w14:textId="77777777" w:rsidR="0064076C" w:rsidRDefault="0064076C">
      <w:pPr>
        <w:spacing w:before="105"/>
        <w:rPr>
          <w:b/>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0"/>
        <w:gridCol w:w="6233"/>
        <w:gridCol w:w="1258"/>
      </w:tblGrid>
      <w:tr w:rsidR="0064076C" w14:paraId="25C82DAD" w14:textId="77777777">
        <w:trPr>
          <w:trHeight w:val="2147"/>
        </w:trPr>
        <w:tc>
          <w:tcPr>
            <w:tcW w:w="9921" w:type="dxa"/>
            <w:gridSpan w:val="3"/>
          </w:tcPr>
          <w:p w14:paraId="25C82DA8" w14:textId="77777777" w:rsidR="0064076C" w:rsidRDefault="0064076C">
            <w:pPr>
              <w:pStyle w:val="TableParagraph"/>
              <w:spacing w:before="25"/>
              <w:rPr>
                <w:b/>
              </w:rPr>
            </w:pPr>
          </w:p>
          <w:p w14:paraId="25C82DA9" w14:textId="77777777" w:rsidR="0064076C" w:rsidRDefault="006C599A">
            <w:pPr>
              <w:pStyle w:val="TableParagraph"/>
              <w:ind w:left="78" w:firstLine="63"/>
              <w:rPr>
                <w:b/>
              </w:rPr>
            </w:pPr>
            <w:r>
              <w:rPr>
                <w:b/>
              </w:rPr>
              <w:t>Recommended</w:t>
            </w:r>
            <w:r>
              <w:rPr>
                <w:b/>
                <w:spacing w:val="-9"/>
              </w:rPr>
              <w:t xml:space="preserve"> </w:t>
            </w:r>
            <w:r>
              <w:rPr>
                <w:b/>
              </w:rPr>
              <w:t>Information</w:t>
            </w:r>
            <w:r>
              <w:rPr>
                <w:b/>
                <w:spacing w:val="-8"/>
              </w:rPr>
              <w:t xml:space="preserve"> </w:t>
            </w:r>
            <w:r>
              <w:rPr>
                <w:b/>
              </w:rPr>
              <w:t>sought</w:t>
            </w:r>
            <w:r>
              <w:rPr>
                <w:b/>
                <w:spacing w:val="-8"/>
              </w:rPr>
              <w:t xml:space="preserve"> </w:t>
            </w:r>
            <w:r>
              <w:rPr>
                <w:b/>
              </w:rPr>
              <w:t>to</w:t>
            </w:r>
            <w:r>
              <w:rPr>
                <w:b/>
                <w:spacing w:val="-8"/>
              </w:rPr>
              <w:t xml:space="preserve"> </w:t>
            </w:r>
            <w:r>
              <w:rPr>
                <w:b/>
              </w:rPr>
              <w:t>validate</w:t>
            </w:r>
            <w:r>
              <w:rPr>
                <w:b/>
                <w:spacing w:val="-8"/>
              </w:rPr>
              <w:t xml:space="preserve"> </w:t>
            </w:r>
            <w:r>
              <w:rPr>
                <w:b/>
              </w:rPr>
              <w:t>and</w:t>
            </w:r>
            <w:r>
              <w:rPr>
                <w:b/>
                <w:spacing w:val="-8"/>
              </w:rPr>
              <w:t xml:space="preserve"> </w:t>
            </w:r>
            <w:r>
              <w:rPr>
                <w:b/>
              </w:rPr>
              <w:t>enable</w:t>
            </w:r>
            <w:r>
              <w:rPr>
                <w:b/>
                <w:spacing w:val="-9"/>
              </w:rPr>
              <w:t xml:space="preserve"> </w:t>
            </w:r>
            <w:r>
              <w:rPr>
                <w:b/>
              </w:rPr>
              <w:t>timeous</w:t>
            </w:r>
            <w:r>
              <w:rPr>
                <w:b/>
                <w:spacing w:val="-8"/>
              </w:rPr>
              <w:t xml:space="preserve"> </w:t>
            </w:r>
            <w:r>
              <w:rPr>
                <w:b/>
              </w:rPr>
              <w:t>processing</w:t>
            </w:r>
            <w:r>
              <w:rPr>
                <w:b/>
                <w:spacing w:val="-8"/>
              </w:rPr>
              <w:t xml:space="preserve"> </w:t>
            </w:r>
            <w:r>
              <w:rPr>
                <w:b/>
              </w:rPr>
              <w:t>of</w:t>
            </w:r>
            <w:r>
              <w:rPr>
                <w:b/>
                <w:spacing w:val="-8"/>
              </w:rPr>
              <w:t xml:space="preserve"> </w:t>
            </w:r>
            <w:r>
              <w:rPr>
                <w:b/>
                <w:spacing w:val="-2"/>
              </w:rPr>
              <w:t>application</w:t>
            </w:r>
          </w:p>
          <w:p w14:paraId="25C82DAA" w14:textId="77777777" w:rsidR="0064076C" w:rsidRDefault="006C599A">
            <w:pPr>
              <w:pStyle w:val="TableParagraph"/>
              <w:spacing w:before="222"/>
              <w:ind w:left="78"/>
              <w:rPr>
                <w:b/>
                <w:sz w:val="20"/>
              </w:rPr>
            </w:pPr>
            <w:r>
              <w:rPr>
                <w:b/>
                <w:spacing w:val="-2"/>
                <w:sz w:val="20"/>
              </w:rPr>
              <w:t>It</w:t>
            </w:r>
            <w:r>
              <w:rPr>
                <w:b/>
                <w:spacing w:val="-4"/>
                <w:sz w:val="20"/>
              </w:rPr>
              <w:t xml:space="preserve"> </w:t>
            </w:r>
            <w:r>
              <w:rPr>
                <w:b/>
                <w:spacing w:val="-2"/>
                <w:sz w:val="20"/>
              </w:rPr>
              <w:t>is</w:t>
            </w:r>
            <w:r>
              <w:rPr>
                <w:b/>
                <w:spacing w:val="-5"/>
                <w:sz w:val="20"/>
              </w:rPr>
              <w:t xml:space="preserve"> </w:t>
            </w:r>
            <w:r>
              <w:rPr>
                <w:b/>
                <w:spacing w:val="-2"/>
                <w:sz w:val="20"/>
              </w:rPr>
              <w:t>important</w:t>
            </w:r>
            <w:r>
              <w:rPr>
                <w:b/>
                <w:spacing w:val="-11"/>
                <w:sz w:val="20"/>
              </w:rPr>
              <w:t xml:space="preserve"> </w:t>
            </w:r>
            <w:r>
              <w:rPr>
                <w:b/>
                <w:spacing w:val="-2"/>
                <w:sz w:val="20"/>
              </w:rPr>
              <w:t>that</w:t>
            </w:r>
            <w:r>
              <w:rPr>
                <w:b/>
                <w:spacing w:val="-11"/>
                <w:sz w:val="20"/>
              </w:rPr>
              <w:t xml:space="preserve"> </w:t>
            </w:r>
            <w:r>
              <w:rPr>
                <w:b/>
                <w:spacing w:val="-2"/>
                <w:sz w:val="20"/>
              </w:rPr>
              <w:t>all</w:t>
            </w:r>
            <w:r>
              <w:rPr>
                <w:b/>
                <w:spacing w:val="-11"/>
                <w:sz w:val="20"/>
              </w:rPr>
              <w:t xml:space="preserve"> </w:t>
            </w:r>
            <w:r>
              <w:rPr>
                <w:b/>
                <w:spacing w:val="-2"/>
                <w:sz w:val="20"/>
              </w:rPr>
              <w:t>the</w:t>
            </w:r>
            <w:r>
              <w:rPr>
                <w:b/>
                <w:spacing w:val="-5"/>
                <w:sz w:val="20"/>
              </w:rPr>
              <w:t xml:space="preserve"> </w:t>
            </w:r>
            <w:r>
              <w:rPr>
                <w:b/>
                <w:spacing w:val="-2"/>
                <w:sz w:val="20"/>
              </w:rPr>
              <w:t>required</w:t>
            </w:r>
            <w:r>
              <w:rPr>
                <w:b/>
                <w:spacing w:val="-10"/>
                <w:sz w:val="20"/>
              </w:rPr>
              <w:t xml:space="preserve"> </w:t>
            </w:r>
            <w:r>
              <w:rPr>
                <w:b/>
                <w:spacing w:val="-2"/>
                <w:sz w:val="20"/>
              </w:rPr>
              <w:t>information</w:t>
            </w:r>
            <w:r>
              <w:rPr>
                <w:b/>
                <w:spacing w:val="-11"/>
                <w:sz w:val="20"/>
              </w:rPr>
              <w:t xml:space="preserve"> </w:t>
            </w:r>
            <w:r>
              <w:rPr>
                <w:b/>
                <w:spacing w:val="-2"/>
                <w:sz w:val="20"/>
              </w:rPr>
              <w:t>is</w:t>
            </w:r>
            <w:r>
              <w:rPr>
                <w:b/>
                <w:spacing w:val="-5"/>
                <w:sz w:val="20"/>
              </w:rPr>
              <w:t xml:space="preserve"> </w:t>
            </w:r>
            <w:r>
              <w:rPr>
                <w:b/>
                <w:spacing w:val="-2"/>
                <w:sz w:val="20"/>
              </w:rPr>
              <w:t>submitted</w:t>
            </w:r>
            <w:r>
              <w:rPr>
                <w:b/>
                <w:spacing w:val="-11"/>
                <w:sz w:val="20"/>
              </w:rPr>
              <w:t xml:space="preserve"> </w:t>
            </w:r>
            <w:r>
              <w:rPr>
                <w:b/>
                <w:spacing w:val="-2"/>
                <w:sz w:val="20"/>
              </w:rPr>
              <w:t>at</w:t>
            </w:r>
            <w:r>
              <w:rPr>
                <w:b/>
                <w:spacing w:val="-11"/>
                <w:sz w:val="20"/>
              </w:rPr>
              <w:t xml:space="preserve"> </w:t>
            </w:r>
            <w:r>
              <w:rPr>
                <w:b/>
                <w:spacing w:val="-2"/>
                <w:sz w:val="20"/>
              </w:rPr>
              <w:t>the</w:t>
            </w:r>
            <w:r>
              <w:rPr>
                <w:b/>
                <w:spacing w:val="-5"/>
                <w:sz w:val="20"/>
              </w:rPr>
              <w:t xml:space="preserve"> </w:t>
            </w:r>
            <w:r>
              <w:rPr>
                <w:b/>
                <w:spacing w:val="-2"/>
                <w:sz w:val="20"/>
              </w:rPr>
              <w:t>start</w:t>
            </w:r>
            <w:r>
              <w:rPr>
                <w:b/>
                <w:spacing w:val="-9"/>
                <w:sz w:val="20"/>
              </w:rPr>
              <w:t xml:space="preserve"> </w:t>
            </w:r>
            <w:r>
              <w:rPr>
                <w:b/>
                <w:spacing w:val="-2"/>
                <w:sz w:val="20"/>
              </w:rPr>
              <w:t>of</w:t>
            </w:r>
            <w:r>
              <w:rPr>
                <w:b/>
                <w:spacing w:val="-9"/>
                <w:sz w:val="20"/>
              </w:rPr>
              <w:t xml:space="preserve"> </w:t>
            </w:r>
            <w:r>
              <w:rPr>
                <w:b/>
                <w:spacing w:val="-2"/>
                <w:sz w:val="20"/>
              </w:rPr>
              <w:t>the</w:t>
            </w:r>
            <w:r>
              <w:rPr>
                <w:b/>
                <w:spacing w:val="-8"/>
                <w:sz w:val="20"/>
              </w:rPr>
              <w:t xml:space="preserve"> </w:t>
            </w:r>
            <w:r>
              <w:rPr>
                <w:b/>
                <w:spacing w:val="-2"/>
                <w:sz w:val="20"/>
              </w:rPr>
              <w:t>planning</w:t>
            </w:r>
            <w:r>
              <w:rPr>
                <w:b/>
                <w:spacing w:val="-10"/>
                <w:sz w:val="20"/>
              </w:rPr>
              <w:t xml:space="preserve"> </w:t>
            </w:r>
            <w:r>
              <w:rPr>
                <w:b/>
                <w:spacing w:val="-2"/>
                <w:sz w:val="20"/>
              </w:rPr>
              <w:t>process</w:t>
            </w:r>
            <w:r>
              <w:rPr>
                <w:b/>
                <w:spacing w:val="-11"/>
                <w:sz w:val="20"/>
              </w:rPr>
              <w:t xml:space="preserve"> </w:t>
            </w:r>
            <w:proofErr w:type="gramStart"/>
            <w:r>
              <w:rPr>
                <w:b/>
                <w:spacing w:val="-2"/>
                <w:sz w:val="20"/>
              </w:rPr>
              <w:t>in</w:t>
            </w:r>
            <w:r>
              <w:rPr>
                <w:b/>
                <w:spacing w:val="-5"/>
                <w:sz w:val="20"/>
              </w:rPr>
              <w:t xml:space="preserve"> </w:t>
            </w:r>
            <w:r>
              <w:rPr>
                <w:b/>
                <w:spacing w:val="-2"/>
                <w:sz w:val="20"/>
              </w:rPr>
              <w:t>order</w:t>
            </w:r>
            <w:r>
              <w:rPr>
                <w:b/>
                <w:spacing w:val="-10"/>
                <w:sz w:val="20"/>
              </w:rPr>
              <w:t xml:space="preserve"> </w:t>
            </w:r>
            <w:r>
              <w:rPr>
                <w:b/>
                <w:spacing w:val="-2"/>
                <w:sz w:val="20"/>
              </w:rPr>
              <w:t>to</w:t>
            </w:r>
            <w:proofErr w:type="gramEnd"/>
            <w:r>
              <w:rPr>
                <w:b/>
                <w:spacing w:val="-2"/>
                <w:sz w:val="20"/>
              </w:rPr>
              <w:t xml:space="preserve"> avoid</w:t>
            </w:r>
            <w:r>
              <w:rPr>
                <w:b/>
                <w:spacing w:val="-7"/>
                <w:sz w:val="20"/>
              </w:rPr>
              <w:t xml:space="preserve"> </w:t>
            </w:r>
            <w:r>
              <w:rPr>
                <w:b/>
                <w:spacing w:val="-2"/>
                <w:sz w:val="20"/>
              </w:rPr>
              <w:t>unnecessary</w:t>
            </w:r>
            <w:r>
              <w:rPr>
                <w:b/>
                <w:spacing w:val="-6"/>
                <w:sz w:val="20"/>
              </w:rPr>
              <w:t xml:space="preserve"> </w:t>
            </w:r>
            <w:proofErr w:type="gramStart"/>
            <w:r>
              <w:rPr>
                <w:b/>
                <w:spacing w:val="-2"/>
                <w:sz w:val="20"/>
              </w:rPr>
              <w:t>delay</w:t>
            </w:r>
            <w:proofErr w:type="gramEnd"/>
            <w:r>
              <w:rPr>
                <w:b/>
                <w:spacing w:val="-2"/>
                <w:sz w:val="20"/>
              </w:rPr>
              <w:t>.</w:t>
            </w:r>
            <w:r>
              <w:rPr>
                <w:b/>
                <w:spacing w:val="-8"/>
                <w:sz w:val="20"/>
              </w:rPr>
              <w:t xml:space="preserve"> </w:t>
            </w:r>
            <w:r>
              <w:rPr>
                <w:b/>
                <w:spacing w:val="-2"/>
                <w:sz w:val="20"/>
              </w:rPr>
              <w:t>Failure</w:t>
            </w:r>
            <w:r>
              <w:rPr>
                <w:b/>
                <w:spacing w:val="-6"/>
                <w:sz w:val="20"/>
              </w:rPr>
              <w:t xml:space="preserve"> </w:t>
            </w:r>
            <w:r>
              <w:rPr>
                <w:b/>
                <w:spacing w:val="-2"/>
                <w:sz w:val="20"/>
              </w:rPr>
              <w:t>to submit</w:t>
            </w:r>
            <w:r>
              <w:rPr>
                <w:b/>
                <w:spacing w:val="-4"/>
                <w:sz w:val="20"/>
              </w:rPr>
              <w:t xml:space="preserve"> </w:t>
            </w:r>
            <w:r>
              <w:rPr>
                <w:b/>
                <w:spacing w:val="-2"/>
                <w:sz w:val="20"/>
              </w:rPr>
              <w:t>the</w:t>
            </w:r>
            <w:r>
              <w:rPr>
                <w:b/>
                <w:spacing w:val="-6"/>
                <w:sz w:val="20"/>
              </w:rPr>
              <w:t xml:space="preserve"> </w:t>
            </w:r>
            <w:r>
              <w:rPr>
                <w:b/>
                <w:spacing w:val="-2"/>
                <w:sz w:val="20"/>
              </w:rPr>
              <w:t>information</w:t>
            </w:r>
            <w:r>
              <w:rPr>
                <w:b/>
                <w:spacing w:val="-7"/>
                <w:sz w:val="20"/>
              </w:rPr>
              <w:t xml:space="preserve"> </w:t>
            </w:r>
            <w:r>
              <w:rPr>
                <w:b/>
                <w:spacing w:val="-2"/>
                <w:sz w:val="20"/>
              </w:rPr>
              <w:t>may result</w:t>
            </w:r>
            <w:r>
              <w:rPr>
                <w:b/>
                <w:spacing w:val="-3"/>
                <w:sz w:val="20"/>
              </w:rPr>
              <w:t xml:space="preserve"> </w:t>
            </w:r>
            <w:r>
              <w:rPr>
                <w:b/>
                <w:spacing w:val="-2"/>
                <w:sz w:val="20"/>
              </w:rPr>
              <w:t>in an</w:t>
            </w:r>
            <w:r>
              <w:rPr>
                <w:b/>
                <w:spacing w:val="-5"/>
                <w:sz w:val="20"/>
              </w:rPr>
              <w:t xml:space="preserve"> </w:t>
            </w:r>
            <w:r>
              <w:rPr>
                <w:b/>
                <w:spacing w:val="-2"/>
                <w:sz w:val="20"/>
              </w:rPr>
              <w:t>application</w:t>
            </w:r>
            <w:r>
              <w:rPr>
                <w:b/>
                <w:spacing w:val="-7"/>
                <w:sz w:val="20"/>
              </w:rPr>
              <w:t xml:space="preserve"> </w:t>
            </w:r>
            <w:r>
              <w:rPr>
                <w:b/>
                <w:spacing w:val="-2"/>
                <w:sz w:val="20"/>
              </w:rPr>
              <w:t>being</w:t>
            </w:r>
            <w:r>
              <w:rPr>
                <w:b/>
                <w:spacing w:val="-7"/>
                <w:sz w:val="20"/>
              </w:rPr>
              <w:t xml:space="preserve"> </w:t>
            </w:r>
            <w:r>
              <w:rPr>
                <w:b/>
                <w:spacing w:val="-2"/>
                <w:sz w:val="20"/>
              </w:rPr>
              <w:t>refused.</w:t>
            </w:r>
          </w:p>
          <w:p w14:paraId="25C82DAB" w14:textId="77777777" w:rsidR="0064076C" w:rsidRDefault="006C599A">
            <w:pPr>
              <w:pStyle w:val="TableParagraph"/>
              <w:spacing w:before="1" w:line="230" w:lineRule="exact"/>
              <w:ind w:left="78"/>
              <w:rPr>
                <w:b/>
                <w:sz w:val="20"/>
              </w:rPr>
            </w:pPr>
            <w:r>
              <w:rPr>
                <w:b/>
                <w:spacing w:val="-4"/>
                <w:sz w:val="20"/>
              </w:rPr>
              <w:t>Please</w:t>
            </w:r>
            <w:r>
              <w:rPr>
                <w:b/>
                <w:spacing w:val="-6"/>
                <w:sz w:val="20"/>
              </w:rPr>
              <w:t xml:space="preserve"> </w:t>
            </w:r>
            <w:r>
              <w:rPr>
                <w:b/>
                <w:spacing w:val="-4"/>
                <w:sz w:val="20"/>
              </w:rPr>
              <w:t>seek</w:t>
            </w:r>
            <w:r>
              <w:rPr>
                <w:b/>
                <w:spacing w:val="-6"/>
                <w:sz w:val="20"/>
              </w:rPr>
              <w:t xml:space="preserve"> </w:t>
            </w:r>
            <w:r>
              <w:rPr>
                <w:b/>
                <w:spacing w:val="-4"/>
                <w:sz w:val="20"/>
              </w:rPr>
              <w:t>pre-</w:t>
            </w:r>
            <w:r>
              <w:rPr>
                <w:b/>
                <w:spacing w:val="2"/>
                <w:sz w:val="20"/>
              </w:rPr>
              <w:t xml:space="preserve"> </w:t>
            </w:r>
            <w:r>
              <w:rPr>
                <w:b/>
                <w:spacing w:val="-4"/>
                <w:sz w:val="20"/>
              </w:rPr>
              <w:t>application</w:t>
            </w:r>
            <w:r>
              <w:rPr>
                <w:b/>
                <w:spacing w:val="-5"/>
                <w:sz w:val="20"/>
              </w:rPr>
              <w:t xml:space="preserve"> </w:t>
            </w:r>
            <w:r>
              <w:rPr>
                <w:b/>
                <w:spacing w:val="-4"/>
                <w:sz w:val="20"/>
              </w:rPr>
              <w:t>advice for</w:t>
            </w:r>
            <w:r>
              <w:rPr>
                <w:b/>
                <w:spacing w:val="-6"/>
                <w:sz w:val="20"/>
              </w:rPr>
              <w:t xml:space="preserve"> </w:t>
            </w:r>
            <w:r>
              <w:rPr>
                <w:b/>
                <w:spacing w:val="-4"/>
                <w:sz w:val="20"/>
              </w:rPr>
              <w:t>clarification</w:t>
            </w:r>
            <w:r>
              <w:rPr>
                <w:b/>
                <w:spacing w:val="-7"/>
                <w:sz w:val="20"/>
              </w:rPr>
              <w:t xml:space="preserve"> </w:t>
            </w:r>
            <w:r>
              <w:rPr>
                <w:b/>
                <w:spacing w:val="-4"/>
                <w:sz w:val="20"/>
              </w:rPr>
              <w:t>on</w:t>
            </w:r>
            <w:r>
              <w:rPr>
                <w:b/>
                <w:spacing w:val="-5"/>
                <w:sz w:val="20"/>
              </w:rPr>
              <w:t xml:space="preserve"> </w:t>
            </w:r>
            <w:r>
              <w:rPr>
                <w:b/>
                <w:spacing w:val="-4"/>
                <w:sz w:val="20"/>
              </w:rPr>
              <w:t>the</w:t>
            </w:r>
            <w:r>
              <w:rPr>
                <w:b/>
                <w:spacing w:val="3"/>
                <w:sz w:val="20"/>
              </w:rPr>
              <w:t xml:space="preserve"> </w:t>
            </w:r>
            <w:r>
              <w:rPr>
                <w:b/>
                <w:spacing w:val="-4"/>
                <w:sz w:val="20"/>
              </w:rPr>
              <w:t>level</w:t>
            </w:r>
            <w:r>
              <w:rPr>
                <w:b/>
                <w:spacing w:val="-3"/>
                <w:sz w:val="20"/>
              </w:rPr>
              <w:t xml:space="preserve"> </w:t>
            </w:r>
            <w:r>
              <w:rPr>
                <w:b/>
                <w:spacing w:val="-4"/>
                <w:sz w:val="20"/>
              </w:rPr>
              <w:t>and detail</w:t>
            </w:r>
            <w:r>
              <w:rPr>
                <w:b/>
                <w:spacing w:val="-6"/>
                <w:sz w:val="20"/>
              </w:rPr>
              <w:t xml:space="preserve"> </w:t>
            </w:r>
            <w:r>
              <w:rPr>
                <w:b/>
                <w:spacing w:val="-4"/>
                <w:sz w:val="20"/>
              </w:rPr>
              <w:t>of</w:t>
            </w:r>
            <w:r>
              <w:rPr>
                <w:b/>
                <w:spacing w:val="-5"/>
                <w:sz w:val="20"/>
              </w:rPr>
              <w:t xml:space="preserve"> </w:t>
            </w:r>
            <w:r>
              <w:rPr>
                <w:b/>
                <w:spacing w:val="-4"/>
                <w:sz w:val="20"/>
              </w:rPr>
              <w:t>information</w:t>
            </w:r>
            <w:r>
              <w:rPr>
                <w:b/>
                <w:spacing w:val="-6"/>
                <w:sz w:val="20"/>
              </w:rPr>
              <w:t xml:space="preserve"> </w:t>
            </w:r>
            <w:r>
              <w:rPr>
                <w:b/>
                <w:spacing w:val="-4"/>
                <w:sz w:val="20"/>
              </w:rPr>
              <w:t>required.</w:t>
            </w:r>
          </w:p>
          <w:p w14:paraId="33A19F5E" w14:textId="254F875F" w:rsidR="0064076C" w:rsidRDefault="00574149" w:rsidP="00574149">
            <w:pPr>
              <w:pStyle w:val="TableParagraph"/>
              <w:spacing w:line="230" w:lineRule="exact"/>
              <w:ind w:left="227"/>
              <w:jc w:val="center"/>
              <w:rPr>
                <w:sz w:val="20"/>
              </w:rPr>
            </w:pPr>
            <w:hyperlink r:id="rId9" w:history="1">
              <w:r w:rsidRPr="00241173">
                <w:rPr>
                  <w:rStyle w:val="Hyperlink"/>
                  <w:sz w:val="20"/>
                </w:rPr>
                <w:t>https://www.highland.gov.uk/planning/get-advice-apply-planning-permission/3</w:t>
              </w:r>
            </w:hyperlink>
          </w:p>
          <w:p w14:paraId="25C82DAC" w14:textId="40F70BD5" w:rsidR="00574149" w:rsidRDefault="00574149" w:rsidP="00574149">
            <w:pPr>
              <w:pStyle w:val="TableParagraph"/>
              <w:spacing w:line="230" w:lineRule="exact"/>
              <w:ind w:left="227"/>
              <w:jc w:val="center"/>
              <w:rPr>
                <w:sz w:val="20"/>
              </w:rPr>
            </w:pPr>
          </w:p>
        </w:tc>
      </w:tr>
      <w:tr w:rsidR="0064076C" w14:paraId="25C82DB5" w14:textId="77777777">
        <w:trPr>
          <w:trHeight w:val="3052"/>
        </w:trPr>
        <w:tc>
          <w:tcPr>
            <w:tcW w:w="9921" w:type="dxa"/>
            <w:gridSpan w:val="3"/>
          </w:tcPr>
          <w:p w14:paraId="25C82DAE" w14:textId="57C1A311" w:rsidR="0064076C" w:rsidRDefault="006C599A">
            <w:pPr>
              <w:pStyle w:val="TableParagraph"/>
              <w:ind w:left="2806" w:hanging="856"/>
              <w:rPr>
                <w:sz w:val="20"/>
              </w:rPr>
            </w:pPr>
            <w:r>
              <w:rPr>
                <w:spacing w:val="-2"/>
                <w:sz w:val="20"/>
              </w:rPr>
              <w:t>Plans</w:t>
            </w:r>
            <w:r>
              <w:rPr>
                <w:spacing w:val="-4"/>
                <w:sz w:val="20"/>
              </w:rPr>
              <w:t xml:space="preserve"> </w:t>
            </w:r>
            <w:r>
              <w:rPr>
                <w:spacing w:val="-2"/>
                <w:sz w:val="20"/>
              </w:rPr>
              <w:t>should</w:t>
            </w:r>
            <w:r>
              <w:rPr>
                <w:spacing w:val="-10"/>
                <w:sz w:val="20"/>
              </w:rPr>
              <w:t xml:space="preserve"> </w:t>
            </w:r>
            <w:r>
              <w:rPr>
                <w:spacing w:val="-2"/>
                <w:sz w:val="20"/>
              </w:rPr>
              <w:t>be</w:t>
            </w:r>
            <w:r>
              <w:rPr>
                <w:spacing w:val="-5"/>
                <w:sz w:val="20"/>
              </w:rPr>
              <w:t xml:space="preserve"> </w:t>
            </w:r>
            <w:r>
              <w:rPr>
                <w:spacing w:val="-2"/>
                <w:sz w:val="20"/>
              </w:rPr>
              <w:t>submitted</w:t>
            </w:r>
            <w:r>
              <w:rPr>
                <w:spacing w:val="-10"/>
                <w:sz w:val="20"/>
              </w:rPr>
              <w:t xml:space="preserve"> </w:t>
            </w:r>
            <w:r>
              <w:rPr>
                <w:spacing w:val="-2"/>
                <w:sz w:val="20"/>
              </w:rPr>
              <w:t>through</w:t>
            </w:r>
            <w:r>
              <w:rPr>
                <w:spacing w:val="-11"/>
                <w:sz w:val="20"/>
              </w:rPr>
              <w:t xml:space="preserve"> </w:t>
            </w:r>
            <w:r>
              <w:rPr>
                <w:spacing w:val="-2"/>
                <w:sz w:val="20"/>
              </w:rPr>
              <w:t>the</w:t>
            </w:r>
            <w:r>
              <w:rPr>
                <w:spacing w:val="-5"/>
                <w:sz w:val="20"/>
              </w:rPr>
              <w:t xml:space="preserve"> </w:t>
            </w:r>
            <w:proofErr w:type="spellStart"/>
            <w:r>
              <w:rPr>
                <w:spacing w:val="-2"/>
                <w:sz w:val="20"/>
              </w:rPr>
              <w:t>eDevelopment.scot</w:t>
            </w:r>
            <w:proofErr w:type="spellEnd"/>
            <w:r>
              <w:rPr>
                <w:spacing w:val="-10"/>
                <w:sz w:val="20"/>
              </w:rPr>
              <w:t xml:space="preserve"> </w:t>
            </w:r>
            <w:r>
              <w:rPr>
                <w:spacing w:val="-2"/>
                <w:sz w:val="20"/>
              </w:rPr>
              <w:t>portal</w:t>
            </w:r>
            <w:r>
              <w:rPr>
                <w:spacing w:val="-11"/>
                <w:sz w:val="20"/>
              </w:rPr>
              <w:t xml:space="preserve"> </w:t>
            </w:r>
            <w:r>
              <w:rPr>
                <w:spacing w:val="-2"/>
                <w:sz w:val="20"/>
              </w:rPr>
              <w:t xml:space="preserve">facility </w:t>
            </w:r>
            <w:r>
              <w:rPr>
                <w:color w:val="0000FF"/>
                <w:spacing w:val="-2"/>
                <w:sz w:val="20"/>
              </w:rPr>
              <w:t>https://</w:t>
            </w:r>
            <w:hyperlink r:id="rId10" w:history="1">
              <w:r w:rsidR="00574149" w:rsidRPr="00241173">
                <w:rPr>
                  <w:rStyle w:val="Hyperlink"/>
                  <w:spacing w:val="-2"/>
                  <w:sz w:val="20"/>
                </w:rPr>
                <w:t>www.edevelopment.scot/eDevelopmentClient/</w:t>
              </w:r>
            </w:hyperlink>
          </w:p>
          <w:p w14:paraId="25C82DAF" w14:textId="77777777" w:rsidR="0064076C" w:rsidRDefault="0064076C">
            <w:pPr>
              <w:pStyle w:val="TableParagraph"/>
              <w:rPr>
                <w:b/>
                <w:sz w:val="20"/>
              </w:rPr>
            </w:pPr>
          </w:p>
          <w:p w14:paraId="25C82DB0" w14:textId="77777777" w:rsidR="0064076C" w:rsidRDefault="006C599A">
            <w:pPr>
              <w:pStyle w:val="TableParagraph"/>
              <w:ind w:left="80" w:right="201"/>
              <w:jc w:val="both"/>
              <w:rPr>
                <w:sz w:val="20"/>
              </w:rPr>
            </w:pPr>
            <w:r>
              <w:rPr>
                <w:sz w:val="20"/>
              </w:rPr>
              <w:t>Plans should show all scaled dimensions, including the distance to boundaries. Scaled dimensions must be metric and a scale bar should be included. Plans must not say “do not scale”.</w:t>
            </w:r>
          </w:p>
          <w:p w14:paraId="25C82DB1" w14:textId="77777777" w:rsidR="0064076C" w:rsidRDefault="0064076C">
            <w:pPr>
              <w:pStyle w:val="TableParagraph"/>
              <w:spacing w:before="1"/>
              <w:rPr>
                <w:b/>
                <w:sz w:val="20"/>
              </w:rPr>
            </w:pPr>
          </w:p>
          <w:p w14:paraId="25C82DB2" w14:textId="77777777" w:rsidR="0064076C" w:rsidRDefault="006C599A">
            <w:pPr>
              <w:pStyle w:val="TableParagraph"/>
              <w:ind w:left="80" w:right="201"/>
              <w:jc w:val="both"/>
              <w:rPr>
                <w:sz w:val="20"/>
              </w:rPr>
            </w:pPr>
            <w:r>
              <w:rPr>
                <w:sz w:val="20"/>
              </w:rPr>
              <w:t xml:space="preserve">Plans should preferably be sized A3 or A4 where possible. Plans, documents and individual files should not exceed 5MB and should be in PDF format. Please ensure that plans are titled, </w:t>
            </w:r>
            <w:proofErr w:type="gramStart"/>
            <w:r>
              <w:rPr>
                <w:sz w:val="20"/>
              </w:rPr>
              <w:t>include</w:t>
            </w:r>
            <w:proofErr w:type="gramEnd"/>
            <w:r>
              <w:rPr>
                <w:sz w:val="20"/>
              </w:rPr>
              <w:t xml:space="preserve"> the site address, a drawing number, and revision number and date where applicable.</w:t>
            </w:r>
          </w:p>
          <w:p w14:paraId="25C82DB3" w14:textId="77777777" w:rsidR="0064076C" w:rsidRDefault="0064076C">
            <w:pPr>
              <w:pStyle w:val="TableParagraph"/>
              <w:rPr>
                <w:b/>
                <w:sz w:val="20"/>
              </w:rPr>
            </w:pPr>
          </w:p>
          <w:p w14:paraId="25C82DB4" w14:textId="77777777" w:rsidR="0064076C" w:rsidRDefault="006C599A">
            <w:pPr>
              <w:pStyle w:val="TableParagraph"/>
              <w:ind w:left="80" w:right="198"/>
              <w:jc w:val="both"/>
              <w:rPr>
                <w:sz w:val="20"/>
              </w:rPr>
            </w:pPr>
            <w:r>
              <w:rPr>
                <w:sz w:val="20"/>
              </w:rPr>
              <w:t xml:space="preserve">In certain circumstances, particularly larger applications, additional paper copies may be consultation </w:t>
            </w:r>
            <w:r>
              <w:rPr>
                <w:spacing w:val="-2"/>
                <w:sz w:val="20"/>
              </w:rPr>
              <w:t>purposes.</w:t>
            </w:r>
          </w:p>
        </w:tc>
      </w:tr>
      <w:tr w:rsidR="0064076C" w14:paraId="25C82DB9" w14:textId="77777777">
        <w:trPr>
          <w:trHeight w:val="493"/>
        </w:trPr>
        <w:tc>
          <w:tcPr>
            <w:tcW w:w="2430" w:type="dxa"/>
          </w:tcPr>
          <w:p w14:paraId="25C82DB6" w14:textId="77777777" w:rsidR="0064076C" w:rsidRDefault="006C599A">
            <w:pPr>
              <w:pStyle w:val="TableParagraph"/>
              <w:spacing w:before="139"/>
              <w:ind w:left="104"/>
              <w:rPr>
                <w:b/>
              </w:rPr>
            </w:pPr>
            <w:r>
              <w:rPr>
                <w:b/>
                <w:spacing w:val="-2"/>
              </w:rPr>
              <w:t>Requirement</w:t>
            </w:r>
          </w:p>
        </w:tc>
        <w:tc>
          <w:tcPr>
            <w:tcW w:w="6233" w:type="dxa"/>
          </w:tcPr>
          <w:p w14:paraId="25C82DB7" w14:textId="77777777" w:rsidR="0064076C" w:rsidRDefault="006C599A">
            <w:pPr>
              <w:pStyle w:val="TableParagraph"/>
              <w:spacing w:before="139"/>
              <w:ind w:right="156"/>
              <w:jc w:val="center"/>
              <w:rPr>
                <w:b/>
              </w:rPr>
            </w:pPr>
            <w:r>
              <w:rPr>
                <w:b/>
                <w:spacing w:val="-2"/>
              </w:rPr>
              <w:t>Description</w:t>
            </w:r>
          </w:p>
        </w:tc>
        <w:tc>
          <w:tcPr>
            <w:tcW w:w="1258" w:type="dxa"/>
          </w:tcPr>
          <w:p w14:paraId="25C82DB8" w14:textId="77777777" w:rsidR="0064076C" w:rsidRDefault="006C599A">
            <w:pPr>
              <w:pStyle w:val="TableParagraph"/>
              <w:spacing w:before="128"/>
              <w:ind w:left="247"/>
              <w:rPr>
                <w:b/>
              </w:rPr>
            </w:pPr>
            <w:r>
              <w:rPr>
                <w:b/>
                <w:spacing w:val="-2"/>
              </w:rPr>
              <w:t>Required</w:t>
            </w:r>
          </w:p>
        </w:tc>
      </w:tr>
      <w:tr w:rsidR="0064076C" w14:paraId="25C82DC3" w14:textId="77777777">
        <w:trPr>
          <w:trHeight w:val="2438"/>
        </w:trPr>
        <w:tc>
          <w:tcPr>
            <w:tcW w:w="2430" w:type="dxa"/>
          </w:tcPr>
          <w:p w14:paraId="25C82DBA" w14:textId="77777777" w:rsidR="0064076C" w:rsidRDefault="006C599A">
            <w:pPr>
              <w:pStyle w:val="TableParagraph"/>
              <w:spacing w:before="146" w:line="235" w:lineRule="auto"/>
              <w:ind w:left="80" w:right="332"/>
              <w:rPr>
                <w:sz w:val="20"/>
              </w:rPr>
            </w:pPr>
            <w:r>
              <w:rPr>
                <w:sz w:val="20"/>
              </w:rPr>
              <w:t>Completed</w:t>
            </w:r>
            <w:r>
              <w:rPr>
                <w:spacing w:val="-14"/>
                <w:sz w:val="20"/>
              </w:rPr>
              <w:t xml:space="preserve"> </w:t>
            </w:r>
            <w:r>
              <w:rPr>
                <w:sz w:val="20"/>
              </w:rPr>
              <w:t xml:space="preserve">Application </w:t>
            </w:r>
            <w:r>
              <w:rPr>
                <w:spacing w:val="-4"/>
                <w:sz w:val="20"/>
              </w:rPr>
              <w:t>Form</w:t>
            </w:r>
          </w:p>
          <w:p w14:paraId="25C82DBB" w14:textId="77777777" w:rsidR="0064076C" w:rsidRDefault="0064076C">
            <w:pPr>
              <w:pStyle w:val="TableParagraph"/>
              <w:rPr>
                <w:b/>
                <w:sz w:val="20"/>
              </w:rPr>
            </w:pPr>
          </w:p>
          <w:p w14:paraId="25C82DBC" w14:textId="77777777" w:rsidR="0064076C" w:rsidRDefault="0064076C">
            <w:pPr>
              <w:pStyle w:val="TableParagraph"/>
              <w:rPr>
                <w:b/>
                <w:sz w:val="20"/>
              </w:rPr>
            </w:pPr>
          </w:p>
          <w:p w14:paraId="25C82DBD" w14:textId="77777777" w:rsidR="0064076C" w:rsidRDefault="0064076C">
            <w:pPr>
              <w:pStyle w:val="TableParagraph"/>
              <w:spacing w:before="134"/>
              <w:rPr>
                <w:b/>
                <w:sz w:val="20"/>
              </w:rPr>
            </w:pPr>
          </w:p>
          <w:p w14:paraId="25C82DBE" w14:textId="77777777" w:rsidR="0064076C" w:rsidRDefault="006C599A">
            <w:pPr>
              <w:pStyle w:val="TableParagraph"/>
              <w:spacing w:line="237" w:lineRule="auto"/>
              <w:ind w:left="80" w:right="147"/>
              <w:rPr>
                <w:sz w:val="20"/>
              </w:rPr>
            </w:pPr>
            <w:r>
              <w:rPr>
                <w:sz w:val="20"/>
              </w:rPr>
              <w:t>Ownership Certificates and Notice to owners and</w:t>
            </w:r>
            <w:r>
              <w:rPr>
                <w:spacing w:val="-14"/>
                <w:sz w:val="20"/>
              </w:rPr>
              <w:t xml:space="preserve"> </w:t>
            </w:r>
            <w:r>
              <w:rPr>
                <w:sz w:val="20"/>
              </w:rPr>
              <w:t>agricultural</w:t>
            </w:r>
            <w:r>
              <w:rPr>
                <w:spacing w:val="-14"/>
                <w:sz w:val="20"/>
              </w:rPr>
              <w:t xml:space="preserve"> </w:t>
            </w:r>
            <w:r>
              <w:rPr>
                <w:sz w:val="20"/>
              </w:rPr>
              <w:t>tenants</w:t>
            </w:r>
          </w:p>
        </w:tc>
        <w:tc>
          <w:tcPr>
            <w:tcW w:w="6233" w:type="dxa"/>
          </w:tcPr>
          <w:p w14:paraId="25C82DBF" w14:textId="77777777" w:rsidR="0064076C" w:rsidRDefault="006C599A" w:rsidP="00B06F41">
            <w:pPr>
              <w:pStyle w:val="TableParagraph"/>
              <w:spacing w:before="138"/>
              <w:ind w:left="142" w:right="96"/>
              <w:jc w:val="both"/>
              <w:rPr>
                <w:sz w:val="20"/>
              </w:rPr>
            </w:pPr>
            <w:r>
              <w:rPr>
                <w:sz w:val="20"/>
              </w:rPr>
              <w:t xml:space="preserve">1 copy of Application for Permission forms completed, signed and dated. Applicants should use the </w:t>
            </w:r>
            <w:r>
              <w:rPr>
                <w:i/>
                <w:sz w:val="20"/>
              </w:rPr>
              <w:t xml:space="preserve">e-application form </w:t>
            </w:r>
            <w:r>
              <w:rPr>
                <w:sz w:val="20"/>
              </w:rPr>
              <w:t xml:space="preserve">available from the Scottish Government website or The Highland Council website. Applications should be submitted </w:t>
            </w:r>
            <w:proofErr w:type="gramStart"/>
            <w:r>
              <w:rPr>
                <w:sz w:val="20"/>
              </w:rPr>
              <w:t>on-line</w:t>
            </w:r>
            <w:proofErr w:type="gramEnd"/>
            <w:r>
              <w:rPr>
                <w:sz w:val="20"/>
              </w:rPr>
              <w:t xml:space="preserve"> to the EPC at the address given on the form.</w:t>
            </w:r>
          </w:p>
          <w:p w14:paraId="25C82DC0" w14:textId="77777777" w:rsidR="0064076C" w:rsidRDefault="006C599A" w:rsidP="00B06F41">
            <w:pPr>
              <w:pStyle w:val="TableParagraph"/>
              <w:spacing w:before="124" w:line="238" w:lineRule="auto"/>
              <w:ind w:left="142" w:right="102"/>
              <w:jc w:val="both"/>
              <w:rPr>
                <w:sz w:val="20"/>
              </w:rPr>
            </w:pPr>
            <w:r>
              <w:rPr>
                <w:sz w:val="20"/>
              </w:rPr>
              <w:t xml:space="preserve">The appropriate certificate must be completed, signed and dated. The applicant </w:t>
            </w:r>
            <w:proofErr w:type="gramStart"/>
            <w:r>
              <w:rPr>
                <w:sz w:val="20"/>
              </w:rPr>
              <w:t>requires</w:t>
            </w:r>
            <w:proofErr w:type="gramEnd"/>
            <w:r>
              <w:rPr>
                <w:sz w:val="20"/>
              </w:rPr>
              <w:t xml:space="preserve"> to certify if there are any owners or agricultural tenants.</w:t>
            </w:r>
          </w:p>
        </w:tc>
        <w:tc>
          <w:tcPr>
            <w:tcW w:w="1258" w:type="dxa"/>
          </w:tcPr>
          <w:p w14:paraId="25C82DC1" w14:textId="77777777" w:rsidR="0064076C" w:rsidRDefault="0064076C">
            <w:pPr>
              <w:pStyle w:val="TableParagraph"/>
              <w:spacing w:before="7" w:after="1"/>
              <w:rPr>
                <w:b/>
                <w:sz w:val="9"/>
              </w:rPr>
            </w:pPr>
          </w:p>
          <w:p w14:paraId="25C82DC2" w14:textId="77777777" w:rsidR="0064076C" w:rsidRDefault="006C599A">
            <w:pPr>
              <w:pStyle w:val="TableParagraph"/>
              <w:ind w:left="435"/>
              <w:rPr>
                <w:sz w:val="20"/>
              </w:rPr>
            </w:pPr>
            <w:r>
              <w:rPr>
                <w:noProof/>
                <w:sz w:val="20"/>
              </w:rPr>
              <w:drawing>
                <wp:inline distT="0" distB="0" distL="0" distR="0" wp14:anchorId="25C82DF2" wp14:editId="58F4DEEC">
                  <wp:extent cx="266704" cy="256032"/>
                  <wp:effectExtent l="0" t="0" r="0" b="0"/>
                  <wp:docPr id="2" name="Image 2"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Check box"/>
                          <pic:cNvPicPr/>
                        </pic:nvPicPr>
                        <pic:blipFill>
                          <a:blip r:embed="rId11" cstate="print"/>
                          <a:stretch>
                            <a:fillRect/>
                          </a:stretch>
                        </pic:blipFill>
                        <pic:spPr>
                          <a:xfrm>
                            <a:off x="0" y="0"/>
                            <a:ext cx="266704" cy="256032"/>
                          </a:xfrm>
                          <a:prstGeom prst="rect">
                            <a:avLst/>
                          </a:prstGeom>
                        </pic:spPr>
                      </pic:pic>
                    </a:graphicData>
                  </a:graphic>
                </wp:inline>
              </w:drawing>
            </w:r>
          </w:p>
        </w:tc>
      </w:tr>
      <w:tr w:rsidR="0064076C" w14:paraId="25C82DC9" w14:textId="77777777">
        <w:trPr>
          <w:trHeight w:val="1325"/>
        </w:trPr>
        <w:tc>
          <w:tcPr>
            <w:tcW w:w="2430" w:type="dxa"/>
          </w:tcPr>
          <w:p w14:paraId="25C82DC4" w14:textId="77777777" w:rsidR="0064076C" w:rsidRDefault="006C599A">
            <w:pPr>
              <w:pStyle w:val="TableParagraph"/>
              <w:spacing w:before="138"/>
              <w:ind w:left="104"/>
              <w:rPr>
                <w:sz w:val="20"/>
              </w:rPr>
            </w:pPr>
            <w:r>
              <w:rPr>
                <w:sz w:val="20"/>
              </w:rPr>
              <w:t>Appropriate</w:t>
            </w:r>
            <w:r>
              <w:rPr>
                <w:spacing w:val="-6"/>
                <w:sz w:val="20"/>
              </w:rPr>
              <w:t xml:space="preserve"> </w:t>
            </w:r>
            <w:r>
              <w:rPr>
                <w:spacing w:val="-5"/>
                <w:sz w:val="20"/>
              </w:rPr>
              <w:t>Fee</w:t>
            </w:r>
          </w:p>
        </w:tc>
        <w:tc>
          <w:tcPr>
            <w:tcW w:w="6233" w:type="dxa"/>
          </w:tcPr>
          <w:p w14:paraId="25C82DC5" w14:textId="06EB7E76" w:rsidR="00B86A95" w:rsidRDefault="006C599A" w:rsidP="00E3468F">
            <w:pPr>
              <w:pStyle w:val="TableParagraph"/>
              <w:spacing w:before="90" w:line="245" w:lineRule="auto"/>
              <w:ind w:left="147" w:right="159"/>
              <w:rPr>
                <w:sz w:val="20"/>
              </w:rPr>
            </w:pPr>
            <w:r>
              <w:rPr>
                <w:sz w:val="20"/>
              </w:rPr>
              <w:t>The</w:t>
            </w:r>
            <w:r>
              <w:rPr>
                <w:spacing w:val="-4"/>
                <w:sz w:val="20"/>
              </w:rPr>
              <w:t xml:space="preserve"> </w:t>
            </w:r>
            <w:r>
              <w:rPr>
                <w:sz w:val="20"/>
              </w:rPr>
              <w:t>current</w:t>
            </w:r>
            <w:r>
              <w:rPr>
                <w:spacing w:val="-4"/>
                <w:sz w:val="20"/>
              </w:rPr>
              <w:t xml:space="preserve"> </w:t>
            </w:r>
            <w:r>
              <w:rPr>
                <w:sz w:val="20"/>
              </w:rPr>
              <w:t>scale</w:t>
            </w:r>
            <w:r>
              <w:rPr>
                <w:spacing w:val="-4"/>
                <w:sz w:val="20"/>
              </w:rPr>
              <w:t xml:space="preserve"> </w:t>
            </w:r>
            <w:r>
              <w:rPr>
                <w:sz w:val="20"/>
              </w:rPr>
              <w:t>of</w:t>
            </w:r>
            <w:r>
              <w:rPr>
                <w:spacing w:val="-4"/>
                <w:sz w:val="20"/>
              </w:rPr>
              <w:t xml:space="preserve"> </w:t>
            </w:r>
            <w:r>
              <w:rPr>
                <w:sz w:val="20"/>
              </w:rPr>
              <w:t>charges</w:t>
            </w:r>
            <w:r>
              <w:rPr>
                <w:spacing w:val="-3"/>
                <w:sz w:val="20"/>
              </w:rPr>
              <w:t xml:space="preserve"> </w:t>
            </w:r>
            <w:r>
              <w:rPr>
                <w:sz w:val="20"/>
              </w:rPr>
              <w:t>can</w:t>
            </w:r>
            <w:r>
              <w:rPr>
                <w:spacing w:val="-4"/>
                <w:sz w:val="20"/>
              </w:rPr>
              <w:t xml:space="preserve"> </w:t>
            </w:r>
            <w:r>
              <w:rPr>
                <w:sz w:val="20"/>
              </w:rPr>
              <w:t>be</w:t>
            </w:r>
            <w:r>
              <w:rPr>
                <w:spacing w:val="-5"/>
                <w:sz w:val="20"/>
              </w:rPr>
              <w:t xml:space="preserve"> </w:t>
            </w:r>
            <w:r>
              <w:rPr>
                <w:sz w:val="20"/>
              </w:rPr>
              <w:t>viewed</w:t>
            </w:r>
            <w:r>
              <w:rPr>
                <w:spacing w:val="-4"/>
                <w:sz w:val="20"/>
              </w:rPr>
              <w:t xml:space="preserve"> </w:t>
            </w:r>
            <w:r>
              <w:rPr>
                <w:sz w:val="20"/>
              </w:rPr>
              <w:t>on</w:t>
            </w:r>
            <w:r>
              <w:rPr>
                <w:spacing w:val="-4"/>
                <w:sz w:val="20"/>
              </w:rPr>
              <w:t xml:space="preserve"> </w:t>
            </w:r>
            <w:r>
              <w:rPr>
                <w:sz w:val="20"/>
              </w:rPr>
              <w:t>the</w:t>
            </w:r>
            <w:r>
              <w:rPr>
                <w:spacing w:val="-4"/>
                <w:sz w:val="20"/>
              </w:rPr>
              <w:t xml:space="preserve"> </w:t>
            </w:r>
            <w:r>
              <w:rPr>
                <w:sz w:val="20"/>
              </w:rPr>
              <w:t xml:space="preserve">Council’s website </w:t>
            </w:r>
          </w:p>
          <w:p w14:paraId="25C82DC6" w14:textId="2BDC027B" w:rsidR="0064076C" w:rsidRDefault="00B86A95" w:rsidP="00E3468F">
            <w:pPr>
              <w:pStyle w:val="TableParagraph"/>
              <w:spacing w:before="90" w:line="245" w:lineRule="auto"/>
              <w:ind w:left="147" w:right="159"/>
              <w:rPr>
                <w:sz w:val="20"/>
              </w:rPr>
            </w:pPr>
            <w:hyperlink r:id="rId12" w:history="1">
              <w:r w:rsidRPr="00241173">
                <w:rPr>
                  <w:rStyle w:val="Hyperlink"/>
                  <w:sz w:val="20"/>
                </w:rPr>
                <w:t>https://www.highland.gov.uk/planning/planning-fees-charges</w:t>
              </w:r>
            </w:hyperlink>
          </w:p>
        </w:tc>
        <w:tc>
          <w:tcPr>
            <w:tcW w:w="1258" w:type="dxa"/>
          </w:tcPr>
          <w:p w14:paraId="25C82DC7" w14:textId="77777777" w:rsidR="0064076C" w:rsidRDefault="0064076C">
            <w:pPr>
              <w:pStyle w:val="TableParagraph"/>
              <w:spacing w:before="7" w:after="1"/>
              <w:rPr>
                <w:b/>
                <w:sz w:val="9"/>
              </w:rPr>
            </w:pPr>
          </w:p>
          <w:p w14:paraId="25C82DC8" w14:textId="77777777" w:rsidR="0064076C" w:rsidRDefault="006C599A">
            <w:pPr>
              <w:pStyle w:val="TableParagraph"/>
              <w:ind w:left="435"/>
              <w:rPr>
                <w:sz w:val="20"/>
              </w:rPr>
            </w:pPr>
            <w:r>
              <w:rPr>
                <w:noProof/>
                <w:sz w:val="20"/>
              </w:rPr>
              <w:drawing>
                <wp:inline distT="0" distB="0" distL="0" distR="0" wp14:anchorId="25C82DF4" wp14:editId="31318420">
                  <wp:extent cx="266703" cy="256031"/>
                  <wp:effectExtent l="0" t="0" r="0" b="0"/>
                  <wp:docPr id="3" name="Image 3"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Check box"/>
                          <pic:cNvPicPr/>
                        </pic:nvPicPr>
                        <pic:blipFill>
                          <a:blip r:embed="rId11" cstate="print"/>
                          <a:stretch>
                            <a:fillRect/>
                          </a:stretch>
                        </pic:blipFill>
                        <pic:spPr>
                          <a:xfrm>
                            <a:off x="0" y="0"/>
                            <a:ext cx="266703" cy="256031"/>
                          </a:xfrm>
                          <a:prstGeom prst="rect">
                            <a:avLst/>
                          </a:prstGeom>
                        </pic:spPr>
                      </pic:pic>
                    </a:graphicData>
                  </a:graphic>
                </wp:inline>
              </w:drawing>
            </w:r>
          </w:p>
        </w:tc>
      </w:tr>
      <w:tr w:rsidR="0064076C" w14:paraId="25C82DD2" w14:textId="77777777">
        <w:trPr>
          <w:trHeight w:val="3144"/>
        </w:trPr>
        <w:tc>
          <w:tcPr>
            <w:tcW w:w="2430" w:type="dxa"/>
          </w:tcPr>
          <w:p w14:paraId="25C82DCA" w14:textId="77777777" w:rsidR="0064076C" w:rsidRDefault="006C599A">
            <w:pPr>
              <w:pStyle w:val="TableParagraph"/>
              <w:spacing w:before="154"/>
              <w:ind w:left="104"/>
              <w:rPr>
                <w:sz w:val="20"/>
              </w:rPr>
            </w:pPr>
            <w:r>
              <w:rPr>
                <w:sz w:val="20"/>
              </w:rPr>
              <w:t>Location</w:t>
            </w:r>
            <w:r>
              <w:rPr>
                <w:spacing w:val="-4"/>
                <w:sz w:val="20"/>
              </w:rPr>
              <w:t xml:space="preserve"> Plan</w:t>
            </w:r>
          </w:p>
        </w:tc>
        <w:tc>
          <w:tcPr>
            <w:tcW w:w="6233" w:type="dxa"/>
          </w:tcPr>
          <w:p w14:paraId="25C82DCB" w14:textId="77777777" w:rsidR="0064076C" w:rsidRDefault="006C599A">
            <w:pPr>
              <w:pStyle w:val="TableParagraph"/>
              <w:spacing w:before="154"/>
              <w:ind w:left="146" w:right="101"/>
              <w:jc w:val="both"/>
              <w:rPr>
                <w:sz w:val="20"/>
              </w:rPr>
            </w:pPr>
            <w:r>
              <w:rPr>
                <w:sz w:val="20"/>
              </w:rPr>
              <w:t xml:space="preserve">The location plan should be based on an up-to-date Ordnance Survey map at a scale of 1:2500, (1:1250 for urban sites), clearly </w:t>
            </w:r>
            <w:r>
              <w:rPr>
                <w:spacing w:val="-2"/>
                <w:sz w:val="20"/>
              </w:rPr>
              <w:t>identifying:</w:t>
            </w:r>
          </w:p>
          <w:p w14:paraId="25C82DCC" w14:textId="77777777" w:rsidR="0064076C" w:rsidRDefault="006C599A">
            <w:pPr>
              <w:pStyle w:val="TableParagraph"/>
              <w:numPr>
                <w:ilvl w:val="0"/>
                <w:numId w:val="2"/>
              </w:numPr>
              <w:tabs>
                <w:tab w:val="left" w:pos="723"/>
                <w:tab w:val="left" w:pos="725"/>
              </w:tabs>
              <w:spacing w:line="237" w:lineRule="auto"/>
              <w:ind w:right="702"/>
              <w:rPr>
                <w:sz w:val="20"/>
              </w:rPr>
            </w:pPr>
            <w:r>
              <w:rPr>
                <w:sz w:val="20"/>
              </w:rPr>
              <w:t>the</w:t>
            </w:r>
            <w:r>
              <w:rPr>
                <w:spacing w:val="-4"/>
                <w:sz w:val="20"/>
              </w:rPr>
              <w:t xml:space="preserve"> </w:t>
            </w:r>
            <w:r>
              <w:rPr>
                <w:sz w:val="20"/>
              </w:rPr>
              <w:t>land</w:t>
            </w:r>
            <w:r>
              <w:rPr>
                <w:spacing w:val="-4"/>
                <w:sz w:val="20"/>
              </w:rPr>
              <w:t xml:space="preserve"> </w:t>
            </w:r>
            <w:r>
              <w:rPr>
                <w:sz w:val="20"/>
              </w:rPr>
              <w:t>to</w:t>
            </w:r>
            <w:r>
              <w:rPr>
                <w:spacing w:val="-4"/>
                <w:sz w:val="20"/>
              </w:rPr>
              <w:t xml:space="preserve"> </w:t>
            </w:r>
            <w:r>
              <w:rPr>
                <w:sz w:val="20"/>
              </w:rPr>
              <w:t>which</w:t>
            </w:r>
            <w:r>
              <w:rPr>
                <w:spacing w:val="-4"/>
                <w:sz w:val="20"/>
              </w:rPr>
              <w:t xml:space="preserve"> </w:t>
            </w:r>
            <w:r>
              <w:rPr>
                <w:sz w:val="20"/>
              </w:rPr>
              <w:t>the</w:t>
            </w:r>
            <w:r>
              <w:rPr>
                <w:spacing w:val="-4"/>
                <w:sz w:val="20"/>
              </w:rPr>
              <w:t xml:space="preserve"> </w:t>
            </w:r>
            <w:r>
              <w:rPr>
                <w:sz w:val="20"/>
              </w:rPr>
              <w:t>proposal</w:t>
            </w:r>
            <w:r>
              <w:rPr>
                <w:spacing w:val="-4"/>
                <w:sz w:val="20"/>
              </w:rPr>
              <w:t xml:space="preserve"> </w:t>
            </w:r>
            <w:r>
              <w:rPr>
                <w:sz w:val="20"/>
              </w:rPr>
              <w:t>relates</w:t>
            </w:r>
            <w:r>
              <w:rPr>
                <w:spacing w:val="-3"/>
                <w:sz w:val="20"/>
              </w:rPr>
              <w:t xml:space="preserve"> </w:t>
            </w:r>
            <w:r>
              <w:rPr>
                <w:sz w:val="20"/>
              </w:rPr>
              <w:t>(the</w:t>
            </w:r>
            <w:r>
              <w:rPr>
                <w:spacing w:val="-4"/>
                <w:sz w:val="20"/>
              </w:rPr>
              <w:t xml:space="preserve"> </w:t>
            </w:r>
            <w:r>
              <w:rPr>
                <w:sz w:val="20"/>
              </w:rPr>
              <w:t>site)</w:t>
            </w:r>
            <w:r>
              <w:rPr>
                <w:spacing w:val="-3"/>
                <w:sz w:val="20"/>
              </w:rPr>
              <w:t xml:space="preserve"> </w:t>
            </w:r>
            <w:r>
              <w:rPr>
                <w:sz w:val="20"/>
              </w:rPr>
              <w:t>and</w:t>
            </w:r>
            <w:r>
              <w:rPr>
                <w:spacing w:val="-4"/>
                <w:sz w:val="20"/>
              </w:rPr>
              <w:t xml:space="preserve"> </w:t>
            </w:r>
            <w:r>
              <w:rPr>
                <w:sz w:val="20"/>
              </w:rPr>
              <w:t xml:space="preserve">its situation in relation to the locality and in particular </w:t>
            </w:r>
            <w:proofErr w:type="spellStart"/>
            <w:r>
              <w:rPr>
                <w:sz w:val="20"/>
              </w:rPr>
              <w:t>neighbouring</w:t>
            </w:r>
            <w:proofErr w:type="spellEnd"/>
            <w:r>
              <w:rPr>
                <w:sz w:val="20"/>
              </w:rPr>
              <w:t xml:space="preserve"> buildings and </w:t>
            </w:r>
            <w:proofErr w:type="gramStart"/>
            <w:r>
              <w:rPr>
                <w:sz w:val="20"/>
              </w:rPr>
              <w:t>land;</w:t>
            </w:r>
            <w:proofErr w:type="gramEnd"/>
          </w:p>
          <w:p w14:paraId="25C82DCD" w14:textId="77777777" w:rsidR="0064076C" w:rsidRDefault="006C599A">
            <w:pPr>
              <w:pStyle w:val="TableParagraph"/>
              <w:numPr>
                <w:ilvl w:val="0"/>
                <w:numId w:val="2"/>
              </w:numPr>
              <w:tabs>
                <w:tab w:val="left" w:pos="723"/>
                <w:tab w:val="left" w:pos="725"/>
              </w:tabs>
              <w:spacing w:line="242" w:lineRule="auto"/>
              <w:ind w:right="399"/>
              <w:rPr>
                <w:sz w:val="20"/>
              </w:rPr>
            </w:pPr>
            <w:proofErr w:type="gramStart"/>
            <w:r>
              <w:rPr>
                <w:sz w:val="20"/>
              </w:rPr>
              <w:t>the</w:t>
            </w:r>
            <w:proofErr w:type="gramEnd"/>
            <w:r>
              <w:rPr>
                <w:sz w:val="20"/>
              </w:rPr>
              <w:t xml:space="preserve"> site boundary shown in red </w:t>
            </w:r>
            <w:r>
              <w:rPr>
                <w:b/>
                <w:sz w:val="20"/>
              </w:rPr>
              <w:t xml:space="preserve">must include </w:t>
            </w:r>
            <w:proofErr w:type="gramStart"/>
            <w:r>
              <w:rPr>
                <w:sz w:val="20"/>
              </w:rPr>
              <w:t>all of</w:t>
            </w:r>
            <w:proofErr w:type="gramEnd"/>
            <w:r>
              <w:rPr>
                <w:sz w:val="20"/>
              </w:rPr>
              <w:t xml:space="preserve"> the elements that require permission and to facilitate development</w:t>
            </w:r>
            <w:r>
              <w:rPr>
                <w:spacing w:val="-5"/>
                <w:sz w:val="20"/>
              </w:rPr>
              <w:t xml:space="preserve"> </w:t>
            </w:r>
            <w:proofErr w:type="spellStart"/>
            <w:r>
              <w:rPr>
                <w:sz w:val="20"/>
              </w:rPr>
              <w:t>eg</w:t>
            </w:r>
            <w:proofErr w:type="spellEnd"/>
            <w:r>
              <w:rPr>
                <w:sz w:val="20"/>
              </w:rPr>
              <w:t>:</w:t>
            </w:r>
            <w:r>
              <w:rPr>
                <w:spacing w:val="-5"/>
                <w:sz w:val="20"/>
              </w:rPr>
              <w:t xml:space="preserve"> </w:t>
            </w:r>
            <w:r>
              <w:rPr>
                <w:sz w:val="20"/>
              </w:rPr>
              <w:t>foul</w:t>
            </w:r>
            <w:r>
              <w:rPr>
                <w:spacing w:val="-5"/>
                <w:sz w:val="20"/>
              </w:rPr>
              <w:t xml:space="preserve"> </w:t>
            </w:r>
            <w:r>
              <w:rPr>
                <w:sz w:val="20"/>
              </w:rPr>
              <w:t>drainage,</w:t>
            </w:r>
            <w:r>
              <w:rPr>
                <w:spacing w:val="-5"/>
                <w:sz w:val="20"/>
              </w:rPr>
              <w:t xml:space="preserve"> </w:t>
            </w:r>
            <w:r>
              <w:rPr>
                <w:sz w:val="20"/>
              </w:rPr>
              <w:t>curtilage,</w:t>
            </w:r>
            <w:r>
              <w:rPr>
                <w:spacing w:val="-5"/>
                <w:sz w:val="20"/>
              </w:rPr>
              <w:t xml:space="preserve"> </w:t>
            </w:r>
            <w:r>
              <w:rPr>
                <w:sz w:val="20"/>
              </w:rPr>
              <w:t>access</w:t>
            </w:r>
            <w:r>
              <w:rPr>
                <w:spacing w:val="-4"/>
                <w:sz w:val="20"/>
              </w:rPr>
              <w:t xml:space="preserve"> </w:t>
            </w:r>
            <w:r>
              <w:rPr>
                <w:sz w:val="20"/>
              </w:rPr>
              <w:t>to</w:t>
            </w:r>
            <w:r>
              <w:rPr>
                <w:spacing w:val="-5"/>
                <w:sz w:val="20"/>
              </w:rPr>
              <w:t xml:space="preserve"> </w:t>
            </w:r>
            <w:r>
              <w:rPr>
                <w:sz w:val="20"/>
              </w:rPr>
              <w:t xml:space="preserve">public </w:t>
            </w:r>
            <w:proofErr w:type="gramStart"/>
            <w:r>
              <w:rPr>
                <w:spacing w:val="-2"/>
                <w:sz w:val="20"/>
              </w:rPr>
              <w:t>road;</w:t>
            </w:r>
            <w:proofErr w:type="gramEnd"/>
          </w:p>
          <w:p w14:paraId="25C82DCE" w14:textId="77777777" w:rsidR="0064076C" w:rsidRDefault="006C599A">
            <w:pPr>
              <w:pStyle w:val="TableParagraph"/>
              <w:numPr>
                <w:ilvl w:val="0"/>
                <w:numId w:val="2"/>
              </w:numPr>
              <w:tabs>
                <w:tab w:val="left" w:pos="725"/>
              </w:tabs>
              <w:spacing w:line="235" w:lineRule="auto"/>
              <w:ind w:right="443"/>
              <w:rPr>
                <w:sz w:val="20"/>
              </w:rPr>
            </w:pPr>
            <w:r>
              <w:rPr>
                <w:sz w:val="20"/>
              </w:rPr>
              <w:t>all</w:t>
            </w:r>
            <w:r>
              <w:rPr>
                <w:spacing w:val="-6"/>
                <w:sz w:val="20"/>
              </w:rPr>
              <w:t xml:space="preserve"> </w:t>
            </w:r>
            <w:r>
              <w:rPr>
                <w:sz w:val="20"/>
              </w:rPr>
              <w:t>other</w:t>
            </w:r>
            <w:r>
              <w:rPr>
                <w:spacing w:val="-5"/>
                <w:sz w:val="20"/>
              </w:rPr>
              <w:t xml:space="preserve"> </w:t>
            </w:r>
            <w:r>
              <w:rPr>
                <w:sz w:val="20"/>
              </w:rPr>
              <w:t>adjoining</w:t>
            </w:r>
            <w:r>
              <w:rPr>
                <w:spacing w:val="-6"/>
                <w:sz w:val="20"/>
              </w:rPr>
              <w:t xml:space="preserve"> </w:t>
            </w:r>
            <w:r>
              <w:rPr>
                <w:sz w:val="20"/>
              </w:rPr>
              <w:t>land</w:t>
            </w:r>
            <w:r>
              <w:rPr>
                <w:spacing w:val="-6"/>
                <w:sz w:val="20"/>
              </w:rPr>
              <w:t xml:space="preserve"> </w:t>
            </w:r>
            <w:r>
              <w:rPr>
                <w:sz w:val="20"/>
              </w:rPr>
              <w:t>owned</w:t>
            </w:r>
            <w:r>
              <w:rPr>
                <w:spacing w:val="-12"/>
                <w:sz w:val="20"/>
              </w:rPr>
              <w:t xml:space="preserve"> </w:t>
            </w:r>
            <w:r>
              <w:rPr>
                <w:sz w:val="20"/>
              </w:rPr>
              <w:t>by</w:t>
            </w:r>
            <w:r>
              <w:rPr>
                <w:spacing w:val="-5"/>
                <w:sz w:val="20"/>
              </w:rPr>
              <w:t xml:space="preserve"> </w:t>
            </w:r>
            <w:r>
              <w:rPr>
                <w:sz w:val="20"/>
              </w:rPr>
              <w:t>the</w:t>
            </w:r>
            <w:r>
              <w:rPr>
                <w:spacing w:val="-6"/>
                <w:sz w:val="20"/>
              </w:rPr>
              <w:t xml:space="preserve"> </w:t>
            </w:r>
            <w:r>
              <w:rPr>
                <w:sz w:val="20"/>
              </w:rPr>
              <w:t>applicant</w:t>
            </w:r>
            <w:r>
              <w:rPr>
                <w:spacing w:val="-6"/>
                <w:sz w:val="20"/>
              </w:rPr>
              <w:t xml:space="preserve"> </w:t>
            </w:r>
            <w:r>
              <w:rPr>
                <w:sz w:val="20"/>
              </w:rPr>
              <w:t>outlined</w:t>
            </w:r>
            <w:r>
              <w:rPr>
                <w:spacing w:val="-7"/>
                <w:sz w:val="20"/>
              </w:rPr>
              <w:t xml:space="preserve"> </w:t>
            </w:r>
            <w:r>
              <w:rPr>
                <w:sz w:val="20"/>
              </w:rPr>
              <w:t xml:space="preserve">in </w:t>
            </w:r>
            <w:proofErr w:type="gramStart"/>
            <w:r>
              <w:rPr>
                <w:spacing w:val="-2"/>
                <w:sz w:val="20"/>
              </w:rPr>
              <w:t>blue;</w:t>
            </w:r>
            <w:proofErr w:type="gramEnd"/>
          </w:p>
          <w:p w14:paraId="25C82DCF" w14:textId="77777777" w:rsidR="0064076C" w:rsidRDefault="006C599A">
            <w:pPr>
              <w:pStyle w:val="TableParagraph"/>
              <w:numPr>
                <w:ilvl w:val="0"/>
                <w:numId w:val="2"/>
              </w:numPr>
              <w:tabs>
                <w:tab w:val="left" w:pos="724"/>
              </w:tabs>
              <w:spacing w:line="217" w:lineRule="exact"/>
              <w:ind w:left="724" w:hanging="284"/>
              <w:rPr>
                <w:sz w:val="20"/>
              </w:rPr>
            </w:pPr>
            <w:r>
              <w:rPr>
                <w:sz w:val="20"/>
              </w:rPr>
              <w:t>surrounding</w:t>
            </w:r>
            <w:r>
              <w:rPr>
                <w:spacing w:val="-10"/>
                <w:sz w:val="20"/>
              </w:rPr>
              <w:t xml:space="preserve"> </w:t>
            </w:r>
            <w:r>
              <w:rPr>
                <w:sz w:val="20"/>
              </w:rPr>
              <w:t>buildings</w:t>
            </w:r>
            <w:r>
              <w:rPr>
                <w:spacing w:val="-6"/>
                <w:sz w:val="20"/>
              </w:rPr>
              <w:t xml:space="preserve"> </w:t>
            </w:r>
            <w:r>
              <w:rPr>
                <w:sz w:val="20"/>
              </w:rPr>
              <w:t>should</w:t>
            </w:r>
            <w:r>
              <w:rPr>
                <w:spacing w:val="-7"/>
                <w:sz w:val="20"/>
              </w:rPr>
              <w:t xml:space="preserve"> </w:t>
            </w:r>
            <w:r>
              <w:rPr>
                <w:sz w:val="20"/>
              </w:rPr>
              <w:t>be</w:t>
            </w:r>
            <w:r>
              <w:rPr>
                <w:spacing w:val="-8"/>
                <w:sz w:val="20"/>
              </w:rPr>
              <w:t xml:space="preserve"> </w:t>
            </w:r>
            <w:r>
              <w:rPr>
                <w:sz w:val="20"/>
              </w:rPr>
              <w:t>accurately</w:t>
            </w:r>
            <w:r>
              <w:rPr>
                <w:spacing w:val="-7"/>
                <w:sz w:val="20"/>
              </w:rPr>
              <w:t xml:space="preserve"> </w:t>
            </w:r>
            <w:r>
              <w:rPr>
                <w:sz w:val="20"/>
              </w:rPr>
              <w:t>shown</w:t>
            </w:r>
            <w:r>
              <w:rPr>
                <w:spacing w:val="-13"/>
                <w:sz w:val="20"/>
              </w:rPr>
              <w:t xml:space="preserve"> </w:t>
            </w:r>
            <w:r>
              <w:rPr>
                <w:spacing w:val="-5"/>
                <w:sz w:val="20"/>
              </w:rPr>
              <w:t>and</w:t>
            </w:r>
          </w:p>
        </w:tc>
        <w:tc>
          <w:tcPr>
            <w:tcW w:w="1258" w:type="dxa"/>
          </w:tcPr>
          <w:p w14:paraId="25C82DD0" w14:textId="77777777" w:rsidR="0064076C" w:rsidRDefault="0064076C">
            <w:pPr>
              <w:pStyle w:val="TableParagraph"/>
              <w:spacing w:before="9"/>
              <w:rPr>
                <w:b/>
                <w:sz w:val="9"/>
              </w:rPr>
            </w:pPr>
          </w:p>
          <w:p w14:paraId="25C82DD1" w14:textId="77777777" w:rsidR="0064076C" w:rsidRDefault="006C599A">
            <w:pPr>
              <w:pStyle w:val="TableParagraph"/>
              <w:ind w:left="435"/>
              <w:rPr>
                <w:sz w:val="20"/>
              </w:rPr>
            </w:pPr>
            <w:r>
              <w:rPr>
                <w:noProof/>
                <w:sz w:val="20"/>
              </w:rPr>
              <w:drawing>
                <wp:inline distT="0" distB="0" distL="0" distR="0" wp14:anchorId="25C82DF6" wp14:editId="52295865">
                  <wp:extent cx="266704" cy="256031"/>
                  <wp:effectExtent l="0" t="0" r="0" b="0"/>
                  <wp:docPr id="4" name="Image 4"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Check box"/>
                          <pic:cNvPicPr/>
                        </pic:nvPicPr>
                        <pic:blipFill>
                          <a:blip r:embed="rId11" cstate="print"/>
                          <a:stretch>
                            <a:fillRect/>
                          </a:stretch>
                        </pic:blipFill>
                        <pic:spPr>
                          <a:xfrm>
                            <a:off x="0" y="0"/>
                            <a:ext cx="266704" cy="256031"/>
                          </a:xfrm>
                          <a:prstGeom prst="rect">
                            <a:avLst/>
                          </a:prstGeom>
                        </pic:spPr>
                      </pic:pic>
                    </a:graphicData>
                  </a:graphic>
                </wp:inline>
              </w:drawing>
            </w:r>
          </w:p>
        </w:tc>
      </w:tr>
    </w:tbl>
    <w:p w14:paraId="25C82DD3" w14:textId="77777777" w:rsidR="0064076C" w:rsidRDefault="0064076C">
      <w:pPr>
        <w:pStyle w:val="TableParagraph"/>
        <w:rPr>
          <w:sz w:val="20"/>
        </w:rPr>
        <w:sectPr w:rsidR="0064076C">
          <w:type w:val="continuous"/>
          <w:pgSz w:w="11910" w:h="16860"/>
          <w:pgMar w:top="780" w:right="992" w:bottom="280" w:left="850" w:header="720" w:footer="720" w:gutter="0"/>
          <w:cols w:space="720"/>
        </w:sectPr>
      </w:pPr>
    </w:p>
    <w:p w14:paraId="25C82DD4" w14:textId="77777777" w:rsidR="0064076C" w:rsidRDefault="0064076C">
      <w:pPr>
        <w:spacing w:before="7"/>
        <w:rPr>
          <w:b/>
          <w:sz w:val="2"/>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5"/>
        <w:gridCol w:w="6233"/>
        <w:gridCol w:w="1258"/>
      </w:tblGrid>
      <w:tr w:rsidR="0064076C" w14:paraId="25C82DDB" w14:textId="77777777">
        <w:trPr>
          <w:trHeight w:val="2053"/>
        </w:trPr>
        <w:tc>
          <w:tcPr>
            <w:tcW w:w="2425" w:type="dxa"/>
          </w:tcPr>
          <w:p w14:paraId="25C82DD5" w14:textId="77777777" w:rsidR="0064076C" w:rsidRDefault="0064076C">
            <w:pPr>
              <w:pStyle w:val="TableParagraph"/>
              <w:rPr>
                <w:rFonts w:ascii="Times New Roman"/>
                <w:sz w:val="20"/>
              </w:rPr>
            </w:pPr>
          </w:p>
        </w:tc>
        <w:tc>
          <w:tcPr>
            <w:tcW w:w="6233" w:type="dxa"/>
          </w:tcPr>
          <w:p w14:paraId="25C82DD6" w14:textId="77777777" w:rsidR="0064076C" w:rsidRDefault="006C599A">
            <w:pPr>
              <w:pStyle w:val="TableParagraph"/>
              <w:ind w:left="725" w:right="160"/>
              <w:rPr>
                <w:sz w:val="20"/>
              </w:rPr>
            </w:pPr>
            <w:r>
              <w:rPr>
                <w:sz w:val="20"/>
              </w:rPr>
              <w:t>numbered</w:t>
            </w:r>
            <w:r>
              <w:rPr>
                <w:spacing w:val="-4"/>
                <w:sz w:val="20"/>
              </w:rPr>
              <w:t xml:space="preserve"> </w:t>
            </w:r>
            <w:r>
              <w:rPr>
                <w:sz w:val="20"/>
              </w:rPr>
              <w:t>or</w:t>
            </w:r>
            <w:r>
              <w:rPr>
                <w:spacing w:val="-5"/>
                <w:sz w:val="20"/>
              </w:rPr>
              <w:t xml:space="preserve"> </w:t>
            </w:r>
            <w:r>
              <w:rPr>
                <w:sz w:val="20"/>
              </w:rPr>
              <w:t>named</w:t>
            </w:r>
            <w:r>
              <w:rPr>
                <w:spacing w:val="-4"/>
                <w:sz w:val="20"/>
              </w:rPr>
              <w:t xml:space="preserve"> </w:t>
            </w:r>
            <w:r>
              <w:rPr>
                <w:sz w:val="20"/>
              </w:rPr>
              <w:t>to</w:t>
            </w:r>
            <w:r>
              <w:rPr>
                <w:spacing w:val="-4"/>
                <w:sz w:val="20"/>
              </w:rPr>
              <w:t xml:space="preserve"> </w:t>
            </w:r>
            <w:r>
              <w:rPr>
                <w:sz w:val="20"/>
              </w:rPr>
              <w:t>ensure</w:t>
            </w:r>
            <w:r>
              <w:rPr>
                <w:spacing w:val="-4"/>
                <w:sz w:val="20"/>
              </w:rPr>
              <w:t xml:space="preserve"> </w:t>
            </w:r>
            <w:r>
              <w:rPr>
                <w:sz w:val="20"/>
              </w:rPr>
              <w:t>that</w:t>
            </w:r>
            <w:r>
              <w:rPr>
                <w:spacing w:val="-4"/>
                <w:sz w:val="20"/>
              </w:rPr>
              <w:t xml:space="preserve"> </w:t>
            </w:r>
            <w:r>
              <w:rPr>
                <w:sz w:val="20"/>
              </w:rPr>
              <w:t>the</w:t>
            </w:r>
            <w:r>
              <w:rPr>
                <w:spacing w:val="-4"/>
                <w:sz w:val="20"/>
              </w:rPr>
              <w:t xml:space="preserve"> </w:t>
            </w:r>
            <w:r>
              <w:rPr>
                <w:sz w:val="20"/>
              </w:rPr>
              <w:t>exact</w:t>
            </w:r>
            <w:r>
              <w:rPr>
                <w:spacing w:val="-4"/>
                <w:sz w:val="20"/>
              </w:rPr>
              <w:t xml:space="preserve"> </w:t>
            </w:r>
            <w:r>
              <w:rPr>
                <w:sz w:val="20"/>
              </w:rPr>
              <w:t>location</w:t>
            </w:r>
            <w:r>
              <w:rPr>
                <w:spacing w:val="-4"/>
                <w:sz w:val="20"/>
              </w:rPr>
              <w:t xml:space="preserve"> </w:t>
            </w:r>
            <w:r>
              <w:rPr>
                <w:sz w:val="20"/>
              </w:rPr>
              <w:t>of</w:t>
            </w:r>
            <w:r>
              <w:rPr>
                <w:spacing w:val="-4"/>
                <w:sz w:val="20"/>
              </w:rPr>
              <w:t xml:space="preserve"> </w:t>
            </w:r>
            <w:r>
              <w:rPr>
                <w:sz w:val="20"/>
              </w:rPr>
              <w:t xml:space="preserve">the site is </w:t>
            </w:r>
            <w:proofErr w:type="gramStart"/>
            <w:r>
              <w:rPr>
                <w:sz w:val="20"/>
              </w:rPr>
              <w:t>clear;</w:t>
            </w:r>
            <w:proofErr w:type="gramEnd"/>
          </w:p>
          <w:p w14:paraId="25C82DD7" w14:textId="77777777" w:rsidR="0064076C" w:rsidRDefault="006C599A">
            <w:pPr>
              <w:pStyle w:val="TableParagraph"/>
              <w:numPr>
                <w:ilvl w:val="0"/>
                <w:numId w:val="1"/>
              </w:numPr>
              <w:tabs>
                <w:tab w:val="left" w:pos="722"/>
                <w:tab w:val="left" w:pos="724"/>
              </w:tabs>
              <w:spacing w:before="7" w:line="235" w:lineRule="auto"/>
              <w:ind w:right="1180"/>
              <w:rPr>
                <w:sz w:val="20"/>
              </w:rPr>
            </w:pPr>
            <w:r>
              <w:rPr>
                <w:sz w:val="20"/>
              </w:rPr>
              <w:t>at</w:t>
            </w:r>
            <w:r>
              <w:rPr>
                <w:spacing w:val="-5"/>
                <w:sz w:val="20"/>
              </w:rPr>
              <w:t xml:space="preserve"> </w:t>
            </w:r>
            <w:r>
              <w:rPr>
                <w:sz w:val="20"/>
              </w:rPr>
              <w:t>least</w:t>
            </w:r>
            <w:r>
              <w:rPr>
                <w:spacing w:val="-5"/>
                <w:sz w:val="20"/>
              </w:rPr>
              <w:t xml:space="preserve"> </w:t>
            </w:r>
            <w:r>
              <w:rPr>
                <w:sz w:val="20"/>
              </w:rPr>
              <w:t>2</w:t>
            </w:r>
            <w:r>
              <w:rPr>
                <w:spacing w:val="-5"/>
                <w:sz w:val="20"/>
              </w:rPr>
              <w:t xml:space="preserve"> </w:t>
            </w:r>
            <w:r>
              <w:rPr>
                <w:sz w:val="20"/>
              </w:rPr>
              <w:t>named</w:t>
            </w:r>
            <w:r>
              <w:rPr>
                <w:spacing w:val="-5"/>
                <w:sz w:val="20"/>
              </w:rPr>
              <w:t xml:space="preserve"> </w:t>
            </w:r>
            <w:r>
              <w:rPr>
                <w:sz w:val="20"/>
              </w:rPr>
              <w:t>roads</w:t>
            </w:r>
            <w:r>
              <w:rPr>
                <w:spacing w:val="-4"/>
                <w:sz w:val="20"/>
              </w:rPr>
              <w:t xml:space="preserve"> </w:t>
            </w:r>
            <w:r>
              <w:rPr>
                <w:sz w:val="20"/>
              </w:rPr>
              <w:t>(if</w:t>
            </w:r>
            <w:r>
              <w:rPr>
                <w:spacing w:val="-5"/>
                <w:sz w:val="20"/>
              </w:rPr>
              <w:t xml:space="preserve"> </w:t>
            </w:r>
            <w:r>
              <w:rPr>
                <w:sz w:val="20"/>
              </w:rPr>
              <w:t>appropriate)</w:t>
            </w:r>
            <w:r>
              <w:rPr>
                <w:spacing w:val="-6"/>
                <w:sz w:val="20"/>
              </w:rPr>
              <w:t xml:space="preserve"> </w:t>
            </w:r>
            <w:r>
              <w:rPr>
                <w:sz w:val="20"/>
              </w:rPr>
              <w:t>should</w:t>
            </w:r>
            <w:r>
              <w:rPr>
                <w:spacing w:val="-5"/>
                <w:sz w:val="20"/>
              </w:rPr>
              <w:t xml:space="preserve"> </w:t>
            </w:r>
            <w:r>
              <w:rPr>
                <w:sz w:val="20"/>
              </w:rPr>
              <w:t xml:space="preserve">be identified if </w:t>
            </w:r>
            <w:proofErr w:type="gramStart"/>
            <w:r>
              <w:rPr>
                <w:sz w:val="20"/>
              </w:rPr>
              <w:t>possible;</w:t>
            </w:r>
            <w:proofErr w:type="gramEnd"/>
          </w:p>
          <w:p w14:paraId="25C82DD8" w14:textId="77777777" w:rsidR="0064076C" w:rsidRDefault="006C599A">
            <w:pPr>
              <w:pStyle w:val="TableParagraph"/>
              <w:numPr>
                <w:ilvl w:val="0"/>
                <w:numId w:val="1"/>
              </w:numPr>
              <w:tabs>
                <w:tab w:val="left" w:pos="722"/>
                <w:tab w:val="left" w:pos="724"/>
              </w:tabs>
              <w:spacing w:before="6" w:line="235" w:lineRule="auto"/>
              <w:ind w:right="285"/>
              <w:rPr>
                <w:sz w:val="20"/>
              </w:rPr>
            </w:pPr>
            <w:r>
              <w:rPr>
                <w:sz w:val="20"/>
              </w:rPr>
              <w:t>if</w:t>
            </w:r>
            <w:r>
              <w:rPr>
                <w:spacing w:val="-5"/>
                <w:sz w:val="20"/>
              </w:rPr>
              <w:t xml:space="preserve"> </w:t>
            </w:r>
            <w:r>
              <w:rPr>
                <w:sz w:val="20"/>
              </w:rPr>
              <w:t>the</w:t>
            </w:r>
            <w:r>
              <w:rPr>
                <w:spacing w:val="-4"/>
                <w:sz w:val="20"/>
              </w:rPr>
              <w:t xml:space="preserve"> </w:t>
            </w:r>
            <w:r>
              <w:rPr>
                <w:sz w:val="20"/>
              </w:rPr>
              <w:t>site</w:t>
            </w:r>
            <w:r>
              <w:rPr>
                <w:spacing w:val="-4"/>
                <w:sz w:val="20"/>
              </w:rPr>
              <w:t xml:space="preserve"> </w:t>
            </w:r>
            <w:r>
              <w:rPr>
                <w:sz w:val="20"/>
              </w:rPr>
              <w:t>is</w:t>
            </w:r>
            <w:r>
              <w:rPr>
                <w:spacing w:val="-3"/>
                <w:sz w:val="20"/>
              </w:rPr>
              <w:t xml:space="preserve"> </w:t>
            </w:r>
            <w:r>
              <w:rPr>
                <w:sz w:val="20"/>
              </w:rPr>
              <w:t>in</w:t>
            </w:r>
            <w:r>
              <w:rPr>
                <w:spacing w:val="-4"/>
                <w:sz w:val="20"/>
              </w:rPr>
              <w:t xml:space="preserve"> </w:t>
            </w:r>
            <w:r>
              <w:rPr>
                <w:sz w:val="20"/>
              </w:rPr>
              <w:t>the</w:t>
            </w:r>
            <w:r>
              <w:rPr>
                <w:spacing w:val="-4"/>
                <w:sz w:val="20"/>
              </w:rPr>
              <w:t xml:space="preserve"> </w:t>
            </w:r>
            <w:r>
              <w:rPr>
                <w:sz w:val="20"/>
              </w:rPr>
              <w:t>countryside,</w:t>
            </w:r>
            <w:r>
              <w:rPr>
                <w:spacing w:val="-4"/>
                <w:sz w:val="20"/>
              </w:rPr>
              <w:t xml:space="preserve"> </w:t>
            </w:r>
            <w:r>
              <w:rPr>
                <w:sz w:val="20"/>
              </w:rPr>
              <w:t>an</w:t>
            </w:r>
            <w:r>
              <w:rPr>
                <w:spacing w:val="-4"/>
                <w:sz w:val="20"/>
              </w:rPr>
              <w:t xml:space="preserve"> </w:t>
            </w:r>
            <w:r>
              <w:rPr>
                <w:sz w:val="20"/>
              </w:rPr>
              <w:t>Ordnance</w:t>
            </w:r>
            <w:r>
              <w:rPr>
                <w:spacing w:val="-4"/>
                <w:sz w:val="20"/>
              </w:rPr>
              <w:t xml:space="preserve"> </w:t>
            </w:r>
            <w:r>
              <w:rPr>
                <w:sz w:val="20"/>
              </w:rPr>
              <w:t>Survey</w:t>
            </w:r>
            <w:r>
              <w:rPr>
                <w:spacing w:val="-3"/>
                <w:sz w:val="20"/>
              </w:rPr>
              <w:t xml:space="preserve"> </w:t>
            </w:r>
            <w:r>
              <w:rPr>
                <w:sz w:val="20"/>
              </w:rPr>
              <w:t>plan</w:t>
            </w:r>
            <w:r>
              <w:rPr>
                <w:spacing w:val="-17"/>
                <w:sz w:val="20"/>
              </w:rPr>
              <w:t xml:space="preserve"> </w:t>
            </w:r>
            <w:r>
              <w:rPr>
                <w:sz w:val="20"/>
              </w:rPr>
              <w:t xml:space="preserve">at a scale of 1:10,000 must be included for identification </w:t>
            </w:r>
            <w:proofErr w:type="gramStart"/>
            <w:r>
              <w:rPr>
                <w:spacing w:val="-2"/>
                <w:sz w:val="20"/>
              </w:rPr>
              <w:t>purposes;</w:t>
            </w:r>
            <w:proofErr w:type="gramEnd"/>
          </w:p>
          <w:p w14:paraId="25C82DD9" w14:textId="77777777" w:rsidR="0064076C" w:rsidRDefault="006C599A">
            <w:pPr>
              <w:pStyle w:val="TableParagraph"/>
              <w:numPr>
                <w:ilvl w:val="0"/>
                <w:numId w:val="1"/>
              </w:numPr>
              <w:tabs>
                <w:tab w:val="left" w:pos="723"/>
              </w:tabs>
              <w:spacing w:line="223" w:lineRule="exact"/>
              <w:ind w:left="723" w:hanging="282"/>
              <w:rPr>
                <w:sz w:val="20"/>
              </w:rPr>
            </w:pPr>
            <w:r>
              <w:rPr>
                <w:sz w:val="20"/>
              </w:rPr>
              <w:t>the</w:t>
            </w:r>
            <w:r>
              <w:rPr>
                <w:spacing w:val="44"/>
                <w:sz w:val="20"/>
              </w:rPr>
              <w:t xml:space="preserve"> </w:t>
            </w:r>
            <w:r>
              <w:rPr>
                <w:sz w:val="20"/>
              </w:rPr>
              <w:t>direction</w:t>
            </w:r>
            <w:r>
              <w:rPr>
                <w:spacing w:val="44"/>
                <w:sz w:val="20"/>
              </w:rPr>
              <w:t xml:space="preserve"> </w:t>
            </w:r>
            <w:r>
              <w:rPr>
                <w:sz w:val="20"/>
              </w:rPr>
              <w:t>of</w:t>
            </w:r>
            <w:r>
              <w:rPr>
                <w:spacing w:val="74"/>
                <w:w w:val="150"/>
                <w:sz w:val="20"/>
              </w:rPr>
              <w:t xml:space="preserve"> </w:t>
            </w:r>
            <w:r>
              <w:rPr>
                <w:spacing w:val="-2"/>
                <w:sz w:val="20"/>
              </w:rPr>
              <w:t>north.</w:t>
            </w:r>
          </w:p>
        </w:tc>
        <w:tc>
          <w:tcPr>
            <w:tcW w:w="1258" w:type="dxa"/>
          </w:tcPr>
          <w:p w14:paraId="25C82DDA" w14:textId="77777777" w:rsidR="0064076C" w:rsidRDefault="0064076C">
            <w:pPr>
              <w:pStyle w:val="TableParagraph"/>
              <w:rPr>
                <w:rFonts w:ascii="Times New Roman"/>
                <w:sz w:val="20"/>
              </w:rPr>
            </w:pPr>
          </w:p>
        </w:tc>
      </w:tr>
      <w:tr w:rsidR="0064076C" w14:paraId="25C82DE0" w14:textId="77777777">
        <w:trPr>
          <w:trHeight w:val="1846"/>
        </w:trPr>
        <w:tc>
          <w:tcPr>
            <w:tcW w:w="2425" w:type="dxa"/>
          </w:tcPr>
          <w:p w14:paraId="1920C304" w14:textId="77777777" w:rsidR="00B06F41" w:rsidRDefault="00B06F41" w:rsidP="00B06F41">
            <w:pPr>
              <w:pStyle w:val="TableParagraph"/>
              <w:spacing w:line="245" w:lineRule="auto"/>
              <w:ind w:left="170"/>
              <w:rPr>
                <w:sz w:val="20"/>
              </w:rPr>
            </w:pPr>
          </w:p>
          <w:p w14:paraId="25C82DDC" w14:textId="49388A5C" w:rsidR="0064076C" w:rsidRDefault="006C599A" w:rsidP="00B06F41">
            <w:pPr>
              <w:pStyle w:val="TableParagraph"/>
              <w:spacing w:line="245" w:lineRule="auto"/>
              <w:ind w:left="170"/>
              <w:rPr>
                <w:sz w:val="20"/>
              </w:rPr>
            </w:pPr>
            <w:r>
              <w:rPr>
                <w:sz w:val="20"/>
              </w:rPr>
              <w:t>Indicative</w:t>
            </w:r>
            <w:r>
              <w:rPr>
                <w:spacing w:val="-8"/>
                <w:sz w:val="20"/>
              </w:rPr>
              <w:t xml:space="preserve"> </w:t>
            </w:r>
            <w:r>
              <w:rPr>
                <w:spacing w:val="-2"/>
                <w:sz w:val="20"/>
              </w:rPr>
              <w:t>Layout</w:t>
            </w:r>
          </w:p>
        </w:tc>
        <w:tc>
          <w:tcPr>
            <w:tcW w:w="6233" w:type="dxa"/>
          </w:tcPr>
          <w:p w14:paraId="24890A9B" w14:textId="77777777" w:rsidR="00B06F41" w:rsidRDefault="00B06F41" w:rsidP="00B06F41">
            <w:pPr>
              <w:pStyle w:val="TableParagraph"/>
              <w:spacing w:line="245" w:lineRule="auto"/>
              <w:ind w:left="159" w:right="159"/>
              <w:rPr>
                <w:sz w:val="20"/>
              </w:rPr>
            </w:pPr>
          </w:p>
          <w:p w14:paraId="25C82DDD" w14:textId="10AEFF69" w:rsidR="0064076C" w:rsidRDefault="006C599A" w:rsidP="00B06F41">
            <w:pPr>
              <w:pStyle w:val="TableParagraph"/>
              <w:spacing w:line="245" w:lineRule="auto"/>
              <w:ind w:left="159" w:right="159"/>
              <w:rPr>
                <w:sz w:val="20"/>
              </w:rPr>
            </w:pPr>
            <w:r>
              <w:rPr>
                <w:sz w:val="20"/>
              </w:rPr>
              <w:t>An indicative layout of the proposal at a scale of 1:1250 clearly identifying the key elements of the proposal including, site layout, access</w:t>
            </w:r>
            <w:r>
              <w:rPr>
                <w:spacing w:val="-4"/>
                <w:sz w:val="20"/>
              </w:rPr>
              <w:t xml:space="preserve"> </w:t>
            </w:r>
            <w:r>
              <w:rPr>
                <w:sz w:val="20"/>
              </w:rPr>
              <w:t>arrangements,</w:t>
            </w:r>
            <w:r>
              <w:rPr>
                <w:spacing w:val="-5"/>
                <w:sz w:val="20"/>
              </w:rPr>
              <w:t xml:space="preserve"> </w:t>
            </w:r>
            <w:r>
              <w:rPr>
                <w:sz w:val="20"/>
              </w:rPr>
              <w:t>location</w:t>
            </w:r>
            <w:r>
              <w:rPr>
                <w:spacing w:val="-5"/>
                <w:sz w:val="20"/>
              </w:rPr>
              <w:t xml:space="preserve"> </w:t>
            </w:r>
            <w:r>
              <w:rPr>
                <w:sz w:val="20"/>
              </w:rPr>
              <w:t>of</w:t>
            </w:r>
            <w:r>
              <w:rPr>
                <w:spacing w:val="-5"/>
                <w:sz w:val="20"/>
              </w:rPr>
              <w:t xml:space="preserve"> </w:t>
            </w:r>
            <w:r>
              <w:rPr>
                <w:sz w:val="20"/>
              </w:rPr>
              <w:t>any</w:t>
            </w:r>
            <w:r>
              <w:rPr>
                <w:spacing w:val="-4"/>
                <w:sz w:val="20"/>
              </w:rPr>
              <w:t xml:space="preserve"> </w:t>
            </w:r>
            <w:r>
              <w:rPr>
                <w:sz w:val="20"/>
              </w:rPr>
              <w:t>buildings,</w:t>
            </w:r>
            <w:r>
              <w:rPr>
                <w:spacing w:val="-5"/>
                <w:sz w:val="20"/>
              </w:rPr>
              <w:t xml:space="preserve"> </w:t>
            </w:r>
            <w:r>
              <w:rPr>
                <w:sz w:val="20"/>
              </w:rPr>
              <w:t>location</w:t>
            </w:r>
            <w:r>
              <w:rPr>
                <w:spacing w:val="-5"/>
                <w:sz w:val="20"/>
              </w:rPr>
              <w:t xml:space="preserve"> </w:t>
            </w:r>
            <w:r>
              <w:rPr>
                <w:sz w:val="20"/>
              </w:rPr>
              <w:t>of</w:t>
            </w:r>
            <w:r>
              <w:rPr>
                <w:spacing w:val="-5"/>
                <w:sz w:val="20"/>
              </w:rPr>
              <w:t xml:space="preserve"> </w:t>
            </w:r>
            <w:r>
              <w:rPr>
                <w:sz w:val="20"/>
              </w:rPr>
              <w:t>any</w:t>
            </w:r>
            <w:r>
              <w:rPr>
                <w:spacing w:val="-5"/>
                <w:sz w:val="20"/>
              </w:rPr>
              <w:t xml:space="preserve"> </w:t>
            </w:r>
            <w:r>
              <w:rPr>
                <w:sz w:val="20"/>
              </w:rPr>
              <w:t xml:space="preserve">car </w:t>
            </w:r>
            <w:proofErr w:type="gramStart"/>
            <w:r>
              <w:rPr>
                <w:sz w:val="20"/>
              </w:rPr>
              <w:t>parking</w:t>
            </w:r>
            <w:proofErr w:type="gramEnd"/>
            <w:r>
              <w:rPr>
                <w:sz w:val="20"/>
              </w:rPr>
              <w:t xml:space="preserve"> and areas reserved for landscaping and any other information you consider may be relevant to the assessment of application. Please clearly identify if drawings are indicative only.</w:t>
            </w:r>
          </w:p>
        </w:tc>
        <w:tc>
          <w:tcPr>
            <w:tcW w:w="1258" w:type="dxa"/>
          </w:tcPr>
          <w:p w14:paraId="25C82DDE" w14:textId="77777777" w:rsidR="0064076C" w:rsidRDefault="0064076C">
            <w:pPr>
              <w:pStyle w:val="TableParagraph"/>
              <w:spacing w:before="11"/>
              <w:rPr>
                <w:b/>
                <w:sz w:val="19"/>
              </w:rPr>
            </w:pPr>
          </w:p>
          <w:p w14:paraId="25C82DDF" w14:textId="77777777" w:rsidR="0064076C" w:rsidRDefault="006C599A">
            <w:pPr>
              <w:pStyle w:val="TableParagraph"/>
              <w:ind w:left="442"/>
              <w:rPr>
                <w:sz w:val="20"/>
              </w:rPr>
            </w:pPr>
            <w:r>
              <w:rPr>
                <w:noProof/>
                <w:sz w:val="20"/>
              </w:rPr>
              <w:drawing>
                <wp:inline distT="0" distB="0" distL="0" distR="0" wp14:anchorId="25C82DF8" wp14:editId="0C7CA113">
                  <wp:extent cx="266701" cy="256031"/>
                  <wp:effectExtent l="0" t="0" r="0" b="0"/>
                  <wp:docPr id="5" name="Image 5"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Check box"/>
                          <pic:cNvPicPr/>
                        </pic:nvPicPr>
                        <pic:blipFill>
                          <a:blip r:embed="rId11" cstate="print"/>
                          <a:stretch>
                            <a:fillRect/>
                          </a:stretch>
                        </pic:blipFill>
                        <pic:spPr>
                          <a:xfrm>
                            <a:off x="0" y="0"/>
                            <a:ext cx="266701" cy="256031"/>
                          </a:xfrm>
                          <a:prstGeom prst="rect">
                            <a:avLst/>
                          </a:prstGeom>
                        </pic:spPr>
                      </pic:pic>
                    </a:graphicData>
                  </a:graphic>
                </wp:inline>
              </w:drawing>
            </w:r>
          </w:p>
        </w:tc>
      </w:tr>
      <w:tr w:rsidR="0064076C" w14:paraId="25C82DE5" w14:textId="77777777">
        <w:trPr>
          <w:trHeight w:val="233"/>
        </w:trPr>
        <w:tc>
          <w:tcPr>
            <w:tcW w:w="2425" w:type="dxa"/>
            <w:vMerge w:val="restart"/>
          </w:tcPr>
          <w:p w14:paraId="25C82DE1" w14:textId="417D4B9F" w:rsidR="0064076C" w:rsidRDefault="00B06F41">
            <w:pPr>
              <w:pStyle w:val="TableParagraph"/>
              <w:spacing w:before="144"/>
              <w:ind w:left="152"/>
              <w:rPr>
                <w:sz w:val="20"/>
              </w:rPr>
            </w:pPr>
            <w:r w:rsidRPr="00B06F41">
              <w:rPr>
                <w:sz w:val="20"/>
              </w:rPr>
              <w:t>Indicative Layout</w:t>
            </w:r>
          </w:p>
        </w:tc>
        <w:tc>
          <w:tcPr>
            <w:tcW w:w="6233" w:type="dxa"/>
            <w:tcBorders>
              <w:bottom w:val="nil"/>
            </w:tcBorders>
          </w:tcPr>
          <w:p w14:paraId="25C82DE2" w14:textId="2665F2C8" w:rsidR="0064076C" w:rsidRPr="00B06F41" w:rsidRDefault="0064076C" w:rsidP="0064011E">
            <w:pPr>
              <w:pStyle w:val="TableParagraph"/>
              <w:spacing w:line="245" w:lineRule="auto"/>
              <w:ind w:left="147" w:right="96"/>
              <w:rPr>
                <w:sz w:val="18"/>
                <w:szCs w:val="18"/>
              </w:rPr>
            </w:pPr>
          </w:p>
        </w:tc>
        <w:tc>
          <w:tcPr>
            <w:tcW w:w="1258" w:type="dxa"/>
            <w:vMerge w:val="restart"/>
          </w:tcPr>
          <w:p w14:paraId="25C82DE3" w14:textId="77777777" w:rsidR="0064076C" w:rsidRDefault="0064076C">
            <w:pPr>
              <w:pStyle w:val="TableParagraph"/>
              <w:spacing w:before="1"/>
              <w:rPr>
                <w:b/>
                <w:sz w:val="13"/>
              </w:rPr>
            </w:pPr>
          </w:p>
          <w:p w14:paraId="25C82DE4" w14:textId="77777777" w:rsidR="0064076C" w:rsidRDefault="006C599A">
            <w:pPr>
              <w:pStyle w:val="TableParagraph"/>
              <w:ind w:left="447"/>
              <w:rPr>
                <w:sz w:val="20"/>
              </w:rPr>
            </w:pPr>
            <w:r>
              <w:rPr>
                <w:noProof/>
                <w:sz w:val="20"/>
              </w:rPr>
              <w:drawing>
                <wp:inline distT="0" distB="0" distL="0" distR="0" wp14:anchorId="25C82DFA" wp14:editId="255F5D1B">
                  <wp:extent cx="266699" cy="256031"/>
                  <wp:effectExtent l="0" t="0" r="0" b="0"/>
                  <wp:docPr id="6" name="Image 6"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Check box"/>
                          <pic:cNvPicPr/>
                        </pic:nvPicPr>
                        <pic:blipFill>
                          <a:blip r:embed="rId11" cstate="print"/>
                          <a:stretch>
                            <a:fillRect/>
                          </a:stretch>
                        </pic:blipFill>
                        <pic:spPr>
                          <a:xfrm>
                            <a:off x="0" y="0"/>
                            <a:ext cx="266699" cy="256031"/>
                          </a:xfrm>
                          <a:prstGeom prst="rect">
                            <a:avLst/>
                          </a:prstGeom>
                        </pic:spPr>
                      </pic:pic>
                    </a:graphicData>
                  </a:graphic>
                </wp:inline>
              </w:drawing>
            </w:r>
          </w:p>
        </w:tc>
      </w:tr>
      <w:tr w:rsidR="0064076C" w14:paraId="25C82DE9" w14:textId="77777777">
        <w:trPr>
          <w:trHeight w:val="1375"/>
        </w:trPr>
        <w:tc>
          <w:tcPr>
            <w:tcW w:w="2425" w:type="dxa"/>
            <w:vMerge/>
            <w:tcBorders>
              <w:top w:val="nil"/>
            </w:tcBorders>
          </w:tcPr>
          <w:p w14:paraId="25C82DE6" w14:textId="77777777" w:rsidR="0064076C" w:rsidRDefault="0064076C">
            <w:pPr>
              <w:rPr>
                <w:sz w:val="2"/>
                <w:szCs w:val="2"/>
              </w:rPr>
            </w:pPr>
          </w:p>
        </w:tc>
        <w:tc>
          <w:tcPr>
            <w:tcW w:w="6233" w:type="dxa"/>
            <w:tcBorders>
              <w:top w:val="nil"/>
            </w:tcBorders>
          </w:tcPr>
          <w:p w14:paraId="69CF7C38" w14:textId="77777777" w:rsidR="0064076C" w:rsidRDefault="0064011E" w:rsidP="00B06F41">
            <w:pPr>
              <w:pStyle w:val="TableParagraph"/>
              <w:spacing w:line="245" w:lineRule="auto"/>
              <w:ind w:left="147" w:right="159"/>
              <w:rPr>
                <w:sz w:val="20"/>
              </w:rPr>
            </w:pPr>
            <w:r>
              <w:rPr>
                <w:sz w:val="20"/>
              </w:rPr>
              <w:t>An</w:t>
            </w:r>
            <w:r>
              <w:rPr>
                <w:spacing w:val="-5"/>
                <w:sz w:val="20"/>
              </w:rPr>
              <w:t xml:space="preserve"> </w:t>
            </w:r>
            <w:r>
              <w:rPr>
                <w:sz w:val="20"/>
              </w:rPr>
              <w:t>indicative</w:t>
            </w:r>
            <w:r>
              <w:rPr>
                <w:spacing w:val="-4"/>
                <w:sz w:val="20"/>
              </w:rPr>
              <w:t xml:space="preserve"> </w:t>
            </w:r>
            <w:r>
              <w:rPr>
                <w:sz w:val="20"/>
              </w:rPr>
              <w:t>layout</w:t>
            </w:r>
            <w:r>
              <w:rPr>
                <w:spacing w:val="-2"/>
                <w:sz w:val="20"/>
              </w:rPr>
              <w:t xml:space="preserve"> </w:t>
            </w:r>
            <w:r>
              <w:rPr>
                <w:sz w:val="20"/>
              </w:rPr>
              <w:t>of</w:t>
            </w:r>
            <w:r>
              <w:rPr>
                <w:spacing w:val="-3"/>
                <w:sz w:val="20"/>
              </w:rPr>
              <w:t xml:space="preserve"> </w:t>
            </w:r>
            <w:r>
              <w:rPr>
                <w:sz w:val="20"/>
              </w:rPr>
              <w:t>the</w:t>
            </w:r>
            <w:r>
              <w:rPr>
                <w:spacing w:val="-3"/>
                <w:sz w:val="20"/>
              </w:rPr>
              <w:t xml:space="preserve"> </w:t>
            </w:r>
            <w:r>
              <w:rPr>
                <w:sz w:val="20"/>
              </w:rPr>
              <w:t>proposal</w:t>
            </w:r>
            <w:r>
              <w:rPr>
                <w:spacing w:val="-2"/>
                <w:sz w:val="20"/>
              </w:rPr>
              <w:t xml:space="preserve"> </w:t>
            </w:r>
            <w:r>
              <w:rPr>
                <w:sz w:val="20"/>
              </w:rPr>
              <w:t>at</w:t>
            </w:r>
            <w:r>
              <w:rPr>
                <w:spacing w:val="-3"/>
                <w:sz w:val="20"/>
              </w:rPr>
              <w:t xml:space="preserve"> </w:t>
            </w:r>
            <w:r>
              <w:rPr>
                <w:sz w:val="20"/>
              </w:rPr>
              <w:t>a</w:t>
            </w:r>
            <w:r>
              <w:rPr>
                <w:spacing w:val="-3"/>
                <w:sz w:val="20"/>
              </w:rPr>
              <w:t xml:space="preserve"> </w:t>
            </w:r>
            <w:r>
              <w:rPr>
                <w:sz w:val="20"/>
              </w:rPr>
              <w:t>scale</w:t>
            </w:r>
            <w:r>
              <w:rPr>
                <w:spacing w:val="-2"/>
                <w:sz w:val="20"/>
              </w:rPr>
              <w:t xml:space="preserve"> </w:t>
            </w:r>
            <w:r>
              <w:rPr>
                <w:sz w:val="20"/>
              </w:rPr>
              <w:t>of</w:t>
            </w:r>
            <w:r>
              <w:rPr>
                <w:spacing w:val="-3"/>
                <w:sz w:val="20"/>
              </w:rPr>
              <w:t xml:space="preserve"> </w:t>
            </w:r>
            <w:r>
              <w:rPr>
                <w:sz w:val="20"/>
              </w:rPr>
              <w:t>1:1250</w:t>
            </w:r>
            <w:r>
              <w:rPr>
                <w:spacing w:val="-2"/>
                <w:sz w:val="20"/>
              </w:rPr>
              <w:t xml:space="preserve"> clearly</w:t>
            </w:r>
            <w:r>
              <w:rPr>
                <w:sz w:val="20"/>
              </w:rPr>
              <w:t xml:space="preserve"> </w:t>
            </w:r>
            <w:r w:rsidR="006C599A">
              <w:rPr>
                <w:sz w:val="20"/>
              </w:rPr>
              <w:t>identifying the key elements of the proposal including, site layout, access</w:t>
            </w:r>
            <w:r w:rsidR="006C599A">
              <w:rPr>
                <w:spacing w:val="-4"/>
                <w:sz w:val="20"/>
              </w:rPr>
              <w:t xml:space="preserve"> </w:t>
            </w:r>
            <w:r w:rsidR="006C599A">
              <w:rPr>
                <w:sz w:val="20"/>
              </w:rPr>
              <w:t>arrangements,</w:t>
            </w:r>
            <w:r w:rsidR="006C599A">
              <w:rPr>
                <w:spacing w:val="-5"/>
                <w:sz w:val="20"/>
              </w:rPr>
              <w:t xml:space="preserve"> </w:t>
            </w:r>
            <w:r w:rsidR="006C599A">
              <w:rPr>
                <w:sz w:val="20"/>
              </w:rPr>
              <w:t>location</w:t>
            </w:r>
            <w:r w:rsidR="006C599A">
              <w:rPr>
                <w:spacing w:val="-5"/>
                <w:sz w:val="20"/>
              </w:rPr>
              <w:t xml:space="preserve"> </w:t>
            </w:r>
            <w:r w:rsidR="006C599A">
              <w:rPr>
                <w:sz w:val="20"/>
              </w:rPr>
              <w:t>of</w:t>
            </w:r>
            <w:r w:rsidR="006C599A">
              <w:rPr>
                <w:spacing w:val="-5"/>
                <w:sz w:val="20"/>
              </w:rPr>
              <w:t xml:space="preserve"> </w:t>
            </w:r>
            <w:r w:rsidR="006C599A">
              <w:rPr>
                <w:sz w:val="20"/>
              </w:rPr>
              <w:t>any</w:t>
            </w:r>
            <w:r w:rsidR="006C599A">
              <w:rPr>
                <w:spacing w:val="-4"/>
                <w:sz w:val="20"/>
              </w:rPr>
              <w:t xml:space="preserve"> </w:t>
            </w:r>
            <w:r w:rsidR="006C599A">
              <w:rPr>
                <w:sz w:val="20"/>
              </w:rPr>
              <w:t>buildings,</w:t>
            </w:r>
            <w:r w:rsidR="006C599A">
              <w:rPr>
                <w:spacing w:val="-5"/>
                <w:sz w:val="20"/>
              </w:rPr>
              <w:t xml:space="preserve"> </w:t>
            </w:r>
            <w:r w:rsidR="006C599A">
              <w:rPr>
                <w:sz w:val="20"/>
              </w:rPr>
              <w:t>location</w:t>
            </w:r>
            <w:r w:rsidR="006C599A">
              <w:rPr>
                <w:spacing w:val="-5"/>
                <w:sz w:val="20"/>
              </w:rPr>
              <w:t xml:space="preserve"> </w:t>
            </w:r>
            <w:r w:rsidR="006C599A">
              <w:rPr>
                <w:sz w:val="20"/>
              </w:rPr>
              <w:t>of</w:t>
            </w:r>
            <w:r w:rsidR="006C599A">
              <w:rPr>
                <w:spacing w:val="-5"/>
                <w:sz w:val="20"/>
              </w:rPr>
              <w:t xml:space="preserve"> </w:t>
            </w:r>
            <w:r w:rsidR="006C599A">
              <w:rPr>
                <w:sz w:val="20"/>
              </w:rPr>
              <w:t>any</w:t>
            </w:r>
            <w:r w:rsidR="006C599A">
              <w:rPr>
                <w:spacing w:val="-5"/>
                <w:sz w:val="20"/>
              </w:rPr>
              <w:t xml:space="preserve"> </w:t>
            </w:r>
            <w:r w:rsidR="006C599A">
              <w:rPr>
                <w:sz w:val="20"/>
              </w:rPr>
              <w:t xml:space="preserve">car </w:t>
            </w:r>
            <w:proofErr w:type="gramStart"/>
            <w:r w:rsidR="006C599A">
              <w:rPr>
                <w:sz w:val="20"/>
              </w:rPr>
              <w:t>parking</w:t>
            </w:r>
            <w:proofErr w:type="gramEnd"/>
            <w:r w:rsidR="006C599A">
              <w:rPr>
                <w:sz w:val="20"/>
              </w:rPr>
              <w:t xml:space="preserve"> and areas reserved for landscaping and any other information you consider may be relevant to the assessment of application. Please clearly identify if drawings are indicative only.</w:t>
            </w:r>
          </w:p>
          <w:p w14:paraId="25C82DE7" w14:textId="4C80C674" w:rsidR="00B06F41" w:rsidRDefault="00B06F41" w:rsidP="00B06F41">
            <w:pPr>
              <w:pStyle w:val="TableParagraph"/>
              <w:spacing w:line="245" w:lineRule="auto"/>
              <w:ind w:left="147" w:right="159"/>
              <w:rPr>
                <w:sz w:val="20"/>
              </w:rPr>
            </w:pPr>
          </w:p>
        </w:tc>
        <w:tc>
          <w:tcPr>
            <w:tcW w:w="1258" w:type="dxa"/>
            <w:vMerge/>
            <w:tcBorders>
              <w:top w:val="nil"/>
            </w:tcBorders>
          </w:tcPr>
          <w:p w14:paraId="25C82DE8" w14:textId="77777777" w:rsidR="0064076C" w:rsidRDefault="0064076C">
            <w:pPr>
              <w:rPr>
                <w:sz w:val="2"/>
                <w:szCs w:val="2"/>
              </w:rPr>
            </w:pPr>
          </w:p>
        </w:tc>
      </w:tr>
      <w:tr w:rsidR="0064076C" w14:paraId="25C82DEF" w14:textId="77777777">
        <w:trPr>
          <w:trHeight w:val="2979"/>
        </w:trPr>
        <w:tc>
          <w:tcPr>
            <w:tcW w:w="2425" w:type="dxa"/>
          </w:tcPr>
          <w:p w14:paraId="54A284CB" w14:textId="77777777" w:rsidR="00B06F41" w:rsidRDefault="00B06F41" w:rsidP="00B06F41">
            <w:pPr>
              <w:pStyle w:val="TableParagraph"/>
              <w:spacing w:line="245" w:lineRule="auto"/>
              <w:ind w:left="142"/>
              <w:rPr>
                <w:spacing w:val="-2"/>
                <w:sz w:val="20"/>
              </w:rPr>
            </w:pPr>
          </w:p>
          <w:p w14:paraId="25C82DEA" w14:textId="65965E0A" w:rsidR="0064076C" w:rsidRDefault="006C599A" w:rsidP="00B06F41">
            <w:pPr>
              <w:pStyle w:val="TableParagraph"/>
              <w:spacing w:line="245" w:lineRule="auto"/>
              <w:ind w:left="170"/>
              <w:rPr>
                <w:sz w:val="20"/>
              </w:rPr>
            </w:pPr>
            <w:r>
              <w:rPr>
                <w:spacing w:val="-2"/>
                <w:sz w:val="20"/>
              </w:rPr>
              <w:t xml:space="preserve">Pre-Application </w:t>
            </w:r>
            <w:r>
              <w:rPr>
                <w:sz w:val="20"/>
              </w:rPr>
              <w:t>Consultation</w:t>
            </w:r>
            <w:r>
              <w:rPr>
                <w:spacing w:val="70"/>
                <w:sz w:val="20"/>
              </w:rPr>
              <w:t xml:space="preserve"> </w:t>
            </w:r>
            <w:r>
              <w:rPr>
                <w:sz w:val="20"/>
              </w:rPr>
              <w:t xml:space="preserve">(PAC) </w:t>
            </w:r>
            <w:r>
              <w:rPr>
                <w:spacing w:val="-2"/>
                <w:sz w:val="20"/>
              </w:rPr>
              <w:t>Report</w:t>
            </w:r>
          </w:p>
        </w:tc>
        <w:tc>
          <w:tcPr>
            <w:tcW w:w="6233" w:type="dxa"/>
          </w:tcPr>
          <w:p w14:paraId="666ED25B" w14:textId="77777777" w:rsidR="00E3468F" w:rsidRDefault="006C599A" w:rsidP="00B06F41">
            <w:pPr>
              <w:pStyle w:val="TableParagraph"/>
              <w:spacing w:before="60" w:line="245" w:lineRule="auto"/>
              <w:ind w:left="142" w:right="96"/>
              <w:rPr>
                <w:sz w:val="20"/>
              </w:rPr>
            </w:pPr>
            <w:r>
              <w:rPr>
                <w:sz w:val="20"/>
              </w:rPr>
              <w:t>Pre-application consultation (PAC) is required for certain types of applications. This must be carried out at the pre-application stage and a report submitted, along with the application, setting out how the applicant has complied with</w:t>
            </w:r>
            <w:r>
              <w:rPr>
                <w:spacing w:val="-1"/>
                <w:sz w:val="20"/>
              </w:rPr>
              <w:t xml:space="preserve"> </w:t>
            </w:r>
            <w:r>
              <w:rPr>
                <w:sz w:val="20"/>
              </w:rPr>
              <w:t>the requirements. It must also demonstrate that the views of the local community have been sought</w:t>
            </w:r>
            <w:r>
              <w:rPr>
                <w:spacing w:val="-4"/>
                <w:sz w:val="20"/>
              </w:rPr>
              <w:t xml:space="preserve"> </w:t>
            </w:r>
            <w:r>
              <w:rPr>
                <w:sz w:val="20"/>
              </w:rPr>
              <w:t>and</w:t>
            </w:r>
            <w:r>
              <w:rPr>
                <w:spacing w:val="-4"/>
                <w:sz w:val="20"/>
              </w:rPr>
              <w:t xml:space="preserve"> </w:t>
            </w:r>
            <w:proofErr w:type="gramStart"/>
            <w:r>
              <w:rPr>
                <w:sz w:val="20"/>
              </w:rPr>
              <w:t>taken</w:t>
            </w:r>
            <w:r>
              <w:rPr>
                <w:spacing w:val="-4"/>
                <w:sz w:val="20"/>
              </w:rPr>
              <w:t xml:space="preserve"> </w:t>
            </w:r>
            <w:r>
              <w:rPr>
                <w:sz w:val="20"/>
              </w:rPr>
              <w:t>into</w:t>
            </w:r>
            <w:r>
              <w:rPr>
                <w:spacing w:val="-4"/>
                <w:sz w:val="20"/>
              </w:rPr>
              <w:t xml:space="preserve"> </w:t>
            </w:r>
            <w:r>
              <w:rPr>
                <w:sz w:val="20"/>
              </w:rPr>
              <w:t>account</w:t>
            </w:r>
            <w:proofErr w:type="gramEnd"/>
            <w:r>
              <w:rPr>
                <w:sz w:val="20"/>
              </w:rPr>
              <w:t>.</w:t>
            </w:r>
            <w:r>
              <w:rPr>
                <w:spacing w:val="-4"/>
                <w:sz w:val="20"/>
              </w:rPr>
              <w:t xml:space="preserve"> </w:t>
            </w:r>
            <w:r>
              <w:rPr>
                <w:sz w:val="20"/>
              </w:rPr>
              <w:t>The</w:t>
            </w:r>
            <w:r>
              <w:rPr>
                <w:spacing w:val="-4"/>
                <w:sz w:val="20"/>
              </w:rPr>
              <w:t xml:space="preserve"> </w:t>
            </w:r>
            <w:r>
              <w:rPr>
                <w:sz w:val="20"/>
              </w:rPr>
              <w:t>scope</w:t>
            </w:r>
            <w:r>
              <w:rPr>
                <w:spacing w:val="-4"/>
                <w:sz w:val="20"/>
              </w:rPr>
              <w:t xml:space="preserve"> </w:t>
            </w:r>
            <w:r>
              <w:rPr>
                <w:sz w:val="20"/>
              </w:rPr>
              <w:t>and</w:t>
            </w:r>
            <w:r>
              <w:rPr>
                <w:spacing w:val="-4"/>
                <w:sz w:val="20"/>
              </w:rPr>
              <w:t xml:space="preserve"> </w:t>
            </w:r>
            <w:r>
              <w:rPr>
                <w:sz w:val="20"/>
              </w:rPr>
              <w:t>content</w:t>
            </w:r>
            <w:r>
              <w:rPr>
                <w:spacing w:val="-5"/>
                <w:sz w:val="20"/>
              </w:rPr>
              <w:t xml:space="preserve"> </w:t>
            </w:r>
            <w:r>
              <w:rPr>
                <w:sz w:val="20"/>
              </w:rPr>
              <w:t>of</w:t>
            </w:r>
            <w:r>
              <w:rPr>
                <w:spacing w:val="-4"/>
                <w:sz w:val="20"/>
              </w:rPr>
              <w:t xml:space="preserve"> </w:t>
            </w:r>
            <w:r>
              <w:rPr>
                <w:sz w:val="20"/>
              </w:rPr>
              <w:t>the</w:t>
            </w:r>
            <w:r>
              <w:rPr>
                <w:spacing w:val="-4"/>
                <w:sz w:val="20"/>
              </w:rPr>
              <w:t xml:space="preserve"> </w:t>
            </w:r>
            <w:r>
              <w:rPr>
                <w:sz w:val="20"/>
              </w:rPr>
              <w:t>report should be in accordance with the</w:t>
            </w:r>
            <w:r>
              <w:rPr>
                <w:spacing w:val="-2"/>
                <w:sz w:val="20"/>
              </w:rPr>
              <w:t xml:space="preserve"> </w:t>
            </w:r>
            <w:r>
              <w:rPr>
                <w:sz w:val="20"/>
              </w:rPr>
              <w:t xml:space="preserve">relevant Regulations. </w:t>
            </w:r>
          </w:p>
          <w:p w14:paraId="25C82DEB" w14:textId="458DA7E5" w:rsidR="0064076C" w:rsidRDefault="00E3468F" w:rsidP="00E3468F">
            <w:pPr>
              <w:pStyle w:val="TableParagraph"/>
              <w:spacing w:before="90" w:line="245" w:lineRule="auto"/>
              <w:ind w:left="142" w:right="96"/>
              <w:rPr>
                <w:sz w:val="20"/>
              </w:rPr>
            </w:pPr>
            <w:r>
              <w:rPr>
                <w:sz w:val="20"/>
              </w:rPr>
              <w:t xml:space="preserve">More </w:t>
            </w:r>
            <w:r w:rsidR="006C599A">
              <w:rPr>
                <w:sz w:val="20"/>
              </w:rPr>
              <w:t>guidance on PAC can be obtained from the Council’s</w:t>
            </w:r>
            <w:r w:rsidR="006C599A">
              <w:rPr>
                <w:spacing w:val="-15"/>
                <w:sz w:val="20"/>
              </w:rPr>
              <w:t xml:space="preserve"> </w:t>
            </w:r>
            <w:r w:rsidR="006C599A">
              <w:rPr>
                <w:sz w:val="20"/>
              </w:rPr>
              <w:t>website.</w:t>
            </w:r>
          </w:p>
          <w:p w14:paraId="535C3C83" w14:textId="10FA76EF" w:rsidR="00E3468F" w:rsidRDefault="00E3468F" w:rsidP="00E3468F">
            <w:pPr>
              <w:pStyle w:val="TableParagraph"/>
              <w:spacing w:before="90" w:line="245" w:lineRule="auto"/>
              <w:ind w:left="142" w:right="96"/>
              <w:rPr>
                <w:sz w:val="20"/>
              </w:rPr>
            </w:pPr>
            <w:hyperlink r:id="rId13" w:history="1">
              <w:r w:rsidRPr="00241173">
                <w:rPr>
                  <w:rStyle w:val="Hyperlink"/>
                  <w:sz w:val="20"/>
                </w:rPr>
                <w:t>https://www.highland.gov.uk/planning/major-developments/6</w:t>
              </w:r>
            </w:hyperlink>
          </w:p>
          <w:p w14:paraId="2FEFD3B1" w14:textId="77777777" w:rsidR="00E3468F" w:rsidRDefault="00E3468F" w:rsidP="00B06F41">
            <w:pPr>
              <w:pStyle w:val="TableParagraph"/>
              <w:spacing w:before="60" w:line="245" w:lineRule="auto"/>
              <w:ind w:left="142" w:right="96"/>
              <w:rPr>
                <w:sz w:val="20"/>
              </w:rPr>
            </w:pPr>
          </w:p>
          <w:p w14:paraId="25C82DED" w14:textId="77777777" w:rsidR="0064076C" w:rsidRDefault="006C599A" w:rsidP="00B06F41">
            <w:pPr>
              <w:pStyle w:val="TableParagraph"/>
              <w:spacing w:line="245" w:lineRule="auto"/>
              <w:ind w:left="142" w:right="96"/>
              <w:rPr>
                <w:sz w:val="20"/>
              </w:rPr>
            </w:pPr>
            <w:r>
              <w:rPr>
                <w:sz w:val="20"/>
              </w:rPr>
              <w:t>PAC</w:t>
            </w:r>
            <w:r>
              <w:rPr>
                <w:spacing w:val="-5"/>
                <w:sz w:val="20"/>
              </w:rPr>
              <w:t xml:space="preserve"> </w:t>
            </w:r>
            <w:r>
              <w:rPr>
                <w:sz w:val="20"/>
              </w:rPr>
              <w:t>is</w:t>
            </w:r>
            <w:r>
              <w:rPr>
                <w:spacing w:val="-5"/>
                <w:sz w:val="20"/>
              </w:rPr>
              <w:t xml:space="preserve"> </w:t>
            </w:r>
            <w:r>
              <w:rPr>
                <w:sz w:val="20"/>
              </w:rPr>
              <w:t>required</w:t>
            </w:r>
            <w:r>
              <w:rPr>
                <w:spacing w:val="-9"/>
                <w:sz w:val="20"/>
              </w:rPr>
              <w:t xml:space="preserve"> </w:t>
            </w:r>
            <w:r>
              <w:rPr>
                <w:sz w:val="20"/>
              </w:rPr>
              <w:t>for</w:t>
            </w:r>
            <w:r>
              <w:rPr>
                <w:spacing w:val="-5"/>
                <w:sz w:val="20"/>
              </w:rPr>
              <w:t xml:space="preserve"> </w:t>
            </w:r>
            <w:r>
              <w:rPr>
                <w:sz w:val="20"/>
              </w:rPr>
              <w:t>all</w:t>
            </w:r>
            <w:r>
              <w:rPr>
                <w:spacing w:val="-6"/>
                <w:sz w:val="20"/>
              </w:rPr>
              <w:t xml:space="preserve"> </w:t>
            </w:r>
            <w:r>
              <w:rPr>
                <w:sz w:val="20"/>
              </w:rPr>
              <w:t>National</w:t>
            </w:r>
            <w:r>
              <w:rPr>
                <w:spacing w:val="-6"/>
                <w:sz w:val="20"/>
              </w:rPr>
              <w:t xml:space="preserve"> </w:t>
            </w:r>
            <w:r>
              <w:rPr>
                <w:sz w:val="20"/>
              </w:rPr>
              <w:t>and</w:t>
            </w:r>
            <w:r>
              <w:rPr>
                <w:spacing w:val="-6"/>
                <w:sz w:val="20"/>
              </w:rPr>
              <w:t xml:space="preserve"> </w:t>
            </w:r>
            <w:r>
              <w:rPr>
                <w:sz w:val="20"/>
              </w:rPr>
              <w:t>Major</w:t>
            </w:r>
            <w:r>
              <w:rPr>
                <w:spacing w:val="-5"/>
                <w:sz w:val="20"/>
              </w:rPr>
              <w:t xml:space="preserve"> </w:t>
            </w:r>
            <w:r>
              <w:rPr>
                <w:sz w:val="20"/>
              </w:rPr>
              <w:t>categories</w:t>
            </w:r>
            <w:r>
              <w:rPr>
                <w:spacing w:val="-6"/>
                <w:sz w:val="20"/>
              </w:rPr>
              <w:t xml:space="preserve"> </w:t>
            </w:r>
            <w:r>
              <w:rPr>
                <w:sz w:val="20"/>
              </w:rPr>
              <w:t xml:space="preserve">of </w:t>
            </w:r>
            <w:r>
              <w:rPr>
                <w:spacing w:val="-2"/>
                <w:sz w:val="20"/>
              </w:rPr>
              <w:t>development.</w:t>
            </w:r>
          </w:p>
        </w:tc>
        <w:tc>
          <w:tcPr>
            <w:tcW w:w="1258" w:type="dxa"/>
          </w:tcPr>
          <w:p w14:paraId="6D51C99B" w14:textId="77777777" w:rsidR="00B06F41" w:rsidRDefault="00B06F41">
            <w:pPr>
              <w:pStyle w:val="TableParagraph"/>
              <w:ind w:left="50"/>
              <w:rPr>
                <w:sz w:val="20"/>
              </w:rPr>
            </w:pPr>
          </w:p>
          <w:p w14:paraId="1161B404" w14:textId="77777777" w:rsidR="00B06F41" w:rsidRDefault="006C599A" w:rsidP="00B06F41">
            <w:pPr>
              <w:pStyle w:val="TableParagraph"/>
              <w:ind w:left="50"/>
              <w:jc w:val="center"/>
              <w:rPr>
                <w:sz w:val="20"/>
              </w:rPr>
            </w:pPr>
            <w:r>
              <w:rPr>
                <w:sz w:val="20"/>
              </w:rPr>
              <w:t>If</w:t>
            </w:r>
            <w:r>
              <w:rPr>
                <w:spacing w:val="-3"/>
                <w:sz w:val="20"/>
              </w:rPr>
              <w:t xml:space="preserve"> </w:t>
            </w:r>
            <w:r>
              <w:rPr>
                <w:sz w:val="20"/>
              </w:rPr>
              <w:t>criteria</w:t>
            </w:r>
          </w:p>
          <w:p w14:paraId="25C82DEE" w14:textId="6C43C037" w:rsidR="0064076C" w:rsidRDefault="006C599A" w:rsidP="00B06F41">
            <w:pPr>
              <w:pStyle w:val="TableParagraph"/>
              <w:ind w:left="50"/>
              <w:jc w:val="center"/>
              <w:rPr>
                <w:sz w:val="20"/>
              </w:rPr>
            </w:pPr>
            <w:r>
              <w:rPr>
                <w:spacing w:val="-5"/>
                <w:sz w:val="20"/>
              </w:rPr>
              <w:t>met</w:t>
            </w:r>
          </w:p>
        </w:tc>
      </w:tr>
    </w:tbl>
    <w:p w14:paraId="25C82DF0" w14:textId="77777777" w:rsidR="006C599A" w:rsidRDefault="006C599A"/>
    <w:sectPr w:rsidR="006C599A">
      <w:pgSz w:w="11910" w:h="16860"/>
      <w:pgMar w:top="520" w:right="992"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B0D6C"/>
    <w:multiLevelType w:val="hybridMultilevel"/>
    <w:tmpl w:val="51E64308"/>
    <w:lvl w:ilvl="0" w:tplc="F27627E2">
      <w:start w:val="5"/>
      <w:numFmt w:val="lowerLetter"/>
      <w:lvlText w:val="%1."/>
      <w:lvlJc w:val="left"/>
      <w:pPr>
        <w:ind w:left="724" w:hanging="284"/>
      </w:pPr>
      <w:rPr>
        <w:rFonts w:ascii="Arial" w:eastAsia="Arial" w:hAnsi="Arial" w:cs="Arial" w:hint="default"/>
        <w:b w:val="0"/>
        <w:bCs w:val="0"/>
        <w:i w:val="0"/>
        <w:iCs w:val="0"/>
        <w:spacing w:val="-3"/>
        <w:w w:val="100"/>
        <w:sz w:val="20"/>
        <w:szCs w:val="20"/>
        <w:lang w:val="en-US" w:eastAsia="en-US" w:bidi="ar-SA"/>
      </w:rPr>
    </w:lvl>
    <w:lvl w:ilvl="1" w:tplc="83165EC2">
      <w:numFmt w:val="bullet"/>
      <w:lvlText w:val="•"/>
      <w:lvlJc w:val="left"/>
      <w:pPr>
        <w:ind w:left="1270" w:hanging="284"/>
      </w:pPr>
      <w:rPr>
        <w:rFonts w:hint="default"/>
        <w:lang w:val="en-US" w:eastAsia="en-US" w:bidi="ar-SA"/>
      </w:rPr>
    </w:lvl>
    <w:lvl w:ilvl="2" w:tplc="8B248532">
      <w:numFmt w:val="bullet"/>
      <w:lvlText w:val="•"/>
      <w:lvlJc w:val="left"/>
      <w:pPr>
        <w:ind w:left="1820" w:hanging="284"/>
      </w:pPr>
      <w:rPr>
        <w:rFonts w:hint="default"/>
        <w:lang w:val="en-US" w:eastAsia="en-US" w:bidi="ar-SA"/>
      </w:rPr>
    </w:lvl>
    <w:lvl w:ilvl="3" w:tplc="6298CD5C">
      <w:numFmt w:val="bullet"/>
      <w:lvlText w:val="•"/>
      <w:lvlJc w:val="left"/>
      <w:pPr>
        <w:ind w:left="2370" w:hanging="284"/>
      </w:pPr>
      <w:rPr>
        <w:rFonts w:hint="default"/>
        <w:lang w:val="en-US" w:eastAsia="en-US" w:bidi="ar-SA"/>
      </w:rPr>
    </w:lvl>
    <w:lvl w:ilvl="4" w:tplc="F7A404B0">
      <w:numFmt w:val="bullet"/>
      <w:lvlText w:val="•"/>
      <w:lvlJc w:val="left"/>
      <w:pPr>
        <w:ind w:left="2921" w:hanging="284"/>
      </w:pPr>
      <w:rPr>
        <w:rFonts w:hint="default"/>
        <w:lang w:val="en-US" w:eastAsia="en-US" w:bidi="ar-SA"/>
      </w:rPr>
    </w:lvl>
    <w:lvl w:ilvl="5" w:tplc="48707F14">
      <w:numFmt w:val="bullet"/>
      <w:lvlText w:val="•"/>
      <w:lvlJc w:val="left"/>
      <w:pPr>
        <w:ind w:left="3471" w:hanging="284"/>
      </w:pPr>
      <w:rPr>
        <w:rFonts w:hint="default"/>
        <w:lang w:val="en-US" w:eastAsia="en-US" w:bidi="ar-SA"/>
      </w:rPr>
    </w:lvl>
    <w:lvl w:ilvl="6" w:tplc="868E909C">
      <w:numFmt w:val="bullet"/>
      <w:lvlText w:val="•"/>
      <w:lvlJc w:val="left"/>
      <w:pPr>
        <w:ind w:left="4021" w:hanging="284"/>
      </w:pPr>
      <w:rPr>
        <w:rFonts w:hint="default"/>
        <w:lang w:val="en-US" w:eastAsia="en-US" w:bidi="ar-SA"/>
      </w:rPr>
    </w:lvl>
    <w:lvl w:ilvl="7" w:tplc="3DB6B85E">
      <w:numFmt w:val="bullet"/>
      <w:lvlText w:val="•"/>
      <w:lvlJc w:val="left"/>
      <w:pPr>
        <w:ind w:left="4572" w:hanging="284"/>
      </w:pPr>
      <w:rPr>
        <w:rFonts w:hint="default"/>
        <w:lang w:val="en-US" w:eastAsia="en-US" w:bidi="ar-SA"/>
      </w:rPr>
    </w:lvl>
    <w:lvl w:ilvl="8" w:tplc="6BAE8F38">
      <w:numFmt w:val="bullet"/>
      <w:lvlText w:val="•"/>
      <w:lvlJc w:val="left"/>
      <w:pPr>
        <w:ind w:left="5122" w:hanging="284"/>
      </w:pPr>
      <w:rPr>
        <w:rFonts w:hint="default"/>
        <w:lang w:val="en-US" w:eastAsia="en-US" w:bidi="ar-SA"/>
      </w:rPr>
    </w:lvl>
  </w:abstractNum>
  <w:abstractNum w:abstractNumId="1" w15:restartNumberingAfterBreak="0">
    <w:nsid w:val="10A40AA9"/>
    <w:multiLevelType w:val="hybridMultilevel"/>
    <w:tmpl w:val="30E8C570"/>
    <w:lvl w:ilvl="0" w:tplc="D4C2B30E">
      <w:start w:val="1"/>
      <w:numFmt w:val="lowerLetter"/>
      <w:lvlText w:val="%1."/>
      <w:lvlJc w:val="left"/>
      <w:pPr>
        <w:ind w:left="725" w:hanging="286"/>
      </w:pPr>
      <w:rPr>
        <w:rFonts w:ascii="Arial" w:eastAsia="Arial" w:hAnsi="Arial" w:cs="Arial" w:hint="default"/>
        <w:b w:val="0"/>
        <w:bCs w:val="0"/>
        <w:i w:val="0"/>
        <w:iCs w:val="0"/>
        <w:spacing w:val="-3"/>
        <w:w w:val="100"/>
        <w:sz w:val="20"/>
        <w:szCs w:val="20"/>
        <w:lang w:val="en-US" w:eastAsia="en-US" w:bidi="ar-SA"/>
      </w:rPr>
    </w:lvl>
    <w:lvl w:ilvl="1" w:tplc="D09C982E">
      <w:numFmt w:val="bullet"/>
      <w:lvlText w:val="•"/>
      <w:lvlJc w:val="left"/>
      <w:pPr>
        <w:ind w:left="1270" w:hanging="286"/>
      </w:pPr>
      <w:rPr>
        <w:rFonts w:hint="default"/>
        <w:lang w:val="en-US" w:eastAsia="en-US" w:bidi="ar-SA"/>
      </w:rPr>
    </w:lvl>
    <w:lvl w:ilvl="2" w:tplc="9342C370">
      <w:numFmt w:val="bullet"/>
      <w:lvlText w:val="•"/>
      <w:lvlJc w:val="left"/>
      <w:pPr>
        <w:ind w:left="1820" w:hanging="286"/>
      </w:pPr>
      <w:rPr>
        <w:rFonts w:hint="default"/>
        <w:lang w:val="en-US" w:eastAsia="en-US" w:bidi="ar-SA"/>
      </w:rPr>
    </w:lvl>
    <w:lvl w:ilvl="3" w:tplc="366C4360">
      <w:numFmt w:val="bullet"/>
      <w:lvlText w:val="•"/>
      <w:lvlJc w:val="left"/>
      <w:pPr>
        <w:ind w:left="2370" w:hanging="286"/>
      </w:pPr>
      <w:rPr>
        <w:rFonts w:hint="default"/>
        <w:lang w:val="en-US" w:eastAsia="en-US" w:bidi="ar-SA"/>
      </w:rPr>
    </w:lvl>
    <w:lvl w:ilvl="4" w:tplc="39B6687E">
      <w:numFmt w:val="bullet"/>
      <w:lvlText w:val="•"/>
      <w:lvlJc w:val="left"/>
      <w:pPr>
        <w:ind w:left="2921" w:hanging="286"/>
      </w:pPr>
      <w:rPr>
        <w:rFonts w:hint="default"/>
        <w:lang w:val="en-US" w:eastAsia="en-US" w:bidi="ar-SA"/>
      </w:rPr>
    </w:lvl>
    <w:lvl w:ilvl="5" w:tplc="1D4C3AD2">
      <w:numFmt w:val="bullet"/>
      <w:lvlText w:val="•"/>
      <w:lvlJc w:val="left"/>
      <w:pPr>
        <w:ind w:left="3471" w:hanging="286"/>
      </w:pPr>
      <w:rPr>
        <w:rFonts w:hint="default"/>
        <w:lang w:val="en-US" w:eastAsia="en-US" w:bidi="ar-SA"/>
      </w:rPr>
    </w:lvl>
    <w:lvl w:ilvl="6" w:tplc="E0A013E0">
      <w:numFmt w:val="bullet"/>
      <w:lvlText w:val="•"/>
      <w:lvlJc w:val="left"/>
      <w:pPr>
        <w:ind w:left="4021" w:hanging="286"/>
      </w:pPr>
      <w:rPr>
        <w:rFonts w:hint="default"/>
        <w:lang w:val="en-US" w:eastAsia="en-US" w:bidi="ar-SA"/>
      </w:rPr>
    </w:lvl>
    <w:lvl w:ilvl="7" w:tplc="008AE5C4">
      <w:numFmt w:val="bullet"/>
      <w:lvlText w:val="•"/>
      <w:lvlJc w:val="left"/>
      <w:pPr>
        <w:ind w:left="4572" w:hanging="286"/>
      </w:pPr>
      <w:rPr>
        <w:rFonts w:hint="default"/>
        <w:lang w:val="en-US" w:eastAsia="en-US" w:bidi="ar-SA"/>
      </w:rPr>
    </w:lvl>
    <w:lvl w:ilvl="8" w:tplc="242CFB7C">
      <w:numFmt w:val="bullet"/>
      <w:lvlText w:val="•"/>
      <w:lvlJc w:val="left"/>
      <w:pPr>
        <w:ind w:left="5122" w:hanging="286"/>
      </w:pPr>
      <w:rPr>
        <w:rFonts w:hint="default"/>
        <w:lang w:val="en-US" w:eastAsia="en-US" w:bidi="ar-SA"/>
      </w:rPr>
    </w:lvl>
  </w:abstractNum>
  <w:num w:numId="1" w16cid:durableId="1184781040">
    <w:abstractNumId w:val="0"/>
  </w:num>
  <w:num w:numId="2" w16cid:durableId="13368816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76C"/>
    <w:rsid w:val="00465BE9"/>
    <w:rsid w:val="00574149"/>
    <w:rsid w:val="0064011E"/>
    <w:rsid w:val="0064076C"/>
    <w:rsid w:val="006B3CC4"/>
    <w:rsid w:val="006C599A"/>
    <w:rsid w:val="006D65D4"/>
    <w:rsid w:val="00815132"/>
    <w:rsid w:val="008A2032"/>
    <w:rsid w:val="00A0569C"/>
    <w:rsid w:val="00AA1C2B"/>
    <w:rsid w:val="00B06F41"/>
    <w:rsid w:val="00B24811"/>
    <w:rsid w:val="00B86A95"/>
    <w:rsid w:val="00BE75F7"/>
    <w:rsid w:val="00D27366"/>
    <w:rsid w:val="00E346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82DA5"/>
  <w15:docId w15:val="{372B95DC-7312-4BA6-ABC3-DCBA6BC91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30"/>
      <w:szCs w:val="3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A2032"/>
    <w:rPr>
      <w:color w:val="0000FF" w:themeColor="hyperlink"/>
      <w:u w:val="single"/>
    </w:rPr>
  </w:style>
  <w:style w:type="character" w:styleId="UnresolvedMention">
    <w:name w:val="Unresolved Mention"/>
    <w:basedOn w:val="DefaultParagraphFont"/>
    <w:uiPriority w:val="99"/>
    <w:semiHidden/>
    <w:unhideWhenUsed/>
    <w:rsid w:val="008A20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highland.gov.uk/planning/major-developments/6"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ighland.gov.uk/planning/planning-fees-charg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edevelopment.scot/eDevelopmentClient/" TargetMode="External"/><Relationship Id="rId4" Type="http://schemas.openxmlformats.org/officeDocument/2006/relationships/numbering" Target="numbering.xml"/><Relationship Id="rId9" Type="http://schemas.openxmlformats.org/officeDocument/2006/relationships/hyperlink" Target="https://www.highland.gov.uk/planning/get-advice-apply-planning-permission/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0808fb0-adcb-4a37-87db-89467189ad31">
      <Terms xmlns="http://schemas.microsoft.com/office/infopath/2007/PartnerControls"/>
    </lcf76f155ced4ddcb4097134ff3c332f>
    <TaxCatchAll xmlns="579bd49b-a884-496a-9fa6-164eb6a8214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17B51B5CFD464F97469757B4305231" ma:contentTypeVersion="15" ma:contentTypeDescription="Create a new document." ma:contentTypeScope="" ma:versionID="be5fc58d6c22a18a7f8485d7d0cfefca">
  <xsd:schema xmlns:xsd="http://www.w3.org/2001/XMLSchema" xmlns:xs="http://www.w3.org/2001/XMLSchema" xmlns:p="http://schemas.microsoft.com/office/2006/metadata/properties" xmlns:ns2="10808fb0-adcb-4a37-87db-89467189ad31" xmlns:ns3="579bd49b-a884-496a-9fa6-164eb6a8214b" targetNamespace="http://schemas.microsoft.com/office/2006/metadata/properties" ma:root="true" ma:fieldsID="691bce5c2b22ae35b9c3c22202c1cf3a" ns2:_="" ns3:_="">
    <xsd:import namespace="10808fb0-adcb-4a37-87db-89467189ad31"/>
    <xsd:import namespace="579bd49b-a884-496a-9fa6-164eb6a8214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08fb0-adcb-4a37-87db-89467189ad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9bd49b-a884-496a-9fa6-164eb6a8214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e06a6d9-793e-46b5-8df7-12e5fcc5ad3b}" ma:internalName="TaxCatchAll" ma:showField="CatchAllData" ma:web="579bd49b-a884-496a-9fa6-164eb6a821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942CF8-830C-4932-A7E6-920AEEF8FDB2}">
  <ds:schemaRefs>
    <ds:schemaRef ds:uri="http://schemas.microsoft.com/sharepoint/v3/contenttype/forms"/>
  </ds:schemaRefs>
</ds:datastoreItem>
</file>

<file path=customXml/itemProps2.xml><?xml version="1.0" encoding="utf-8"?>
<ds:datastoreItem xmlns:ds="http://schemas.openxmlformats.org/officeDocument/2006/customXml" ds:itemID="{667E63F4-84BE-43A9-A29F-41C946FB84F3}">
  <ds:schemaRefs>
    <ds:schemaRef ds:uri="http://schemas.microsoft.com/office/2006/metadata/properties"/>
    <ds:schemaRef ds:uri="http://schemas.microsoft.com/office/infopath/2007/PartnerControls"/>
    <ds:schemaRef ds:uri="10808fb0-adcb-4a37-87db-89467189ad31"/>
    <ds:schemaRef ds:uri="579bd49b-a884-496a-9fa6-164eb6a8214b"/>
  </ds:schemaRefs>
</ds:datastoreItem>
</file>

<file path=customXml/itemProps3.xml><?xml version="1.0" encoding="utf-8"?>
<ds:datastoreItem xmlns:ds="http://schemas.openxmlformats.org/officeDocument/2006/customXml" ds:itemID="{24F4C827-7D2D-46C7-9045-1046386780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808fb0-adcb-4a37-87db-89467189ad31"/>
    <ds:schemaRef ds:uri="579bd49b-a884-496a-9fa6-164eb6a821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638</Words>
  <Characters>3720</Characters>
  <Application>Microsoft Office Word</Application>
  <DocSecurity>0</DocSecurity>
  <Lines>120</Lines>
  <Paragraphs>40</Paragraphs>
  <ScaleCrop>false</ScaleCrop>
  <Company/>
  <LinksUpToDate>false</LinksUpToDate>
  <CharactersWithSpaces>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Ross Lindsay</dc:creator>
  <cp:lastModifiedBy>Ingrid Ogilvie (Systems and Change Team)</cp:lastModifiedBy>
  <cp:revision>9</cp:revision>
  <dcterms:created xsi:type="dcterms:W3CDTF">2026-03-04T09:27:00Z</dcterms:created>
  <dcterms:modified xsi:type="dcterms:W3CDTF">2026-03-09T09:51:00Z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2021-02-03T00:00:00Z</vt:filetime>
  </property>
  <property fmtid="{D5CDD505-2E9C-101B-9397-08002B2CF9AE}" pid="3" name="Creator">
    <vt:lpwstr>Acrobat PDFMaker 20 for Word</vt:lpwstr>
  </property>
  <property fmtid="{D5CDD505-2E9C-101B-9397-08002B2CF9AE}" pid="4" name="LastSaved">
    <vt:filetime>2025-07-22T00:00:00Z</vt:filetime>
  </property>
  <property fmtid="{D5CDD505-2E9C-101B-9397-08002B2CF9AE}" pid="5" name="Producer">
    <vt:lpwstr>Adobe PDF Library 20.9.95</vt:lpwstr>
  </property>
  <property fmtid="{D5CDD505-2E9C-101B-9397-08002B2CF9AE}" pid="6" name="SourceModified">
    <vt:lpwstr/>
  </property>
  <property fmtid="{D5CDD505-2E9C-101B-9397-08002B2CF9AE}" pid="7" name="ContentTypeId">
    <vt:lpwstr>0x010100EA17B51B5CFD464F97469757B4305231</vt:lpwstr>
  </property>
  <property fmtid="{D5CDD505-2E9C-101B-9397-08002B2CF9AE}" pid="8" name="MediaServiceImageTags">
    <vt:lpwstr/>
  </property>
</Properties>
</file>