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C2E4" w14:textId="77777777" w:rsidR="00B94BF0" w:rsidRDefault="00B94BF0" w:rsidP="00B94BF0">
      <w:pPr>
        <w:jc w:val="center"/>
        <w:rPr>
          <w:b/>
        </w:rPr>
      </w:pPr>
      <w:r>
        <w:rPr>
          <w:b/>
        </w:rPr>
        <w:t>FORTROSE &amp; ROSEMARKIE REPRESENTATIONS AND RESPONSES</w:t>
      </w:r>
    </w:p>
    <w:tbl>
      <w:tblPr>
        <w:tblStyle w:val="TableGrid"/>
        <w:tblW w:w="0" w:type="auto"/>
        <w:tblLook w:val="04A0" w:firstRow="1" w:lastRow="0" w:firstColumn="1" w:lastColumn="0" w:noHBand="0" w:noVBand="1"/>
      </w:tblPr>
      <w:tblGrid>
        <w:gridCol w:w="6981"/>
        <w:gridCol w:w="6967"/>
      </w:tblGrid>
      <w:tr w:rsidR="00B94BF0" w14:paraId="6200E6A8" w14:textId="77777777" w:rsidTr="00751248">
        <w:tc>
          <w:tcPr>
            <w:tcW w:w="7087" w:type="dxa"/>
          </w:tcPr>
          <w:p w14:paraId="6DA770A7" w14:textId="77777777" w:rsidR="00B94BF0" w:rsidRDefault="00B94BF0" w:rsidP="00751248">
            <w:pPr>
              <w:jc w:val="center"/>
              <w:rPr>
                <w:b/>
              </w:rPr>
            </w:pPr>
            <w:r>
              <w:rPr>
                <w:b/>
              </w:rPr>
              <w:t>REPRESENTATIONS</w:t>
            </w:r>
          </w:p>
        </w:tc>
        <w:tc>
          <w:tcPr>
            <w:tcW w:w="7087" w:type="dxa"/>
          </w:tcPr>
          <w:p w14:paraId="4B99AFFA" w14:textId="77777777" w:rsidR="00B94BF0" w:rsidRDefault="00B94BF0" w:rsidP="00751248">
            <w:pPr>
              <w:jc w:val="center"/>
              <w:rPr>
                <w:b/>
              </w:rPr>
            </w:pPr>
            <w:r>
              <w:rPr>
                <w:b/>
              </w:rPr>
              <w:t>RESPONSES</w:t>
            </w:r>
          </w:p>
        </w:tc>
      </w:tr>
      <w:tr w:rsidR="00B94BF0" w14:paraId="353748B8" w14:textId="77777777" w:rsidTr="00751248">
        <w:tc>
          <w:tcPr>
            <w:tcW w:w="7087" w:type="dxa"/>
          </w:tcPr>
          <w:p w14:paraId="579D96E4" w14:textId="77777777" w:rsidR="00B94BF0" w:rsidRDefault="00B94BF0" w:rsidP="00751248">
            <w:pPr>
              <w:rPr>
                <w:b/>
              </w:rPr>
            </w:pPr>
            <w:r>
              <w:rPr>
                <w:b/>
              </w:rPr>
              <w:t>Hawkhill Road car park, Rosemarkie</w:t>
            </w:r>
          </w:p>
          <w:p w14:paraId="53B29D31" w14:textId="77777777" w:rsidR="00B94BF0" w:rsidRPr="001C3314" w:rsidRDefault="00B94BF0" w:rsidP="00751248">
            <w:r>
              <w:t>The car park on Hawkhill Road at the rear of properties 2 and 4 High Street, Rosemarkie is believed to be Common Good and should be included on the register.</w:t>
            </w:r>
          </w:p>
        </w:tc>
        <w:tc>
          <w:tcPr>
            <w:tcW w:w="7087" w:type="dxa"/>
          </w:tcPr>
          <w:p w14:paraId="06453E04" w14:textId="77777777" w:rsidR="00B94BF0" w:rsidRDefault="00B94BF0" w:rsidP="00751248">
            <w:pPr>
              <w:rPr>
                <w:b/>
              </w:rPr>
            </w:pPr>
            <w:r>
              <w:rPr>
                <w:b/>
              </w:rPr>
              <w:t>Hawkhill Road car park, Rosemarkie</w:t>
            </w:r>
          </w:p>
          <w:p w14:paraId="2968D16F" w14:textId="77777777" w:rsidR="00B94BF0" w:rsidRPr="00732110" w:rsidRDefault="00B94BF0" w:rsidP="00751248">
            <w:r>
              <w:t xml:space="preserve">The site of the car park was bought as part of a title for housing (2 and 4 High Street, Rosemarkie) by the Royal Burgh of Fortrose from Neil Wilson and John McIntosh by disposition recorded on 20 March 1924. One of the exceptions to Common Good occurs when property is acquired for a statutory purpose. This land was purchased by the Burgh acting under the Housing (Scotland) Acts 1890 to 1923. Housing functions of the Council are statutory purposes; </w:t>
            </w:r>
            <w:proofErr w:type="gramStart"/>
            <w:r>
              <w:t>therefore</w:t>
            </w:r>
            <w:proofErr w:type="gramEnd"/>
            <w:r>
              <w:t xml:space="preserve"> this land cannot be Common Good.  </w:t>
            </w:r>
          </w:p>
        </w:tc>
      </w:tr>
    </w:tbl>
    <w:p w14:paraId="24ED99EE" w14:textId="77777777" w:rsidR="00B94BF0" w:rsidRPr="001C3314" w:rsidRDefault="00B94BF0" w:rsidP="00B94BF0">
      <w:pPr>
        <w:jc w:val="center"/>
        <w:rPr>
          <w:b/>
        </w:rPr>
      </w:pPr>
    </w:p>
    <w:p w14:paraId="4A370631" w14:textId="77777777" w:rsidR="00D22B75" w:rsidRDefault="00D22B75"/>
    <w:sectPr w:rsidR="00D22B75" w:rsidSect="001C3314">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A766" w14:textId="77777777" w:rsidR="007D138A" w:rsidRDefault="007D138A">
      <w:pPr>
        <w:spacing w:after="0" w:line="240" w:lineRule="auto"/>
      </w:pPr>
      <w:r>
        <w:separator/>
      </w:r>
    </w:p>
  </w:endnote>
  <w:endnote w:type="continuationSeparator" w:id="0">
    <w:p w14:paraId="18C526AC" w14:textId="77777777" w:rsidR="007D138A" w:rsidRDefault="007D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4FD6" w14:textId="77777777" w:rsidR="00000000" w:rsidRDefault="00B94BF0">
    <w:pPr>
      <w:pStyle w:val="Footer"/>
    </w:pPr>
    <w:r>
      <w:t>December 2019</w:t>
    </w:r>
    <w:r>
      <w:ptab w:relativeTo="margin" w:alignment="center" w:leader="none"/>
    </w:r>
    <w:r>
      <w:t>page 1</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AB1C" w14:textId="77777777" w:rsidR="007D138A" w:rsidRDefault="007D138A">
      <w:pPr>
        <w:spacing w:after="0" w:line="240" w:lineRule="auto"/>
      </w:pPr>
      <w:r>
        <w:separator/>
      </w:r>
    </w:p>
  </w:footnote>
  <w:footnote w:type="continuationSeparator" w:id="0">
    <w:p w14:paraId="6AC1D00C" w14:textId="77777777" w:rsidR="007D138A" w:rsidRDefault="007D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C37F" w14:textId="77777777" w:rsidR="00000000" w:rsidRDefault="00B94BF0" w:rsidP="00173CDC">
    <w:pPr>
      <w:pStyle w:val="Header"/>
      <w:jc w:val="right"/>
    </w:pPr>
    <w:r>
      <w:rPr>
        <w:noProof/>
        <w:lang w:eastAsia="en-GB"/>
      </w:rPr>
      <w:drawing>
        <wp:inline distT="0" distB="0" distL="0" distR="0" wp14:anchorId="71ABB3BD" wp14:editId="73D7DB4A">
          <wp:extent cx="1222511" cy="616689"/>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723" cy="619822"/>
                  </a:xfrm>
                  <a:prstGeom prst="rect">
                    <a:avLst/>
                  </a:prstGeom>
                  <a:noFill/>
                  <a:ln>
                    <a:noFill/>
                  </a:ln>
                </pic:spPr>
              </pic:pic>
            </a:graphicData>
          </a:graphic>
        </wp:inline>
      </w:drawing>
    </w:r>
  </w:p>
  <w:p w14:paraId="5531E449"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F0"/>
    <w:rsid w:val="000547F5"/>
    <w:rsid w:val="00192AB4"/>
    <w:rsid w:val="007D138A"/>
    <w:rsid w:val="00B94BF0"/>
    <w:rsid w:val="00D22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8DB8"/>
  <w15:chartTrackingRefBased/>
  <w15:docId w15:val="{F2D52B01-A271-49E0-BAD1-115D70E4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F0"/>
  </w:style>
  <w:style w:type="paragraph" w:styleId="Footer">
    <w:name w:val="footer"/>
    <w:basedOn w:val="Normal"/>
    <w:link w:val="FooterChar"/>
    <w:uiPriority w:val="99"/>
    <w:unhideWhenUsed/>
    <w:rsid w:val="00B94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1" ma:contentTypeDescription="Create a new document." ma:contentTypeScope="" ma:versionID="2086299966ff4358dd8d97422ea349d6">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6d8552aec50df75a84fa1de805675044"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A12B5-3931-42CC-9846-2D90169FD0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D8E86B-3B13-42AD-BCE1-E4709668D4A4}">
  <ds:schemaRefs>
    <ds:schemaRef ds:uri="http://schemas.microsoft.com/sharepoint/v3/contenttype/forms"/>
  </ds:schemaRefs>
</ds:datastoreItem>
</file>

<file path=customXml/itemProps3.xml><?xml version="1.0" encoding="utf-8"?>
<ds:datastoreItem xmlns:ds="http://schemas.openxmlformats.org/officeDocument/2006/customXml" ds:itemID="{ED349543-50A3-4B19-B287-8A6AF2879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(Improvement and Performance)</cp:lastModifiedBy>
  <cp:revision>2</cp:revision>
  <dcterms:created xsi:type="dcterms:W3CDTF">2019-12-23T09:54:00Z</dcterms:created>
  <dcterms:modified xsi:type="dcterms:W3CDTF">2025-11-11T14:04:00Z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