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72C2" w14:textId="468ED200" w:rsidR="007A72E0" w:rsidRPr="005E492B" w:rsidRDefault="007A72E0" w:rsidP="007A72E0">
      <w:pPr>
        <w:rPr>
          <w:rFonts w:ascii="Arial" w:hAnsi="Arial" w:cs="Arial"/>
          <w:b/>
          <w:bCs/>
        </w:rPr>
      </w:pPr>
      <w:r w:rsidRPr="005E492B">
        <w:rPr>
          <w:rFonts w:ascii="Arial" w:hAnsi="Arial" w:cs="Arial"/>
          <w:b/>
          <w:bCs/>
        </w:rPr>
        <w:t>Highland Council Housing Need &amp; Demand Survey</w:t>
      </w:r>
    </w:p>
    <w:p w14:paraId="5ACFE0ED" w14:textId="05816BE6" w:rsidR="007A72E0" w:rsidRPr="005E492B" w:rsidRDefault="007A72E0" w:rsidP="007A72E0">
      <w:pPr>
        <w:rPr>
          <w:rFonts w:ascii="Arial" w:hAnsi="Arial" w:cs="Arial"/>
        </w:rPr>
      </w:pPr>
      <w:r w:rsidRPr="005E492B">
        <w:rPr>
          <w:rFonts w:ascii="Arial" w:hAnsi="Arial" w:cs="Arial"/>
        </w:rPr>
        <w:t>The Highland Council has launched a survey about the housing needs and future aspirations of local households. The survey will allow the Council to better understand the housing circumstances and needs of local households so that a good range of housing options can be delivered in the future. The results will help the Council plan for new housing and housing services, making sure the needs of all residents and communities are met.</w:t>
      </w:r>
    </w:p>
    <w:p w14:paraId="270372A4" w14:textId="4E3E7B5D" w:rsidR="007A72E0" w:rsidRPr="005E492B" w:rsidRDefault="007A72E0" w:rsidP="007A72E0">
      <w:pPr>
        <w:rPr>
          <w:rFonts w:ascii="Arial" w:hAnsi="Arial" w:cs="Arial"/>
        </w:rPr>
      </w:pPr>
      <w:r w:rsidRPr="005E492B">
        <w:rPr>
          <w:rFonts w:ascii="Arial" w:hAnsi="Arial" w:cs="Arial"/>
        </w:rPr>
        <w:t>Housing &amp; Property Committee Chair, Cllr Glynis Campbell Sinclair said: “The Highland Council, as part of its commitment to meeting the ‘Highland Housing Challenge’, encourages residents across Highland to comp</w:t>
      </w:r>
      <w:r w:rsidR="00B95735">
        <w:rPr>
          <w:rFonts w:ascii="Arial" w:hAnsi="Arial" w:cs="Arial"/>
        </w:rPr>
        <w:t>l</w:t>
      </w:r>
      <w:r w:rsidRPr="005E492B">
        <w:rPr>
          <w:rFonts w:ascii="Arial" w:hAnsi="Arial" w:cs="Arial"/>
        </w:rPr>
        <w:t xml:space="preserve">ete the Highland Housing Need &amp; Demand Survey, this will ensure a robust and accurate data set is captured for all types of housing need and not just Council/rental demand. To capture this as accurately as possible, we need to speak to residents across Highland, </w:t>
      </w:r>
      <w:r w:rsidR="0044386C" w:rsidRPr="005E492B">
        <w:rPr>
          <w:rFonts w:ascii="Arial" w:hAnsi="Arial" w:cs="Arial"/>
        </w:rPr>
        <w:t>of all ages</w:t>
      </w:r>
      <w:r w:rsidR="00AB1BB6" w:rsidRPr="005E492B">
        <w:rPr>
          <w:rFonts w:ascii="Arial" w:hAnsi="Arial" w:cs="Arial"/>
        </w:rPr>
        <w:t xml:space="preserve"> (over 16yrs old)</w:t>
      </w:r>
      <w:r w:rsidR="0044386C" w:rsidRPr="005E492B">
        <w:rPr>
          <w:rFonts w:ascii="Arial" w:hAnsi="Arial" w:cs="Arial"/>
        </w:rPr>
        <w:t xml:space="preserve"> and living in all types of housing, to identify what housing is needed across Highland communities for the years ahead."</w:t>
      </w:r>
    </w:p>
    <w:p w14:paraId="42EA2AE7" w14:textId="27DFD355" w:rsidR="005E492B" w:rsidRDefault="008D5C17" w:rsidP="005E492B">
      <w:pPr>
        <w:rPr>
          <w:rFonts w:ascii="Arial" w:hAnsi="Arial" w:cs="Arial"/>
        </w:rPr>
      </w:pPr>
      <w:r w:rsidRPr="005E492B">
        <w:rPr>
          <w:rFonts w:ascii="Arial" w:hAnsi="Arial" w:cs="Arial"/>
        </w:rPr>
        <w:t>To take part, respondents should be aged over 16 and be a main householder</w:t>
      </w:r>
      <w:r w:rsidR="005E492B" w:rsidRPr="005E492B">
        <w:rPr>
          <w:rFonts w:ascii="Arial" w:hAnsi="Arial" w:cs="Arial"/>
        </w:rPr>
        <w:t>, and all survey responses will be for research purposes only and it will not be possible to identify individual residents from the responses. Research Resource are registered under the Data Protection Act and all responses will be completely confidential.</w:t>
      </w:r>
    </w:p>
    <w:p w14:paraId="52DA0C7F" w14:textId="120E1601" w:rsidR="00552163" w:rsidRPr="005E492B" w:rsidRDefault="00552163" w:rsidP="005E492B">
      <w:pPr>
        <w:rPr>
          <w:rFonts w:ascii="Arial" w:hAnsi="Arial" w:cs="Arial"/>
        </w:rPr>
      </w:pPr>
      <w:r w:rsidRPr="005E492B">
        <w:rPr>
          <w:rFonts w:ascii="Arial" w:hAnsi="Arial" w:cs="Arial"/>
        </w:rPr>
        <w:t xml:space="preserve">Telephone interviews will commence on </w:t>
      </w:r>
      <w:r w:rsidR="004D4A3D">
        <w:rPr>
          <w:rFonts w:ascii="Arial" w:hAnsi="Arial" w:cs="Arial"/>
        </w:rPr>
        <w:t>8</w:t>
      </w:r>
      <w:r w:rsidR="004D4A3D" w:rsidRPr="004D4A3D">
        <w:rPr>
          <w:rFonts w:ascii="Arial" w:hAnsi="Arial" w:cs="Arial"/>
          <w:vertAlign w:val="superscript"/>
        </w:rPr>
        <w:t>th</w:t>
      </w:r>
      <w:r w:rsidR="004D4A3D">
        <w:rPr>
          <w:rFonts w:ascii="Arial" w:hAnsi="Arial" w:cs="Arial"/>
        </w:rPr>
        <w:t xml:space="preserve"> September 2025</w:t>
      </w:r>
      <w:r w:rsidRPr="005E492B">
        <w:rPr>
          <w:rFonts w:ascii="Arial" w:hAnsi="Arial" w:cs="Arial"/>
        </w:rPr>
        <w:t xml:space="preserve"> and will continue over a period of 10 weeks.</w:t>
      </w:r>
    </w:p>
    <w:p w14:paraId="0C7910E8" w14:textId="68F7788D" w:rsidR="007D18F1" w:rsidRPr="007D18F1" w:rsidRDefault="007A72E0" w:rsidP="007D18F1">
      <w:pPr>
        <w:rPr>
          <w:rFonts w:ascii="Arial" w:hAnsi="Arial" w:cs="Arial"/>
        </w:rPr>
      </w:pPr>
      <w:r w:rsidRPr="005E492B">
        <w:rPr>
          <w:rFonts w:ascii="Arial" w:hAnsi="Arial" w:cs="Arial"/>
        </w:rPr>
        <w:t>The online survey can be found her</w:t>
      </w:r>
      <w:r w:rsidR="007D18F1">
        <w:rPr>
          <w:rFonts w:ascii="Arial" w:hAnsi="Arial" w:cs="Arial"/>
        </w:rPr>
        <w:t xml:space="preserve">e </w:t>
      </w:r>
      <w:hyperlink r:id="rId7" w:history="1">
        <w:r w:rsidR="007D18F1" w:rsidRPr="007D18F1">
          <w:rPr>
            <w:rStyle w:val="Hyperlink"/>
            <w:rFonts w:ascii="Arial" w:hAnsi="Arial" w:cs="Arial"/>
            <w:b/>
            <w:bCs/>
          </w:rPr>
          <w:t>www.researchresource.co.uk/AJHighlandHNDA.html</w:t>
        </w:r>
      </w:hyperlink>
    </w:p>
    <w:p w14:paraId="5174DEAB" w14:textId="77AAE6A6" w:rsidR="007A72E0" w:rsidRDefault="007A72E0" w:rsidP="007A72E0">
      <w:pPr>
        <w:rPr>
          <w:rFonts w:ascii="Arial" w:hAnsi="Arial" w:cs="Arial"/>
        </w:rPr>
      </w:pPr>
      <w:r w:rsidRPr="005E492B">
        <w:rPr>
          <w:rFonts w:ascii="Arial" w:hAnsi="Arial" w:cs="Arial"/>
        </w:rPr>
        <w:t>or by scanning the following QR code:</w:t>
      </w:r>
    </w:p>
    <w:p w14:paraId="4E3F8F84" w14:textId="3B43970F" w:rsidR="001218D4" w:rsidRPr="005E492B" w:rsidRDefault="001218D4" w:rsidP="007A72E0">
      <w:pPr>
        <w:rPr>
          <w:rFonts w:ascii="Arial" w:hAnsi="Arial" w:cs="Arial"/>
        </w:rPr>
      </w:pPr>
      <w:r w:rsidRPr="001218D4">
        <w:rPr>
          <w:rFonts w:ascii="Arial" w:hAnsi="Arial" w:cs="Arial"/>
          <w:noProof/>
        </w:rPr>
        <w:drawing>
          <wp:inline distT="0" distB="0" distL="0" distR="0" wp14:anchorId="2B06F6D6" wp14:editId="5DA0B962">
            <wp:extent cx="1869311" cy="1869311"/>
            <wp:effectExtent l="0" t="0" r="0" b="0"/>
            <wp:docPr id="71531398" name="Picture 1" descr="A QR code with Highland Council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1398" name="Picture 1" descr="A QR code with Highland Council logo&#10;&#10;"/>
                    <pic:cNvPicPr/>
                  </pic:nvPicPr>
                  <pic:blipFill>
                    <a:blip r:embed="rId8"/>
                    <a:stretch>
                      <a:fillRect/>
                    </a:stretch>
                  </pic:blipFill>
                  <pic:spPr>
                    <a:xfrm>
                      <a:off x="0" y="0"/>
                      <a:ext cx="1891034" cy="1891034"/>
                    </a:xfrm>
                    <a:prstGeom prst="rect">
                      <a:avLst/>
                    </a:prstGeom>
                  </pic:spPr>
                </pic:pic>
              </a:graphicData>
            </a:graphic>
          </wp:inline>
        </w:drawing>
      </w:r>
    </w:p>
    <w:p w14:paraId="3A2709F6" w14:textId="77777777" w:rsidR="00DC45C0" w:rsidRDefault="00DC45C0"/>
    <w:sectPr w:rsidR="00DC4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E0"/>
    <w:rsid w:val="0000671E"/>
    <w:rsid w:val="00064EFB"/>
    <w:rsid w:val="001218D4"/>
    <w:rsid w:val="00130740"/>
    <w:rsid w:val="0013482F"/>
    <w:rsid w:val="001A4D49"/>
    <w:rsid w:val="001A612C"/>
    <w:rsid w:val="001B26F7"/>
    <w:rsid w:val="00292B02"/>
    <w:rsid w:val="0044386C"/>
    <w:rsid w:val="004D4A3D"/>
    <w:rsid w:val="00552163"/>
    <w:rsid w:val="005A19AC"/>
    <w:rsid w:val="005E492B"/>
    <w:rsid w:val="00622993"/>
    <w:rsid w:val="0067017D"/>
    <w:rsid w:val="006C0B11"/>
    <w:rsid w:val="007134E8"/>
    <w:rsid w:val="0077455E"/>
    <w:rsid w:val="007A72E0"/>
    <w:rsid w:val="007D18F1"/>
    <w:rsid w:val="00827848"/>
    <w:rsid w:val="008D5C17"/>
    <w:rsid w:val="008E3BF1"/>
    <w:rsid w:val="00A231D1"/>
    <w:rsid w:val="00A83780"/>
    <w:rsid w:val="00AB1BB6"/>
    <w:rsid w:val="00AD2A0D"/>
    <w:rsid w:val="00B95735"/>
    <w:rsid w:val="00CC466C"/>
    <w:rsid w:val="00CE7A3F"/>
    <w:rsid w:val="00D33EA1"/>
    <w:rsid w:val="00D65538"/>
    <w:rsid w:val="00DC45C0"/>
    <w:rsid w:val="00E11FAE"/>
    <w:rsid w:val="00E17E8D"/>
    <w:rsid w:val="00EA5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C478"/>
  <w15:chartTrackingRefBased/>
  <w15:docId w15:val="{A2F3FA8A-0929-4DAB-9773-C58FA95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2E0"/>
    <w:rPr>
      <w:rFonts w:eastAsiaTheme="majorEastAsia" w:cstheme="majorBidi"/>
      <w:color w:val="272727" w:themeColor="text1" w:themeTint="D8"/>
    </w:rPr>
  </w:style>
  <w:style w:type="paragraph" w:styleId="Title">
    <w:name w:val="Title"/>
    <w:basedOn w:val="Normal"/>
    <w:next w:val="Normal"/>
    <w:link w:val="TitleChar"/>
    <w:uiPriority w:val="10"/>
    <w:qFormat/>
    <w:rsid w:val="007A7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2E0"/>
    <w:pPr>
      <w:spacing w:before="160"/>
      <w:jc w:val="center"/>
    </w:pPr>
    <w:rPr>
      <w:i/>
      <w:iCs/>
      <w:color w:val="404040" w:themeColor="text1" w:themeTint="BF"/>
    </w:rPr>
  </w:style>
  <w:style w:type="character" w:customStyle="1" w:styleId="QuoteChar">
    <w:name w:val="Quote Char"/>
    <w:basedOn w:val="DefaultParagraphFont"/>
    <w:link w:val="Quote"/>
    <w:uiPriority w:val="29"/>
    <w:rsid w:val="007A72E0"/>
    <w:rPr>
      <w:i/>
      <w:iCs/>
      <w:color w:val="404040" w:themeColor="text1" w:themeTint="BF"/>
    </w:rPr>
  </w:style>
  <w:style w:type="paragraph" w:styleId="ListParagraph">
    <w:name w:val="List Paragraph"/>
    <w:basedOn w:val="Normal"/>
    <w:uiPriority w:val="34"/>
    <w:qFormat/>
    <w:rsid w:val="007A72E0"/>
    <w:pPr>
      <w:ind w:left="720"/>
      <w:contextualSpacing/>
    </w:pPr>
  </w:style>
  <w:style w:type="character" w:styleId="IntenseEmphasis">
    <w:name w:val="Intense Emphasis"/>
    <w:basedOn w:val="DefaultParagraphFont"/>
    <w:uiPriority w:val="21"/>
    <w:qFormat/>
    <w:rsid w:val="007A72E0"/>
    <w:rPr>
      <w:i/>
      <w:iCs/>
      <w:color w:val="0F4761" w:themeColor="accent1" w:themeShade="BF"/>
    </w:rPr>
  </w:style>
  <w:style w:type="paragraph" w:styleId="IntenseQuote">
    <w:name w:val="Intense Quote"/>
    <w:basedOn w:val="Normal"/>
    <w:next w:val="Normal"/>
    <w:link w:val="IntenseQuoteChar"/>
    <w:uiPriority w:val="30"/>
    <w:qFormat/>
    <w:rsid w:val="007A7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2E0"/>
    <w:rPr>
      <w:i/>
      <w:iCs/>
      <w:color w:val="0F4761" w:themeColor="accent1" w:themeShade="BF"/>
    </w:rPr>
  </w:style>
  <w:style w:type="character" w:styleId="IntenseReference">
    <w:name w:val="Intense Reference"/>
    <w:basedOn w:val="DefaultParagraphFont"/>
    <w:uiPriority w:val="32"/>
    <w:qFormat/>
    <w:rsid w:val="007A72E0"/>
    <w:rPr>
      <w:b/>
      <w:bCs/>
      <w:smallCaps/>
      <w:color w:val="0F4761" w:themeColor="accent1" w:themeShade="BF"/>
      <w:spacing w:val="5"/>
    </w:rPr>
  </w:style>
  <w:style w:type="paragraph" w:styleId="NormalWeb">
    <w:name w:val="Normal (Web)"/>
    <w:basedOn w:val="Normal"/>
    <w:uiPriority w:val="99"/>
    <w:semiHidden/>
    <w:unhideWhenUsed/>
    <w:rsid w:val="007D18F1"/>
    <w:rPr>
      <w:rFonts w:ascii="Times New Roman" w:hAnsi="Times New Roman" w:cs="Times New Roman"/>
    </w:rPr>
  </w:style>
  <w:style w:type="character" w:styleId="Hyperlink">
    <w:name w:val="Hyperlink"/>
    <w:basedOn w:val="DefaultParagraphFont"/>
    <w:uiPriority w:val="99"/>
    <w:unhideWhenUsed/>
    <w:rsid w:val="007D18F1"/>
    <w:rPr>
      <w:color w:val="467886" w:themeColor="hyperlink"/>
      <w:u w:val="single"/>
    </w:rPr>
  </w:style>
  <w:style w:type="character" w:styleId="UnresolvedMention">
    <w:name w:val="Unresolved Mention"/>
    <w:basedOn w:val="DefaultParagraphFont"/>
    <w:uiPriority w:val="99"/>
    <w:semiHidden/>
    <w:unhideWhenUsed/>
    <w:rsid w:val="007D1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2268">
      <w:bodyDiv w:val="1"/>
      <w:marLeft w:val="0"/>
      <w:marRight w:val="0"/>
      <w:marTop w:val="0"/>
      <w:marBottom w:val="0"/>
      <w:divBdr>
        <w:top w:val="none" w:sz="0" w:space="0" w:color="auto"/>
        <w:left w:val="none" w:sz="0" w:space="0" w:color="auto"/>
        <w:bottom w:val="none" w:sz="0" w:space="0" w:color="auto"/>
        <w:right w:val="none" w:sz="0" w:space="0" w:color="auto"/>
      </w:divBdr>
    </w:div>
    <w:div w:id="381055839">
      <w:bodyDiv w:val="1"/>
      <w:marLeft w:val="0"/>
      <w:marRight w:val="0"/>
      <w:marTop w:val="0"/>
      <w:marBottom w:val="0"/>
      <w:divBdr>
        <w:top w:val="none" w:sz="0" w:space="0" w:color="auto"/>
        <w:left w:val="none" w:sz="0" w:space="0" w:color="auto"/>
        <w:bottom w:val="none" w:sz="0" w:space="0" w:color="auto"/>
        <w:right w:val="none" w:sz="0" w:space="0" w:color="auto"/>
      </w:divBdr>
    </w:div>
    <w:div w:id="384984637">
      <w:bodyDiv w:val="1"/>
      <w:marLeft w:val="0"/>
      <w:marRight w:val="0"/>
      <w:marTop w:val="0"/>
      <w:marBottom w:val="0"/>
      <w:divBdr>
        <w:top w:val="none" w:sz="0" w:space="0" w:color="auto"/>
        <w:left w:val="none" w:sz="0" w:space="0" w:color="auto"/>
        <w:bottom w:val="none" w:sz="0" w:space="0" w:color="auto"/>
        <w:right w:val="none" w:sz="0" w:space="0" w:color="auto"/>
      </w:divBdr>
    </w:div>
    <w:div w:id="3858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http://www.researchresource.co.uk/AJHighlandHND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70fb2e-6d9b-438d-a18d-f1c28cf55e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DF33E89F15141B5245204C44F514C" ma:contentTypeVersion="14" ma:contentTypeDescription="Create a new document." ma:contentTypeScope="" ma:versionID="6a1b5cb8dc40856362e5f052919aeeef">
  <xsd:schema xmlns:xsd="http://www.w3.org/2001/XMLSchema" xmlns:xs="http://www.w3.org/2001/XMLSchema" xmlns:p="http://schemas.microsoft.com/office/2006/metadata/properties" xmlns:ns3="f470fb2e-6d9b-438d-a18d-f1c28cf55e1e" xmlns:ns4="93b91f9c-1706-43ee-a5f3-e45d73a5fe36" targetNamespace="http://schemas.microsoft.com/office/2006/metadata/properties" ma:root="true" ma:fieldsID="5af4302f05ec9e8a5908ce216b7fcb92" ns3:_="" ns4:_="">
    <xsd:import namespace="f470fb2e-6d9b-438d-a18d-f1c28cf55e1e"/>
    <xsd:import namespace="93b91f9c-1706-43ee-a5f3-e45d73a5fe3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fb2e-6d9b-438d-a18d-f1c28cf55e1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91f9c-1706-43ee-a5f3-e45d73a5fe3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DA6F5-3D31-4FFF-921E-11CAE2FF38C1}">
  <ds:schemaRefs>
    <ds:schemaRef ds:uri="http://schemas.microsoft.com/office/2006/metadata/properties"/>
    <ds:schemaRef ds:uri="http://schemas.microsoft.com/office/infopath/2007/PartnerControls"/>
    <ds:schemaRef ds:uri="f470fb2e-6d9b-438d-a18d-f1c28cf55e1e"/>
  </ds:schemaRefs>
</ds:datastoreItem>
</file>

<file path=customXml/itemProps2.xml><?xml version="1.0" encoding="utf-8"?>
<ds:datastoreItem xmlns:ds="http://schemas.openxmlformats.org/officeDocument/2006/customXml" ds:itemID="{FB13053D-414D-4FAB-81A2-6AC778E1CD8B}">
  <ds:schemaRefs>
    <ds:schemaRef ds:uri="http://schemas.microsoft.com/sharepoint/v3/contenttype/forms"/>
  </ds:schemaRefs>
</ds:datastoreItem>
</file>

<file path=customXml/itemProps3.xml><?xml version="1.0" encoding="utf-8"?>
<ds:datastoreItem xmlns:ds="http://schemas.openxmlformats.org/officeDocument/2006/customXml" ds:itemID="{88980662-E47A-46E0-BDE7-ACC442E05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fb2e-6d9b-438d-a18d-f1c28cf55e1e"/>
    <ds:schemaRef ds:uri="93b91f9c-1706-43ee-a5f3-e45d73a5f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1456</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Burns (Corporate Communications)</dc:creator>
  <cp:keywords/>
  <dc:description/>
  <cp:lastModifiedBy>Chimezie Nzebuka (Improvement and Performance)</cp:lastModifiedBy>
  <cp:revision>3</cp:revision>
  <dcterms:created xsi:type="dcterms:W3CDTF">2025-09-02T09:16:00Z</dcterms:created>
  <dcterms:modified xsi:type="dcterms:W3CDTF">2025-12-01T16:32:00Z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0x0101008DFDF33E89F15141B5245204C44F514C</vt:lpwstr>
  </property>
  <property fmtid="{D5CDD505-2E9C-101B-9397-08002B2CF9AE}" pid="3" name="MediaServiceImageTags">
    <vt:lpwstr/>
  </property>
  <property fmtid="{D5CDD505-2E9C-101B-9397-08002B2CF9AE}" pid="4" name="TaxCatchAll">
    <vt:lpwstr/>
  </property>
</Properties>
</file>