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F321" w14:textId="77777777" w:rsidR="00606D44" w:rsidRPr="00606D44" w:rsidRDefault="00606D44" w:rsidP="00606D44">
      <w:pPr>
        <w:spacing w:after="0" w:line="240" w:lineRule="auto"/>
        <w:rPr>
          <w:rFonts w:ascii="Calibri" w:eastAsia="Calibri" w:hAnsi="Calibri" w:cs="Times New Roman"/>
          <w:u w:val="single"/>
        </w:rPr>
      </w:pPr>
    </w:p>
    <w:p w14:paraId="0C22E87F" w14:textId="260AAB05" w:rsidR="00606D44" w:rsidRDefault="00606D44" w:rsidP="00606D44">
      <w:pPr>
        <w:spacing w:after="200" w:line="276" w:lineRule="auto"/>
        <w:jc w:val="center"/>
        <w:rPr>
          <w:rFonts w:ascii="Calibri" w:eastAsia="Calibri" w:hAnsi="Calibri" w:cs="Times New Roman"/>
          <w:b/>
          <w:sz w:val="28"/>
          <w:u w:val="single"/>
        </w:rPr>
      </w:pPr>
      <w:r>
        <w:rPr>
          <w:rFonts w:ascii="Calibri" w:eastAsia="Calibri" w:hAnsi="Calibri" w:cs="Times New Roman"/>
          <w:b/>
          <w:sz w:val="28"/>
          <w:u w:val="single"/>
        </w:rPr>
        <w:t>Consultation on:-</w:t>
      </w:r>
    </w:p>
    <w:p w14:paraId="024FAF5E" w14:textId="14DBF239" w:rsidR="00606D44" w:rsidRDefault="00606D44" w:rsidP="00606D44">
      <w:pPr>
        <w:spacing w:after="200" w:line="276" w:lineRule="auto"/>
        <w:jc w:val="center"/>
        <w:rPr>
          <w:rFonts w:ascii="Calibri" w:eastAsia="Calibri" w:hAnsi="Calibri" w:cs="Times New Roman"/>
          <w:b/>
          <w:sz w:val="28"/>
          <w:szCs w:val="28"/>
        </w:rPr>
      </w:pPr>
      <w:r w:rsidRPr="00606D44">
        <w:rPr>
          <w:rFonts w:ascii="Calibri" w:eastAsia="Calibri" w:hAnsi="Calibri" w:cs="Times New Roman"/>
          <w:b/>
          <w:sz w:val="28"/>
          <w:szCs w:val="28"/>
        </w:rPr>
        <w:t>Proposal to sell/lease Invergordon Town Hall</w:t>
      </w:r>
    </w:p>
    <w:p w14:paraId="54E81F44" w14:textId="1D1EA63B" w:rsidR="00606D44" w:rsidRPr="00C42414" w:rsidRDefault="00606D44" w:rsidP="00C42414">
      <w:pPr>
        <w:pStyle w:val="NoSpacing"/>
        <w:rPr>
          <w:b/>
          <w:bCs/>
          <w:u w:val="single"/>
        </w:rPr>
      </w:pPr>
      <w:r w:rsidRPr="00C42414">
        <w:rPr>
          <w:b/>
          <w:bCs/>
          <w:u w:val="single"/>
        </w:rPr>
        <w:t>What is proposed?</w:t>
      </w:r>
    </w:p>
    <w:p w14:paraId="34983E75" w14:textId="795EC375" w:rsidR="00684A3F" w:rsidRDefault="003518A9" w:rsidP="00C42414">
      <w:pPr>
        <w:pStyle w:val="NoSpacing"/>
      </w:pPr>
      <w:r>
        <w:rPr>
          <w:bCs/>
        </w:rPr>
        <w:t xml:space="preserve">A sale or </w:t>
      </w:r>
      <w:proofErr w:type="gramStart"/>
      <w:r>
        <w:rPr>
          <w:bCs/>
        </w:rPr>
        <w:t>long term</w:t>
      </w:r>
      <w:proofErr w:type="gramEnd"/>
      <w:r>
        <w:rPr>
          <w:bCs/>
        </w:rPr>
        <w:t xml:space="preserve"> lease of Invergordon Town Hall</w:t>
      </w:r>
      <w:r w:rsidR="00663BB4">
        <w:rPr>
          <w:bCs/>
        </w:rPr>
        <w:t>.</w:t>
      </w:r>
      <w:r>
        <w:rPr>
          <w:bCs/>
        </w:rPr>
        <w:t xml:space="preserve"> </w:t>
      </w:r>
      <w:r w:rsidR="00663BB4">
        <w:t>The Town Hall was built in 1871 and</w:t>
      </w:r>
      <w:r w:rsidRPr="00606D44">
        <w:t xml:space="preserve"> is located at 63-65 High Street, Invergordon, IV18 0ET</w:t>
      </w:r>
      <w:r w:rsidR="00684A3F">
        <w:t xml:space="preserve"> </w:t>
      </w:r>
      <w:r w:rsidR="00663BB4">
        <w:t>as</w:t>
      </w:r>
      <w:r w:rsidR="00684A3F">
        <w:t xml:space="preserve"> shown outlined in red on the plan below and in the photograph</w:t>
      </w:r>
      <w:r>
        <w:t>.</w:t>
      </w:r>
      <w:r w:rsidR="00684A3F">
        <w:t xml:space="preserve"> </w:t>
      </w:r>
    </w:p>
    <w:p w14:paraId="6A40922D" w14:textId="77777777" w:rsidR="00684A3F" w:rsidRDefault="00684A3F" w:rsidP="00684A3F">
      <w:pPr>
        <w:spacing w:after="0" w:line="240" w:lineRule="auto"/>
        <w:rPr>
          <w:rFonts w:ascii="Calibri" w:eastAsia="Calibri" w:hAnsi="Calibri" w:cs="Times New Roman"/>
        </w:rPr>
      </w:pPr>
    </w:p>
    <w:p w14:paraId="323E09C2" w14:textId="6DD36382" w:rsidR="00606D44" w:rsidRPr="00606D44" w:rsidRDefault="006549AF" w:rsidP="006549AF">
      <w:pPr>
        <w:spacing w:after="200" w:line="276" w:lineRule="auto"/>
        <w:rPr>
          <w:rFonts w:ascii="Calibri" w:eastAsia="Calibri" w:hAnsi="Calibri" w:cs="Times New Roman"/>
          <w:b/>
        </w:rPr>
      </w:pPr>
      <w:r>
        <w:rPr>
          <w:noProof/>
        </w:rPr>
        <w:drawing>
          <wp:inline distT="0" distB="0" distL="0" distR="0" wp14:anchorId="64F89E6B" wp14:editId="2EADB44A">
            <wp:extent cx="2676525" cy="2403413"/>
            <wp:effectExtent l="0" t="0" r="0" b="0"/>
            <wp:docPr id="3" name="Picture 3" descr="Map of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proposed change"/>
                    <pic:cNvPicPr/>
                  </pic:nvPicPr>
                  <pic:blipFill>
                    <a:blip r:embed="rId10"/>
                    <a:stretch>
                      <a:fillRect/>
                    </a:stretch>
                  </pic:blipFill>
                  <pic:spPr>
                    <a:xfrm>
                      <a:off x="0" y="0"/>
                      <a:ext cx="2722684" cy="2444862"/>
                    </a:xfrm>
                    <a:prstGeom prst="rect">
                      <a:avLst/>
                    </a:prstGeom>
                  </pic:spPr>
                </pic:pic>
              </a:graphicData>
            </a:graphic>
          </wp:inline>
        </w:drawing>
      </w:r>
      <w:r>
        <w:rPr>
          <w:rFonts w:ascii="Calibri" w:eastAsia="Calibri" w:hAnsi="Calibri" w:cs="Times New Roman"/>
          <w:b/>
        </w:rPr>
        <w:t xml:space="preserve">                  </w:t>
      </w:r>
      <w:r w:rsidR="00567C6A" w:rsidRPr="00606D44">
        <w:rPr>
          <w:rFonts w:ascii="Calibri" w:eastAsia="Calibri" w:hAnsi="Calibri" w:cs="Times New Roman"/>
          <w:noProof/>
          <w:lang w:eastAsia="en-GB"/>
        </w:rPr>
        <w:drawing>
          <wp:inline distT="0" distB="0" distL="0" distR="0" wp14:anchorId="1909099C" wp14:editId="1D352AAB">
            <wp:extent cx="2266950" cy="2448086"/>
            <wp:effectExtent l="0" t="0" r="0" b="9525"/>
            <wp:docPr id="4" name="Picture 4" descr="photo of affected build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of affected building&#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161" cy="2447234"/>
                    </a:xfrm>
                    <a:prstGeom prst="rect">
                      <a:avLst/>
                    </a:prstGeom>
                    <a:noFill/>
                    <a:ln>
                      <a:noFill/>
                    </a:ln>
                  </pic:spPr>
                </pic:pic>
              </a:graphicData>
            </a:graphic>
          </wp:inline>
        </w:drawing>
      </w:r>
      <w:r>
        <w:rPr>
          <w:rFonts w:ascii="Calibri" w:eastAsia="Calibri" w:hAnsi="Calibri" w:cs="Times New Roman"/>
          <w:b/>
        </w:rPr>
        <w:t xml:space="preserve">                  </w:t>
      </w:r>
    </w:p>
    <w:p w14:paraId="0045006B" w14:textId="555A8012" w:rsidR="00336489" w:rsidRDefault="00663BB4" w:rsidP="00606D44">
      <w:pPr>
        <w:spacing w:after="0" w:line="240" w:lineRule="auto"/>
        <w:rPr>
          <w:rFonts w:ascii="Calibri" w:eastAsia="Calibri" w:hAnsi="Calibri" w:cs="Times New Roman"/>
        </w:rPr>
      </w:pPr>
      <w:r w:rsidRPr="00606D44">
        <w:rPr>
          <w:rFonts w:ascii="Calibri" w:eastAsia="Calibri" w:hAnsi="Calibri" w:cs="Times New Roman"/>
        </w:rPr>
        <w:t xml:space="preserve">The Town Hall </w:t>
      </w:r>
      <w:r w:rsidR="00504A3B">
        <w:rPr>
          <w:rFonts w:ascii="Calibri" w:eastAsia="Calibri" w:hAnsi="Calibri" w:cs="Times New Roman"/>
        </w:rPr>
        <w:t xml:space="preserve">has </w:t>
      </w:r>
      <w:r w:rsidRPr="00606D44">
        <w:rPr>
          <w:rFonts w:ascii="Calibri" w:eastAsia="Calibri" w:hAnsi="Calibri" w:cs="Times New Roman"/>
        </w:rPr>
        <w:t>require</w:t>
      </w:r>
      <w:r w:rsidR="00504A3B">
        <w:rPr>
          <w:rFonts w:ascii="Calibri" w:eastAsia="Calibri" w:hAnsi="Calibri" w:cs="Times New Roman"/>
        </w:rPr>
        <w:t>d</w:t>
      </w:r>
      <w:r w:rsidRPr="00606D44">
        <w:rPr>
          <w:rFonts w:ascii="Calibri" w:eastAsia="Calibri" w:hAnsi="Calibri" w:cs="Times New Roman"/>
        </w:rPr>
        <w:t xml:space="preserve"> significant refurbishment</w:t>
      </w:r>
      <w:r w:rsidR="00504A3B">
        <w:rPr>
          <w:rFonts w:ascii="Calibri" w:eastAsia="Calibri" w:hAnsi="Calibri" w:cs="Times New Roman"/>
        </w:rPr>
        <w:t xml:space="preserve"> for some time</w:t>
      </w:r>
      <w:r w:rsidRPr="00606D44">
        <w:rPr>
          <w:rFonts w:ascii="Calibri" w:eastAsia="Calibri" w:hAnsi="Calibri" w:cs="Times New Roman"/>
        </w:rPr>
        <w:t xml:space="preserve">. </w:t>
      </w:r>
      <w:r w:rsidR="00FB126B" w:rsidRPr="00606D44">
        <w:rPr>
          <w:rFonts w:ascii="Calibri" w:eastAsia="Calibri" w:hAnsi="Calibri" w:cs="Times New Roman"/>
        </w:rPr>
        <w:t xml:space="preserve">Efforts over </w:t>
      </w:r>
      <w:proofErr w:type="gramStart"/>
      <w:r w:rsidR="00FB126B" w:rsidRPr="00606D44">
        <w:rPr>
          <w:rFonts w:ascii="Calibri" w:eastAsia="Calibri" w:hAnsi="Calibri" w:cs="Times New Roman"/>
        </w:rPr>
        <w:t>a number of</w:t>
      </w:r>
      <w:proofErr w:type="gramEnd"/>
      <w:r w:rsidR="00FB126B" w:rsidRPr="00606D44">
        <w:rPr>
          <w:rFonts w:ascii="Calibri" w:eastAsia="Calibri" w:hAnsi="Calibri" w:cs="Times New Roman"/>
        </w:rPr>
        <w:t xml:space="preserve"> years to increase usage and source funding for improvements </w:t>
      </w:r>
      <w:r w:rsidR="00BA70AE">
        <w:rPr>
          <w:rFonts w:ascii="Calibri" w:eastAsia="Calibri" w:hAnsi="Calibri" w:cs="Times New Roman"/>
        </w:rPr>
        <w:t xml:space="preserve">has </w:t>
      </w:r>
      <w:r w:rsidR="00FB126B" w:rsidRPr="00606D44">
        <w:rPr>
          <w:rFonts w:ascii="Calibri" w:eastAsia="Calibri" w:hAnsi="Calibri" w:cs="Times New Roman"/>
        </w:rPr>
        <w:t>proved unsuccessful.  Income received is not enough to meet the repairs required and as there is not enough capital funding to upgrade and improve the building</w:t>
      </w:r>
      <w:r w:rsidR="00336489">
        <w:rPr>
          <w:rFonts w:ascii="Calibri" w:eastAsia="Calibri" w:hAnsi="Calibri" w:cs="Times New Roman"/>
        </w:rPr>
        <w:t>.</w:t>
      </w:r>
    </w:p>
    <w:p w14:paraId="0BF00DBB" w14:textId="134B800D" w:rsidR="00FA0E52" w:rsidRDefault="00FA0E52" w:rsidP="00606D44">
      <w:pPr>
        <w:spacing w:after="0" w:line="240" w:lineRule="auto"/>
        <w:rPr>
          <w:rFonts w:ascii="Calibri" w:eastAsia="Calibri" w:hAnsi="Calibri" w:cs="Times New Roman"/>
        </w:rPr>
      </w:pPr>
    </w:p>
    <w:p w14:paraId="527C2047" w14:textId="1A4FFFD3" w:rsidR="00FA0E52" w:rsidRDefault="00C548F0" w:rsidP="00606D44">
      <w:pPr>
        <w:spacing w:after="0" w:line="240" w:lineRule="auto"/>
        <w:rPr>
          <w:rFonts w:ascii="Calibri" w:eastAsia="Calibri" w:hAnsi="Calibri" w:cs="Times New Roman"/>
        </w:rPr>
      </w:pPr>
      <w:r>
        <w:rPr>
          <w:rFonts w:ascii="Calibri" w:eastAsia="Calibri" w:hAnsi="Calibri" w:cs="Times New Roman"/>
        </w:rPr>
        <w:t>As a result of the current condition of the property</w:t>
      </w:r>
      <w:r w:rsidR="00B756BC">
        <w:rPr>
          <w:rFonts w:ascii="Calibri" w:eastAsia="Calibri" w:hAnsi="Calibri" w:cs="Times New Roman"/>
        </w:rPr>
        <w:t>, it is very difficult to provide an estimate of the value</w:t>
      </w:r>
      <w:r w:rsidR="005C6337">
        <w:rPr>
          <w:rFonts w:ascii="Calibri" w:eastAsia="Calibri" w:hAnsi="Calibri" w:cs="Times New Roman"/>
        </w:rPr>
        <w:t xml:space="preserve">. Any interested purchaser or tenant would need to incur considerable expenditure to </w:t>
      </w:r>
      <w:r w:rsidR="00373E02">
        <w:rPr>
          <w:rFonts w:ascii="Calibri" w:eastAsia="Calibri" w:hAnsi="Calibri" w:cs="Times New Roman"/>
        </w:rPr>
        <w:t>restore it to</w:t>
      </w:r>
      <w:r w:rsidR="004949D6">
        <w:rPr>
          <w:rFonts w:ascii="Calibri" w:eastAsia="Calibri" w:hAnsi="Calibri" w:cs="Times New Roman"/>
        </w:rPr>
        <w:t xml:space="preserve"> a satisfactory condition or convert it for appropriate use. Therefore, the proposal would be that the Town Hall would be placed on the open market for sale or </w:t>
      </w:r>
      <w:proofErr w:type="gramStart"/>
      <w:r w:rsidR="004949D6">
        <w:rPr>
          <w:rFonts w:ascii="Calibri" w:eastAsia="Calibri" w:hAnsi="Calibri" w:cs="Times New Roman"/>
        </w:rPr>
        <w:t>long term</w:t>
      </w:r>
      <w:proofErr w:type="gramEnd"/>
      <w:r w:rsidR="004949D6">
        <w:rPr>
          <w:rFonts w:ascii="Calibri" w:eastAsia="Calibri" w:hAnsi="Calibri" w:cs="Times New Roman"/>
        </w:rPr>
        <w:t xml:space="preserve"> lease </w:t>
      </w:r>
      <w:proofErr w:type="gramStart"/>
      <w:r w:rsidR="004949D6">
        <w:rPr>
          <w:rFonts w:ascii="Calibri" w:eastAsia="Calibri" w:hAnsi="Calibri" w:cs="Times New Roman"/>
        </w:rPr>
        <w:t>on the basis of</w:t>
      </w:r>
      <w:proofErr w:type="gramEnd"/>
      <w:r w:rsidR="004949D6">
        <w:rPr>
          <w:rFonts w:ascii="Calibri" w:eastAsia="Calibri" w:hAnsi="Calibri" w:cs="Times New Roman"/>
        </w:rPr>
        <w:t xml:space="preserve"> </w:t>
      </w:r>
      <w:r w:rsidR="00B55DC3">
        <w:rPr>
          <w:rFonts w:ascii="Calibri" w:eastAsia="Calibri" w:hAnsi="Calibri" w:cs="Times New Roman"/>
        </w:rPr>
        <w:t>offers sought and in the hope that this would generate market interest.</w:t>
      </w:r>
    </w:p>
    <w:p w14:paraId="60ECE500" w14:textId="77777777" w:rsidR="00336489" w:rsidRDefault="00336489" w:rsidP="00606D44">
      <w:pPr>
        <w:spacing w:after="0" w:line="240" w:lineRule="auto"/>
        <w:rPr>
          <w:rFonts w:ascii="Calibri" w:eastAsia="Calibri" w:hAnsi="Calibri" w:cs="Times New Roman"/>
        </w:rPr>
      </w:pPr>
    </w:p>
    <w:p w14:paraId="66DAFC3B" w14:textId="3D0E3DBE" w:rsidR="00880E07" w:rsidRPr="00880E07" w:rsidRDefault="00880E07" w:rsidP="00606D44">
      <w:pPr>
        <w:spacing w:after="0" w:line="240" w:lineRule="auto"/>
        <w:rPr>
          <w:rFonts w:ascii="Calibri" w:eastAsia="Calibri" w:hAnsi="Calibri" w:cs="Times New Roman"/>
          <w:b/>
          <w:bCs/>
          <w:u w:val="single"/>
        </w:rPr>
      </w:pPr>
      <w:r>
        <w:rPr>
          <w:rFonts w:ascii="Calibri" w:eastAsia="Calibri" w:hAnsi="Calibri" w:cs="Times New Roman"/>
          <w:b/>
          <w:bCs/>
          <w:u w:val="single"/>
        </w:rPr>
        <w:t>Background</w:t>
      </w:r>
    </w:p>
    <w:p w14:paraId="1109251B" w14:textId="1C1C843F" w:rsidR="00606D44" w:rsidRDefault="00336489" w:rsidP="00606D44">
      <w:pPr>
        <w:spacing w:after="0" w:line="240" w:lineRule="auto"/>
        <w:rPr>
          <w:rFonts w:ascii="Calibri" w:eastAsia="Calibri" w:hAnsi="Calibri" w:cs="Times New Roman"/>
        </w:rPr>
      </w:pPr>
      <w:r>
        <w:rPr>
          <w:rFonts w:ascii="Calibri" w:eastAsia="Calibri" w:hAnsi="Calibri" w:cs="Times New Roman"/>
        </w:rPr>
        <w:t xml:space="preserve">In 2018 it was considered that, such </w:t>
      </w:r>
      <w:r w:rsidR="00DA348E">
        <w:rPr>
          <w:rFonts w:ascii="Calibri" w:eastAsia="Calibri" w:hAnsi="Calibri" w:cs="Times New Roman"/>
        </w:rPr>
        <w:t>was the state of the building</w:t>
      </w:r>
      <w:r w:rsidR="00C9180A">
        <w:rPr>
          <w:rFonts w:ascii="Calibri" w:eastAsia="Calibri" w:hAnsi="Calibri" w:cs="Times New Roman"/>
        </w:rPr>
        <w:t>,</w:t>
      </w:r>
      <w:r w:rsidR="00FB126B" w:rsidRPr="00606D44">
        <w:rPr>
          <w:rFonts w:ascii="Calibri" w:eastAsia="Calibri" w:hAnsi="Calibri" w:cs="Times New Roman"/>
        </w:rPr>
        <w:t xml:space="preserve"> the viability of its continued use </w:t>
      </w:r>
      <w:r w:rsidR="00C9180A">
        <w:rPr>
          <w:rFonts w:ascii="Calibri" w:eastAsia="Calibri" w:hAnsi="Calibri" w:cs="Times New Roman"/>
        </w:rPr>
        <w:t>wa</w:t>
      </w:r>
      <w:r w:rsidR="00FB126B" w:rsidRPr="00606D44">
        <w:rPr>
          <w:rFonts w:ascii="Calibri" w:eastAsia="Calibri" w:hAnsi="Calibri" w:cs="Times New Roman"/>
        </w:rPr>
        <w:t xml:space="preserve">s at risk. </w:t>
      </w:r>
      <w:r w:rsidR="00C9180A">
        <w:rPr>
          <w:rFonts w:ascii="Calibri" w:eastAsia="Calibri" w:hAnsi="Calibri" w:cs="Times New Roman"/>
        </w:rPr>
        <w:t>On 24 January 2019 the Council commenced a consultation under section 104 Community Empowerment</w:t>
      </w:r>
      <w:r w:rsidR="00857774">
        <w:rPr>
          <w:rFonts w:ascii="Calibri" w:eastAsia="Calibri" w:hAnsi="Calibri" w:cs="Times New Roman"/>
        </w:rPr>
        <w:t xml:space="preserve"> (Scotland) Act 2015</w:t>
      </w:r>
      <w:r w:rsidR="00EE38FD">
        <w:rPr>
          <w:rFonts w:ascii="Calibri" w:eastAsia="Calibri" w:hAnsi="Calibri" w:cs="Times New Roman"/>
        </w:rPr>
        <w:t xml:space="preserve"> in respect of a proposal to sell/long term lease the Town Hall. The public consultation closed on </w:t>
      </w:r>
      <w:r w:rsidR="00BA3DB3">
        <w:rPr>
          <w:rFonts w:ascii="Calibri" w:eastAsia="Calibri" w:hAnsi="Calibri" w:cs="Times New Roman"/>
        </w:rPr>
        <w:t>22 March 2019.</w:t>
      </w:r>
      <w:r w:rsidR="00A8657B">
        <w:rPr>
          <w:rFonts w:ascii="Calibri" w:eastAsia="Calibri" w:hAnsi="Calibri" w:cs="Times New Roman"/>
        </w:rPr>
        <w:t xml:space="preserve"> </w:t>
      </w:r>
      <w:r w:rsidR="006B216E">
        <w:rPr>
          <w:rFonts w:ascii="Calibri" w:eastAsia="Calibri" w:hAnsi="Calibri" w:cs="Times New Roman"/>
        </w:rPr>
        <w:t xml:space="preserve">The proposal met with </w:t>
      </w:r>
      <w:r w:rsidR="00C37834">
        <w:rPr>
          <w:rFonts w:ascii="Calibri" w:eastAsia="Calibri" w:hAnsi="Calibri" w:cs="Times New Roman"/>
        </w:rPr>
        <w:t>strong</w:t>
      </w:r>
      <w:r w:rsidR="006B216E">
        <w:rPr>
          <w:rFonts w:ascii="Calibri" w:eastAsia="Calibri" w:hAnsi="Calibri" w:cs="Times New Roman"/>
        </w:rPr>
        <w:t xml:space="preserve"> opposition and resulted in the </w:t>
      </w:r>
      <w:r w:rsidR="00C25557">
        <w:rPr>
          <w:rFonts w:ascii="Calibri" w:eastAsia="Calibri" w:hAnsi="Calibri" w:cs="Times New Roman"/>
        </w:rPr>
        <w:t xml:space="preserve">formation of the </w:t>
      </w:r>
      <w:r w:rsidR="006B216E">
        <w:rPr>
          <w:rFonts w:ascii="Calibri" w:eastAsia="Calibri" w:hAnsi="Calibri" w:cs="Times New Roman"/>
        </w:rPr>
        <w:t xml:space="preserve">Invergordon Development Trust </w:t>
      </w:r>
      <w:r w:rsidR="00410DF9">
        <w:rPr>
          <w:rFonts w:ascii="Calibri" w:eastAsia="Calibri" w:hAnsi="Calibri" w:cs="Times New Roman"/>
        </w:rPr>
        <w:t xml:space="preserve">(IDT) </w:t>
      </w:r>
      <w:r w:rsidR="006B216E">
        <w:rPr>
          <w:rFonts w:ascii="Calibri" w:eastAsia="Calibri" w:hAnsi="Calibri" w:cs="Times New Roman"/>
        </w:rPr>
        <w:t>which expressed a hope to take over the Town Hall. As a result</w:t>
      </w:r>
      <w:r w:rsidR="00C001B6">
        <w:rPr>
          <w:rFonts w:ascii="Calibri" w:eastAsia="Calibri" w:hAnsi="Calibri" w:cs="Times New Roman"/>
        </w:rPr>
        <w:t>,</w:t>
      </w:r>
      <w:r w:rsidR="006B216E">
        <w:rPr>
          <w:rFonts w:ascii="Calibri" w:eastAsia="Calibri" w:hAnsi="Calibri" w:cs="Times New Roman"/>
        </w:rPr>
        <w:t xml:space="preserve"> the </w:t>
      </w:r>
      <w:r w:rsidR="00436D76">
        <w:rPr>
          <w:rFonts w:ascii="Calibri" w:eastAsia="Calibri" w:hAnsi="Calibri" w:cs="Times New Roman"/>
        </w:rPr>
        <w:t>Ross &amp; Cromarty Area Committee</w:t>
      </w:r>
      <w:r w:rsidR="00A25D1D">
        <w:rPr>
          <w:rFonts w:ascii="Calibri" w:eastAsia="Calibri" w:hAnsi="Calibri" w:cs="Times New Roman"/>
        </w:rPr>
        <w:t xml:space="preserve"> </w:t>
      </w:r>
      <w:r w:rsidR="00455F22">
        <w:rPr>
          <w:rFonts w:ascii="Calibri" w:eastAsia="Calibri" w:hAnsi="Calibri" w:cs="Times New Roman"/>
        </w:rPr>
        <w:t>deci</w:t>
      </w:r>
      <w:r w:rsidR="00A25D1D">
        <w:rPr>
          <w:rFonts w:ascii="Calibri" w:eastAsia="Calibri" w:hAnsi="Calibri" w:cs="Times New Roman"/>
        </w:rPr>
        <w:t>ded on 1 May 2019</w:t>
      </w:r>
      <w:r w:rsidR="00455F22">
        <w:rPr>
          <w:rFonts w:ascii="Calibri" w:eastAsia="Calibri" w:hAnsi="Calibri" w:cs="Times New Roman"/>
        </w:rPr>
        <w:t xml:space="preserve"> </w:t>
      </w:r>
      <w:r w:rsidR="006B216E">
        <w:rPr>
          <w:rFonts w:ascii="Calibri" w:eastAsia="Calibri" w:hAnsi="Calibri" w:cs="Times New Roman"/>
        </w:rPr>
        <w:t>that the proposal should not go ahead</w:t>
      </w:r>
      <w:r w:rsidR="00A25D1D">
        <w:rPr>
          <w:rFonts w:ascii="Calibri" w:eastAsia="Calibri" w:hAnsi="Calibri" w:cs="Times New Roman"/>
        </w:rPr>
        <w:t xml:space="preserve">. </w:t>
      </w:r>
      <w:r w:rsidR="006B216E">
        <w:rPr>
          <w:rFonts w:ascii="Calibri" w:eastAsia="Calibri" w:hAnsi="Calibri" w:cs="Times New Roman"/>
        </w:rPr>
        <w:t xml:space="preserve">Thereafter, the </w:t>
      </w:r>
      <w:r w:rsidR="00410DF9">
        <w:rPr>
          <w:rFonts w:ascii="Calibri" w:eastAsia="Calibri" w:hAnsi="Calibri" w:cs="Times New Roman"/>
        </w:rPr>
        <w:t>IDT</w:t>
      </w:r>
      <w:r w:rsidR="006B216E">
        <w:rPr>
          <w:rFonts w:ascii="Calibri" w:eastAsia="Calibri" w:hAnsi="Calibri" w:cs="Times New Roman"/>
        </w:rPr>
        <w:t xml:space="preserve"> has been allowed time to formulate business plans and </w:t>
      </w:r>
      <w:r w:rsidR="00C001B6">
        <w:rPr>
          <w:rFonts w:ascii="Calibri" w:eastAsia="Calibri" w:hAnsi="Calibri" w:cs="Times New Roman"/>
        </w:rPr>
        <w:t>explore funding and development proposals that would allow them to proceed with the expressed wish to take on responsibility for the Town Hall.</w:t>
      </w:r>
    </w:p>
    <w:p w14:paraId="34CD2A24" w14:textId="0A160F22" w:rsidR="00C001B6" w:rsidRDefault="00C001B6" w:rsidP="00606D44">
      <w:pPr>
        <w:spacing w:after="0" w:line="240" w:lineRule="auto"/>
        <w:rPr>
          <w:rFonts w:ascii="Calibri" w:eastAsia="Calibri" w:hAnsi="Calibri" w:cs="Times New Roman"/>
        </w:rPr>
      </w:pPr>
    </w:p>
    <w:p w14:paraId="0B4F37CA" w14:textId="791BE8D7" w:rsidR="00B55DC3" w:rsidRPr="00B55DC3" w:rsidRDefault="00B55DC3" w:rsidP="00B55DC3">
      <w:pPr>
        <w:tabs>
          <w:tab w:val="left" w:pos="5025"/>
        </w:tabs>
        <w:rPr>
          <w:rFonts w:ascii="Calibri" w:eastAsia="Calibri" w:hAnsi="Calibri" w:cs="Times New Roman"/>
        </w:rPr>
      </w:pPr>
      <w:r>
        <w:rPr>
          <w:rFonts w:ascii="Calibri" w:eastAsia="Calibri" w:hAnsi="Calibri" w:cs="Times New Roman"/>
        </w:rPr>
        <w:tab/>
      </w:r>
    </w:p>
    <w:p w14:paraId="65A17122" w14:textId="31D8BD38" w:rsidR="00C001B6" w:rsidRPr="001D15A3" w:rsidRDefault="001D15A3" w:rsidP="00606D44">
      <w:pPr>
        <w:spacing w:after="0" w:line="240" w:lineRule="auto"/>
        <w:rPr>
          <w:rFonts w:ascii="Calibri" w:eastAsia="Calibri" w:hAnsi="Calibri" w:cs="Times New Roman"/>
        </w:rPr>
      </w:pPr>
      <w:r>
        <w:rPr>
          <w:rFonts w:ascii="Calibri" w:eastAsia="Calibri" w:hAnsi="Calibri" w:cs="Times New Roman"/>
        </w:rPr>
        <w:lastRenderedPageBreak/>
        <w:t>The I</w:t>
      </w:r>
      <w:r w:rsidR="00410DF9">
        <w:rPr>
          <w:rFonts w:ascii="Calibri" w:eastAsia="Calibri" w:hAnsi="Calibri" w:cs="Times New Roman"/>
        </w:rPr>
        <w:t>DT obtained funding to help them carry out additional community consultation and to develop a draft business plan for the Town Hall. However, further strengthening of the business plan</w:t>
      </w:r>
      <w:r w:rsidR="00646AEF">
        <w:rPr>
          <w:rFonts w:ascii="Calibri" w:eastAsia="Calibri" w:hAnsi="Calibri" w:cs="Times New Roman"/>
        </w:rPr>
        <w:t xml:space="preserve"> was required and the IDT recognised that an anchor tenant would be needed. That additional work had not been completed prior to the onset of the Coronavirus pandemic. IDT has confirmed that, in the C</w:t>
      </w:r>
      <w:r w:rsidR="00182A66">
        <w:rPr>
          <w:rFonts w:ascii="Calibri" w:eastAsia="Calibri" w:hAnsi="Calibri" w:cs="Times New Roman"/>
        </w:rPr>
        <w:t>o</w:t>
      </w:r>
      <w:r w:rsidR="00646AEF">
        <w:rPr>
          <w:rFonts w:ascii="Calibri" w:eastAsia="Calibri" w:hAnsi="Calibri" w:cs="Times New Roman"/>
        </w:rPr>
        <w:t xml:space="preserve">vid context, </w:t>
      </w:r>
      <w:r w:rsidR="00182A66">
        <w:rPr>
          <w:rFonts w:ascii="Calibri" w:eastAsia="Calibri" w:hAnsi="Calibri" w:cs="Times New Roman"/>
        </w:rPr>
        <w:t>it is not able to draw together a business model which would allow it to take on the Town hall.</w:t>
      </w:r>
    </w:p>
    <w:p w14:paraId="290EA64C" w14:textId="77777777" w:rsidR="00606D44" w:rsidRPr="00606D44" w:rsidRDefault="00606D44" w:rsidP="00606D44">
      <w:pPr>
        <w:spacing w:after="0" w:line="240" w:lineRule="auto"/>
        <w:rPr>
          <w:rFonts w:ascii="Calibri" w:eastAsia="Calibri" w:hAnsi="Calibri" w:cs="Times New Roman"/>
        </w:rPr>
      </w:pPr>
    </w:p>
    <w:p w14:paraId="6DE407AE" w14:textId="6DE901E1" w:rsidR="00606D44" w:rsidRDefault="00C42414" w:rsidP="00606D44">
      <w:pPr>
        <w:spacing w:after="0" w:line="240" w:lineRule="auto"/>
        <w:rPr>
          <w:rFonts w:ascii="Calibri" w:eastAsia="Calibri" w:hAnsi="Calibri" w:cs="Times New Roman"/>
          <w:b/>
          <w:bCs/>
          <w:u w:val="single"/>
        </w:rPr>
      </w:pPr>
      <w:r>
        <w:rPr>
          <w:rFonts w:ascii="Calibri" w:eastAsia="Calibri" w:hAnsi="Calibri" w:cs="Times New Roman"/>
          <w:b/>
          <w:bCs/>
          <w:u w:val="single"/>
        </w:rPr>
        <w:t>Current position</w:t>
      </w:r>
    </w:p>
    <w:p w14:paraId="1EF9FE51" w14:textId="5D2A7F32" w:rsidR="00C42414" w:rsidRPr="00606D44" w:rsidRDefault="00CC32CC" w:rsidP="00606D44">
      <w:pPr>
        <w:spacing w:after="0" w:line="240" w:lineRule="auto"/>
        <w:rPr>
          <w:rFonts w:ascii="Calibri" w:eastAsia="Calibri" w:hAnsi="Calibri" w:cs="Times New Roman"/>
        </w:rPr>
      </w:pPr>
      <w:r w:rsidRPr="003F56D6">
        <w:rPr>
          <w:rFonts w:ascii="Calibri" w:eastAsia="Calibri" w:hAnsi="Calibri" w:cs="Times New Roman"/>
        </w:rPr>
        <w:t xml:space="preserve">In the intervening 2 years since the last proposal to sell or </w:t>
      </w:r>
      <w:proofErr w:type="gramStart"/>
      <w:r w:rsidRPr="003F56D6">
        <w:rPr>
          <w:rFonts w:ascii="Calibri" w:eastAsia="Calibri" w:hAnsi="Calibri" w:cs="Times New Roman"/>
        </w:rPr>
        <w:t>long term</w:t>
      </w:r>
      <w:proofErr w:type="gramEnd"/>
      <w:r w:rsidRPr="003F56D6">
        <w:rPr>
          <w:rFonts w:ascii="Calibri" w:eastAsia="Calibri" w:hAnsi="Calibri" w:cs="Times New Roman"/>
        </w:rPr>
        <w:t xml:space="preserve"> lease was considered, </w:t>
      </w:r>
      <w:r w:rsidR="00F56D7D" w:rsidRPr="003F56D6">
        <w:rPr>
          <w:rFonts w:ascii="Calibri" w:eastAsia="Calibri" w:hAnsi="Calibri" w:cs="Times New Roman"/>
        </w:rPr>
        <w:t xml:space="preserve">every business case put forward has been exhausted with little significant progress made. </w:t>
      </w:r>
      <w:r w:rsidR="007254DA">
        <w:rPr>
          <w:rFonts w:ascii="Calibri" w:eastAsia="Calibri" w:hAnsi="Calibri" w:cs="Times New Roman"/>
        </w:rPr>
        <w:t xml:space="preserve">It is considered that it is not possible to sustain the building with community and minor business use only. </w:t>
      </w:r>
      <w:r w:rsidR="008257B5">
        <w:rPr>
          <w:rFonts w:ascii="Calibri" w:eastAsia="Calibri" w:hAnsi="Calibri" w:cs="Times New Roman"/>
        </w:rPr>
        <w:t xml:space="preserve">The renovations and restoration costs </w:t>
      </w:r>
      <w:r w:rsidR="005B3A34">
        <w:rPr>
          <w:rFonts w:ascii="Calibri" w:eastAsia="Calibri" w:hAnsi="Calibri" w:cs="Times New Roman"/>
        </w:rPr>
        <w:t xml:space="preserve">are likely to exceed several hundred thousand pounds. </w:t>
      </w:r>
      <w:r w:rsidR="00A24216">
        <w:rPr>
          <w:rFonts w:ascii="Calibri" w:eastAsia="Calibri" w:hAnsi="Calibri" w:cs="Times New Roman"/>
        </w:rPr>
        <w:t>The current situation</w:t>
      </w:r>
      <w:r w:rsidR="00BC1B7C">
        <w:rPr>
          <w:rFonts w:ascii="Calibri" w:eastAsia="Calibri" w:hAnsi="Calibri" w:cs="Times New Roman"/>
        </w:rPr>
        <w:t xml:space="preserve"> was considered at Easter Ross Area Committee on 17 February 2021 with a decision made that the only way to </w:t>
      </w:r>
      <w:r w:rsidR="00556273">
        <w:rPr>
          <w:rFonts w:ascii="Calibri" w:eastAsia="Calibri" w:hAnsi="Calibri" w:cs="Times New Roman"/>
        </w:rPr>
        <w:t xml:space="preserve">seek to preserve the building would be to, again, seek to offer it on the open market for sale or </w:t>
      </w:r>
      <w:proofErr w:type="gramStart"/>
      <w:r w:rsidR="00556273">
        <w:rPr>
          <w:rFonts w:ascii="Calibri" w:eastAsia="Calibri" w:hAnsi="Calibri" w:cs="Times New Roman"/>
        </w:rPr>
        <w:t>long term</w:t>
      </w:r>
      <w:proofErr w:type="gramEnd"/>
      <w:r w:rsidR="00556273">
        <w:rPr>
          <w:rFonts w:ascii="Calibri" w:eastAsia="Calibri" w:hAnsi="Calibri" w:cs="Times New Roman"/>
        </w:rPr>
        <w:t xml:space="preserve"> lease. Therefore, </w:t>
      </w:r>
      <w:r w:rsidR="00182A66">
        <w:rPr>
          <w:rFonts w:ascii="Calibri" w:eastAsia="Calibri" w:hAnsi="Calibri" w:cs="Times New Roman"/>
        </w:rPr>
        <w:t xml:space="preserve">the </w:t>
      </w:r>
      <w:r w:rsidR="00556273">
        <w:rPr>
          <w:rFonts w:ascii="Calibri" w:eastAsia="Calibri" w:hAnsi="Calibri" w:cs="Times New Roman"/>
        </w:rPr>
        <w:t>Committee confirmed the decision to commence a fresh consultation in respect of this proposal.</w:t>
      </w:r>
    </w:p>
    <w:p w14:paraId="1AA9500F" w14:textId="77777777" w:rsidR="00606D44" w:rsidRPr="00606D44" w:rsidRDefault="00606D44" w:rsidP="00606D44">
      <w:pPr>
        <w:spacing w:after="0" w:line="240" w:lineRule="auto"/>
        <w:rPr>
          <w:rFonts w:ascii="Calibri" w:eastAsia="Calibri" w:hAnsi="Calibri" w:cs="Times New Roman"/>
        </w:rPr>
      </w:pPr>
    </w:p>
    <w:p w14:paraId="45B83936" w14:textId="42424BD3" w:rsidR="00606D44" w:rsidRPr="00606D44" w:rsidRDefault="00606D44" w:rsidP="00606D44">
      <w:pPr>
        <w:spacing w:after="0" w:line="240" w:lineRule="auto"/>
        <w:rPr>
          <w:rFonts w:ascii="Calibri" w:eastAsia="Calibri" w:hAnsi="Calibri" w:cs="Times New Roman"/>
        </w:rPr>
      </w:pPr>
      <w:r w:rsidRPr="00606D44">
        <w:rPr>
          <w:rFonts w:ascii="Calibri" w:eastAsia="Calibri" w:hAnsi="Calibri" w:cs="Times New Roman"/>
        </w:rPr>
        <w:t xml:space="preserve">Any surplus proceeds from any sale or </w:t>
      </w:r>
      <w:r w:rsidR="0069296D">
        <w:rPr>
          <w:rFonts w:ascii="Calibri" w:eastAsia="Calibri" w:hAnsi="Calibri" w:cs="Times New Roman"/>
        </w:rPr>
        <w:t xml:space="preserve">income earned from the </w:t>
      </w:r>
      <w:r w:rsidRPr="00606D44">
        <w:rPr>
          <w:rFonts w:ascii="Calibri" w:eastAsia="Calibri" w:hAnsi="Calibri" w:cs="Times New Roman"/>
        </w:rPr>
        <w:t>lease of the Town Hall will be credited to Invergordon Common Good Fund.</w:t>
      </w:r>
    </w:p>
    <w:p w14:paraId="4777A003" w14:textId="77777777" w:rsidR="00606D44" w:rsidRPr="00606D44" w:rsidRDefault="00606D44" w:rsidP="00606D44">
      <w:pPr>
        <w:spacing w:after="0" w:line="240" w:lineRule="auto"/>
        <w:rPr>
          <w:rFonts w:ascii="Calibri" w:eastAsia="Calibri" w:hAnsi="Calibri" w:cs="Times New Roman"/>
        </w:rPr>
      </w:pPr>
    </w:p>
    <w:p w14:paraId="374E0D24" w14:textId="01E063DF" w:rsidR="00606D44" w:rsidRPr="00606D44" w:rsidRDefault="00606D44" w:rsidP="00606D44">
      <w:pPr>
        <w:spacing w:after="0" w:line="240" w:lineRule="auto"/>
        <w:rPr>
          <w:rFonts w:ascii="Calibri" w:eastAsia="Calibri" w:hAnsi="Calibri" w:cs="Times New Roman"/>
          <w:b/>
          <w:bCs/>
          <w:u w:val="single"/>
        </w:rPr>
      </w:pPr>
      <w:r w:rsidRPr="00606D44">
        <w:rPr>
          <w:rFonts w:ascii="Calibri" w:eastAsia="Calibri" w:hAnsi="Calibri" w:cs="Times New Roman"/>
          <w:b/>
          <w:bCs/>
          <w:u w:val="single"/>
        </w:rPr>
        <w:t>Consultation</w:t>
      </w:r>
    </w:p>
    <w:p w14:paraId="33C22D64" w14:textId="77777777" w:rsidR="00EB6D2F" w:rsidRDefault="00CF0107" w:rsidP="00EB6D2F">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r w:rsidR="00EB6D2F" w:rsidRPr="000167C4">
        <w:rPr>
          <w:rFonts w:ascii="Calibri" w:eastAsia="Calibri" w:hAnsi="Calibri" w:cs="Times New Roman"/>
        </w:rPr>
        <w:t xml:space="preserve">Therefore, </w:t>
      </w:r>
      <w:r w:rsidR="00EB6D2F">
        <w:rPr>
          <w:rFonts w:ascii="Calibri" w:eastAsia="Calibri" w:hAnsi="Calibri" w:cs="Times New Roman"/>
        </w:rPr>
        <w:t xml:space="preserve">the consultation is seeking the views of the community in respect of both proposals </w:t>
      </w:r>
      <w:proofErr w:type="gramStart"/>
      <w:r w:rsidR="00EB6D2F">
        <w:rPr>
          <w:rFonts w:ascii="Calibri" w:eastAsia="Calibri" w:hAnsi="Calibri" w:cs="Times New Roman"/>
        </w:rPr>
        <w:t>in order to</w:t>
      </w:r>
      <w:proofErr w:type="gramEnd"/>
      <w:r w:rsidR="00EB6D2F">
        <w:rPr>
          <w:rFonts w:ascii="Calibri" w:eastAsia="Calibri" w:hAnsi="Calibri" w:cs="Times New Roman"/>
        </w:rPr>
        <w:t xml:space="preserve"> inform the </w:t>
      </w:r>
      <w:proofErr w:type="gramStart"/>
      <w:r w:rsidR="00EB6D2F">
        <w:rPr>
          <w:rFonts w:ascii="Calibri" w:eastAsia="Calibri" w:hAnsi="Calibri" w:cs="Times New Roman"/>
        </w:rPr>
        <w:t>decision making</w:t>
      </w:r>
      <w:proofErr w:type="gramEnd"/>
      <w:r w:rsidR="00EB6D2F">
        <w:rPr>
          <w:rFonts w:ascii="Calibri" w:eastAsia="Calibri" w:hAnsi="Calibri" w:cs="Times New Roman"/>
        </w:rPr>
        <w:t xml:space="preserve"> process in each case.</w:t>
      </w:r>
    </w:p>
    <w:p w14:paraId="3B54146B" w14:textId="77777777" w:rsidR="00EB6D2F" w:rsidRDefault="00EB6D2F" w:rsidP="00EB6D2F">
      <w:pPr>
        <w:spacing w:after="0" w:line="240" w:lineRule="auto"/>
        <w:rPr>
          <w:rFonts w:ascii="Calibri" w:eastAsia="Calibri" w:hAnsi="Calibri" w:cs="Times New Roman"/>
        </w:rPr>
      </w:pPr>
    </w:p>
    <w:p w14:paraId="485AF272" w14:textId="4AF9225B" w:rsidR="00606D44" w:rsidRPr="00606D44" w:rsidRDefault="009C208D" w:rsidP="00606D44">
      <w:pPr>
        <w:spacing w:after="0" w:line="240" w:lineRule="auto"/>
        <w:rPr>
          <w:rFonts w:ascii="Calibri" w:eastAsia="Calibri" w:hAnsi="Calibri" w:cs="Times New Roman"/>
        </w:rPr>
      </w:pPr>
      <w:r>
        <w:rPr>
          <w:rFonts w:ascii="Calibri" w:eastAsia="Calibri" w:hAnsi="Calibri" w:cs="Times New Roman"/>
        </w:rPr>
        <w:t>Key questions</w:t>
      </w:r>
      <w:r w:rsidR="00606D44" w:rsidRPr="00606D44">
        <w:rPr>
          <w:rFonts w:ascii="Calibri" w:eastAsia="Calibri" w:hAnsi="Calibri" w:cs="Times New Roman"/>
        </w:rPr>
        <w:t>:</w:t>
      </w:r>
    </w:p>
    <w:p w14:paraId="6413ED7B" w14:textId="77777777" w:rsidR="00606D44" w:rsidRPr="00606D44" w:rsidRDefault="00606D44" w:rsidP="00606D44">
      <w:pPr>
        <w:numPr>
          <w:ilvl w:val="0"/>
          <w:numId w:val="1"/>
        </w:numPr>
        <w:spacing w:after="0" w:line="240" w:lineRule="auto"/>
        <w:rPr>
          <w:rFonts w:ascii="Calibri" w:eastAsia="Calibri" w:hAnsi="Calibri" w:cs="Times New Roman"/>
        </w:rPr>
      </w:pPr>
      <w:r w:rsidRPr="00606D44">
        <w:rPr>
          <w:rFonts w:ascii="Calibri" w:eastAsia="Calibri" w:hAnsi="Calibri" w:cs="Times New Roman"/>
        </w:rPr>
        <w:t>What are your views on the proposed disposal of this common good asset?</w:t>
      </w:r>
    </w:p>
    <w:p w14:paraId="6B8A815D" w14:textId="77777777" w:rsidR="00606D44" w:rsidRPr="00606D44" w:rsidRDefault="00606D44" w:rsidP="00606D44">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views on potential benefits of the proposal?</w:t>
      </w:r>
    </w:p>
    <w:p w14:paraId="3B91CC63" w14:textId="77777777" w:rsidR="00606D44" w:rsidRPr="00606D44" w:rsidRDefault="00606D44" w:rsidP="00606D44">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issues or concerns arising from the proposal?</w:t>
      </w:r>
    </w:p>
    <w:p w14:paraId="635AD8B1" w14:textId="77777777" w:rsidR="00606D44" w:rsidRPr="00606D44" w:rsidRDefault="00606D44" w:rsidP="00606D44">
      <w:pPr>
        <w:numPr>
          <w:ilvl w:val="0"/>
          <w:numId w:val="1"/>
        </w:numPr>
        <w:spacing w:after="0" w:line="240" w:lineRule="auto"/>
        <w:rPr>
          <w:rFonts w:ascii="Calibri" w:eastAsia="Calibri" w:hAnsi="Calibri" w:cs="Times New Roman"/>
        </w:rPr>
      </w:pPr>
      <w:r w:rsidRPr="00606D44">
        <w:rPr>
          <w:rFonts w:ascii="Calibri" w:eastAsia="Calibri" w:hAnsi="Calibri" w:cs="Times New Roman"/>
        </w:rPr>
        <w:t>Do you have any additional comments?</w:t>
      </w:r>
    </w:p>
    <w:p w14:paraId="2F37D944" w14:textId="77777777" w:rsidR="00606D44" w:rsidRPr="00606D44" w:rsidRDefault="00606D44" w:rsidP="00606D44">
      <w:pPr>
        <w:spacing w:after="0" w:line="240" w:lineRule="auto"/>
        <w:rPr>
          <w:rFonts w:ascii="Calibri" w:eastAsia="Calibri" w:hAnsi="Calibri" w:cs="Times New Roman"/>
        </w:rPr>
      </w:pPr>
      <w:r w:rsidRPr="00606D44">
        <w:rPr>
          <w:rFonts w:ascii="Calibri" w:eastAsia="Calibri" w:hAnsi="Calibri" w:cs="Times New Roman"/>
        </w:rPr>
        <w:t xml:space="preserve">  </w:t>
      </w:r>
    </w:p>
    <w:p w14:paraId="0C96CCD0" w14:textId="77777777" w:rsidR="00606D44" w:rsidRPr="00606D44" w:rsidRDefault="00606D44" w:rsidP="00606D44">
      <w:pPr>
        <w:spacing w:after="0" w:line="240" w:lineRule="auto"/>
        <w:rPr>
          <w:rFonts w:ascii="Calibri" w:eastAsia="Calibri" w:hAnsi="Calibri" w:cs="Times New Roman"/>
        </w:rPr>
      </w:pPr>
      <w:r w:rsidRPr="00606D44">
        <w:rPr>
          <w:rFonts w:ascii="Calibri" w:eastAsia="Calibri" w:hAnsi="Calibri" w:cs="Times New Roman"/>
        </w:rPr>
        <w:t>The Council will take all representations received into account in reaching a decision.</w:t>
      </w:r>
    </w:p>
    <w:p w14:paraId="103C0981" w14:textId="77777777" w:rsidR="00606D44" w:rsidRPr="00606D44" w:rsidRDefault="00606D44" w:rsidP="00606D44">
      <w:pPr>
        <w:spacing w:after="0" w:line="240" w:lineRule="auto"/>
        <w:rPr>
          <w:rFonts w:ascii="Calibri" w:eastAsia="Calibri" w:hAnsi="Calibri" w:cs="Times New Roman"/>
        </w:rPr>
      </w:pPr>
    </w:p>
    <w:p w14:paraId="59AFF560" w14:textId="77777777" w:rsidR="00257D59" w:rsidRPr="000167C4" w:rsidRDefault="00257D59" w:rsidP="00257D59">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4E654881" w14:textId="77777777" w:rsidR="00257D59" w:rsidRPr="000167C4" w:rsidRDefault="00257D59" w:rsidP="00257D5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 subject to</w:t>
      </w:r>
      <w:r>
        <w:rPr>
          <w:rFonts w:ascii="Calibri" w:eastAsia="Calibri" w:hAnsi="Calibri" w:cs="Times New Roman"/>
        </w:rPr>
        <w:t xml:space="preserve"> c</w:t>
      </w:r>
      <w:r w:rsidRPr="000167C4">
        <w:rPr>
          <w:rFonts w:ascii="Calibri" w:eastAsia="Calibri" w:hAnsi="Calibri" w:cs="Times New Roman"/>
        </w:rPr>
        <w:t>onsent by the Sheriff Court</w:t>
      </w:r>
      <w:r>
        <w:rPr>
          <w:rFonts w:ascii="Calibri" w:eastAsia="Calibri" w:hAnsi="Calibri" w:cs="Times New Roman"/>
        </w:rPr>
        <w:t>.</w:t>
      </w:r>
    </w:p>
    <w:p w14:paraId="1E9B5488" w14:textId="77777777" w:rsidR="00257D59" w:rsidRPr="000167C4" w:rsidRDefault="00257D59" w:rsidP="00257D5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4806ACD0" w14:textId="77777777" w:rsidR="00257D59" w:rsidRPr="000167C4" w:rsidRDefault="00257D59" w:rsidP="00257D59">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6A454758" w14:textId="77777777" w:rsidR="00606D44" w:rsidRPr="00606D44" w:rsidRDefault="00606D44" w:rsidP="00606D44">
      <w:pPr>
        <w:spacing w:after="0" w:line="240" w:lineRule="auto"/>
        <w:rPr>
          <w:rFonts w:ascii="Calibri" w:eastAsia="Calibri" w:hAnsi="Calibri" w:cs="Times New Roman"/>
        </w:rPr>
      </w:pPr>
    </w:p>
    <w:p w14:paraId="39D58034" w14:textId="77777777" w:rsidR="00A62383" w:rsidRPr="000167C4" w:rsidRDefault="00A62383" w:rsidP="00A62383">
      <w:pPr>
        <w:spacing w:after="0" w:line="240" w:lineRule="auto"/>
        <w:rPr>
          <w:rFonts w:ascii="Calibri" w:eastAsia="Calibri" w:hAnsi="Calibri" w:cs="Times New Roman"/>
          <w:b/>
          <w:u w:val="single"/>
        </w:rPr>
      </w:pPr>
      <w:r w:rsidRPr="000167C4">
        <w:rPr>
          <w:rFonts w:ascii="Calibri" w:eastAsia="Calibri" w:hAnsi="Calibri" w:cs="Times New Roman"/>
          <w:b/>
          <w:u w:val="single"/>
        </w:rPr>
        <w:t>Representations</w:t>
      </w:r>
    </w:p>
    <w:p w14:paraId="4EA414EB" w14:textId="06207182" w:rsidR="00A62383" w:rsidRPr="00BB05B9" w:rsidRDefault="00A62383" w:rsidP="00A62383">
      <w:pPr>
        <w:spacing w:after="0" w:line="240" w:lineRule="auto"/>
        <w:rPr>
          <w:rFonts w:ascii="Calibri" w:eastAsia="Calibri" w:hAnsi="Calibri" w:cs="Times New Roman"/>
          <w:b/>
          <w:bCs/>
          <w:i/>
          <w:u w:val="single"/>
        </w:rPr>
      </w:pPr>
      <w:r w:rsidRPr="000167C4">
        <w:rPr>
          <w:rFonts w:ascii="Calibri" w:eastAsia="Calibri" w:hAnsi="Calibri" w:cs="Times New Roman"/>
        </w:rPr>
        <w:t xml:space="preserve">Consultation closing date – </w:t>
      </w:r>
      <w:r w:rsidR="00BB05B9">
        <w:rPr>
          <w:rFonts w:ascii="Calibri" w:eastAsia="Calibri" w:hAnsi="Calibri" w:cs="Times New Roman"/>
        </w:rPr>
        <w:t xml:space="preserve"> </w:t>
      </w:r>
      <w:r w:rsidR="00BB05B9">
        <w:rPr>
          <w:rFonts w:ascii="Calibri" w:eastAsia="Calibri" w:hAnsi="Calibri" w:cs="Times New Roman"/>
          <w:b/>
          <w:bCs/>
        </w:rPr>
        <w:t>17 September 2021</w:t>
      </w:r>
    </w:p>
    <w:p w14:paraId="07C366E6" w14:textId="77777777" w:rsidR="00A62383" w:rsidRPr="000167C4" w:rsidRDefault="00A62383" w:rsidP="00A62383">
      <w:pPr>
        <w:spacing w:after="0" w:line="240" w:lineRule="auto"/>
        <w:rPr>
          <w:rFonts w:ascii="Calibri" w:eastAsia="Calibri" w:hAnsi="Calibri" w:cs="Times New Roman"/>
        </w:rPr>
      </w:pPr>
    </w:p>
    <w:p w14:paraId="6E4F2BC4" w14:textId="77777777" w:rsidR="00A62383" w:rsidRPr="000167C4" w:rsidRDefault="00A62383" w:rsidP="00A62383">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6E4EF077" w14:textId="2A650923" w:rsidR="00A62383" w:rsidRPr="000167C4" w:rsidRDefault="00A62383" w:rsidP="00A62383">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2" w:history="1">
        <w:r w:rsidR="00BB05B9" w:rsidRPr="00C034FD">
          <w:rPr>
            <w:rStyle w:val="Hyperlink"/>
            <w:rFonts w:ascii="Calibri" w:eastAsia="Calibri" w:hAnsi="Calibri" w:cs="Times New Roman"/>
          </w:rPr>
          <w:t>common.good@highland.gov.uk</w:t>
        </w:r>
      </w:hyperlink>
    </w:p>
    <w:p w14:paraId="656C0595" w14:textId="77777777" w:rsidR="00A62383" w:rsidRPr="000167C4" w:rsidRDefault="00A62383" w:rsidP="00A62383">
      <w:pPr>
        <w:spacing w:after="0" w:line="240" w:lineRule="auto"/>
        <w:rPr>
          <w:rFonts w:ascii="Calibri" w:eastAsia="Calibri" w:hAnsi="Calibri" w:cs="Times New Roman"/>
        </w:rPr>
      </w:pPr>
      <w:r w:rsidRPr="000167C4">
        <w:rPr>
          <w:rFonts w:ascii="Calibri" w:eastAsia="Calibri" w:hAnsi="Calibri" w:cs="Times New Roman"/>
        </w:rPr>
        <w:t xml:space="preserve">Post: Sara Murdoch, Highland Council, Headquarters, </w:t>
      </w:r>
      <w:proofErr w:type="spellStart"/>
      <w:r w:rsidRPr="000167C4">
        <w:rPr>
          <w:rFonts w:ascii="Calibri" w:eastAsia="Calibri" w:hAnsi="Calibri" w:cs="Times New Roman"/>
        </w:rPr>
        <w:t>Glenurquhart</w:t>
      </w:r>
      <w:proofErr w:type="spellEnd"/>
      <w:r w:rsidRPr="000167C4">
        <w:rPr>
          <w:rFonts w:ascii="Calibri" w:eastAsia="Calibri" w:hAnsi="Calibri" w:cs="Times New Roman"/>
        </w:rPr>
        <w:t xml:space="preserve"> Road, Inverness, IV3 5NX.</w:t>
      </w:r>
    </w:p>
    <w:p w14:paraId="7ECEDE9F" w14:textId="775AB51D" w:rsidR="00606D44" w:rsidRDefault="00606D44" w:rsidP="00606D44">
      <w:pPr>
        <w:spacing w:after="200" w:line="276" w:lineRule="auto"/>
        <w:rPr>
          <w:rFonts w:ascii="Calibri" w:eastAsia="Calibri" w:hAnsi="Calibri" w:cs="Times New Roman"/>
          <w:b/>
        </w:rPr>
      </w:pPr>
    </w:p>
    <w:p w14:paraId="6DE30042" w14:textId="77777777" w:rsidR="00796D32" w:rsidRPr="00606D44" w:rsidRDefault="00796D32" w:rsidP="00606D44">
      <w:pPr>
        <w:spacing w:after="200" w:line="276" w:lineRule="auto"/>
        <w:rPr>
          <w:rFonts w:ascii="Calibri" w:eastAsia="Calibri" w:hAnsi="Calibri" w:cs="Times New Roman"/>
          <w:b/>
        </w:rPr>
      </w:pPr>
    </w:p>
    <w:p w14:paraId="58CFA627" w14:textId="70ADADF6" w:rsidR="00606D44" w:rsidRPr="00606D44" w:rsidRDefault="00606D44" w:rsidP="00606D44">
      <w:pPr>
        <w:spacing w:after="0" w:line="240" w:lineRule="auto"/>
        <w:rPr>
          <w:rFonts w:ascii="Calibri" w:eastAsia="Calibri" w:hAnsi="Calibri" w:cs="Times New Roman"/>
          <w:b/>
          <w:bCs/>
          <w:u w:val="single"/>
        </w:rPr>
      </w:pPr>
      <w:r w:rsidRPr="00606D44">
        <w:rPr>
          <w:rFonts w:ascii="Calibri" w:eastAsia="Calibri" w:hAnsi="Calibri" w:cs="Times New Roman"/>
          <w:b/>
          <w:bCs/>
          <w:u w:val="single"/>
        </w:rPr>
        <w:lastRenderedPageBreak/>
        <w:t>Additional information</w:t>
      </w:r>
    </w:p>
    <w:p w14:paraId="31260614" w14:textId="4A005153" w:rsidR="00606D44" w:rsidRPr="00606D44" w:rsidRDefault="00606D44" w:rsidP="00606D44">
      <w:pPr>
        <w:tabs>
          <w:tab w:val="left" w:pos="993"/>
        </w:tabs>
        <w:spacing w:after="0" w:line="240" w:lineRule="auto"/>
        <w:jc w:val="both"/>
        <w:rPr>
          <w:rFonts w:ascii="Calibri" w:eastAsia="Calibri" w:hAnsi="Calibri" w:cs="Times New Roman"/>
        </w:rPr>
      </w:pPr>
      <w:r w:rsidRPr="00606D44">
        <w:rPr>
          <w:rFonts w:ascii="Calibri" w:eastAsia="Calibri" w:hAnsi="Calibri" w:cs="Times New Roman"/>
        </w:rPr>
        <w:t xml:space="preserve">There are specific regulations governing the management of Common Good.  This is to ensure protection for assets held.  One such area is where property is considered ‘inalienable’.  This means that there is a restriction regarding the </w:t>
      </w:r>
      <w:r w:rsidR="00AB5B37" w:rsidRPr="00606D44">
        <w:rPr>
          <w:rFonts w:ascii="Calibri" w:eastAsia="Calibri" w:hAnsi="Calibri" w:cs="Times New Roman"/>
        </w:rPr>
        <w:t>property,</w:t>
      </w:r>
      <w:r w:rsidRPr="00606D44">
        <w:rPr>
          <w:rFonts w:ascii="Calibri" w:eastAsia="Calibri" w:hAnsi="Calibri" w:cs="Times New Roman"/>
        </w:rPr>
        <w:t xml:space="preserve"> or its purpose is clearly stated in the deed </w:t>
      </w:r>
      <w:proofErr w:type="spellStart"/>
      <w:r w:rsidRPr="00606D44">
        <w:rPr>
          <w:rFonts w:ascii="Calibri" w:eastAsia="Calibri" w:hAnsi="Calibri" w:cs="Times New Roman"/>
        </w:rPr>
        <w:t>or</w:t>
      </w:r>
      <w:proofErr w:type="spellEnd"/>
      <w:r w:rsidRPr="00606D44">
        <w:rPr>
          <w:rFonts w:ascii="Calibri" w:eastAsia="Calibri" w:hAnsi="Calibri" w:cs="Times New Roman"/>
        </w:rPr>
        <w:t xml:space="preserve"> gift to the Common Good Fund.  Often this states it has been specifically dedicated for public use or it </w:t>
      </w:r>
      <w:proofErr w:type="gramStart"/>
      <w:r w:rsidRPr="00606D44">
        <w:rPr>
          <w:rFonts w:ascii="Calibri" w:eastAsia="Calibri" w:hAnsi="Calibri" w:cs="Times New Roman"/>
        </w:rPr>
        <w:t>has to</w:t>
      </w:r>
      <w:proofErr w:type="gramEnd"/>
      <w:r w:rsidRPr="00606D44">
        <w:rPr>
          <w:rFonts w:ascii="Calibri" w:eastAsia="Calibri" w:hAnsi="Calibri" w:cs="Times New Roman"/>
        </w:rPr>
        <w:t xml:space="preserve"> be used in a certain beneficial way for a lengthy </w:t>
      </w:r>
      <w:proofErr w:type="gramStart"/>
      <w:r w:rsidRPr="00606D44">
        <w:rPr>
          <w:rFonts w:ascii="Calibri" w:eastAsia="Calibri" w:hAnsi="Calibri" w:cs="Times New Roman"/>
        </w:rPr>
        <w:t>period of time</w:t>
      </w:r>
      <w:proofErr w:type="gramEnd"/>
      <w:r w:rsidRPr="00606D44">
        <w:rPr>
          <w:rFonts w:ascii="Calibri" w:eastAsia="Calibri" w:hAnsi="Calibri" w:cs="Times New Roman"/>
        </w:rPr>
        <w:t xml:space="preserve"> (time immemorial).  </w:t>
      </w:r>
    </w:p>
    <w:p w14:paraId="1AC3F3ED" w14:textId="77777777" w:rsidR="00606D44" w:rsidRPr="00606D44" w:rsidRDefault="00606D44" w:rsidP="00606D44">
      <w:pPr>
        <w:tabs>
          <w:tab w:val="left" w:pos="993"/>
        </w:tabs>
        <w:spacing w:after="0" w:line="240" w:lineRule="auto"/>
        <w:jc w:val="both"/>
        <w:rPr>
          <w:rFonts w:ascii="Calibri" w:eastAsia="Calibri" w:hAnsi="Calibri" w:cs="Times New Roman"/>
        </w:rPr>
      </w:pPr>
    </w:p>
    <w:p w14:paraId="6A718996" w14:textId="157A0009" w:rsidR="00606D44" w:rsidRPr="00606D44" w:rsidRDefault="00606D44" w:rsidP="00606D44">
      <w:pPr>
        <w:tabs>
          <w:tab w:val="left" w:pos="993"/>
        </w:tabs>
        <w:spacing w:after="0" w:line="240" w:lineRule="auto"/>
        <w:jc w:val="both"/>
        <w:rPr>
          <w:rFonts w:ascii="Calibri" w:eastAsia="Calibri" w:hAnsi="Calibri" w:cs="Times New Roman"/>
        </w:rPr>
      </w:pPr>
      <w:r w:rsidRPr="00606D44">
        <w:rPr>
          <w:rFonts w:ascii="Calibri" w:eastAsia="Calibri" w:hAnsi="Calibri" w:cs="Times New Roman"/>
        </w:rPr>
        <w:t xml:space="preserve">There is no clear evidence that the Town Hall is inalienable but its use as a </w:t>
      </w:r>
      <w:r w:rsidR="009D5CC9">
        <w:rPr>
          <w:rFonts w:ascii="Calibri" w:eastAsia="Calibri" w:hAnsi="Calibri" w:cs="Times New Roman"/>
        </w:rPr>
        <w:t>T</w:t>
      </w:r>
      <w:r w:rsidRPr="00606D44">
        <w:rPr>
          <w:rFonts w:ascii="Calibri" w:eastAsia="Calibri" w:hAnsi="Calibri" w:cs="Times New Roman"/>
        </w:rPr>
        <w:t xml:space="preserve">own </w:t>
      </w:r>
      <w:r w:rsidR="009D5CC9">
        <w:rPr>
          <w:rFonts w:ascii="Calibri" w:eastAsia="Calibri" w:hAnsi="Calibri" w:cs="Times New Roman"/>
        </w:rPr>
        <w:t>H</w:t>
      </w:r>
      <w:r w:rsidRPr="00606D44">
        <w:rPr>
          <w:rFonts w:ascii="Calibri" w:eastAsia="Calibri" w:hAnsi="Calibri" w:cs="Times New Roman"/>
        </w:rPr>
        <w:t xml:space="preserve">all means that it could </w:t>
      </w:r>
      <w:proofErr w:type="gramStart"/>
      <w:r w:rsidRPr="00606D44">
        <w:rPr>
          <w:rFonts w:ascii="Calibri" w:eastAsia="Calibri" w:hAnsi="Calibri" w:cs="Times New Roman"/>
        </w:rPr>
        <w:t>be considered to be</w:t>
      </w:r>
      <w:proofErr w:type="gramEnd"/>
      <w:r w:rsidRPr="00606D44">
        <w:rPr>
          <w:rFonts w:ascii="Calibri" w:eastAsia="Calibri" w:hAnsi="Calibri" w:cs="Times New Roman"/>
        </w:rPr>
        <w:t xml:space="preserve"> so.  It is therefore our intention to treat the property as inalienable and follow the proper processes.  This means that if there is agreement to dispose of the property then the Council will also seek the consent of the Sheriff Court to proceed.  Any application to the Court will include information about this consultation and the responses received.      </w:t>
      </w:r>
    </w:p>
    <w:p w14:paraId="31429A47" w14:textId="77777777" w:rsidR="00606D44" w:rsidRPr="00606D44" w:rsidRDefault="00606D44" w:rsidP="00606D44">
      <w:pPr>
        <w:tabs>
          <w:tab w:val="left" w:pos="993"/>
        </w:tabs>
        <w:spacing w:after="0" w:line="240" w:lineRule="auto"/>
        <w:jc w:val="both"/>
        <w:rPr>
          <w:rFonts w:ascii="Calibri" w:eastAsia="Calibri" w:hAnsi="Calibri" w:cs="Times New Roman"/>
        </w:rPr>
      </w:pPr>
    </w:p>
    <w:p w14:paraId="632574F3" w14:textId="77777777" w:rsidR="00606D44" w:rsidRPr="00606D44" w:rsidRDefault="00606D44" w:rsidP="00606D44">
      <w:pPr>
        <w:tabs>
          <w:tab w:val="left" w:pos="993"/>
        </w:tabs>
        <w:spacing w:after="0" w:line="240" w:lineRule="auto"/>
        <w:jc w:val="both"/>
        <w:rPr>
          <w:rFonts w:ascii="Calibri" w:eastAsia="Calibri" w:hAnsi="Calibri" w:cs="Times New Roman"/>
          <w:b/>
          <w:bCs/>
          <w:u w:val="single"/>
        </w:rPr>
      </w:pPr>
      <w:r w:rsidRPr="00606D44">
        <w:rPr>
          <w:rFonts w:ascii="Calibri" w:eastAsia="Calibri" w:hAnsi="Calibri" w:cs="Times New Roman"/>
          <w:b/>
          <w:bCs/>
          <w:u w:val="single"/>
        </w:rPr>
        <w:t>Anticipated timescales</w:t>
      </w:r>
    </w:p>
    <w:p w14:paraId="2F048258" w14:textId="77777777" w:rsidR="00606D44" w:rsidRPr="00606D44" w:rsidRDefault="00606D44" w:rsidP="00606D44">
      <w:pPr>
        <w:tabs>
          <w:tab w:val="left" w:pos="993"/>
        </w:tabs>
        <w:spacing w:after="0" w:line="240" w:lineRule="auto"/>
        <w:jc w:val="both"/>
        <w:rPr>
          <w:rFonts w:ascii="Calibri" w:eastAsia="Calibri" w:hAnsi="Calibri" w:cs="Times New Roman"/>
        </w:rPr>
      </w:pPr>
      <w:r w:rsidRPr="00606D44">
        <w:rPr>
          <w:rFonts w:ascii="Calibri" w:eastAsia="Calibri" w:hAnsi="Calibri" w:cs="Times New Roman"/>
        </w:rPr>
        <w:t xml:space="preserve">If a decision is made to proceed with the </w:t>
      </w:r>
      <w:proofErr w:type="gramStart"/>
      <w:r w:rsidRPr="00606D44">
        <w:rPr>
          <w:rFonts w:ascii="Calibri" w:eastAsia="Calibri" w:hAnsi="Calibri" w:cs="Times New Roman"/>
        </w:rPr>
        <w:t>proposal</w:t>
      </w:r>
      <w:proofErr w:type="gramEnd"/>
      <w:r w:rsidRPr="00606D44">
        <w:rPr>
          <w:rFonts w:ascii="Calibri" w:eastAsia="Calibri" w:hAnsi="Calibri" w:cs="Times New Roman"/>
        </w:rPr>
        <w:t xml:space="preserve"> then an application as detailed above will be made to the Court. How long this will take to be dealt with will be dependent on how busy the Court is but could take up to 6 months. The property cannot be marketed until this decision has been made by the Court.</w:t>
      </w:r>
    </w:p>
    <w:p w14:paraId="5B092B4E" w14:textId="77777777" w:rsidR="00606D44" w:rsidRPr="00606D44" w:rsidRDefault="00606D44" w:rsidP="00606D44">
      <w:pPr>
        <w:tabs>
          <w:tab w:val="left" w:pos="993"/>
        </w:tabs>
        <w:spacing w:after="0" w:line="240" w:lineRule="auto"/>
        <w:jc w:val="both"/>
        <w:rPr>
          <w:rFonts w:ascii="Calibri" w:eastAsia="Calibri" w:hAnsi="Calibri" w:cs="Times New Roman"/>
        </w:rPr>
      </w:pPr>
    </w:p>
    <w:p w14:paraId="09CF382A" w14:textId="77777777" w:rsidR="00606D44" w:rsidRPr="00606D44" w:rsidRDefault="00606D44" w:rsidP="00606D44">
      <w:pPr>
        <w:tabs>
          <w:tab w:val="left" w:pos="993"/>
        </w:tabs>
        <w:spacing w:after="0" w:line="240" w:lineRule="auto"/>
        <w:jc w:val="both"/>
        <w:rPr>
          <w:rFonts w:ascii="Calibri" w:eastAsia="Calibri" w:hAnsi="Calibri" w:cs="Times New Roman"/>
        </w:rPr>
      </w:pPr>
    </w:p>
    <w:p w14:paraId="5E660CBC" w14:textId="77777777" w:rsidR="00606D44" w:rsidRPr="00606D44" w:rsidRDefault="00606D44" w:rsidP="00606D44">
      <w:pPr>
        <w:spacing w:after="200" w:line="276" w:lineRule="auto"/>
        <w:rPr>
          <w:rFonts w:ascii="Calibri" w:eastAsia="Calibri" w:hAnsi="Calibri" w:cs="Times New Roman"/>
        </w:rPr>
      </w:pPr>
    </w:p>
    <w:p w14:paraId="200D8C14" w14:textId="77777777" w:rsidR="00257FE3" w:rsidRDefault="00257FE3"/>
    <w:sectPr w:rsidR="00257FE3" w:rsidSect="00944F18">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8F62" w14:textId="77777777" w:rsidR="000072AE" w:rsidRDefault="000072AE" w:rsidP="002D2BEF">
      <w:pPr>
        <w:spacing w:after="0" w:line="240" w:lineRule="auto"/>
      </w:pPr>
      <w:r>
        <w:separator/>
      </w:r>
    </w:p>
  </w:endnote>
  <w:endnote w:type="continuationSeparator" w:id="0">
    <w:p w14:paraId="3C2540D3" w14:textId="77777777" w:rsidR="000072AE" w:rsidRDefault="000072AE" w:rsidP="002D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AA4B" w14:textId="77777777" w:rsidR="00000000" w:rsidRDefault="002D2BEF">
    <w:pPr>
      <w:pStyle w:val="Footer"/>
    </w:pPr>
    <w:r>
      <w:t>Highland Council</w:t>
    </w:r>
  </w:p>
  <w:p w14:paraId="24ACC5E8" w14:textId="71C53009" w:rsidR="00000000" w:rsidRDefault="00B55DC3">
    <w:pPr>
      <w:pStyle w:val="Footer"/>
    </w:pPr>
    <w:r>
      <w:t>June</w:t>
    </w:r>
    <w:r w:rsidR="002D2BEF">
      <w:t xml:space="preserve"> 2021</w:t>
    </w:r>
  </w:p>
  <w:p w14:paraId="133113C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0BEB" w14:textId="77777777" w:rsidR="000072AE" w:rsidRDefault="000072AE" w:rsidP="002D2BEF">
      <w:pPr>
        <w:spacing w:after="0" w:line="240" w:lineRule="auto"/>
      </w:pPr>
      <w:r>
        <w:separator/>
      </w:r>
    </w:p>
  </w:footnote>
  <w:footnote w:type="continuationSeparator" w:id="0">
    <w:p w14:paraId="31F38486" w14:textId="77777777" w:rsidR="000072AE" w:rsidRDefault="000072AE" w:rsidP="002D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7AAA" w14:textId="77777777" w:rsidR="00000000" w:rsidRDefault="002D2BEF" w:rsidP="00E00906">
    <w:pPr>
      <w:pStyle w:val="Header"/>
      <w:jc w:val="right"/>
    </w:pPr>
    <w:r>
      <w:rPr>
        <w:noProof/>
        <w:lang w:eastAsia="en-GB"/>
      </w:rPr>
      <w:drawing>
        <wp:inline distT="0" distB="0" distL="0" distR="0" wp14:anchorId="3FF8751F" wp14:editId="1A34AF85">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162EBBEE"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C10FB"/>
    <w:multiLevelType w:val="hybridMultilevel"/>
    <w:tmpl w:val="2802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7627788">
    <w:abstractNumId w:val="0"/>
  </w:num>
  <w:num w:numId="2" w16cid:durableId="1993100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D44"/>
    <w:rsid w:val="000072AE"/>
    <w:rsid w:val="00133E92"/>
    <w:rsid w:val="00182A66"/>
    <w:rsid w:val="001D15A3"/>
    <w:rsid w:val="001F014B"/>
    <w:rsid w:val="00241291"/>
    <w:rsid w:val="00257D59"/>
    <w:rsid w:val="00257FE3"/>
    <w:rsid w:val="002D2BEF"/>
    <w:rsid w:val="00336489"/>
    <w:rsid w:val="003518A9"/>
    <w:rsid w:val="00353414"/>
    <w:rsid w:val="00367A62"/>
    <w:rsid w:val="00373E02"/>
    <w:rsid w:val="00393FAA"/>
    <w:rsid w:val="003F56D6"/>
    <w:rsid w:val="00410DF9"/>
    <w:rsid w:val="00436D76"/>
    <w:rsid w:val="00455F22"/>
    <w:rsid w:val="004949D6"/>
    <w:rsid w:val="00504A3B"/>
    <w:rsid w:val="00556273"/>
    <w:rsid w:val="00567C6A"/>
    <w:rsid w:val="005B3A34"/>
    <w:rsid w:val="005C6337"/>
    <w:rsid w:val="00606D44"/>
    <w:rsid w:val="00646AEF"/>
    <w:rsid w:val="006549AF"/>
    <w:rsid w:val="00663BB4"/>
    <w:rsid w:val="00684A3F"/>
    <w:rsid w:val="0069296D"/>
    <w:rsid w:val="006B216E"/>
    <w:rsid w:val="007254DA"/>
    <w:rsid w:val="0078000E"/>
    <w:rsid w:val="00796D32"/>
    <w:rsid w:val="008257B5"/>
    <w:rsid w:val="00857774"/>
    <w:rsid w:val="00880E07"/>
    <w:rsid w:val="00932659"/>
    <w:rsid w:val="009C208D"/>
    <w:rsid w:val="009D5CC9"/>
    <w:rsid w:val="00A24216"/>
    <w:rsid w:val="00A25D1D"/>
    <w:rsid w:val="00A4310B"/>
    <w:rsid w:val="00A62383"/>
    <w:rsid w:val="00A67AF0"/>
    <w:rsid w:val="00A8657B"/>
    <w:rsid w:val="00AB5B37"/>
    <w:rsid w:val="00B169F8"/>
    <w:rsid w:val="00B55DC3"/>
    <w:rsid w:val="00B756BC"/>
    <w:rsid w:val="00BA3DB3"/>
    <w:rsid w:val="00BA70AE"/>
    <w:rsid w:val="00BB05B9"/>
    <w:rsid w:val="00BC1B7C"/>
    <w:rsid w:val="00C001B6"/>
    <w:rsid w:val="00C25557"/>
    <w:rsid w:val="00C37834"/>
    <w:rsid w:val="00C42414"/>
    <w:rsid w:val="00C548F0"/>
    <w:rsid w:val="00C9180A"/>
    <w:rsid w:val="00CC32CC"/>
    <w:rsid w:val="00CF0107"/>
    <w:rsid w:val="00D750AD"/>
    <w:rsid w:val="00DA348E"/>
    <w:rsid w:val="00EA6D67"/>
    <w:rsid w:val="00EB6D2F"/>
    <w:rsid w:val="00EE38FD"/>
    <w:rsid w:val="00F56D7D"/>
    <w:rsid w:val="00F91ADD"/>
    <w:rsid w:val="00FA0E52"/>
    <w:rsid w:val="00FB1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DFA9"/>
  <w15:chartTrackingRefBased/>
  <w15:docId w15:val="{81FEA4F6-CF24-41AD-859C-4009EBED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D44"/>
  </w:style>
  <w:style w:type="paragraph" w:styleId="Footer">
    <w:name w:val="footer"/>
    <w:basedOn w:val="Normal"/>
    <w:link w:val="FooterChar"/>
    <w:uiPriority w:val="99"/>
    <w:unhideWhenUsed/>
    <w:rsid w:val="00606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D44"/>
  </w:style>
  <w:style w:type="paragraph" w:styleId="NoSpacing">
    <w:name w:val="No Spacing"/>
    <w:uiPriority w:val="1"/>
    <w:qFormat/>
    <w:rsid w:val="00C42414"/>
    <w:pPr>
      <w:spacing w:after="0" w:line="240" w:lineRule="auto"/>
    </w:pPr>
  </w:style>
  <w:style w:type="character" w:styleId="Hyperlink">
    <w:name w:val="Hyperlink"/>
    <w:basedOn w:val="DefaultParagraphFont"/>
    <w:uiPriority w:val="99"/>
    <w:unhideWhenUsed/>
    <w:rsid w:val="00BB05B9"/>
    <w:rPr>
      <w:color w:val="0563C1" w:themeColor="hyperlink"/>
      <w:u w:val="single"/>
    </w:rPr>
  </w:style>
  <w:style w:type="character" w:styleId="UnresolvedMention">
    <w:name w:val="Unresolved Mention"/>
    <w:basedOn w:val="DefaultParagraphFont"/>
    <w:uiPriority w:val="99"/>
    <w:semiHidden/>
    <w:unhideWhenUsed/>
    <w:rsid w:val="00BB0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on.good@highlan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ADCF1-F2DD-4CC7-B466-852867324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C4502-2C8E-4DEA-B3FB-690680E7CB85}">
  <ds:schemaRefs>
    <ds:schemaRef ds:uri="http://schemas.microsoft.com/sharepoint/v3/contenttype/forms"/>
  </ds:schemaRefs>
</ds:datastoreItem>
</file>

<file path=customXml/itemProps3.xml><?xml version="1.0" encoding="utf-8"?>
<ds:datastoreItem xmlns:ds="http://schemas.openxmlformats.org/officeDocument/2006/customXml" ds:itemID="{1D3229DE-3B1A-4045-B638-6937B93DF7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920</Words>
  <Characters>5081</Characters>
  <Application>Microsoft Office Word</Application>
  <DocSecurity>0</DocSecurity>
  <Lines>230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61</cp:revision>
  <dcterms:created xsi:type="dcterms:W3CDTF">2021-04-06T11:12:00Z</dcterms:created>
  <dcterms:modified xsi:type="dcterms:W3CDTF">2025-12-15T15:08:00Z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