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3353A" w14:textId="77777777" w:rsidR="00117B70" w:rsidRDefault="00BB46AA">
      <w:pPr>
        <w:pStyle w:val="BodyText"/>
        <w:ind w:left="3375"/>
        <w:rPr>
          <w:rFonts w:ascii="Times New Roman"/>
          <w:b w:val="0"/>
          <w:sz w:val="20"/>
        </w:rPr>
      </w:pPr>
      <w:r>
        <w:rPr>
          <w:rFonts w:ascii="Times New Roman"/>
          <w:b w:val="0"/>
          <w:noProof/>
          <w:sz w:val="20"/>
        </w:rPr>
        <w:drawing>
          <wp:inline distT="0" distB="0" distL="0" distR="0" wp14:anchorId="6EC335AB" wp14:editId="6EC335AC">
            <wp:extent cx="2215230" cy="998981"/>
            <wp:effectExtent l="0" t="0" r="0" b="0"/>
            <wp:docPr id="1" name="Image 1" descr="P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IS1"/>
                    <pic:cNvPicPr/>
                  </pic:nvPicPr>
                  <pic:blipFill>
                    <a:blip r:embed="rId8" cstate="print"/>
                    <a:stretch>
                      <a:fillRect/>
                    </a:stretch>
                  </pic:blipFill>
                  <pic:spPr>
                    <a:xfrm>
                      <a:off x="0" y="0"/>
                      <a:ext cx="2215230" cy="998981"/>
                    </a:xfrm>
                    <a:prstGeom prst="rect">
                      <a:avLst/>
                    </a:prstGeom>
                  </pic:spPr>
                </pic:pic>
              </a:graphicData>
            </a:graphic>
          </wp:inline>
        </w:drawing>
      </w:r>
    </w:p>
    <w:p w14:paraId="6EC3353B" w14:textId="77777777" w:rsidR="00117B70" w:rsidRDefault="00117B70">
      <w:pPr>
        <w:pStyle w:val="BodyText"/>
        <w:spacing w:before="20"/>
        <w:rPr>
          <w:rFonts w:ascii="Times New Roman"/>
          <w:b w:val="0"/>
        </w:rPr>
      </w:pPr>
    </w:p>
    <w:p w14:paraId="6EC3353C" w14:textId="77777777" w:rsidR="00117B70" w:rsidRDefault="00BB46AA">
      <w:pPr>
        <w:pStyle w:val="BodyText"/>
        <w:ind w:left="174"/>
        <w:jc w:val="center"/>
      </w:pPr>
      <w:r>
        <w:t xml:space="preserve">Checklist for applications </w:t>
      </w:r>
      <w:r>
        <w:rPr>
          <w:spacing w:val="-5"/>
        </w:rPr>
        <w:t>for</w:t>
      </w:r>
    </w:p>
    <w:p w14:paraId="6EC3353D" w14:textId="77777777" w:rsidR="00117B70" w:rsidRDefault="00BB46AA">
      <w:pPr>
        <w:pStyle w:val="BodyText"/>
        <w:spacing w:before="91"/>
        <w:ind w:left="174" w:right="13"/>
        <w:jc w:val="center"/>
      </w:pPr>
      <w:r>
        <w:t>Approval</w:t>
      </w:r>
      <w:r>
        <w:rPr>
          <w:spacing w:val="-6"/>
        </w:rPr>
        <w:t xml:space="preserve"> </w:t>
      </w:r>
      <w:r>
        <w:t>of</w:t>
      </w:r>
      <w:r>
        <w:rPr>
          <w:spacing w:val="-3"/>
        </w:rPr>
        <w:t xml:space="preserve"> </w:t>
      </w:r>
      <w:r>
        <w:t>Matters</w:t>
      </w:r>
      <w:r>
        <w:rPr>
          <w:spacing w:val="-4"/>
        </w:rPr>
        <w:t xml:space="preserve"> </w:t>
      </w:r>
      <w:r>
        <w:t>Specified</w:t>
      </w:r>
      <w:r>
        <w:rPr>
          <w:spacing w:val="-3"/>
        </w:rPr>
        <w:t xml:space="preserve"> </w:t>
      </w:r>
      <w:r>
        <w:t>in</w:t>
      </w:r>
      <w:r>
        <w:rPr>
          <w:spacing w:val="-4"/>
        </w:rPr>
        <w:t xml:space="preserve"> </w:t>
      </w:r>
      <w:r>
        <w:t>Conditions</w:t>
      </w:r>
      <w:r>
        <w:rPr>
          <w:spacing w:val="-3"/>
        </w:rPr>
        <w:t xml:space="preserve"> </w:t>
      </w:r>
      <w:r>
        <w:rPr>
          <w:spacing w:val="-2"/>
        </w:rPr>
        <w:t>(MSC)</w:t>
      </w:r>
    </w:p>
    <w:p w14:paraId="6EC3353E" w14:textId="77777777" w:rsidR="00117B70" w:rsidRDefault="00117B70">
      <w:pPr>
        <w:spacing w:before="104"/>
        <w:rPr>
          <w:b/>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243"/>
        <w:gridCol w:w="1259"/>
      </w:tblGrid>
      <w:tr w:rsidR="00117B70" w14:paraId="6EC33544" w14:textId="77777777">
        <w:trPr>
          <w:trHeight w:val="2349"/>
        </w:trPr>
        <w:tc>
          <w:tcPr>
            <w:tcW w:w="9889" w:type="dxa"/>
            <w:gridSpan w:val="3"/>
            <w:tcBorders>
              <w:bottom w:val="single" w:sz="12" w:space="0" w:color="000000"/>
            </w:tcBorders>
          </w:tcPr>
          <w:p w14:paraId="6EC3353F" w14:textId="77777777" w:rsidR="00117B70" w:rsidRDefault="00117B70">
            <w:pPr>
              <w:pStyle w:val="TableParagraph"/>
              <w:spacing w:before="34"/>
              <w:rPr>
                <w:b/>
              </w:rPr>
            </w:pPr>
          </w:p>
          <w:p w14:paraId="6EC33540" w14:textId="77777777" w:rsidR="00117B70" w:rsidRDefault="00BB46AA">
            <w:pPr>
              <w:pStyle w:val="TableParagraph"/>
              <w:spacing w:before="1" w:line="259" w:lineRule="auto"/>
              <w:ind w:left="4380" w:hanging="3783"/>
              <w:rPr>
                <w:b/>
              </w:rPr>
            </w:pPr>
            <w:r>
              <w:rPr>
                <w:b/>
              </w:rPr>
              <w:t>Recommended</w:t>
            </w:r>
            <w:r>
              <w:rPr>
                <w:b/>
                <w:spacing w:val="-4"/>
              </w:rPr>
              <w:t xml:space="preserve"> </w:t>
            </w:r>
            <w:r>
              <w:rPr>
                <w:b/>
              </w:rPr>
              <w:t>information</w:t>
            </w:r>
            <w:r>
              <w:rPr>
                <w:b/>
                <w:spacing w:val="-4"/>
              </w:rPr>
              <w:t xml:space="preserve"> </w:t>
            </w:r>
            <w:r>
              <w:rPr>
                <w:b/>
              </w:rPr>
              <w:t>sought</w:t>
            </w:r>
            <w:r>
              <w:rPr>
                <w:b/>
                <w:spacing w:val="-4"/>
              </w:rPr>
              <w:t xml:space="preserve"> </w:t>
            </w:r>
            <w:r>
              <w:rPr>
                <w:b/>
              </w:rPr>
              <w:t>to</w:t>
            </w:r>
            <w:r>
              <w:rPr>
                <w:b/>
                <w:spacing w:val="-4"/>
              </w:rPr>
              <w:t xml:space="preserve"> </w:t>
            </w:r>
            <w:r>
              <w:rPr>
                <w:b/>
              </w:rPr>
              <w:t>validate</w:t>
            </w:r>
            <w:r>
              <w:rPr>
                <w:b/>
                <w:spacing w:val="-4"/>
              </w:rPr>
              <w:t xml:space="preserve"> </w:t>
            </w:r>
            <w:r>
              <w:rPr>
                <w:b/>
              </w:rPr>
              <w:t>and</w:t>
            </w:r>
            <w:r>
              <w:rPr>
                <w:b/>
                <w:spacing w:val="-4"/>
              </w:rPr>
              <w:t xml:space="preserve"> </w:t>
            </w:r>
            <w:r>
              <w:rPr>
                <w:b/>
              </w:rPr>
              <w:t>enable</w:t>
            </w:r>
            <w:r>
              <w:rPr>
                <w:b/>
                <w:spacing w:val="-4"/>
              </w:rPr>
              <w:t xml:space="preserve"> </w:t>
            </w:r>
            <w:r>
              <w:rPr>
                <w:b/>
              </w:rPr>
              <w:t>timeous</w:t>
            </w:r>
            <w:r>
              <w:rPr>
                <w:b/>
                <w:spacing w:val="-4"/>
              </w:rPr>
              <w:t xml:space="preserve"> </w:t>
            </w:r>
            <w:r>
              <w:rPr>
                <w:b/>
              </w:rPr>
              <w:t>processing</w:t>
            </w:r>
            <w:r>
              <w:rPr>
                <w:b/>
                <w:spacing w:val="-4"/>
              </w:rPr>
              <w:t xml:space="preserve"> </w:t>
            </w:r>
            <w:r>
              <w:rPr>
                <w:b/>
              </w:rPr>
              <w:t>of</w:t>
            </w:r>
            <w:r>
              <w:rPr>
                <w:b/>
                <w:spacing w:val="-4"/>
              </w:rPr>
              <w:t xml:space="preserve"> </w:t>
            </w:r>
            <w:r>
              <w:rPr>
                <w:b/>
              </w:rPr>
              <w:t xml:space="preserve">an </w:t>
            </w:r>
            <w:r>
              <w:rPr>
                <w:b/>
                <w:spacing w:val="-2"/>
              </w:rPr>
              <w:t>application</w:t>
            </w:r>
          </w:p>
          <w:p w14:paraId="6EC33541" w14:textId="77777777" w:rsidR="00117B70" w:rsidRDefault="00BB46AA">
            <w:pPr>
              <w:pStyle w:val="TableParagraph"/>
              <w:spacing w:before="214"/>
              <w:ind w:left="78"/>
              <w:rPr>
                <w:b/>
                <w:sz w:val="20"/>
              </w:rPr>
            </w:pPr>
            <w:r>
              <w:rPr>
                <w:b/>
                <w:spacing w:val="-2"/>
                <w:sz w:val="20"/>
              </w:rPr>
              <w:t>It</w:t>
            </w:r>
            <w:r>
              <w:rPr>
                <w:b/>
                <w:spacing w:val="-8"/>
                <w:sz w:val="20"/>
              </w:rPr>
              <w:t xml:space="preserve"> </w:t>
            </w:r>
            <w:r>
              <w:rPr>
                <w:b/>
                <w:spacing w:val="-2"/>
                <w:sz w:val="20"/>
              </w:rPr>
              <w:t>is</w:t>
            </w:r>
            <w:r>
              <w:rPr>
                <w:b/>
                <w:spacing w:val="-7"/>
                <w:sz w:val="20"/>
              </w:rPr>
              <w:t xml:space="preserve"> </w:t>
            </w:r>
            <w:r>
              <w:rPr>
                <w:b/>
                <w:spacing w:val="-2"/>
                <w:sz w:val="20"/>
              </w:rPr>
              <w:t>important</w:t>
            </w:r>
            <w:r>
              <w:rPr>
                <w:b/>
                <w:spacing w:val="-12"/>
                <w:sz w:val="20"/>
              </w:rPr>
              <w:t xml:space="preserve"> </w:t>
            </w:r>
            <w:r>
              <w:rPr>
                <w:b/>
                <w:spacing w:val="-2"/>
                <w:sz w:val="20"/>
              </w:rPr>
              <w:t>that</w:t>
            </w:r>
            <w:r>
              <w:rPr>
                <w:b/>
                <w:spacing w:val="-12"/>
                <w:sz w:val="20"/>
              </w:rPr>
              <w:t xml:space="preserve"> </w:t>
            </w:r>
            <w:r>
              <w:rPr>
                <w:b/>
                <w:spacing w:val="-2"/>
                <w:sz w:val="20"/>
              </w:rPr>
              <w:t>all</w:t>
            </w:r>
            <w:r>
              <w:rPr>
                <w:b/>
                <w:spacing w:val="-12"/>
                <w:sz w:val="20"/>
              </w:rPr>
              <w:t xml:space="preserve"> </w:t>
            </w:r>
            <w:r>
              <w:rPr>
                <w:b/>
                <w:spacing w:val="-2"/>
                <w:sz w:val="20"/>
              </w:rPr>
              <w:t>the</w:t>
            </w:r>
            <w:r>
              <w:rPr>
                <w:b/>
                <w:spacing w:val="-5"/>
                <w:sz w:val="20"/>
              </w:rPr>
              <w:t xml:space="preserve"> </w:t>
            </w:r>
            <w:r>
              <w:rPr>
                <w:b/>
                <w:spacing w:val="-2"/>
                <w:sz w:val="20"/>
              </w:rPr>
              <w:t>required</w:t>
            </w:r>
            <w:r>
              <w:rPr>
                <w:b/>
                <w:spacing w:val="-11"/>
                <w:sz w:val="20"/>
              </w:rPr>
              <w:t xml:space="preserve"> </w:t>
            </w:r>
            <w:r>
              <w:rPr>
                <w:b/>
                <w:spacing w:val="-2"/>
                <w:sz w:val="20"/>
              </w:rPr>
              <w:t>information</w:t>
            </w:r>
            <w:r>
              <w:rPr>
                <w:b/>
                <w:spacing w:val="-11"/>
                <w:sz w:val="20"/>
              </w:rPr>
              <w:t xml:space="preserve"> </w:t>
            </w:r>
            <w:r>
              <w:rPr>
                <w:b/>
                <w:spacing w:val="-2"/>
                <w:sz w:val="20"/>
              </w:rPr>
              <w:t>is</w:t>
            </w:r>
            <w:r>
              <w:rPr>
                <w:b/>
                <w:spacing w:val="-5"/>
                <w:sz w:val="20"/>
              </w:rPr>
              <w:t xml:space="preserve"> </w:t>
            </w:r>
            <w:r>
              <w:rPr>
                <w:b/>
                <w:spacing w:val="-2"/>
                <w:sz w:val="20"/>
              </w:rPr>
              <w:t>submitted</w:t>
            </w:r>
            <w:r>
              <w:rPr>
                <w:b/>
                <w:spacing w:val="-11"/>
                <w:sz w:val="20"/>
              </w:rPr>
              <w:t xml:space="preserve"> </w:t>
            </w:r>
            <w:r>
              <w:rPr>
                <w:b/>
                <w:spacing w:val="-2"/>
                <w:sz w:val="20"/>
              </w:rPr>
              <w:t>at</w:t>
            </w:r>
            <w:r>
              <w:rPr>
                <w:b/>
                <w:spacing w:val="-12"/>
                <w:sz w:val="20"/>
              </w:rPr>
              <w:t xml:space="preserve"> </w:t>
            </w:r>
            <w:r>
              <w:rPr>
                <w:b/>
                <w:spacing w:val="-2"/>
                <w:sz w:val="20"/>
              </w:rPr>
              <w:t>the</w:t>
            </w:r>
            <w:r>
              <w:rPr>
                <w:b/>
                <w:spacing w:val="-5"/>
                <w:sz w:val="20"/>
              </w:rPr>
              <w:t xml:space="preserve"> </w:t>
            </w:r>
            <w:r>
              <w:rPr>
                <w:b/>
                <w:spacing w:val="-2"/>
                <w:sz w:val="20"/>
              </w:rPr>
              <w:t>start</w:t>
            </w:r>
            <w:r>
              <w:rPr>
                <w:b/>
                <w:spacing w:val="-11"/>
                <w:sz w:val="20"/>
              </w:rPr>
              <w:t xml:space="preserve"> </w:t>
            </w:r>
            <w:r>
              <w:rPr>
                <w:b/>
                <w:spacing w:val="-2"/>
                <w:sz w:val="20"/>
              </w:rPr>
              <w:t>of</w:t>
            </w:r>
            <w:r>
              <w:rPr>
                <w:b/>
                <w:spacing w:val="-11"/>
                <w:sz w:val="20"/>
              </w:rPr>
              <w:t xml:space="preserve"> </w:t>
            </w:r>
            <w:r>
              <w:rPr>
                <w:b/>
                <w:spacing w:val="-2"/>
                <w:sz w:val="20"/>
              </w:rPr>
              <w:t>the</w:t>
            </w:r>
            <w:r>
              <w:rPr>
                <w:b/>
                <w:spacing w:val="-9"/>
                <w:sz w:val="20"/>
              </w:rPr>
              <w:t xml:space="preserve"> </w:t>
            </w:r>
            <w:r>
              <w:rPr>
                <w:b/>
                <w:spacing w:val="-2"/>
                <w:sz w:val="20"/>
              </w:rPr>
              <w:t>planning</w:t>
            </w:r>
            <w:r>
              <w:rPr>
                <w:b/>
                <w:spacing w:val="-11"/>
                <w:sz w:val="20"/>
              </w:rPr>
              <w:t xml:space="preserve"> </w:t>
            </w:r>
            <w:r>
              <w:rPr>
                <w:b/>
                <w:spacing w:val="-2"/>
                <w:sz w:val="20"/>
              </w:rPr>
              <w:t>process</w:t>
            </w:r>
            <w:r>
              <w:rPr>
                <w:b/>
                <w:spacing w:val="-11"/>
                <w:sz w:val="20"/>
              </w:rPr>
              <w:t xml:space="preserve"> </w:t>
            </w:r>
            <w:proofErr w:type="gramStart"/>
            <w:r>
              <w:rPr>
                <w:b/>
                <w:spacing w:val="-2"/>
                <w:sz w:val="20"/>
              </w:rPr>
              <w:t>in</w:t>
            </w:r>
            <w:r>
              <w:rPr>
                <w:b/>
                <w:spacing w:val="-5"/>
                <w:sz w:val="20"/>
              </w:rPr>
              <w:t xml:space="preserve"> </w:t>
            </w:r>
            <w:r>
              <w:rPr>
                <w:b/>
                <w:spacing w:val="-2"/>
                <w:sz w:val="20"/>
              </w:rPr>
              <w:t>order</w:t>
            </w:r>
            <w:r>
              <w:rPr>
                <w:b/>
                <w:spacing w:val="-10"/>
                <w:sz w:val="20"/>
              </w:rPr>
              <w:t xml:space="preserve"> </w:t>
            </w:r>
            <w:r>
              <w:rPr>
                <w:b/>
                <w:spacing w:val="-2"/>
                <w:sz w:val="20"/>
              </w:rPr>
              <w:t>to</w:t>
            </w:r>
            <w:proofErr w:type="gramEnd"/>
            <w:r>
              <w:rPr>
                <w:b/>
                <w:spacing w:val="-2"/>
                <w:sz w:val="20"/>
              </w:rPr>
              <w:t xml:space="preserve"> </w:t>
            </w:r>
            <w:r>
              <w:rPr>
                <w:b/>
                <w:sz w:val="20"/>
              </w:rPr>
              <w:t>avoid</w:t>
            </w:r>
            <w:r>
              <w:rPr>
                <w:b/>
                <w:spacing w:val="-14"/>
                <w:sz w:val="20"/>
              </w:rPr>
              <w:t xml:space="preserve"> </w:t>
            </w:r>
            <w:r>
              <w:rPr>
                <w:b/>
                <w:sz w:val="20"/>
              </w:rPr>
              <w:t>unnecessary</w:t>
            </w:r>
            <w:r>
              <w:rPr>
                <w:b/>
                <w:spacing w:val="-14"/>
                <w:sz w:val="20"/>
              </w:rPr>
              <w:t xml:space="preserve"> </w:t>
            </w:r>
            <w:proofErr w:type="gramStart"/>
            <w:r>
              <w:rPr>
                <w:b/>
                <w:sz w:val="20"/>
              </w:rPr>
              <w:t>delay</w:t>
            </w:r>
            <w:proofErr w:type="gramEnd"/>
            <w:r>
              <w:rPr>
                <w:b/>
                <w:sz w:val="20"/>
              </w:rPr>
              <w:t>.</w:t>
            </w:r>
            <w:r>
              <w:rPr>
                <w:b/>
                <w:spacing w:val="-14"/>
                <w:sz w:val="20"/>
              </w:rPr>
              <w:t xml:space="preserve"> </w:t>
            </w:r>
            <w:r>
              <w:rPr>
                <w:b/>
                <w:sz w:val="20"/>
              </w:rPr>
              <w:t>Failure</w:t>
            </w:r>
            <w:r>
              <w:rPr>
                <w:b/>
                <w:spacing w:val="-14"/>
                <w:sz w:val="20"/>
              </w:rPr>
              <w:t xml:space="preserve"> </w:t>
            </w:r>
            <w:r>
              <w:rPr>
                <w:b/>
                <w:sz w:val="20"/>
              </w:rPr>
              <w:t>to</w:t>
            </w:r>
            <w:r>
              <w:rPr>
                <w:b/>
                <w:spacing w:val="-14"/>
                <w:sz w:val="20"/>
              </w:rPr>
              <w:t xml:space="preserve"> </w:t>
            </w:r>
            <w:r>
              <w:rPr>
                <w:b/>
                <w:sz w:val="20"/>
              </w:rPr>
              <w:t>submit</w:t>
            </w:r>
            <w:r>
              <w:rPr>
                <w:b/>
                <w:spacing w:val="-14"/>
                <w:sz w:val="20"/>
              </w:rPr>
              <w:t xml:space="preserve"> </w:t>
            </w:r>
            <w:r>
              <w:rPr>
                <w:b/>
                <w:sz w:val="20"/>
              </w:rPr>
              <w:t>the</w:t>
            </w:r>
            <w:r>
              <w:rPr>
                <w:b/>
                <w:spacing w:val="-14"/>
                <w:sz w:val="20"/>
              </w:rPr>
              <w:t xml:space="preserve"> </w:t>
            </w:r>
            <w:r>
              <w:rPr>
                <w:b/>
                <w:sz w:val="20"/>
              </w:rPr>
              <w:t>information</w:t>
            </w:r>
            <w:r>
              <w:rPr>
                <w:b/>
                <w:spacing w:val="-14"/>
                <w:sz w:val="20"/>
              </w:rPr>
              <w:t xml:space="preserve"> </w:t>
            </w:r>
            <w:r>
              <w:rPr>
                <w:b/>
                <w:sz w:val="20"/>
              </w:rPr>
              <w:t>may</w:t>
            </w:r>
            <w:r>
              <w:rPr>
                <w:b/>
                <w:spacing w:val="-14"/>
                <w:sz w:val="20"/>
              </w:rPr>
              <w:t xml:space="preserve"> </w:t>
            </w:r>
            <w:r>
              <w:rPr>
                <w:b/>
                <w:sz w:val="20"/>
              </w:rPr>
              <w:t>result</w:t>
            </w:r>
            <w:r>
              <w:rPr>
                <w:b/>
                <w:spacing w:val="-13"/>
                <w:sz w:val="20"/>
              </w:rPr>
              <w:t xml:space="preserve"> </w:t>
            </w:r>
            <w:r>
              <w:rPr>
                <w:b/>
                <w:sz w:val="20"/>
              </w:rPr>
              <w:t>in</w:t>
            </w:r>
            <w:r>
              <w:rPr>
                <w:b/>
                <w:spacing w:val="-14"/>
                <w:sz w:val="20"/>
              </w:rPr>
              <w:t xml:space="preserve"> </w:t>
            </w:r>
            <w:r>
              <w:rPr>
                <w:b/>
                <w:sz w:val="20"/>
              </w:rPr>
              <w:t>an</w:t>
            </w:r>
            <w:r>
              <w:rPr>
                <w:b/>
                <w:spacing w:val="-14"/>
                <w:sz w:val="20"/>
              </w:rPr>
              <w:t xml:space="preserve"> </w:t>
            </w:r>
            <w:r>
              <w:rPr>
                <w:b/>
                <w:sz w:val="20"/>
              </w:rPr>
              <w:t>application</w:t>
            </w:r>
            <w:r>
              <w:rPr>
                <w:b/>
                <w:spacing w:val="-14"/>
                <w:sz w:val="20"/>
              </w:rPr>
              <w:t xml:space="preserve"> </w:t>
            </w:r>
            <w:r>
              <w:rPr>
                <w:b/>
                <w:sz w:val="20"/>
              </w:rPr>
              <w:t>being</w:t>
            </w:r>
            <w:r>
              <w:rPr>
                <w:b/>
                <w:spacing w:val="-14"/>
                <w:sz w:val="20"/>
              </w:rPr>
              <w:t xml:space="preserve"> </w:t>
            </w:r>
            <w:r>
              <w:rPr>
                <w:b/>
                <w:sz w:val="20"/>
              </w:rPr>
              <w:t>refused.</w:t>
            </w:r>
          </w:p>
          <w:p w14:paraId="6EC33542" w14:textId="77777777" w:rsidR="00117B70" w:rsidRDefault="00BB46AA">
            <w:pPr>
              <w:pStyle w:val="TableParagraph"/>
              <w:spacing w:line="230" w:lineRule="exact"/>
              <w:ind w:left="78"/>
              <w:rPr>
                <w:b/>
                <w:sz w:val="20"/>
              </w:rPr>
            </w:pPr>
            <w:r>
              <w:rPr>
                <w:b/>
                <w:spacing w:val="-4"/>
                <w:sz w:val="20"/>
              </w:rPr>
              <w:t>Please</w:t>
            </w:r>
            <w:r>
              <w:rPr>
                <w:b/>
                <w:spacing w:val="-2"/>
                <w:sz w:val="20"/>
              </w:rPr>
              <w:t xml:space="preserve"> </w:t>
            </w:r>
            <w:r>
              <w:rPr>
                <w:b/>
                <w:spacing w:val="-4"/>
                <w:sz w:val="20"/>
              </w:rPr>
              <w:t>seek</w:t>
            </w:r>
            <w:r>
              <w:rPr>
                <w:b/>
                <w:spacing w:val="-3"/>
                <w:sz w:val="20"/>
              </w:rPr>
              <w:t xml:space="preserve"> </w:t>
            </w:r>
            <w:r>
              <w:rPr>
                <w:b/>
                <w:spacing w:val="-4"/>
                <w:sz w:val="20"/>
              </w:rPr>
              <w:t>pre-</w:t>
            </w:r>
            <w:r>
              <w:rPr>
                <w:b/>
                <w:spacing w:val="7"/>
                <w:sz w:val="20"/>
              </w:rPr>
              <w:t xml:space="preserve"> </w:t>
            </w:r>
            <w:r>
              <w:rPr>
                <w:b/>
                <w:spacing w:val="-4"/>
                <w:sz w:val="20"/>
              </w:rPr>
              <w:t>application</w:t>
            </w:r>
            <w:r>
              <w:rPr>
                <w:b/>
                <w:spacing w:val="-2"/>
                <w:sz w:val="20"/>
              </w:rPr>
              <w:t xml:space="preserve"> </w:t>
            </w:r>
            <w:r>
              <w:rPr>
                <w:b/>
                <w:spacing w:val="-4"/>
                <w:sz w:val="20"/>
              </w:rPr>
              <w:t>advice</w:t>
            </w:r>
            <w:r>
              <w:rPr>
                <w:b/>
                <w:spacing w:val="-1"/>
                <w:sz w:val="20"/>
              </w:rPr>
              <w:t xml:space="preserve"> </w:t>
            </w:r>
            <w:r>
              <w:rPr>
                <w:b/>
                <w:spacing w:val="-4"/>
                <w:sz w:val="20"/>
              </w:rPr>
              <w:t>for clarification</w:t>
            </w:r>
            <w:r>
              <w:rPr>
                <w:b/>
                <w:spacing w:val="-3"/>
                <w:sz w:val="20"/>
              </w:rPr>
              <w:t xml:space="preserve"> </w:t>
            </w:r>
            <w:r>
              <w:rPr>
                <w:b/>
                <w:spacing w:val="-4"/>
                <w:sz w:val="20"/>
              </w:rPr>
              <w:t>on</w:t>
            </w:r>
            <w:r>
              <w:rPr>
                <w:b/>
                <w:spacing w:val="-2"/>
                <w:sz w:val="20"/>
              </w:rPr>
              <w:t xml:space="preserve"> </w:t>
            </w:r>
            <w:r>
              <w:rPr>
                <w:b/>
                <w:spacing w:val="-4"/>
                <w:sz w:val="20"/>
              </w:rPr>
              <w:t>the</w:t>
            </w:r>
            <w:r>
              <w:rPr>
                <w:b/>
                <w:spacing w:val="6"/>
                <w:sz w:val="20"/>
              </w:rPr>
              <w:t xml:space="preserve"> </w:t>
            </w:r>
            <w:r>
              <w:rPr>
                <w:b/>
                <w:spacing w:val="-4"/>
                <w:sz w:val="20"/>
              </w:rPr>
              <w:t>level</w:t>
            </w:r>
            <w:r>
              <w:rPr>
                <w:b/>
                <w:spacing w:val="-1"/>
                <w:sz w:val="20"/>
              </w:rPr>
              <w:t xml:space="preserve"> </w:t>
            </w:r>
            <w:r>
              <w:rPr>
                <w:b/>
                <w:spacing w:val="-4"/>
                <w:sz w:val="20"/>
              </w:rPr>
              <w:t>and</w:t>
            </w:r>
            <w:r>
              <w:rPr>
                <w:b/>
                <w:sz w:val="20"/>
              </w:rPr>
              <w:t xml:space="preserve"> </w:t>
            </w:r>
            <w:r>
              <w:rPr>
                <w:b/>
                <w:spacing w:val="-4"/>
                <w:sz w:val="20"/>
              </w:rPr>
              <w:t>detail</w:t>
            </w:r>
            <w:r>
              <w:rPr>
                <w:b/>
                <w:spacing w:val="-3"/>
                <w:sz w:val="20"/>
              </w:rPr>
              <w:t xml:space="preserve"> </w:t>
            </w:r>
            <w:r>
              <w:rPr>
                <w:b/>
                <w:spacing w:val="-4"/>
                <w:sz w:val="20"/>
              </w:rPr>
              <w:t>of</w:t>
            </w:r>
            <w:r>
              <w:rPr>
                <w:b/>
                <w:spacing w:val="-2"/>
                <w:sz w:val="20"/>
              </w:rPr>
              <w:t xml:space="preserve"> </w:t>
            </w:r>
            <w:r>
              <w:rPr>
                <w:b/>
                <w:spacing w:val="-4"/>
                <w:sz w:val="20"/>
              </w:rPr>
              <w:t>information</w:t>
            </w:r>
            <w:r>
              <w:rPr>
                <w:b/>
                <w:spacing w:val="-2"/>
                <w:sz w:val="20"/>
              </w:rPr>
              <w:t xml:space="preserve"> </w:t>
            </w:r>
            <w:r>
              <w:rPr>
                <w:b/>
                <w:spacing w:val="-4"/>
                <w:sz w:val="20"/>
              </w:rPr>
              <w:t>required.</w:t>
            </w:r>
          </w:p>
          <w:p w14:paraId="6EC33543" w14:textId="77777777" w:rsidR="00117B70" w:rsidRDefault="00BB46AA">
            <w:pPr>
              <w:pStyle w:val="TableParagraph"/>
              <w:ind w:left="212"/>
              <w:rPr>
                <w:sz w:val="20"/>
              </w:rPr>
            </w:pPr>
            <w:hyperlink r:id="rId9">
              <w:r>
                <w:rPr>
                  <w:color w:val="0000FF"/>
                  <w:spacing w:val="-6"/>
                  <w:sz w:val="20"/>
                  <w:u w:val="single" w:color="0000FF"/>
                </w:rPr>
                <w:t>https://www.highland.gov.uk/info/205/planning_-_policies_advice_and_service_levels/785/pre-application_advice</w:t>
              </w:r>
            </w:hyperlink>
          </w:p>
        </w:tc>
      </w:tr>
      <w:tr w:rsidR="00117B70" w14:paraId="6EC3354C" w14:textId="77777777">
        <w:trPr>
          <w:trHeight w:val="3277"/>
        </w:trPr>
        <w:tc>
          <w:tcPr>
            <w:tcW w:w="9889" w:type="dxa"/>
            <w:gridSpan w:val="3"/>
            <w:tcBorders>
              <w:top w:val="single" w:sz="12" w:space="0" w:color="000000"/>
              <w:bottom w:val="single" w:sz="12" w:space="0" w:color="000000"/>
            </w:tcBorders>
          </w:tcPr>
          <w:p w14:paraId="6EC33545" w14:textId="77777777" w:rsidR="00117B70" w:rsidRDefault="00117B70">
            <w:pPr>
              <w:pStyle w:val="TableParagraph"/>
              <w:spacing w:before="1"/>
              <w:rPr>
                <w:b/>
                <w:sz w:val="20"/>
              </w:rPr>
            </w:pPr>
          </w:p>
          <w:p w14:paraId="6EC33546" w14:textId="77777777" w:rsidR="00117B70" w:rsidRDefault="00BB46AA">
            <w:pPr>
              <w:pStyle w:val="TableParagraph"/>
              <w:ind w:left="2791" w:hanging="856"/>
              <w:rPr>
                <w:sz w:val="20"/>
              </w:rPr>
            </w:pPr>
            <w:r>
              <w:rPr>
                <w:spacing w:val="-2"/>
                <w:sz w:val="20"/>
              </w:rPr>
              <w:t>Plans</w:t>
            </w:r>
            <w:r>
              <w:rPr>
                <w:spacing w:val="-6"/>
                <w:sz w:val="20"/>
              </w:rPr>
              <w:t xml:space="preserve"> </w:t>
            </w:r>
            <w:r>
              <w:rPr>
                <w:spacing w:val="-2"/>
                <w:sz w:val="20"/>
              </w:rPr>
              <w:t>should</w:t>
            </w:r>
            <w:r>
              <w:rPr>
                <w:spacing w:val="-10"/>
                <w:sz w:val="20"/>
              </w:rPr>
              <w:t xml:space="preserve"> </w:t>
            </w:r>
            <w:r>
              <w:rPr>
                <w:spacing w:val="-2"/>
                <w:sz w:val="20"/>
              </w:rPr>
              <w:t>be</w:t>
            </w:r>
            <w:r>
              <w:rPr>
                <w:spacing w:val="-5"/>
                <w:sz w:val="20"/>
              </w:rPr>
              <w:t xml:space="preserve"> </w:t>
            </w:r>
            <w:r>
              <w:rPr>
                <w:spacing w:val="-2"/>
                <w:sz w:val="20"/>
              </w:rPr>
              <w:t>submitted</w:t>
            </w:r>
            <w:r>
              <w:rPr>
                <w:spacing w:val="-10"/>
                <w:sz w:val="20"/>
              </w:rPr>
              <w:t xml:space="preserve"> </w:t>
            </w:r>
            <w:r>
              <w:rPr>
                <w:spacing w:val="-2"/>
                <w:sz w:val="20"/>
              </w:rPr>
              <w:t>through</w:t>
            </w:r>
            <w:r>
              <w:rPr>
                <w:spacing w:val="-10"/>
                <w:sz w:val="20"/>
              </w:rPr>
              <w:t xml:space="preserve"> </w:t>
            </w:r>
            <w:r>
              <w:rPr>
                <w:spacing w:val="-2"/>
                <w:sz w:val="20"/>
              </w:rPr>
              <w:t>the</w:t>
            </w:r>
            <w:r>
              <w:rPr>
                <w:spacing w:val="-5"/>
                <w:sz w:val="20"/>
              </w:rPr>
              <w:t xml:space="preserve"> </w:t>
            </w:r>
            <w:proofErr w:type="spellStart"/>
            <w:r>
              <w:rPr>
                <w:spacing w:val="-2"/>
                <w:sz w:val="20"/>
              </w:rPr>
              <w:t>eDevelopment.scot</w:t>
            </w:r>
            <w:proofErr w:type="spellEnd"/>
            <w:r>
              <w:rPr>
                <w:spacing w:val="-11"/>
                <w:sz w:val="20"/>
              </w:rPr>
              <w:t xml:space="preserve"> </w:t>
            </w:r>
            <w:r>
              <w:rPr>
                <w:spacing w:val="-2"/>
                <w:sz w:val="20"/>
              </w:rPr>
              <w:t>portal</w:t>
            </w:r>
            <w:r>
              <w:rPr>
                <w:spacing w:val="-10"/>
                <w:sz w:val="20"/>
              </w:rPr>
              <w:t xml:space="preserve"> </w:t>
            </w:r>
            <w:r>
              <w:rPr>
                <w:spacing w:val="-2"/>
                <w:sz w:val="20"/>
              </w:rPr>
              <w:t xml:space="preserve">facility </w:t>
            </w:r>
            <w:r>
              <w:rPr>
                <w:color w:val="0000FF"/>
                <w:spacing w:val="-2"/>
                <w:sz w:val="20"/>
              </w:rPr>
              <w:t>https://</w:t>
            </w:r>
            <w:hyperlink r:id="rId10">
              <w:r>
                <w:rPr>
                  <w:color w:val="0000FF"/>
                  <w:spacing w:val="-2"/>
                  <w:sz w:val="20"/>
                </w:rPr>
                <w:t>www.edevelopment.scot/eDevelopmentClient/</w:t>
              </w:r>
            </w:hyperlink>
          </w:p>
          <w:p w14:paraId="6EC33547" w14:textId="77777777" w:rsidR="00117B70" w:rsidRDefault="00117B70">
            <w:pPr>
              <w:pStyle w:val="TableParagraph"/>
              <w:rPr>
                <w:b/>
                <w:sz w:val="20"/>
              </w:rPr>
            </w:pPr>
          </w:p>
          <w:p w14:paraId="6EC33548" w14:textId="77777777" w:rsidR="00117B70" w:rsidRDefault="00BB46AA">
            <w:pPr>
              <w:pStyle w:val="TableParagraph"/>
              <w:spacing w:before="1"/>
              <w:ind w:left="79" w:right="202"/>
              <w:jc w:val="both"/>
              <w:rPr>
                <w:sz w:val="20"/>
              </w:rPr>
            </w:pPr>
            <w:r>
              <w:rPr>
                <w:sz w:val="20"/>
              </w:rPr>
              <w:t>Plans should show all scaled dimensions, including the distance to boundaries. Scaled dimensions must be metric and a scale bar should be included. Plans must not say “do not scale”.</w:t>
            </w:r>
          </w:p>
          <w:p w14:paraId="6EC33549" w14:textId="77777777" w:rsidR="00117B70" w:rsidRDefault="00117B70">
            <w:pPr>
              <w:pStyle w:val="TableParagraph"/>
              <w:spacing w:before="1"/>
              <w:rPr>
                <w:b/>
                <w:sz w:val="20"/>
              </w:rPr>
            </w:pPr>
          </w:p>
          <w:p w14:paraId="6EC3354A" w14:textId="77777777" w:rsidR="00117B70" w:rsidRDefault="00BB46AA">
            <w:pPr>
              <w:pStyle w:val="TableParagraph"/>
              <w:ind w:left="79" w:right="207"/>
              <w:jc w:val="both"/>
              <w:rPr>
                <w:sz w:val="20"/>
              </w:rPr>
            </w:pPr>
            <w:r>
              <w:rPr>
                <w:sz w:val="20"/>
              </w:rPr>
              <w:t xml:space="preserve">Plans should preferably be sized A3 or A4 where possible. Plans, documents and individual files should not exceed 5MB and should be in PDF format. Please ensure that plans are titled, </w:t>
            </w:r>
            <w:proofErr w:type="gramStart"/>
            <w:r>
              <w:rPr>
                <w:sz w:val="20"/>
              </w:rPr>
              <w:t>include</w:t>
            </w:r>
            <w:proofErr w:type="gramEnd"/>
            <w:r>
              <w:rPr>
                <w:sz w:val="20"/>
              </w:rPr>
              <w:t xml:space="preserve"> the site address, a drawing number, and revision number and date where applicable.</w:t>
            </w:r>
          </w:p>
          <w:p w14:paraId="6EC3354B" w14:textId="77777777" w:rsidR="00117B70" w:rsidRDefault="00BB46AA">
            <w:pPr>
              <w:pStyle w:val="TableParagraph"/>
              <w:spacing w:before="229"/>
              <w:ind w:left="79" w:right="202"/>
              <w:jc w:val="both"/>
              <w:rPr>
                <w:sz w:val="20"/>
              </w:rPr>
            </w:pPr>
            <w:r>
              <w:rPr>
                <w:sz w:val="20"/>
              </w:rPr>
              <w:t xml:space="preserve">In certain circumstances, particularly larger applications, additional paper copies may be consultation </w:t>
            </w:r>
            <w:r>
              <w:rPr>
                <w:spacing w:val="-2"/>
                <w:sz w:val="20"/>
              </w:rPr>
              <w:t>purposes.</w:t>
            </w:r>
          </w:p>
        </w:tc>
      </w:tr>
      <w:tr w:rsidR="00117B70" w14:paraId="6EC33550" w14:textId="77777777">
        <w:trPr>
          <w:trHeight w:val="478"/>
        </w:trPr>
        <w:tc>
          <w:tcPr>
            <w:tcW w:w="2387" w:type="dxa"/>
            <w:tcBorders>
              <w:top w:val="single" w:sz="12" w:space="0" w:color="000000"/>
            </w:tcBorders>
          </w:tcPr>
          <w:p w14:paraId="6EC3354D" w14:textId="77777777" w:rsidR="00117B70" w:rsidRDefault="00BB46AA">
            <w:pPr>
              <w:pStyle w:val="TableParagraph"/>
              <w:spacing w:before="139"/>
              <w:ind w:left="99"/>
              <w:rPr>
                <w:b/>
              </w:rPr>
            </w:pPr>
            <w:r>
              <w:rPr>
                <w:b/>
                <w:spacing w:val="-2"/>
              </w:rPr>
              <w:t>Requirement</w:t>
            </w:r>
          </w:p>
        </w:tc>
        <w:tc>
          <w:tcPr>
            <w:tcW w:w="6243" w:type="dxa"/>
            <w:tcBorders>
              <w:top w:val="single" w:sz="12" w:space="0" w:color="000000"/>
            </w:tcBorders>
          </w:tcPr>
          <w:p w14:paraId="6EC3354E" w14:textId="77777777" w:rsidR="00117B70" w:rsidRDefault="00BB46AA">
            <w:pPr>
              <w:pStyle w:val="TableParagraph"/>
              <w:spacing w:before="139"/>
              <w:ind w:right="136"/>
              <w:jc w:val="center"/>
              <w:rPr>
                <w:b/>
              </w:rPr>
            </w:pPr>
            <w:r>
              <w:rPr>
                <w:b/>
                <w:spacing w:val="-2"/>
              </w:rPr>
              <w:t>Description</w:t>
            </w:r>
          </w:p>
        </w:tc>
        <w:tc>
          <w:tcPr>
            <w:tcW w:w="1259" w:type="dxa"/>
            <w:tcBorders>
              <w:top w:val="single" w:sz="12" w:space="0" w:color="000000"/>
            </w:tcBorders>
          </w:tcPr>
          <w:p w14:paraId="6EC3354F" w14:textId="77777777" w:rsidR="00117B70" w:rsidRDefault="00BB46AA">
            <w:pPr>
              <w:pStyle w:val="TableParagraph"/>
              <w:spacing w:before="139"/>
              <w:ind w:left="247"/>
              <w:rPr>
                <w:b/>
              </w:rPr>
            </w:pPr>
            <w:r>
              <w:rPr>
                <w:b/>
                <w:spacing w:val="-2"/>
              </w:rPr>
              <w:t>Required</w:t>
            </w:r>
          </w:p>
        </w:tc>
      </w:tr>
      <w:tr w:rsidR="00117B70" w14:paraId="6EC3355C" w14:textId="77777777">
        <w:trPr>
          <w:trHeight w:val="2664"/>
        </w:trPr>
        <w:tc>
          <w:tcPr>
            <w:tcW w:w="2387" w:type="dxa"/>
          </w:tcPr>
          <w:p w14:paraId="6EC33551" w14:textId="77777777" w:rsidR="00117B70" w:rsidRDefault="00BB46AA">
            <w:pPr>
              <w:pStyle w:val="TableParagraph"/>
              <w:spacing w:before="146" w:line="235" w:lineRule="auto"/>
              <w:ind w:left="81"/>
              <w:rPr>
                <w:sz w:val="20"/>
              </w:rPr>
            </w:pPr>
            <w:r>
              <w:rPr>
                <w:spacing w:val="-2"/>
                <w:sz w:val="20"/>
              </w:rPr>
              <w:t>Completed</w:t>
            </w:r>
            <w:r>
              <w:rPr>
                <w:spacing w:val="14"/>
                <w:sz w:val="20"/>
              </w:rPr>
              <w:t xml:space="preserve"> </w:t>
            </w:r>
            <w:r>
              <w:rPr>
                <w:spacing w:val="-2"/>
                <w:sz w:val="20"/>
              </w:rPr>
              <w:t xml:space="preserve">Application </w:t>
            </w:r>
            <w:r>
              <w:rPr>
                <w:spacing w:val="-4"/>
                <w:sz w:val="20"/>
              </w:rPr>
              <w:t>Form</w:t>
            </w:r>
          </w:p>
          <w:p w14:paraId="6EC33552" w14:textId="77777777" w:rsidR="00117B70" w:rsidRDefault="00117B70">
            <w:pPr>
              <w:pStyle w:val="TableParagraph"/>
              <w:rPr>
                <w:b/>
                <w:sz w:val="20"/>
              </w:rPr>
            </w:pPr>
          </w:p>
          <w:p w14:paraId="6EC33553" w14:textId="77777777" w:rsidR="00117B70" w:rsidRDefault="00117B70">
            <w:pPr>
              <w:pStyle w:val="TableParagraph"/>
              <w:rPr>
                <w:b/>
                <w:sz w:val="20"/>
              </w:rPr>
            </w:pPr>
          </w:p>
          <w:p w14:paraId="6EC33554" w14:textId="77777777" w:rsidR="00117B70" w:rsidRDefault="00117B70">
            <w:pPr>
              <w:pStyle w:val="TableParagraph"/>
              <w:rPr>
                <w:b/>
                <w:sz w:val="20"/>
              </w:rPr>
            </w:pPr>
          </w:p>
          <w:p w14:paraId="6EC33555" w14:textId="77777777" w:rsidR="00117B70" w:rsidRDefault="00117B70">
            <w:pPr>
              <w:pStyle w:val="TableParagraph"/>
              <w:rPr>
                <w:b/>
                <w:sz w:val="20"/>
              </w:rPr>
            </w:pPr>
          </w:p>
          <w:p w14:paraId="6EC33556" w14:textId="77777777" w:rsidR="00117B70" w:rsidRDefault="00117B70">
            <w:pPr>
              <w:pStyle w:val="TableParagraph"/>
              <w:spacing w:before="29"/>
              <w:rPr>
                <w:b/>
                <w:sz w:val="20"/>
              </w:rPr>
            </w:pPr>
          </w:p>
          <w:p w14:paraId="6EC33557" w14:textId="77777777" w:rsidR="00117B70" w:rsidRDefault="00BB46AA">
            <w:pPr>
              <w:pStyle w:val="TableParagraph"/>
              <w:spacing w:line="237" w:lineRule="auto"/>
              <w:ind w:left="81" w:right="103"/>
              <w:rPr>
                <w:sz w:val="20"/>
              </w:rPr>
            </w:pPr>
            <w:r>
              <w:rPr>
                <w:sz w:val="20"/>
              </w:rPr>
              <w:t>Ownership Certificates and Notice to owners and</w:t>
            </w:r>
            <w:r>
              <w:rPr>
                <w:spacing w:val="-14"/>
                <w:sz w:val="20"/>
              </w:rPr>
              <w:t xml:space="preserve"> </w:t>
            </w:r>
            <w:r>
              <w:rPr>
                <w:sz w:val="20"/>
              </w:rPr>
              <w:t>agricultural</w:t>
            </w:r>
            <w:r>
              <w:rPr>
                <w:spacing w:val="-14"/>
                <w:sz w:val="20"/>
              </w:rPr>
              <w:t xml:space="preserve"> </w:t>
            </w:r>
            <w:r>
              <w:rPr>
                <w:sz w:val="20"/>
              </w:rPr>
              <w:t>tenants</w:t>
            </w:r>
          </w:p>
        </w:tc>
        <w:tc>
          <w:tcPr>
            <w:tcW w:w="6243" w:type="dxa"/>
          </w:tcPr>
          <w:p w14:paraId="6EC33558" w14:textId="77777777" w:rsidR="00117B70" w:rsidRDefault="00BB46AA">
            <w:pPr>
              <w:pStyle w:val="TableParagraph"/>
              <w:spacing w:before="148"/>
              <w:ind w:left="147" w:right="94"/>
              <w:jc w:val="both"/>
              <w:rPr>
                <w:sz w:val="20"/>
              </w:rPr>
            </w:pPr>
            <w:r>
              <w:rPr>
                <w:sz w:val="20"/>
              </w:rPr>
              <w:t xml:space="preserve">1 copy of Application for Permission forms completed, signed and dated and </w:t>
            </w:r>
            <w:proofErr w:type="gramStart"/>
            <w:r>
              <w:rPr>
                <w:sz w:val="20"/>
              </w:rPr>
              <w:t>to include</w:t>
            </w:r>
            <w:proofErr w:type="gramEnd"/>
            <w:r>
              <w:rPr>
                <w:sz w:val="20"/>
              </w:rPr>
              <w:t xml:space="preserve"> both reference to the planning permission in principle and identify those matters specified which are for</w:t>
            </w:r>
            <w:r>
              <w:rPr>
                <w:spacing w:val="40"/>
                <w:sz w:val="20"/>
              </w:rPr>
              <w:t xml:space="preserve"> </w:t>
            </w:r>
            <w:r>
              <w:rPr>
                <w:sz w:val="20"/>
              </w:rPr>
              <w:t xml:space="preserve">approval. Applicants should use the </w:t>
            </w:r>
            <w:r>
              <w:rPr>
                <w:i/>
                <w:sz w:val="20"/>
              </w:rPr>
              <w:t xml:space="preserve">e-application form </w:t>
            </w:r>
            <w:r>
              <w:rPr>
                <w:sz w:val="20"/>
              </w:rPr>
              <w:t xml:space="preserve">available from the Scottish Government website or The Highland Council website. Applications should be submitted </w:t>
            </w:r>
            <w:proofErr w:type="gramStart"/>
            <w:r>
              <w:rPr>
                <w:sz w:val="20"/>
              </w:rPr>
              <w:t>on-line</w:t>
            </w:r>
            <w:proofErr w:type="gramEnd"/>
            <w:r>
              <w:rPr>
                <w:sz w:val="20"/>
              </w:rPr>
              <w:t xml:space="preserve"> or sent to the EPC at the address given on the form.</w:t>
            </w:r>
          </w:p>
          <w:p w14:paraId="6EC33559" w14:textId="77777777" w:rsidR="00117B70" w:rsidRDefault="00BB46AA">
            <w:pPr>
              <w:pStyle w:val="TableParagraph"/>
              <w:spacing w:before="114"/>
              <w:ind w:left="147" w:right="95"/>
              <w:jc w:val="both"/>
              <w:rPr>
                <w:sz w:val="20"/>
              </w:rPr>
            </w:pPr>
            <w:r>
              <w:rPr>
                <w:sz w:val="20"/>
              </w:rPr>
              <w:t>The appropriate certificate must be completed, signed and dated. The applicant requires to certify if there are any owners of agricultural tenants.</w:t>
            </w:r>
          </w:p>
        </w:tc>
        <w:tc>
          <w:tcPr>
            <w:tcW w:w="1259" w:type="dxa"/>
          </w:tcPr>
          <w:p w14:paraId="6EC3355A" w14:textId="77777777" w:rsidR="00117B70" w:rsidRDefault="00117B70">
            <w:pPr>
              <w:pStyle w:val="TableParagraph"/>
              <w:spacing w:before="2"/>
              <w:rPr>
                <w:b/>
                <w:sz w:val="12"/>
              </w:rPr>
            </w:pPr>
          </w:p>
          <w:p w14:paraId="6EC3355B" w14:textId="77777777" w:rsidR="00117B70" w:rsidRDefault="00BB46AA">
            <w:pPr>
              <w:pStyle w:val="TableParagraph"/>
              <w:ind w:left="487"/>
              <w:rPr>
                <w:sz w:val="20"/>
              </w:rPr>
            </w:pPr>
            <w:r>
              <w:rPr>
                <w:noProof/>
                <w:sz w:val="20"/>
              </w:rPr>
              <w:drawing>
                <wp:inline distT="0" distB="0" distL="0" distR="0" wp14:anchorId="6EC335AD" wp14:editId="1E83AD40">
                  <wp:extent cx="266757" cy="256032"/>
                  <wp:effectExtent l="0" t="0" r="0" b="0"/>
                  <wp:docPr id="2" name="Image 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heck box"/>
                          <pic:cNvPicPr/>
                        </pic:nvPicPr>
                        <pic:blipFill>
                          <a:blip r:embed="rId11" cstate="print"/>
                          <a:stretch>
                            <a:fillRect/>
                          </a:stretch>
                        </pic:blipFill>
                        <pic:spPr>
                          <a:xfrm>
                            <a:off x="0" y="0"/>
                            <a:ext cx="266757" cy="256032"/>
                          </a:xfrm>
                          <a:prstGeom prst="rect">
                            <a:avLst/>
                          </a:prstGeom>
                        </pic:spPr>
                      </pic:pic>
                    </a:graphicData>
                  </a:graphic>
                </wp:inline>
              </w:drawing>
            </w:r>
          </w:p>
        </w:tc>
      </w:tr>
      <w:tr w:rsidR="00117B70" w14:paraId="6EC33562" w14:textId="77777777">
        <w:trPr>
          <w:trHeight w:val="1321"/>
        </w:trPr>
        <w:tc>
          <w:tcPr>
            <w:tcW w:w="2387" w:type="dxa"/>
          </w:tcPr>
          <w:p w14:paraId="6EC3355D" w14:textId="77777777" w:rsidR="00117B70" w:rsidRDefault="00BB46AA">
            <w:pPr>
              <w:pStyle w:val="TableParagraph"/>
              <w:spacing w:before="139"/>
              <w:ind w:left="99"/>
              <w:rPr>
                <w:sz w:val="20"/>
              </w:rPr>
            </w:pPr>
            <w:r>
              <w:rPr>
                <w:sz w:val="20"/>
              </w:rPr>
              <w:t>Appropriate</w:t>
            </w:r>
            <w:r>
              <w:rPr>
                <w:spacing w:val="-10"/>
                <w:sz w:val="20"/>
              </w:rPr>
              <w:t xml:space="preserve"> </w:t>
            </w:r>
            <w:r>
              <w:rPr>
                <w:spacing w:val="-5"/>
                <w:sz w:val="20"/>
              </w:rPr>
              <w:t>Fee</w:t>
            </w:r>
          </w:p>
        </w:tc>
        <w:tc>
          <w:tcPr>
            <w:tcW w:w="6243" w:type="dxa"/>
          </w:tcPr>
          <w:p w14:paraId="6EC3355E" w14:textId="77777777" w:rsidR="00117B70" w:rsidRDefault="00BB46AA">
            <w:pPr>
              <w:pStyle w:val="TableParagraph"/>
              <w:spacing w:before="92" w:line="235" w:lineRule="auto"/>
              <w:ind w:left="147" w:right="240"/>
              <w:rPr>
                <w:sz w:val="20"/>
              </w:rPr>
            </w:pPr>
            <w:r>
              <w:rPr>
                <w:sz w:val="20"/>
              </w:rPr>
              <w:t>The</w:t>
            </w:r>
            <w:r>
              <w:rPr>
                <w:spacing w:val="-1"/>
                <w:sz w:val="20"/>
              </w:rPr>
              <w:t xml:space="preserve"> </w:t>
            </w:r>
            <w:r>
              <w:rPr>
                <w:sz w:val="20"/>
              </w:rPr>
              <w:t>current</w:t>
            </w:r>
            <w:r>
              <w:rPr>
                <w:spacing w:val="-1"/>
                <w:sz w:val="20"/>
              </w:rPr>
              <w:t xml:space="preserve"> </w:t>
            </w:r>
            <w:r>
              <w:rPr>
                <w:sz w:val="20"/>
              </w:rPr>
              <w:t>scale</w:t>
            </w:r>
            <w:r>
              <w:rPr>
                <w:spacing w:val="-1"/>
                <w:sz w:val="20"/>
              </w:rPr>
              <w:t xml:space="preserve"> </w:t>
            </w:r>
            <w:r>
              <w:rPr>
                <w:sz w:val="20"/>
              </w:rPr>
              <w:t>of</w:t>
            </w:r>
            <w:r>
              <w:rPr>
                <w:spacing w:val="-1"/>
                <w:sz w:val="20"/>
              </w:rPr>
              <w:t xml:space="preserve"> </w:t>
            </w:r>
            <w:r>
              <w:rPr>
                <w:sz w:val="20"/>
              </w:rPr>
              <w:t>charges</w:t>
            </w:r>
            <w:r>
              <w:rPr>
                <w:spacing w:val="-3"/>
                <w:sz w:val="20"/>
              </w:rPr>
              <w:t xml:space="preserve"> </w:t>
            </w:r>
            <w:r>
              <w:rPr>
                <w:sz w:val="20"/>
              </w:rPr>
              <w:t>can</w:t>
            </w:r>
            <w:r>
              <w:rPr>
                <w:spacing w:val="-3"/>
                <w:sz w:val="20"/>
              </w:rPr>
              <w:t xml:space="preserve"> </w:t>
            </w:r>
            <w:r>
              <w:rPr>
                <w:sz w:val="20"/>
              </w:rPr>
              <w:t>be</w:t>
            </w:r>
            <w:r>
              <w:rPr>
                <w:spacing w:val="-3"/>
                <w:sz w:val="20"/>
              </w:rPr>
              <w:t xml:space="preserve"> </w:t>
            </w:r>
            <w:r>
              <w:rPr>
                <w:sz w:val="20"/>
              </w:rPr>
              <w:t>viewed</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 xml:space="preserve">Council’s website </w:t>
            </w:r>
            <w:hyperlink r:id="rId12">
              <w:r>
                <w:rPr>
                  <w:color w:val="0000FF"/>
                  <w:sz w:val="20"/>
                  <w:u w:val="single" w:color="0000FF"/>
                </w:rPr>
                <w:t>https://www.highland.gov.uk/info/205/planning_-</w:t>
              </w:r>
            </w:hyperlink>
          </w:p>
          <w:p w14:paraId="6EC3355F" w14:textId="77777777" w:rsidR="00117B70" w:rsidRDefault="00BB46AA">
            <w:pPr>
              <w:pStyle w:val="TableParagraph"/>
              <w:spacing w:before="2" w:line="235" w:lineRule="auto"/>
              <w:ind w:left="147" w:right="240"/>
              <w:rPr>
                <w:sz w:val="20"/>
              </w:rPr>
            </w:pPr>
            <w:hyperlink r:id="rId13">
              <w:r>
                <w:rPr>
                  <w:color w:val="0000FF"/>
                  <w:spacing w:val="-2"/>
                  <w:sz w:val="20"/>
                  <w:u w:val="single" w:color="0000FF"/>
                </w:rPr>
                <w:t>_</w:t>
              </w:r>
              <w:proofErr w:type="spellStart"/>
              <w:r>
                <w:rPr>
                  <w:color w:val="0000FF"/>
                  <w:spacing w:val="-2"/>
                  <w:sz w:val="20"/>
                  <w:u w:val="single" w:color="0000FF"/>
                </w:rPr>
                <w:t>policies_advice_and_service_levels</w:t>
              </w:r>
              <w:proofErr w:type="spellEnd"/>
              <w:r>
                <w:rPr>
                  <w:color w:val="0000FF"/>
                  <w:spacing w:val="-2"/>
                  <w:sz w:val="20"/>
                  <w:u w:val="single" w:color="0000FF"/>
                </w:rPr>
                <w:t>/780/</w:t>
              </w:r>
              <w:proofErr w:type="spellStart"/>
              <w:r>
                <w:rPr>
                  <w:color w:val="0000FF"/>
                  <w:spacing w:val="-2"/>
                  <w:sz w:val="20"/>
                  <w:u w:val="single" w:color="0000FF"/>
                </w:rPr>
                <w:t>planning_advice</w:t>
              </w:r>
              <w:proofErr w:type="spellEnd"/>
              <w:r>
                <w:rPr>
                  <w:color w:val="0000FF"/>
                  <w:spacing w:val="-2"/>
                  <w:sz w:val="20"/>
                  <w:u w:val="single" w:color="0000FF"/>
                </w:rPr>
                <w:t>_-</w:t>
              </w:r>
            </w:hyperlink>
            <w:r>
              <w:rPr>
                <w:color w:val="0000FF"/>
                <w:spacing w:val="-2"/>
                <w:sz w:val="20"/>
              </w:rPr>
              <w:t xml:space="preserve"> </w:t>
            </w:r>
            <w:hyperlink r:id="rId14">
              <w:proofErr w:type="spellStart"/>
              <w:r>
                <w:rPr>
                  <w:color w:val="0000FF"/>
                  <w:spacing w:val="-2"/>
                  <w:sz w:val="20"/>
                  <w:u w:val="single" w:color="0000FF"/>
                </w:rPr>
                <w:t>planning_and_building_standards_fees</w:t>
              </w:r>
              <w:proofErr w:type="spellEnd"/>
            </w:hyperlink>
          </w:p>
        </w:tc>
        <w:tc>
          <w:tcPr>
            <w:tcW w:w="1259" w:type="dxa"/>
          </w:tcPr>
          <w:p w14:paraId="6EC33560" w14:textId="77777777" w:rsidR="00117B70" w:rsidRDefault="00117B70">
            <w:pPr>
              <w:pStyle w:val="TableParagraph"/>
              <w:spacing w:before="8"/>
              <w:rPr>
                <w:b/>
                <w:sz w:val="11"/>
              </w:rPr>
            </w:pPr>
          </w:p>
          <w:p w14:paraId="6EC33561" w14:textId="77777777" w:rsidR="00117B70" w:rsidRDefault="00BB46AA">
            <w:pPr>
              <w:pStyle w:val="TableParagraph"/>
              <w:ind w:left="487"/>
              <w:rPr>
                <w:sz w:val="20"/>
              </w:rPr>
            </w:pPr>
            <w:r>
              <w:rPr>
                <w:noProof/>
                <w:sz w:val="20"/>
              </w:rPr>
              <w:drawing>
                <wp:inline distT="0" distB="0" distL="0" distR="0" wp14:anchorId="6EC335AF" wp14:editId="62A6DA59">
                  <wp:extent cx="266757" cy="256031"/>
                  <wp:effectExtent l="0" t="0" r="0" b="0"/>
                  <wp:docPr id="3" name="Image 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heck box"/>
                          <pic:cNvPicPr/>
                        </pic:nvPicPr>
                        <pic:blipFill>
                          <a:blip r:embed="rId11" cstate="print"/>
                          <a:stretch>
                            <a:fillRect/>
                          </a:stretch>
                        </pic:blipFill>
                        <pic:spPr>
                          <a:xfrm>
                            <a:off x="0" y="0"/>
                            <a:ext cx="266757" cy="256031"/>
                          </a:xfrm>
                          <a:prstGeom prst="rect">
                            <a:avLst/>
                          </a:prstGeom>
                        </pic:spPr>
                      </pic:pic>
                    </a:graphicData>
                  </a:graphic>
                </wp:inline>
              </w:drawing>
            </w:r>
          </w:p>
        </w:tc>
      </w:tr>
      <w:tr w:rsidR="00117B70" w14:paraId="6EC33569" w14:textId="77777777">
        <w:trPr>
          <w:trHeight w:val="2010"/>
        </w:trPr>
        <w:tc>
          <w:tcPr>
            <w:tcW w:w="2387" w:type="dxa"/>
          </w:tcPr>
          <w:p w14:paraId="6EC33563" w14:textId="77777777" w:rsidR="00117B70" w:rsidRDefault="00BB46AA">
            <w:pPr>
              <w:pStyle w:val="TableParagraph"/>
              <w:spacing w:before="172"/>
              <w:ind w:left="99"/>
              <w:rPr>
                <w:sz w:val="20"/>
              </w:rPr>
            </w:pPr>
            <w:r>
              <w:rPr>
                <w:spacing w:val="-2"/>
                <w:sz w:val="20"/>
              </w:rPr>
              <w:t>Location</w:t>
            </w:r>
            <w:r>
              <w:rPr>
                <w:sz w:val="20"/>
              </w:rPr>
              <w:t xml:space="preserve"> </w:t>
            </w:r>
            <w:r>
              <w:rPr>
                <w:spacing w:val="-4"/>
                <w:sz w:val="20"/>
              </w:rPr>
              <w:t>Plan</w:t>
            </w:r>
          </w:p>
        </w:tc>
        <w:tc>
          <w:tcPr>
            <w:tcW w:w="6243" w:type="dxa"/>
          </w:tcPr>
          <w:p w14:paraId="6EC33564" w14:textId="77777777" w:rsidR="00117B70" w:rsidRDefault="00BB46AA">
            <w:pPr>
              <w:pStyle w:val="TableParagraph"/>
              <w:spacing w:before="173" w:line="237" w:lineRule="auto"/>
              <w:ind w:left="5" w:right="100"/>
              <w:jc w:val="both"/>
              <w:rPr>
                <w:sz w:val="20"/>
              </w:rPr>
            </w:pPr>
            <w:r>
              <w:rPr>
                <w:sz w:val="20"/>
              </w:rPr>
              <w:t xml:space="preserve">The location plan should be based on an up-to-date Ordnance Survey map at a scale of 1:2500, (1:1250 for urban sites), clearly </w:t>
            </w:r>
            <w:r>
              <w:rPr>
                <w:spacing w:val="-2"/>
                <w:sz w:val="20"/>
              </w:rPr>
              <w:t>identifying:</w:t>
            </w:r>
          </w:p>
          <w:p w14:paraId="6EC33565" w14:textId="77777777" w:rsidR="00117B70" w:rsidRDefault="00BB46AA">
            <w:pPr>
              <w:pStyle w:val="TableParagraph"/>
              <w:numPr>
                <w:ilvl w:val="0"/>
                <w:numId w:val="6"/>
              </w:numPr>
              <w:tabs>
                <w:tab w:val="left" w:pos="799"/>
                <w:tab w:val="left" w:pos="801"/>
              </w:tabs>
              <w:spacing w:before="2" w:line="237" w:lineRule="auto"/>
              <w:ind w:right="91"/>
              <w:jc w:val="both"/>
              <w:rPr>
                <w:sz w:val="20"/>
              </w:rPr>
            </w:pPr>
            <w:r>
              <w:rPr>
                <w:sz w:val="20"/>
              </w:rPr>
              <w:t xml:space="preserve">the land to which the proposal relates (the site) and its situation in relation to the locality and in particular </w:t>
            </w:r>
            <w:proofErr w:type="spellStart"/>
            <w:r>
              <w:rPr>
                <w:sz w:val="20"/>
              </w:rPr>
              <w:t>neighbouring</w:t>
            </w:r>
            <w:proofErr w:type="spellEnd"/>
            <w:r>
              <w:rPr>
                <w:sz w:val="20"/>
              </w:rPr>
              <w:t xml:space="preserve"> buildings and </w:t>
            </w:r>
            <w:proofErr w:type="gramStart"/>
            <w:r>
              <w:rPr>
                <w:sz w:val="20"/>
              </w:rPr>
              <w:t>land;</w:t>
            </w:r>
            <w:proofErr w:type="gramEnd"/>
          </w:p>
          <w:p w14:paraId="6EC33566" w14:textId="77777777" w:rsidR="00117B70" w:rsidRDefault="00BB46AA">
            <w:pPr>
              <w:pStyle w:val="TableParagraph"/>
              <w:numPr>
                <w:ilvl w:val="0"/>
                <w:numId w:val="6"/>
              </w:numPr>
              <w:tabs>
                <w:tab w:val="left" w:pos="905"/>
                <w:tab w:val="left" w:pos="907"/>
              </w:tabs>
              <w:spacing w:line="230" w:lineRule="exact"/>
              <w:ind w:left="907" w:right="95" w:hanging="424"/>
              <w:jc w:val="both"/>
              <w:rPr>
                <w:sz w:val="20"/>
              </w:rPr>
            </w:pPr>
            <w:proofErr w:type="gramStart"/>
            <w:r>
              <w:rPr>
                <w:sz w:val="20"/>
              </w:rPr>
              <w:t>the</w:t>
            </w:r>
            <w:proofErr w:type="gramEnd"/>
            <w:r>
              <w:rPr>
                <w:sz w:val="20"/>
              </w:rPr>
              <w:t xml:space="preserve"> site boundary shown in red </w:t>
            </w:r>
            <w:r>
              <w:rPr>
                <w:b/>
                <w:sz w:val="20"/>
              </w:rPr>
              <w:t xml:space="preserve">must include </w:t>
            </w:r>
            <w:proofErr w:type="gramStart"/>
            <w:r>
              <w:rPr>
                <w:sz w:val="20"/>
              </w:rPr>
              <w:t>all of</w:t>
            </w:r>
            <w:proofErr w:type="gramEnd"/>
            <w:r>
              <w:rPr>
                <w:sz w:val="20"/>
              </w:rPr>
              <w:t xml:space="preserve"> the elements</w:t>
            </w:r>
            <w:r>
              <w:rPr>
                <w:spacing w:val="-32"/>
                <w:sz w:val="20"/>
              </w:rPr>
              <w:t xml:space="preserve"> </w:t>
            </w:r>
            <w:r>
              <w:rPr>
                <w:sz w:val="20"/>
              </w:rPr>
              <w:t>that require permission and to facilitate</w:t>
            </w:r>
          </w:p>
        </w:tc>
        <w:tc>
          <w:tcPr>
            <w:tcW w:w="1259" w:type="dxa"/>
          </w:tcPr>
          <w:p w14:paraId="6EC33567" w14:textId="77777777" w:rsidR="00117B70" w:rsidRDefault="00117B70">
            <w:pPr>
              <w:pStyle w:val="TableParagraph"/>
              <w:spacing w:before="1"/>
              <w:rPr>
                <w:b/>
                <w:sz w:val="17"/>
              </w:rPr>
            </w:pPr>
          </w:p>
          <w:p w14:paraId="6EC33568" w14:textId="77777777" w:rsidR="00117B70" w:rsidRDefault="00BB46AA">
            <w:pPr>
              <w:pStyle w:val="TableParagraph"/>
              <w:ind w:left="487"/>
              <w:rPr>
                <w:sz w:val="20"/>
              </w:rPr>
            </w:pPr>
            <w:r>
              <w:rPr>
                <w:noProof/>
                <w:sz w:val="20"/>
              </w:rPr>
              <w:drawing>
                <wp:inline distT="0" distB="0" distL="0" distR="0" wp14:anchorId="6EC335B1" wp14:editId="327B5081">
                  <wp:extent cx="266692" cy="256031"/>
                  <wp:effectExtent l="0" t="0" r="0" b="0"/>
                  <wp:docPr id="4" name="Image 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heck box"/>
                          <pic:cNvPicPr/>
                        </pic:nvPicPr>
                        <pic:blipFill>
                          <a:blip r:embed="rId11" cstate="print"/>
                          <a:stretch>
                            <a:fillRect/>
                          </a:stretch>
                        </pic:blipFill>
                        <pic:spPr>
                          <a:xfrm>
                            <a:off x="0" y="0"/>
                            <a:ext cx="266692" cy="256031"/>
                          </a:xfrm>
                          <a:prstGeom prst="rect">
                            <a:avLst/>
                          </a:prstGeom>
                        </pic:spPr>
                      </pic:pic>
                    </a:graphicData>
                  </a:graphic>
                </wp:inline>
              </w:drawing>
            </w:r>
          </w:p>
        </w:tc>
      </w:tr>
    </w:tbl>
    <w:p w14:paraId="6EC3356A" w14:textId="77777777" w:rsidR="00117B70" w:rsidRDefault="00117B70">
      <w:pPr>
        <w:pStyle w:val="TableParagraph"/>
        <w:rPr>
          <w:sz w:val="20"/>
        </w:rPr>
        <w:sectPr w:rsidR="00117B70">
          <w:type w:val="continuous"/>
          <w:pgSz w:w="11910" w:h="16850"/>
          <w:pgMar w:top="980" w:right="708" w:bottom="280" w:left="992" w:header="720" w:footer="720" w:gutter="0"/>
          <w:cols w:space="720"/>
        </w:sectPr>
      </w:pPr>
    </w:p>
    <w:p w14:paraId="6EC3356B" w14:textId="77777777" w:rsidR="00117B70" w:rsidRDefault="00117B70">
      <w:pPr>
        <w:spacing w:before="7"/>
        <w:rPr>
          <w:b/>
          <w:sz w:val="2"/>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243"/>
        <w:gridCol w:w="1259"/>
      </w:tblGrid>
      <w:tr w:rsidR="00117B70" w14:paraId="6EC33574" w14:textId="77777777">
        <w:trPr>
          <w:trHeight w:val="3000"/>
        </w:trPr>
        <w:tc>
          <w:tcPr>
            <w:tcW w:w="2387" w:type="dxa"/>
          </w:tcPr>
          <w:p w14:paraId="6EC3356C" w14:textId="77777777" w:rsidR="00117B70" w:rsidRDefault="00117B70">
            <w:pPr>
              <w:pStyle w:val="TableParagraph"/>
              <w:rPr>
                <w:rFonts w:ascii="Times New Roman"/>
                <w:sz w:val="20"/>
              </w:rPr>
            </w:pPr>
          </w:p>
        </w:tc>
        <w:tc>
          <w:tcPr>
            <w:tcW w:w="6243" w:type="dxa"/>
          </w:tcPr>
          <w:p w14:paraId="6EC3356D" w14:textId="77777777" w:rsidR="00117B70" w:rsidRDefault="00BB46AA">
            <w:pPr>
              <w:pStyle w:val="TableParagraph"/>
              <w:spacing w:line="235" w:lineRule="auto"/>
              <w:ind w:left="873" w:right="98"/>
              <w:jc w:val="both"/>
              <w:rPr>
                <w:sz w:val="20"/>
              </w:rPr>
            </w:pPr>
            <w:r>
              <w:rPr>
                <w:sz w:val="20"/>
              </w:rPr>
              <w:t xml:space="preserve">development </w:t>
            </w:r>
            <w:proofErr w:type="spellStart"/>
            <w:r>
              <w:rPr>
                <w:sz w:val="20"/>
              </w:rPr>
              <w:t>eg</w:t>
            </w:r>
            <w:proofErr w:type="spellEnd"/>
            <w:r>
              <w:rPr>
                <w:sz w:val="20"/>
              </w:rPr>
              <w:t xml:space="preserve">: foul drainage, curtilage, access to public </w:t>
            </w:r>
            <w:proofErr w:type="gramStart"/>
            <w:r>
              <w:rPr>
                <w:spacing w:val="-2"/>
                <w:sz w:val="20"/>
              </w:rPr>
              <w:t>road;</w:t>
            </w:r>
            <w:proofErr w:type="gramEnd"/>
          </w:p>
          <w:p w14:paraId="6EC3356E" w14:textId="77777777" w:rsidR="00117B70" w:rsidRDefault="00BB46AA">
            <w:pPr>
              <w:pStyle w:val="TableParagraph"/>
              <w:numPr>
                <w:ilvl w:val="0"/>
                <w:numId w:val="5"/>
              </w:numPr>
              <w:tabs>
                <w:tab w:val="left" w:pos="871"/>
              </w:tabs>
              <w:spacing w:before="4" w:line="235" w:lineRule="auto"/>
              <w:ind w:left="871" w:right="109" w:hanging="359"/>
              <w:jc w:val="both"/>
              <w:rPr>
                <w:sz w:val="20"/>
              </w:rPr>
            </w:pPr>
            <w:r>
              <w:rPr>
                <w:sz w:val="20"/>
              </w:rPr>
              <w:t>all other adjoining land owned by the applicant outlined in blue or clearly stated</w:t>
            </w:r>
          </w:p>
          <w:p w14:paraId="6EC3356F" w14:textId="77777777" w:rsidR="00117B70" w:rsidRDefault="00BB46AA">
            <w:pPr>
              <w:pStyle w:val="TableParagraph"/>
              <w:numPr>
                <w:ilvl w:val="0"/>
                <w:numId w:val="5"/>
              </w:numPr>
              <w:tabs>
                <w:tab w:val="left" w:pos="871"/>
                <w:tab w:val="left" w:pos="873"/>
              </w:tabs>
              <w:spacing w:before="5" w:line="237" w:lineRule="auto"/>
              <w:ind w:left="871" w:right="95" w:hanging="356"/>
              <w:jc w:val="both"/>
              <w:rPr>
                <w:sz w:val="20"/>
              </w:rPr>
            </w:pPr>
            <w:r>
              <w:rPr>
                <w:sz w:val="20"/>
              </w:rPr>
              <w:t>surrounding buildings should be accurately shown and numbered</w:t>
            </w:r>
            <w:r>
              <w:rPr>
                <w:spacing w:val="-3"/>
                <w:sz w:val="20"/>
              </w:rPr>
              <w:t xml:space="preserve"> </w:t>
            </w:r>
            <w:r>
              <w:rPr>
                <w:sz w:val="20"/>
              </w:rPr>
              <w:t>or</w:t>
            </w:r>
            <w:r>
              <w:rPr>
                <w:spacing w:val="-3"/>
                <w:sz w:val="20"/>
              </w:rPr>
              <w:t xml:space="preserve"> </w:t>
            </w:r>
            <w:r>
              <w:rPr>
                <w:sz w:val="20"/>
              </w:rPr>
              <w:t>named</w:t>
            </w:r>
            <w:r>
              <w:rPr>
                <w:spacing w:val="-3"/>
                <w:sz w:val="20"/>
              </w:rPr>
              <w:t xml:space="preserve"> </w:t>
            </w:r>
            <w:r>
              <w:rPr>
                <w:sz w:val="20"/>
              </w:rPr>
              <w:t>to</w:t>
            </w:r>
            <w:r>
              <w:rPr>
                <w:spacing w:val="-3"/>
                <w:sz w:val="20"/>
              </w:rPr>
              <w:t xml:space="preserve"> </w:t>
            </w:r>
            <w:r>
              <w:rPr>
                <w:sz w:val="20"/>
              </w:rPr>
              <w:t>ensure</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exact</w:t>
            </w:r>
            <w:r>
              <w:rPr>
                <w:spacing w:val="-3"/>
                <w:sz w:val="20"/>
              </w:rPr>
              <w:t xml:space="preserve"> </w:t>
            </w:r>
            <w:r>
              <w:rPr>
                <w:sz w:val="20"/>
              </w:rPr>
              <w:t>location</w:t>
            </w:r>
            <w:r>
              <w:rPr>
                <w:spacing w:val="-3"/>
                <w:sz w:val="20"/>
              </w:rPr>
              <w:t xml:space="preserve"> </w:t>
            </w:r>
            <w:r>
              <w:rPr>
                <w:sz w:val="20"/>
              </w:rPr>
              <w:t>of</w:t>
            </w:r>
            <w:r>
              <w:rPr>
                <w:spacing w:val="-3"/>
                <w:sz w:val="20"/>
              </w:rPr>
              <w:t xml:space="preserve"> </w:t>
            </w:r>
            <w:r>
              <w:rPr>
                <w:sz w:val="20"/>
              </w:rPr>
              <w:t xml:space="preserve">the site is </w:t>
            </w:r>
            <w:proofErr w:type="gramStart"/>
            <w:r>
              <w:rPr>
                <w:sz w:val="20"/>
              </w:rPr>
              <w:t>clear;</w:t>
            </w:r>
            <w:proofErr w:type="gramEnd"/>
          </w:p>
          <w:p w14:paraId="6EC33570" w14:textId="77777777" w:rsidR="00117B70" w:rsidRDefault="00BB46AA">
            <w:pPr>
              <w:pStyle w:val="TableParagraph"/>
              <w:numPr>
                <w:ilvl w:val="0"/>
                <w:numId w:val="5"/>
              </w:numPr>
              <w:tabs>
                <w:tab w:val="left" w:pos="869"/>
                <w:tab w:val="left" w:pos="871"/>
              </w:tabs>
              <w:spacing w:before="7" w:line="235" w:lineRule="auto"/>
              <w:ind w:left="871" w:right="103"/>
              <w:jc w:val="both"/>
              <w:rPr>
                <w:sz w:val="20"/>
              </w:rPr>
            </w:pPr>
            <w:r>
              <w:rPr>
                <w:sz w:val="20"/>
              </w:rPr>
              <w:t xml:space="preserve">at least 2 named roads (if appropriate) should be identified if </w:t>
            </w:r>
            <w:proofErr w:type="gramStart"/>
            <w:r>
              <w:rPr>
                <w:sz w:val="20"/>
              </w:rPr>
              <w:t>possible;</w:t>
            </w:r>
            <w:proofErr w:type="gramEnd"/>
          </w:p>
          <w:p w14:paraId="6EC33571" w14:textId="77777777" w:rsidR="00117B70" w:rsidRDefault="00BB46AA">
            <w:pPr>
              <w:pStyle w:val="TableParagraph"/>
              <w:numPr>
                <w:ilvl w:val="0"/>
                <w:numId w:val="5"/>
              </w:numPr>
              <w:tabs>
                <w:tab w:val="left" w:pos="873"/>
              </w:tabs>
              <w:spacing w:before="8" w:line="237" w:lineRule="auto"/>
              <w:ind w:left="873" w:right="100"/>
              <w:jc w:val="both"/>
              <w:rPr>
                <w:sz w:val="20"/>
              </w:rPr>
            </w:pPr>
            <w:r>
              <w:rPr>
                <w:sz w:val="20"/>
              </w:rPr>
              <w:t>if</w:t>
            </w:r>
            <w:r>
              <w:rPr>
                <w:spacing w:val="-1"/>
                <w:sz w:val="20"/>
              </w:rPr>
              <w:t xml:space="preserve"> </w:t>
            </w:r>
            <w:r>
              <w:rPr>
                <w:sz w:val="20"/>
              </w:rPr>
              <w:t>the</w:t>
            </w:r>
            <w:r>
              <w:rPr>
                <w:spacing w:val="-1"/>
                <w:sz w:val="20"/>
              </w:rPr>
              <w:t xml:space="preserve"> </w:t>
            </w:r>
            <w:r>
              <w:rPr>
                <w:sz w:val="20"/>
              </w:rPr>
              <w:t>site</w:t>
            </w:r>
            <w:r>
              <w:rPr>
                <w:spacing w:val="-1"/>
                <w:sz w:val="20"/>
              </w:rPr>
              <w:t xml:space="preserve"> </w:t>
            </w:r>
            <w:r>
              <w:rPr>
                <w:sz w:val="20"/>
              </w:rPr>
              <w:t>is</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countryside,</w:t>
            </w:r>
            <w:r>
              <w:rPr>
                <w:spacing w:val="-1"/>
                <w:sz w:val="20"/>
              </w:rPr>
              <w:t xml:space="preserve"> </w:t>
            </w:r>
            <w:r>
              <w:rPr>
                <w:sz w:val="20"/>
              </w:rPr>
              <w:t>an</w:t>
            </w:r>
            <w:r>
              <w:rPr>
                <w:spacing w:val="-1"/>
                <w:sz w:val="20"/>
              </w:rPr>
              <w:t xml:space="preserve"> </w:t>
            </w:r>
            <w:r>
              <w:rPr>
                <w:sz w:val="20"/>
              </w:rPr>
              <w:t>Ordnance</w:t>
            </w:r>
            <w:r>
              <w:rPr>
                <w:spacing w:val="-1"/>
                <w:sz w:val="20"/>
              </w:rPr>
              <w:t xml:space="preserve"> </w:t>
            </w:r>
            <w:r>
              <w:rPr>
                <w:sz w:val="20"/>
              </w:rPr>
              <w:t>Survey</w:t>
            </w:r>
            <w:r>
              <w:rPr>
                <w:spacing w:val="-1"/>
                <w:sz w:val="20"/>
              </w:rPr>
              <w:t xml:space="preserve"> </w:t>
            </w:r>
            <w:r>
              <w:rPr>
                <w:sz w:val="20"/>
              </w:rPr>
              <w:t>plan</w:t>
            </w:r>
            <w:r>
              <w:rPr>
                <w:spacing w:val="-1"/>
                <w:sz w:val="20"/>
              </w:rPr>
              <w:t xml:space="preserve"> </w:t>
            </w:r>
            <w:r>
              <w:rPr>
                <w:sz w:val="20"/>
              </w:rPr>
              <w:t xml:space="preserve">at a scale of 1:10,000 must be included for identification </w:t>
            </w:r>
            <w:proofErr w:type="gramStart"/>
            <w:r>
              <w:rPr>
                <w:spacing w:val="-2"/>
                <w:sz w:val="20"/>
              </w:rPr>
              <w:t>purposes;</w:t>
            </w:r>
            <w:proofErr w:type="gramEnd"/>
          </w:p>
          <w:p w14:paraId="6EC33572" w14:textId="77777777" w:rsidR="00117B70" w:rsidRDefault="00BB46AA">
            <w:pPr>
              <w:pStyle w:val="TableParagraph"/>
              <w:numPr>
                <w:ilvl w:val="0"/>
                <w:numId w:val="5"/>
              </w:numPr>
              <w:tabs>
                <w:tab w:val="left" w:pos="870"/>
              </w:tabs>
              <w:ind w:left="870" w:hanging="359"/>
              <w:jc w:val="both"/>
              <w:rPr>
                <w:sz w:val="20"/>
              </w:rPr>
            </w:pPr>
            <w:r>
              <w:rPr>
                <w:sz w:val="20"/>
              </w:rPr>
              <w:t>the</w:t>
            </w:r>
            <w:r>
              <w:rPr>
                <w:spacing w:val="-4"/>
                <w:sz w:val="20"/>
              </w:rPr>
              <w:t xml:space="preserve"> </w:t>
            </w:r>
            <w:r>
              <w:rPr>
                <w:sz w:val="20"/>
              </w:rPr>
              <w:t>direction</w:t>
            </w:r>
            <w:r>
              <w:rPr>
                <w:spacing w:val="-3"/>
                <w:sz w:val="20"/>
              </w:rPr>
              <w:t xml:space="preserve"> </w:t>
            </w:r>
            <w:r>
              <w:rPr>
                <w:sz w:val="20"/>
              </w:rPr>
              <w:t>of</w:t>
            </w:r>
            <w:r>
              <w:rPr>
                <w:spacing w:val="-3"/>
                <w:sz w:val="20"/>
              </w:rPr>
              <w:t xml:space="preserve"> </w:t>
            </w:r>
            <w:r>
              <w:rPr>
                <w:spacing w:val="-2"/>
                <w:sz w:val="20"/>
              </w:rPr>
              <w:t>north</w:t>
            </w:r>
          </w:p>
        </w:tc>
        <w:tc>
          <w:tcPr>
            <w:tcW w:w="1259" w:type="dxa"/>
          </w:tcPr>
          <w:p w14:paraId="6EC33573" w14:textId="77777777" w:rsidR="00117B70" w:rsidRDefault="00117B70">
            <w:pPr>
              <w:pStyle w:val="TableParagraph"/>
              <w:rPr>
                <w:rFonts w:ascii="Times New Roman"/>
                <w:sz w:val="20"/>
              </w:rPr>
            </w:pPr>
          </w:p>
        </w:tc>
      </w:tr>
      <w:tr w:rsidR="00117B70" w14:paraId="6EC3357B" w14:textId="77777777">
        <w:trPr>
          <w:trHeight w:val="1040"/>
        </w:trPr>
        <w:tc>
          <w:tcPr>
            <w:tcW w:w="2387" w:type="dxa"/>
          </w:tcPr>
          <w:p w14:paraId="6EC33575" w14:textId="77777777" w:rsidR="00117B70" w:rsidRDefault="00BB46AA">
            <w:pPr>
              <w:pStyle w:val="TableParagraph"/>
              <w:spacing w:before="132"/>
              <w:ind w:left="129"/>
              <w:rPr>
                <w:sz w:val="20"/>
              </w:rPr>
            </w:pPr>
            <w:r>
              <w:rPr>
                <w:sz w:val="20"/>
              </w:rPr>
              <w:t>Site</w:t>
            </w:r>
            <w:r>
              <w:rPr>
                <w:spacing w:val="-3"/>
                <w:sz w:val="20"/>
              </w:rPr>
              <w:t xml:space="preserve"> </w:t>
            </w:r>
            <w:r>
              <w:rPr>
                <w:spacing w:val="-4"/>
                <w:sz w:val="20"/>
              </w:rPr>
              <w:t>Plan</w:t>
            </w:r>
          </w:p>
        </w:tc>
        <w:tc>
          <w:tcPr>
            <w:tcW w:w="6243" w:type="dxa"/>
          </w:tcPr>
          <w:p w14:paraId="6EC33576" w14:textId="77777777" w:rsidR="00117B70" w:rsidRDefault="00BB46AA">
            <w:pPr>
              <w:pStyle w:val="TableParagraph"/>
              <w:spacing w:before="131" w:line="228" w:lineRule="exact"/>
              <w:ind w:left="118"/>
              <w:rPr>
                <w:sz w:val="20"/>
              </w:rPr>
            </w:pPr>
            <w:r>
              <w:rPr>
                <w:sz w:val="20"/>
              </w:rPr>
              <w:t>This</w:t>
            </w:r>
            <w:r>
              <w:rPr>
                <w:spacing w:val="-4"/>
                <w:sz w:val="20"/>
              </w:rPr>
              <w:t xml:space="preserve"> </w:t>
            </w:r>
            <w:r>
              <w:rPr>
                <w:sz w:val="20"/>
              </w:rPr>
              <w:t>should</w:t>
            </w:r>
            <w:r>
              <w:rPr>
                <w:spacing w:val="-2"/>
                <w:sz w:val="20"/>
              </w:rPr>
              <w:t xml:space="preserve"> </w:t>
            </w:r>
            <w:r>
              <w:rPr>
                <w:sz w:val="20"/>
              </w:rPr>
              <w:t>be</w:t>
            </w:r>
            <w:r>
              <w:rPr>
                <w:spacing w:val="-1"/>
                <w:sz w:val="20"/>
              </w:rPr>
              <w:t xml:space="preserve"> </w:t>
            </w:r>
            <w:r>
              <w:rPr>
                <w:sz w:val="20"/>
              </w:rPr>
              <w:t>at</w:t>
            </w:r>
            <w:r>
              <w:rPr>
                <w:spacing w:val="-2"/>
                <w:sz w:val="20"/>
              </w:rPr>
              <w:t xml:space="preserve"> </w:t>
            </w:r>
            <w:r>
              <w:rPr>
                <w:sz w:val="20"/>
              </w:rPr>
              <w:t>a</w:t>
            </w:r>
            <w:r>
              <w:rPr>
                <w:spacing w:val="-2"/>
                <w:sz w:val="20"/>
              </w:rPr>
              <w:t xml:space="preserve"> </w:t>
            </w:r>
            <w:r>
              <w:rPr>
                <w:sz w:val="20"/>
              </w:rPr>
              <w:t>scale</w:t>
            </w:r>
            <w:r>
              <w:rPr>
                <w:spacing w:val="-1"/>
                <w:sz w:val="20"/>
              </w:rPr>
              <w:t xml:space="preserve"> </w:t>
            </w:r>
            <w:r>
              <w:rPr>
                <w:sz w:val="20"/>
              </w:rPr>
              <w:t>of</w:t>
            </w:r>
            <w:r>
              <w:rPr>
                <w:spacing w:val="-2"/>
                <w:sz w:val="20"/>
              </w:rPr>
              <w:t xml:space="preserve"> </w:t>
            </w:r>
            <w:r>
              <w:rPr>
                <w:sz w:val="20"/>
              </w:rPr>
              <w:t>1:500</w:t>
            </w:r>
            <w:r>
              <w:rPr>
                <w:spacing w:val="-2"/>
                <w:sz w:val="20"/>
              </w:rPr>
              <w:t xml:space="preserve"> </w:t>
            </w:r>
            <w:r>
              <w:rPr>
                <w:sz w:val="20"/>
              </w:rPr>
              <w:t>or</w:t>
            </w:r>
            <w:r>
              <w:rPr>
                <w:spacing w:val="-1"/>
                <w:sz w:val="20"/>
              </w:rPr>
              <w:t xml:space="preserve"> </w:t>
            </w:r>
            <w:r>
              <w:rPr>
                <w:sz w:val="20"/>
              </w:rPr>
              <w:t>1:200</w:t>
            </w:r>
            <w:r>
              <w:rPr>
                <w:spacing w:val="-2"/>
                <w:sz w:val="20"/>
              </w:rPr>
              <w:t xml:space="preserve"> </w:t>
            </w:r>
            <w:r>
              <w:rPr>
                <w:sz w:val="20"/>
              </w:rPr>
              <w:t>as</w:t>
            </w:r>
            <w:r>
              <w:rPr>
                <w:spacing w:val="-2"/>
                <w:sz w:val="20"/>
              </w:rPr>
              <w:t xml:space="preserve"> </w:t>
            </w:r>
            <w:r>
              <w:rPr>
                <w:sz w:val="20"/>
              </w:rPr>
              <w:t>appropriate,</w:t>
            </w:r>
            <w:r>
              <w:rPr>
                <w:spacing w:val="-1"/>
                <w:sz w:val="20"/>
              </w:rPr>
              <w:t xml:space="preserve"> </w:t>
            </w:r>
            <w:r>
              <w:rPr>
                <w:spacing w:val="-2"/>
                <w:sz w:val="20"/>
              </w:rPr>
              <w:t>showing:</w:t>
            </w:r>
          </w:p>
          <w:p w14:paraId="6EC33577" w14:textId="77777777" w:rsidR="00117B70" w:rsidRDefault="00BB46AA">
            <w:pPr>
              <w:pStyle w:val="TableParagraph"/>
              <w:numPr>
                <w:ilvl w:val="0"/>
                <w:numId w:val="4"/>
              </w:numPr>
              <w:tabs>
                <w:tab w:val="left" w:pos="872"/>
              </w:tabs>
              <w:spacing w:line="228" w:lineRule="exact"/>
              <w:ind w:hanging="431"/>
              <w:rPr>
                <w:sz w:val="20"/>
              </w:rPr>
            </w:pPr>
            <w:r>
              <w:rPr>
                <w:spacing w:val="-2"/>
                <w:sz w:val="20"/>
              </w:rPr>
              <w:t>the</w:t>
            </w:r>
            <w:r>
              <w:rPr>
                <w:spacing w:val="-6"/>
                <w:sz w:val="20"/>
              </w:rPr>
              <w:t xml:space="preserve"> </w:t>
            </w:r>
            <w:r>
              <w:rPr>
                <w:spacing w:val="-2"/>
                <w:sz w:val="20"/>
              </w:rPr>
              <w:t>direction</w:t>
            </w:r>
            <w:r>
              <w:rPr>
                <w:spacing w:val="-8"/>
                <w:sz w:val="20"/>
              </w:rPr>
              <w:t xml:space="preserve"> </w:t>
            </w:r>
            <w:r>
              <w:rPr>
                <w:spacing w:val="-2"/>
                <w:sz w:val="20"/>
              </w:rPr>
              <w:t>of</w:t>
            </w:r>
            <w:r>
              <w:rPr>
                <w:spacing w:val="-14"/>
                <w:sz w:val="20"/>
              </w:rPr>
              <w:t xml:space="preserve"> </w:t>
            </w:r>
            <w:proofErr w:type="gramStart"/>
            <w:r>
              <w:rPr>
                <w:spacing w:val="-2"/>
                <w:sz w:val="20"/>
              </w:rPr>
              <w:t>north;</w:t>
            </w:r>
            <w:proofErr w:type="gramEnd"/>
          </w:p>
          <w:p w14:paraId="6EC33578" w14:textId="77777777" w:rsidR="00117B70" w:rsidRDefault="00BB46AA">
            <w:pPr>
              <w:pStyle w:val="TableParagraph"/>
              <w:numPr>
                <w:ilvl w:val="0"/>
                <w:numId w:val="4"/>
              </w:numPr>
              <w:tabs>
                <w:tab w:val="left" w:pos="873"/>
              </w:tabs>
              <w:spacing w:line="220" w:lineRule="exact"/>
              <w:ind w:left="873" w:right="463"/>
              <w:rPr>
                <w:sz w:val="20"/>
              </w:rPr>
            </w:pPr>
            <w:r>
              <w:rPr>
                <w:spacing w:val="-2"/>
                <w:sz w:val="20"/>
              </w:rPr>
              <w:t>the</w:t>
            </w:r>
            <w:r>
              <w:rPr>
                <w:spacing w:val="-12"/>
                <w:sz w:val="20"/>
              </w:rPr>
              <w:t xml:space="preserve"> </w:t>
            </w:r>
            <w:r>
              <w:rPr>
                <w:spacing w:val="-2"/>
                <w:sz w:val="20"/>
              </w:rPr>
              <w:t>site</w:t>
            </w:r>
            <w:r>
              <w:rPr>
                <w:spacing w:val="-12"/>
                <w:sz w:val="20"/>
              </w:rPr>
              <w:t xml:space="preserve"> </w:t>
            </w:r>
            <w:r>
              <w:rPr>
                <w:spacing w:val="-2"/>
                <w:sz w:val="20"/>
              </w:rPr>
              <w:t>boundary</w:t>
            </w:r>
            <w:r>
              <w:rPr>
                <w:spacing w:val="-12"/>
                <w:sz w:val="20"/>
              </w:rPr>
              <w:t xml:space="preserve"> </w:t>
            </w:r>
            <w:r>
              <w:rPr>
                <w:spacing w:val="-2"/>
                <w:sz w:val="20"/>
              </w:rPr>
              <w:t>clearly</w:t>
            </w:r>
            <w:r>
              <w:rPr>
                <w:spacing w:val="-12"/>
                <w:sz w:val="20"/>
              </w:rPr>
              <w:t xml:space="preserve"> </w:t>
            </w:r>
            <w:r>
              <w:rPr>
                <w:spacing w:val="-2"/>
                <w:sz w:val="20"/>
              </w:rPr>
              <w:t>shown</w:t>
            </w:r>
            <w:r>
              <w:rPr>
                <w:spacing w:val="-12"/>
                <w:sz w:val="20"/>
              </w:rPr>
              <w:t xml:space="preserve"> </w:t>
            </w:r>
            <w:r>
              <w:rPr>
                <w:spacing w:val="-2"/>
                <w:sz w:val="20"/>
              </w:rPr>
              <w:t>in</w:t>
            </w:r>
            <w:r>
              <w:rPr>
                <w:spacing w:val="-7"/>
                <w:sz w:val="20"/>
              </w:rPr>
              <w:t xml:space="preserve"> </w:t>
            </w:r>
            <w:r>
              <w:rPr>
                <w:spacing w:val="-2"/>
                <w:sz w:val="20"/>
              </w:rPr>
              <w:t>red</w:t>
            </w:r>
            <w:r>
              <w:rPr>
                <w:spacing w:val="-11"/>
                <w:sz w:val="20"/>
              </w:rPr>
              <w:t xml:space="preserve"> </w:t>
            </w:r>
            <w:r>
              <w:rPr>
                <w:spacing w:val="-2"/>
                <w:sz w:val="20"/>
              </w:rPr>
              <w:t>to</w:t>
            </w:r>
            <w:r>
              <w:rPr>
                <w:spacing w:val="-5"/>
                <w:sz w:val="20"/>
              </w:rPr>
              <w:t xml:space="preserve"> </w:t>
            </w:r>
            <w:r>
              <w:rPr>
                <w:spacing w:val="-2"/>
                <w:sz w:val="20"/>
              </w:rPr>
              <w:t>correspond</w:t>
            </w:r>
            <w:r>
              <w:rPr>
                <w:spacing w:val="-12"/>
                <w:sz w:val="20"/>
              </w:rPr>
              <w:t xml:space="preserve"> </w:t>
            </w:r>
            <w:r>
              <w:rPr>
                <w:spacing w:val="-2"/>
                <w:sz w:val="20"/>
              </w:rPr>
              <w:t xml:space="preserve">with </w:t>
            </w:r>
            <w:r>
              <w:rPr>
                <w:spacing w:val="-4"/>
                <w:sz w:val="20"/>
              </w:rPr>
              <w:t>the</w:t>
            </w:r>
            <w:r>
              <w:rPr>
                <w:spacing w:val="-7"/>
                <w:sz w:val="20"/>
              </w:rPr>
              <w:t xml:space="preserve"> </w:t>
            </w:r>
            <w:r>
              <w:rPr>
                <w:spacing w:val="-4"/>
                <w:sz w:val="20"/>
              </w:rPr>
              <w:t>related</w:t>
            </w:r>
            <w:r>
              <w:rPr>
                <w:spacing w:val="-7"/>
                <w:sz w:val="20"/>
              </w:rPr>
              <w:t xml:space="preserve"> </w:t>
            </w:r>
            <w:r>
              <w:rPr>
                <w:spacing w:val="-4"/>
                <w:sz w:val="20"/>
              </w:rPr>
              <w:t>application</w:t>
            </w:r>
            <w:r>
              <w:rPr>
                <w:spacing w:val="-6"/>
                <w:sz w:val="20"/>
              </w:rPr>
              <w:t xml:space="preserve"> </w:t>
            </w:r>
            <w:r>
              <w:rPr>
                <w:spacing w:val="-4"/>
                <w:sz w:val="20"/>
              </w:rPr>
              <w:t>for planning</w:t>
            </w:r>
            <w:r>
              <w:rPr>
                <w:spacing w:val="-6"/>
                <w:sz w:val="20"/>
              </w:rPr>
              <w:t xml:space="preserve"> </w:t>
            </w:r>
            <w:r>
              <w:rPr>
                <w:spacing w:val="-4"/>
                <w:sz w:val="20"/>
              </w:rPr>
              <w:t>permission</w:t>
            </w:r>
            <w:r>
              <w:rPr>
                <w:spacing w:val="-6"/>
                <w:sz w:val="20"/>
              </w:rPr>
              <w:t xml:space="preserve"> </w:t>
            </w:r>
            <w:r>
              <w:rPr>
                <w:spacing w:val="-4"/>
                <w:sz w:val="20"/>
              </w:rPr>
              <w:t>in principle</w:t>
            </w:r>
          </w:p>
        </w:tc>
        <w:tc>
          <w:tcPr>
            <w:tcW w:w="1259" w:type="dxa"/>
          </w:tcPr>
          <w:p w14:paraId="6EC33579" w14:textId="77777777" w:rsidR="00117B70" w:rsidRDefault="00117B70">
            <w:pPr>
              <w:pStyle w:val="TableParagraph"/>
              <w:spacing w:before="9"/>
              <w:rPr>
                <w:b/>
                <w:sz w:val="6"/>
              </w:rPr>
            </w:pPr>
          </w:p>
          <w:p w14:paraId="6EC3357A" w14:textId="77777777" w:rsidR="00117B70" w:rsidRDefault="00BB46AA">
            <w:pPr>
              <w:pStyle w:val="TableParagraph"/>
              <w:ind w:left="487"/>
              <w:rPr>
                <w:sz w:val="20"/>
              </w:rPr>
            </w:pPr>
            <w:r>
              <w:rPr>
                <w:noProof/>
                <w:sz w:val="20"/>
              </w:rPr>
              <w:drawing>
                <wp:inline distT="0" distB="0" distL="0" distR="0" wp14:anchorId="6EC335B3" wp14:editId="70A4A674">
                  <wp:extent cx="266652" cy="256031"/>
                  <wp:effectExtent l="0" t="0" r="0" b="0"/>
                  <wp:docPr id="5" name="Image 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heck box"/>
                          <pic:cNvPicPr/>
                        </pic:nvPicPr>
                        <pic:blipFill>
                          <a:blip r:embed="rId11" cstate="print"/>
                          <a:stretch>
                            <a:fillRect/>
                          </a:stretch>
                        </pic:blipFill>
                        <pic:spPr>
                          <a:xfrm>
                            <a:off x="0" y="0"/>
                            <a:ext cx="266652" cy="256031"/>
                          </a:xfrm>
                          <a:prstGeom prst="rect">
                            <a:avLst/>
                          </a:prstGeom>
                        </pic:spPr>
                      </pic:pic>
                    </a:graphicData>
                  </a:graphic>
                </wp:inline>
              </w:drawing>
            </w:r>
          </w:p>
        </w:tc>
      </w:tr>
      <w:tr w:rsidR="00117B70" w14:paraId="6EC33584" w14:textId="77777777">
        <w:trPr>
          <w:trHeight w:val="3001"/>
        </w:trPr>
        <w:tc>
          <w:tcPr>
            <w:tcW w:w="2387" w:type="dxa"/>
          </w:tcPr>
          <w:p w14:paraId="6EC3357C" w14:textId="77777777" w:rsidR="00117B70" w:rsidRDefault="00BB46AA">
            <w:pPr>
              <w:pStyle w:val="TableParagraph"/>
              <w:spacing w:before="144" w:line="235" w:lineRule="auto"/>
              <w:ind w:left="115" w:right="248"/>
              <w:rPr>
                <w:sz w:val="20"/>
              </w:rPr>
            </w:pPr>
            <w:r>
              <w:rPr>
                <w:sz w:val="20"/>
              </w:rPr>
              <w:t>Existing</w:t>
            </w:r>
            <w:r>
              <w:rPr>
                <w:spacing w:val="-4"/>
                <w:sz w:val="20"/>
              </w:rPr>
              <w:t xml:space="preserve"> </w:t>
            </w:r>
            <w:r>
              <w:rPr>
                <w:sz w:val="20"/>
              </w:rPr>
              <w:t>and</w:t>
            </w:r>
            <w:r>
              <w:rPr>
                <w:spacing w:val="-4"/>
                <w:sz w:val="20"/>
              </w:rPr>
              <w:t xml:space="preserve"> </w:t>
            </w:r>
            <w:r>
              <w:rPr>
                <w:sz w:val="20"/>
              </w:rPr>
              <w:t>Proposed Elevations -</w:t>
            </w:r>
          </w:p>
        </w:tc>
        <w:tc>
          <w:tcPr>
            <w:tcW w:w="6243" w:type="dxa"/>
          </w:tcPr>
          <w:p w14:paraId="6EC3357D" w14:textId="77777777" w:rsidR="00117B70" w:rsidRDefault="00BB46AA">
            <w:pPr>
              <w:pStyle w:val="TableParagraph"/>
              <w:spacing w:before="138" w:line="237" w:lineRule="auto"/>
              <w:ind w:left="146" w:right="982"/>
              <w:jc w:val="both"/>
              <w:rPr>
                <w:sz w:val="20"/>
              </w:rPr>
            </w:pPr>
            <w:r>
              <w:rPr>
                <w:sz w:val="20"/>
              </w:rPr>
              <w:t>If</w:t>
            </w:r>
            <w:r>
              <w:rPr>
                <w:spacing w:val="-5"/>
                <w:sz w:val="20"/>
              </w:rPr>
              <w:t xml:space="preserve"> </w:t>
            </w:r>
            <w:r>
              <w:rPr>
                <w:sz w:val="20"/>
              </w:rPr>
              <w:t>the</w:t>
            </w:r>
            <w:r>
              <w:rPr>
                <w:spacing w:val="-5"/>
                <w:sz w:val="20"/>
              </w:rPr>
              <w:t xml:space="preserve"> </w:t>
            </w:r>
            <w:r>
              <w:rPr>
                <w:sz w:val="20"/>
              </w:rPr>
              <w:t>matter</w:t>
            </w:r>
            <w:r>
              <w:rPr>
                <w:spacing w:val="-5"/>
                <w:sz w:val="20"/>
              </w:rPr>
              <w:t xml:space="preserve"> </w:t>
            </w:r>
            <w:r>
              <w:rPr>
                <w:sz w:val="20"/>
              </w:rPr>
              <w:t>specified</w:t>
            </w:r>
            <w:r>
              <w:rPr>
                <w:spacing w:val="-5"/>
                <w:sz w:val="20"/>
              </w:rPr>
              <w:t xml:space="preserve"> </w:t>
            </w:r>
            <w:r>
              <w:rPr>
                <w:sz w:val="20"/>
              </w:rPr>
              <w:t>applied</w:t>
            </w:r>
            <w:r>
              <w:rPr>
                <w:spacing w:val="-5"/>
                <w:sz w:val="20"/>
              </w:rPr>
              <w:t xml:space="preserve"> </w:t>
            </w:r>
            <w:r>
              <w:rPr>
                <w:sz w:val="20"/>
              </w:rPr>
              <w:t>for</w:t>
            </w:r>
            <w:r>
              <w:rPr>
                <w:spacing w:val="-5"/>
                <w:sz w:val="20"/>
              </w:rPr>
              <w:t xml:space="preserve"> </w:t>
            </w:r>
            <w:r>
              <w:rPr>
                <w:sz w:val="20"/>
              </w:rPr>
              <w:t>relates</w:t>
            </w:r>
            <w:r>
              <w:rPr>
                <w:spacing w:val="-5"/>
                <w:sz w:val="20"/>
              </w:rPr>
              <w:t xml:space="preserve"> </w:t>
            </w:r>
            <w:r>
              <w:rPr>
                <w:sz w:val="20"/>
              </w:rPr>
              <w:t>to</w:t>
            </w:r>
            <w:r>
              <w:rPr>
                <w:spacing w:val="-5"/>
                <w:sz w:val="20"/>
              </w:rPr>
              <w:t xml:space="preserve"> </w:t>
            </w:r>
            <w:r>
              <w:rPr>
                <w:b/>
                <w:sz w:val="20"/>
              </w:rPr>
              <w:t>alterations</w:t>
            </w:r>
            <w:r>
              <w:rPr>
                <w:b/>
                <w:spacing w:val="-5"/>
                <w:sz w:val="20"/>
              </w:rPr>
              <w:t xml:space="preserve"> </w:t>
            </w:r>
            <w:r>
              <w:rPr>
                <w:b/>
                <w:sz w:val="20"/>
              </w:rPr>
              <w:t>or construction</w:t>
            </w:r>
            <w:r>
              <w:rPr>
                <w:b/>
                <w:spacing w:val="-1"/>
                <w:sz w:val="20"/>
              </w:rPr>
              <w:t xml:space="preserve"> </w:t>
            </w:r>
            <w:r>
              <w:rPr>
                <w:b/>
                <w:sz w:val="20"/>
              </w:rPr>
              <w:t>of</w:t>
            </w:r>
            <w:r>
              <w:rPr>
                <w:b/>
                <w:spacing w:val="-1"/>
                <w:sz w:val="20"/>
              </w:rPr>
              <w:t xml:space="preserve"> </w:t>
            </w:r>
            <w:r>
              <w:rPr>
                <w:b/>
                <w:sz w:val="20"/>
              </w:rPr>
              <w:t>buildings</w:t>
            </w:r>
            <w:r>
              <w:rPr>
                <w:b/>
                <w:spacing w:val="-1"/>
                <w:sz w:val="20"/>
              </w:rPr>
              <w:t xml:space="preserve"> </w:t>
            </w:r>
            <w:r>
              <w:rPr>
                <w:b/>
                <w:sz w:val="20"/>
              </w:rPr>
              <w:t>or</w:t>
            </w:r>
            <w:r>
              <w:rPr>
                <w:b/>
                <w:spacing w:val="-1"/>
                <w:sz w:val="20"/>
              </w:rPr>
              <w:t xml:space="preserve"> </w:t>
            </w:r>
            <w:r>
              <w:rPr>
                <w:b/>
                <w:sz w:val="20"/>
              </w:rPr>
              <w:t>other</w:t>
            </w:r>
            <w:r>
              <w:rPr>
                <w:b/>
                <w:spacing w:val="-1"/>
                <w:sz w:val="20"/>
              </w:rPr>
              <w:t xml:space="preserve"> </w:t>
            </w:r>
            <w:r>
              <w:rPr>
                <w:b/>
                <w:sz w:val="20"/>
              </w:rPr>
              <w:t>structures,</w:t>
            </w:r>
            <w:r>
              <w:rPr>
                <w:b/>
                <w:spacing w:val="-1"/>
                <w:sz w:val="20"/>
              </w:rPr>
              <w:t xml:space="preserve"> </w:t>
            </w:r>
            <w:r>
              <w:rPr>
                <w:sz w:val="20"/>
              </w:rPr>
              <w:t>the</w:t>
            </w:r>
            <w:r>
              <w:rPr>
                <w:spacing w:val="-1"/>
                <w:sz w:val="20"/>
              </w:rPr>
              <w:t xml:space="preserve"> </w:t>
            </w:r>
            <w:r>
              <w:rPr>
                <w:sz w:val="20"/>
              </w:rPr>
              <w:t>plan should be at a scale of 1:50 or 1:100, showing:</w:t>
            </w:r>
          </w:p>
          <w:p w14:paraId="6EC3357E" w14:textId="77777777" w:rsidR="00117B70" w:rsidRDefault="00BB46AA">
            <w:pPr>
              <w:pStyle w:val="TableParagraph"/>
              <w:numPr>
                <w:ilvl w:val="0"/>
                <w:numId w:val="3"/>
              </w:numPr>
              <w:tabs>
                <w:tab w:val="left" w:pos="872"/>
              </w:tabs>
              <w:spacing w:line="226" w:lineRule="exact"/>
              <w:ind w:left="872" w:hanging="432"/>
              <w:jc w:val="both"/>
              <w:rPr>
                <w:sz w:val="20"/>
              </w:rPr>
            </w:pPr>
            <w:r>
              <w:rPr>
                <w:sz w:val="20"/>
              </w:rPr>
              <w:t>the</w:t>
            </w:r>
            <w:r>
              <w:rPr>
                <w:spacing w:val="-7"/>
                <w:sz w:val="20"/>
              </w:rPr>
              <w:t xml:space="preserve"> </w:t>
            </w:r>
            <w:r>
              <w:rPr>
                <w:sz w:val="20"/>
              </w:rPr>
              <w:t>proposed</w:t>
            </w:r>
            <w:r>
              <w:rPr>
                <w:spacing w:val="-4"/>
                <w:sz w:val="20"/>
              </w:rPr>
              <w:t xml:space="preserve"> </w:t>
            </w:r>
            <w:r>
              <w:rPr>
                <w:sz w:val="20"/>
              </w:rPr>
              <w:t>works</w:t>
            </w:r>
            <w:r>
              <w:rPr>
                <w:spacing w:val="-3"/>
                <w:sz w:val="20"/>
              </w:rPr>
              <w:t xml:space="preserve"> </w:t>
            </w:r>
            <w:r>
              <w:rPr>
                <w:sz w:val="20"/>
              </w:rPr>
              <w:t>in</w:t>
            </w:r>
            <w:r>
              <w:rPr>
                <w:spacing w:val="-4"/>
                <w:sz w:val="20"/>
              </w:rPr>
              <w:t xml:space="preserve"> </w:t>
            </w:r>
            <w:r>
              <w:rPr>
                <w:sz w:val="20"/>
              </w:rPr>
              <w:t>relation</w:t>
            </w:r>
            <w:r>
              <w:rPr>
                <w:spacing w:val="-4"/>
                <w:sz w:val="20"/>
              </w:rPr>
              <w:t xml:space="preserve"> </w:t>
            </w:r>
            <w:r>
              <w:rPr>
                <w:sz w:val="20"/>
              </w:rPr>
              <w:t>to</w:t>
            </w:r>
            <w:r>
              <w:rPr>
                <w:spacing w:val="-3"/>
                <w:sz w:val="20"/>
              </w:rPr>
              <w:t xml:space="preserve"> </w:t>
            </w:r>
            <w:r>
              <w:rPr>
                <w:sz w:val="20"/>
              </w:rPr>
              <w:t>existing</w:t>
            </w:r>
            <w:r>
              <w:rPr>
                <w:spacing w:val="-14"/>
                <w:sz w:val="20"/>
              </w:rPr>
              <w:t xml:space="preserve"> </w:t>
            </w:r>
            <w:proofErr w:type="gramStart"/>
            <w:r>
              <w:rPr>
                <w:spacing w:val="-2"/>
                <w:sz w:val="20"/>
              </w:rPr>
              <w:t>development;</w:t>
            </w:r>
            <w:proofErr w:type="gramEnd"/>
          </w:p>
          <w:p w14:paraId="6EC3357F" w14:textId="77777777" w:rsidR="00117B70" w:rsidRDefault="00BB46AA">
            <w:pPr>
              <w:pStyle w:val="TableParagraph"/>
              <w:numPr>
                <w:ilvl w:val="0"/>
                <w:numId w:val="3"/>
              </w:numPr>
              <w:tabs>
                <w:tab w:val="left" w:pos="870"/>
              </w:tabs>
              <w:spacing w:line="229" w:lineRule="exact"/>
              <w:ind w:left="870" w:hanging="430"/>
              <w:jc w:val="both"/>
              <w:rPr>
                <w:sz w:val="20"/>
              </w:rPr>
            </w:pPr>
            <w:r>
              <w:rPr>
                <w:sz w:val="20"/>
              </w:rPr>
              <w:t>provide</w:t>
            </w:r>
            <w:r>
              <w:rPr>
                <w:spacing w:val="-4"/>
                <w:sz w:val="20"/>
              </w:rPr>
              <w:t xml:space="preserve"> </w:t>
            </w:r>
            <w:r>
              <w:rPr>
                <w:sz w:val="20"/>
              </w:rPr>
              <w:t>details</w:t>
            </w:r>
            <w:r>
              <w:rPr>
                <w:spacing w:val="-4"/>
                <w:sz w:val="20"/>
              </w:rPr>
              <w:t xml:space="preserve"> </w:t>
            </w:r>
            <w:r>
              <w:rPr>
                <w:sz w:val="20"/>
              </w:rPr>
              <w:t>of</w:t>
            </w:r>
            <w:r>
              <w:rPr>
                <w:spacing w:val="-10"/>
                <w:sz w:val="20"/>
              </w:rPr>
              <w:t xml:space="preserve"> </w:t>
            </w:r>
            <w:r>
              <w:rPr>
                <w:sz w:val="20"/>
              </w:rPr>
              <w:t>all</w:t>
            </w:r>
            <w:r>
              <w:rPr>
                <w:spacing w:val="-11"/>
                <w:sz w:val="20"/>
              </w:rPr>
              <w:t xml:space="preserve"> </w:t>
            </w:r>
            <w:r>
              <w:rPr>
                <w:sz w:val="20"/>
              </w:rPr>
              <w:t>elevations</w:t>
            </w:r>
            <w:r>
              <w:rPr>
                <w:spacing w:val="-3"/>
                <w:sz w:val="20"/>
              </w:rPr>
              <w:t xml:space="preserve"> </w:t>
            </w:r>
            <w:r>
              <w:rPr>
                <w:sz w:val="20"/>
              </w:rPr>
              <w:t>of</w:t>
            </w:r>
            <w:r>
              <w:rPr>
                <w:spacing w:val="-3"/>
                <w:sz w:val="20"/>
              </w:rPr>
              <w:t xml:space="preserve"> </w:t>
            </w:r>
            <w:r>
              <w:rPr>
                <w:sz w:val="20"/>
              </w:rPr>
              <w:t>the</w:t>
            </w:r>
            <w:r>
              <w:rPr>
                <w:spacing w:val="3"/>
                <w:sz w:val="20"/>
              </w:rPr>
              <w:t xml:space="preserve"> </w:t>
            </w:r>
            <w:proofErr w:type="gramStart"/>
            <w:r>
              <w:rPr>
                <w:spacing w:val="-2"/>
                <w:sz w:val="20"/>
              </w:rPr>
              <w:t>development;</w:t>
            </w:r>
            <w:proofErr w:type="gramEnd"/>
          </w:p>
          <w:p w14:paraId="6EC33580" w14:textId="77777777" w:rsidR="00117B70" w:rsidRDefault="00BB46AA">
            <w:pPr>
              <w:pStyle w:val="TableParagraph"/>
              <w:numPr>
                <w:ilvl w:val="0"/>
                <w:numId w:val="3"/>
              </w:numPr>
              <w:tabs>
                <w:tab w:val="left" w:pos="871"/>
              </w:tabs>
              <w:spacing w:before="12" w:line="235" w:lineRule="auto"/>
              <w:ind w:left="871" w:right="782" w:hanging="432"/>
              <w:jc w:val="both"/>
              <w:rPr>
                <w:sz w:val="20"/>
              </w:rPr>
            </w:pPr>
            <w:r>
              <w:rPr>
                <w:sz w:val="20"/>
              </w:rPr>
              <w:t>the</w:t>
            </w:r>
            <w:r>
              <w:rPr>
                <w:spacing w:val="-12"/>
                <w:sz w:val="20"/>
              </w:rPr>
              <w:t xml:space="preserve"> </w:t>
            </w:r>
            <w:r>
              <w:rPr>
                <w:sz w:val="20"/>
              </w:rPr>
              <w:t>proposed</w:t>
            </w:r>
            <w:r>
              <w:rPr>
                <w:spacing w:val="-6"/>
                <w:sz w:val="20"/>
              </w:rPr>
              <w:t xml:space="preserve"> </w:t>
            </w:r>
            <w:r>
              <w:rPr>
                <w:sz w:val="20"/>
              </w:rPr>
              <w:t>materials,</w:t>
            </w:r>
            <w:r>
              <w:rPr>
                <w:spacing w:val="-6"/>
                <w:sz w:val="20"/>
              </w:rPr>
              <w:t xml:space="preserve"> </w:t>
            </w:r>
            <w:r>
              <w:rPr>
                <w:sz w:val="20"/>
              </w:rPr>
              <w:t>and</w:t>
            </w:r>
            <w:r>
              <w:rPr>
                <w:spacing w:val="-6"/>
                <w:sz w:val="20"/>
              </w:rPr>
              <w:t xml:space="preserve"> </w:t>
            </w:r>
            <w:r>
              <w:rPr>
                <w:sz w:val="20"/>
              </w:rPr>
              <w:t>the</w:t>
            </w:r>
            <w:r>
              <w:rPr>
                <w:spacing w:val="-6"/>
                <w:sz w:val="20"/>
              </w:rPr>
              <w:t xml:space="preserve"> </w:t>
            </w:r>
            <w:r>
              <w:rPr>
                <w:sz w:val="20"/>
              </w:rPr>
              <w:t>style,</w:t>
            </w:r>
            <w:r>
              <w:rPr>
                <w:spacing w:val="-6"/>
                <w:sz w:val="20"/>
              </w:rPr>
              <w:t xml:space="preserve"> </w:t>
            </w:r>
            <w:r>
              <w:rPr>
                <w:sz w:val="20"/>
              </w:rPr>
              <w:t>materials</w:t>
            </w:r>
            <w:r>
              <w:rPr>
                <w:spacing w:val="-14"/>
                <w:sz w:val="20"/>
              </w:rPr>
              <w:t xml:space="preserve"> </w:t>
            </w:r>
            <w:r>
              <w:rPr>
                <w:sz w:val="20"/>
              </w:rPr>
              <w:t xml:space="preserve">and </w:t>
            </w:r>
            <w:proofErr w:type="gramStart"/>
            <w:r>
              <w:rPr>
                <w:sz w:val="20"/>
              </w:rPr>
              <w:t>finish</w:t>
            </w:r>
            <w:proofErr w:type="gramEnd"/>
            <w:r>
              <w:rPr>
                <w:sz w:val="20"/>
              </w:rPr>
              <w:t xml:space="preserve"> of the windows and </w:t>
            </w:r>
            <w:proofErr w:type="gramStart"/>
            <w:r>
              <w:rPr>
                <w:sz w:val="20"/>
              </w:rPr>
              <w:t>doors;</w:t>
            </w:r>
            <w:proofErr w:type="gramEnd"/>
          </w:p>
          <w:p w14:paraId="6EC33581" w14:textId="77777777" w:rsidR="00117B70" w:rsidRDefault="00BB46AA">
            <w:pPr>
              <w:pStyle w:val="TableParagraph"/>
              <w:numPr>
                <w:ilvl w:val="0"/>
                <w:numId w:val="3"/>
              </w:numPr>
              <w:tabs>
                <w:tab w:val="left" w:pos="728"/>
                <w:tab w:val="left" w:pos="876"/>
              </w:tabs>
              <w:spacing w:before="6"/>
              <w:ind w:left="728" w:right="346" w:hanging="288"/>
              <w:rPr>
                <w:sz w:val="20"/>
              </w:rPr>
            </w:pPr>
            <w:r>
              <w:rPr>
                <w:sz w:val="20"/>
              </w:rPr>
              <w:tab/>
            </w:r>
            <w:proofErr w:type="gramStart"/>
            <w:r>
              <w:rPr>
                <w:sz w:val="20"/>
              </w:rPr>
              <w:t>if</w:t>
            </w:r>
            <w:proofErr w:type="gramEnd"/>
            <w:r>
              <w:rPr>
                <w:sz w:val="20"/>
              </w:rPr>
              <w:t xml:space="preserve"> a proposed elevation adjoins another building (e.g. a terrace</w:t>
            </w:r>
            <w:r>
              <w:rPr>
                <w:spacing w:val="-5"/>
                <w:sz w:val="20"/>
              </w:rPr>
              <w:t xml:space="preserve"> </w:t>
            </w:r>
            <w:r>
              <w:rPr>
                <w:sz w:val="20"/>
              </w:rPr>
              <w:t>or</w:t>
            </w:r>
            <w:r>
              <w:rPr>
                <w:spacing w:val="-5"/>
                <w:sz w:val="20"/>
              </w:rPr>
              <w:t xml:space="preserve"> </w:t>
            </w:r>
            <w:r>
              <w:rPr>
                <w:sz w:val="20"/>
              </w:rPr>
              <w:t>semi-detached</w:t>
            </w:r>
            <w:r>
              <w:rPr>
                <w:spacing w:val="-5"/>
                <w:sz w:val="20"/>
              </w:rPr>
              <w:t xml:space="preserve"> </w:t>
            </w:r>
            <w:r>
              <w:rPr>
                <w:sz w:val="20"/>
              </w:rPr>
              <w:t>property)</w:t>
            </w:r>
            <w:r>
              <w:rPr>
                <w:spacing w:val="-5"/>
                <w:sz w:val="20"/>
              </w:rPr>
              <w:t xml:space="preserve"> </w:t>
            </w:r>
            <w:r>
              <w:rPr>
                <w:sz w:val="20"/>
              </w:rPr>
              <w:t>or</w:t>
            </w:r>
            <w:r>
              <w:rPr>
                <w:spacing w:val="-5"/>
                <w:sz w:val="20"/>
              </w:rPr>
              <w:t xml:space="preserve"> </w:t>
            </w:r>
            <w:r>
              <w:rPr>
                <w:sz w:val="20"/>
              </w:rPr>
              <w:t>is</w:t>
            </w:r>
            <w:r>
              <w:rPr>
                <w:spacing w:val="-5"/>
                <w:sz w:val="20"/>
              </w:rPr>
              <w:t xml:space="preserve"> </w:t>
            </w:r>
            <w:r>
              <w:rPr>
                <w:sz w:val="20"/>
              </w:rPr>
              <w:t>in</w:t>
            </w:r>
            <w:r>
              <w:rPr>
                <w:spacing w:val="-5"/>
                <w:sz w:val="20"/>
              </w:rPr>
              <w:t xml:space="preserve"> </w:t>
            </w:r>
            <w:proofErr w:type="gramStart"/>
            <w:r>
              <w:rPr>
                <w:sz w:val="20"/>
              </w:rPr>
              <w:t>close</w:t>
            </w:r>
            <w:r>
              <w:rPr>
                <w:spacing w:val="-5"/>
                <w:sz w:val="20"/>
              </w:rPr>
              <w:t xml:space="preserve"> </w:t>
            </w:r>
            <w:r>
              <w:rPr>
                <w:sz w:val="20"/>
              </w:rPr>
              <w:t>proximity</w:t>
            </w:r>
            <w:proofErr w:type="gramEnd"/>
            <w:r>
              <w:rPr>
                <w:sz w:val="20"/>
              </w:rPr>
              <w:t>, the</w:t>
            </w:r>
            <w:r>
              <w:rPr>
                <w:spacing w:val="-5"/>
                <w:sz w:val="20"/>
              </w:rPr>
              <w:t xml:space="preserve"> </w:t>
            </w:r>
            <w:r>
              <w:rPr>
                <w:sz w:val="20"/>
              </w:rPr>
              <w:t>drawings</w:t>
            </w:r>
            <w:r>
              <w:rPr>
                <w:spacing w:val="-7"/>
                <w:sz w:val="20"/>
              </w:rPr>
              <w:t xml:space="preserve"> </w:t>
            </w:r>
            <w:r>
              <w:rPr>
                <w:sz w:val="20"/>
              </w:rPr>
              <w:t>should</w:t>
            </w:r>
            <w:r>
              <w:rPr>
                <w:spacing w:val="-5"/>
                <w:sz w:val="20"/>
              </w:rPr>
              <w:t xml:space="preserve"> </w:t>
            </w:r>
            <w:r>
              <w:rPr>
                <w:sz w:val="20"/>
              </w:rPr>
              <w:t>clearly</w:t>
            </w:r>
            <w:r>
              <w:rPr>
                <w:spacing w:val="-6"/>
                <w:sz w:val="20"/>
              </w:rPr>
              <w:t xml:space="preserve"> </w:t>
            </w:r>
            <w:r>
              <w:rPr>
                <w:sz w:val="20"/>
              </w:rPr>
              <w:t>show</w:t>
            </w:r>
            <w:r>
              <w:rPr>
                <w:spacing w:val="-11"/>
                <w:sz w:val="20"/>
              </w:rPr>
              <w:t xml:space="preserve"> </w:t>
            </w:r>
            <w:r>
              <w:rPr>
                <w:sz w:val="20"/>
              </w:rPr>
              <w:t>the</w:t>
            </w:r>
            <w:r>
              <w:rPr>
                <w:spacing w:val="-5"/>
                <w:sz w:val="20"/>
              </w:rPr>
              <w:t xml:space="preserve"> </w:t>
            </w:r>
            <w:r>
              <w:rPr>
                <w:sz w:val="20"/>
              </w:rPr>
              <w:t>relationship</w:t>
            </w:r>
            <w:r>
              <w:rPr>
                <w:spacing w:val="-5"/>
                <w:sz w:val="20"/>
              </w:rPr>
              <w:t xml:space="preserve"> </w:t>
            </w:r>
            <w:r>
              <w:rPr>
                <w:sz w:val="20"/>
              </w:rPr>
              <w:t xml:space="preserve">between the </w:t>
            </w:r>
            <w:proofErr w:type="gramStart"/>
            <w:r>
              <w:rPr>
                <w:sz w:val="20"/>
              </w:rPr>
              <w:t>buildings, and</w:t>
            </w:r>
            <w:proofErr w:type="gramEnd"/>
            <w:r>
              <w:rPr>
                <w:sz w:val="20"/>
              </w:rPr>
              <w:t xml:space="preserve"> detail the positions of the openings on each property.</w:t>
            </w:r>
          </w:p>
        </w:tc>
        <w:tc>
          <w:tcPr>
            <w:tcW w:w="1259" w:type="dxa"/>
          </w:tcPr>
          <w:p w14:paraId="6EC33582" w14:textId="77777777" w:rsidR="00117B70" w:rsidRDefault="00117B70">
            <w:pPr>
              <w:pStyle w:val="TableParagraph"/>
              <w:spacing w:before="8"/>
              <w:rPr>
                <w:b/>
                <w:sz w:val="6"/>
              </w:rPr>
            </w:pPr>
          </w:p>
          <w:p w14:paraId="6EC33583" w14:textId="77777777" w:rsidR="00117B70" w:rsidRDefault="00BB46AA">
            <w:pPr>
              <w:pStyle w:val="TableParagraph"/>
              <w:ind w:left="487"/>
              <w:rPr>
                <w:sz w:val="20"/>
              </w:rPr>
            </w:pPr>
            <w:r>
              <w:rPr>
                <w:noProof/>
                <w:sz w:val="20"/>
              </w:rPr>
              <w:drawing>
                <wp:inline distT="0" distB="0" distL="0" distR="0" wp14:anchorId="6EC335B5" wp14:editId="5001F831">
                  <wp:extent cx="266652" cy="256031"/>
                  <wp:effectExtent l="0" t="0" r="0" b="0"/>
                  <wp:docPr id="6" name="Image 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heck box"/>
                          <pic:cNvPicPr/>
                        </pic:nvPicPr>
                        <pic:blipFill>
                          <a:blip r:embed="rId11" cstate="print"/>
                          <a:stretch>
                            <a:fillRect/>
                          </a:stretch>
                        </pic:blipFill>
                        <pic:spPr>
                          <a:xfrm>
                            <a:off x="0" y="0"/>
                            <a:ext cx="266652" cy="256031"/>
                          </a:xfrm>
                          <a:prstGeom prst="rect">
                            <a:avLst/>
                          </a:prstGeom>
                        </pic:spPr>
                      </pic:pic>
                    </a:graphicData>
                  </a:graphic>
                </wp:inline>
              </w:drawing>
            </w:r>
          </w:p>
        </w:tc>
      </w:tr>
      <w:tr w:rsidR="00117B70" w14:paraId="6EC3358C" w14:textId="77777777">
        <w:trPr>
          <w:trHeight w:val="2076"/>
        </w:trPr>
        <w:tc>
          <w:tcPr>
            <w:tcW w:w="2387" w:type="dxa"/>
          </w:tcPr>
          <w:p w14:paraId="6EC33585" w14:textId="77777777" w:rsidR="00117B70" w:rsidRDefault="00BB46AA">
            <w:pPr>
              <w:pStyle w:val="TableParagraph"/>
              <w:spacing w:before="136"/>
              <w:ind w:left="115" w:right="248"/>
              <w:rPr>
                <w:sz w:val="20"/>
              </w:rPr>
            </w:pPr>
            <w:r>
              <w:rPr>
                <w:sz w:val="20"/>
              </w:rPr>
              <w:t>Existing</w:t>
            </w:r>
            <w:r>
              <w:rPr>
                <w:spacing w:val="-4"/>
                <w:sz w:val="20"/>
              </w:rPr>
              <w:t xml:space="preserve"> </w:t>
            </w:r>
            <w:r>
              <w:rPr>
                <w:sz w:val="20"/>
              </w:rPr>
              <w:t>and</w:t>
            </w:r>
            <w:r>
              <w:rPr>
                <w:spacing w:val="-4"/>
                <w:sz w:val="20"/>
              </w:rPr>
              <w:t xml:space="preserve"> </w:t>
            </w:r>
            <w:r>
              <w:rPr>
                <w:sz w:val="20"/>
              </w:rPr>
              <w:t>Proposed Floor Plans</w:t>
            </w:r>
          </w:p>
        </w:tc>
        <w:tc>
          <w:tcPr>
            <w:tcW w:w="6243" w:type="dxa"/>
          </w:tcPr>
          <w:p w14:paraId="6EC33586" w14:textId="77777777" w:rsidR="00117B70" w:rsidRDefault="00BB46AA">
            <w:pPr>
              <w:pStyle w:val="TableParagraph"/>
              <w:spacing w:before="127" w:line="244" w:lineRule="auto"/>
              <w:ind w:left="146" w:right="96"/>
              <w:jc w:val="both"/>
              <w:rPr>
                <w:sz w:val="20"/>
              </w:rPr>
            </w:pPr>
            <w:r>
              <w:rPr>
                <w:sz w:val="20"/>
              </w:rPr>
              <w:t xml:space="preserve">If the matter specified applied for relates to </w:t>
            </w:r>
            <w:r>
              <w:rPr>
                <w:b/>
                <w:sz w:val="20"/>
              </w:rPr>
              <w:t xml:space="preserve">alterations or construction of buildings or other structures, </w:t>
            </w:r>
            <w:r>
              <w:rPr>
                <w:sz w:val="20"/>
              </w:rPr>
              <w:t>the plan should</w:t>
            </w:r>
            <w:r>
              <w:rPr>
                <w:spacing w:val="80"/>
                <w:sz w:val="20"/>
              </w:rPr>
              <w:t xml:space="preserve"> </w:t>
            </w:r>
            <w:r>
              <w:rPr>
                <w:sz w:val="20"/>
              </w:rPr>
              <w:t>be at a scale of 1:50 or 1:100 showing:</w:t>
            </w:r>
          </w:p>
          <w:p w14:paraId="6EC33587" w14:textId="77777777" w:rsidR="00117B70" w:rsidRDefault="00BB46AA">
            <w:pPr>
              <w:pStyle w:val="TableParagraph"/>
              <w:numPr>
                <w:ilvl w:val="0"/>
                <w:numId w:val="2"/>
              </w:numPr>
              <w:tabs>
                <w:tab w:val="left" w:pos="871"/>
              </w:tabs>
              <w:spacing w:line="220" w:lineRule="exact"/>
              <w:ind w:left="871" w:hanging="360"/>
              <w:jc w:val="both"/>
              <w:rPr>
                <w:sz w:val="20"/>
              </w:rPr>
            </w:pPr>
            <w:r>
              <w:rPr>
                <w:spacing w:val="-2"/>
                <w:sz w:val="20"/>
              </w:rPr>
              <w:t>the</w:t>
            </w:r>
            <w:r>
              <w:rPr>
                <w:spacing w:val="-5"/>
                <w:sz w:val="20"/>
              </w:rPr>
              <w:t xml:space="preserve"> </w:t>
            </w:r>
            <w:r>
              <w:rPr>
                <w:spacing w:val="-2"/>
                <w:sz w:val="20"/>
              </w:rPr>
              <w:t>proposal</w:t>
            </w:r>
            <w:r>
              <w:rPr>
                <w:spacing w:val="-11"/>
                <w:sz w:val="20"/>
              </w:rPr>
              <w:t xml:space="preserve"> </w:t>
            </w:r>
            <w:r>
              <w:rPr>
                <w:spacing w:val="-2"/>
                <w:sz w:val="20"/>
              </w:rPr>
              <w:t>in</w:t>
            </w:r>
            <w:r>
              <w:rPr>
                <w:spacing w:val="-11"/>
                <w:sz w:val="20"/>
              </w:rPr>
              <w:t xml:space="preserve"> </w:t>
            </w:r>
            <w:proofErr w:type="gramStart"/>
            <w:r>
              <w:rPr>
                <w:spacing w:val="-2"/>
                <w:sz w:val="20"/>
              </w:rPr>
              <w:t>detail;</w:t>
            </w:r>
            <w:proofErr w:type="gramEnd"/>
          </w:p>
          <w:p w14:paraId="6EC33588" w14:textId="77777777" w:rsidR="00117B70" w:rsidRDefault="00BB46AA">
            <w:pPr>
              <w:pStyle w:val="TableParagraph"/>
              <w:numPr>
                <w:ilvl w:val="0"/>
                <w:numId w:val="2"/>
              </w:numPr>
              <w:tabs>
                <w:tab w:val="left" w:pos="873"/>
              </w:tabs>
              <w:spacing w:before="2"/>
              <w:ind w:left="873" w:right="85" w:hanging="360"/>
              <w:jc w:val="both"/>
              <w:rPr>
                <w:sz w:val="20"/>
              </w:rPr>
            </w:pPr>
            <w:r>
              <w:rPr>
                <w:sz w:val="20"/>
              </w:rPr>
              <w:t>details of existing building(s) as well as those of the proposed development; and</w:t>
            </w:r>
          </w:p>
          <w:p w14:paraId="6EC33589" w14:textId="77777777" w:rsidR="00117B70" w:rsidRDefault="00BB46AA">
            <w:pPr>
              <w:pStyle w:val="TableParagraph"/>
              <w:numPr>
                <w:ilvl w:val="0"/>
                <w:numId w:val="2"/>
              </w:numPr>
              <w:tabs>
                <w:tab w:val="left" w:pos="871"/>
              </w:tabs>
              <w:ind w:left="871" w:right="95" w:hanging="359"/>
              <w:jc w:val="both"/>
              <w:rPr>
                <w:sz w:val="20"/>
              </w:rPr>
            </w:pPr>
            <w:r>
              <w:rPr>
                <w:sz w:val="20"/>
              </w:rPr>
              <w:t>new buildings shown in context with adjacent buildings and including property numbers, where applicable.</w:t>
            </w:r>
          </w:p>
        </w:tc>
        <w:tc>
          <w:tcPr>
            <w:tcW w:w="1259" w:type="dxa"/>
          </w:tcPr>
          <w:p w14:paraId="6EC3358A" w14:textId="77777777" w:rsidR="00117B70" w:rsidRDefault="00117B70">
            <w:pPr>
              <w:pStyle w:val="TableParagraph"/>
              <w:spacing w:before="2"/>
              <w:rPr>
                <w:b/>
                <w:sz w:val="6"/>
              </w:rPr>
            </w:pPr>
          </w:p>
          <w:p w14:paraId="6EC3358B" w14:textId="77777777" w:rsidR="00117B70" w:rsidRDefault="00BB46AA">
            <w:pPr>
              <w:pStyle w:val="TableParagraph"/>
              <w:ind w:left="487"/>
              <w:rPr>
                <w:sz w:val="20"/>
              </w:rPr>
            </w:pPr>
            <w:r>
              <w:rPr>
                <w:noProof/>
                <w:sz w:val="20"/>
              </w:rPr>
              <w:drawing>
                <wp:inline distT="0" distB="0" distL="0" distR="0" wp14:anchorId="6EC335B7" wp14:editId="71DA6CE9">
                  <wp:extent cx="266652" cy="256032"/>
                  <wp:effectExtent l="0" t="0" r="0" b="0"/>
                  <wp:docPr id="7" name="Image 7"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heck box"/>
                          <pic:cNvPicPr/>
                        </pic:nvPicPr>
                        <pic:blipFill>
                          <a:blip r:embed="rId11" cstate="print"/>
                          <a:stretch>
                            <a:fillRect/>
                          </a:stretch>
                        </pic:blipFill>
                        <pic:spPr>
                          <a:xfrm>
                            <a:off x="0" y="0"/>
                            <a:ext cx="266652" cy="256032"/>
                          </a:xfrm>
                          <a:prstGeom prst="rect">
                            <a:avLst/>
                          </a:prstGeom>
                        </pic:spPr>
                      </pic:pic>
                    </a:graphicData>
                  </a:graphic>
                </wp:inline>
              </w:drawing>
            </w:r>
          </w:p>
        </w:tc>
      </w:tr>
      <w:tr w:rsidR="00117B70" w14:paraId="6EC33597" w14:textId="77777777">
        <w:trPr>
          <w:trHeight w:val="4953"/>
        </w:trPr>
        <w:tc>
          <w:tcPr>
            <w:tcW w:w="2387" w:type="dxa"/>
          </w:tcPr>
          <w:p w14:paraId="6EC3358D" w14:textId="77777777" w:rsidR="00117B70" w:rsidRDefault="00BB46AA">
            <w:pPr>
              <w:pStyle w:val="TableParagraph"/>
              <w:spacing w:before="138"/>
              <w:ind w:left="115"/>
              <w:rPr>
                <w:sz w:val="20"/>
              </w:rPr>
            </w:pPr>
            <w:r>
              <w:rPr>
                <w:sz w:val="20"/>
              </w:rPr>
              <w:t>Existing and Proposed Site Sections and Finished</w:t>
            </w:r>
            <w:r>
              <w:rPr>
                <w:spacing w:val="-13"/>
                <w:sz w:val="20"/>
              </w:rPr>
              <w:t xml:space="preserve"> </w:t>
            </w:r>
            <w:r>
              <w:rPr>
                <w:sz w:val="20"/>
              </w:rPr>
              <w:t>Floor</w:t>
            </w:r>
            <w:r>
              <w:rPr>
                <w:spacing w:val="-13"/>
                <w:sz w:val="20"/>
              </w:rPr>
              <w:t xml:space="preserve"> </w:t>
            </w:r>
            <w:r>
              <w:rPr>
                <w:sz w:val="20"/>
              </w:rPr>
              <w:t>and</w:t>
            </w:r>
            <w:r>
              <w:rPr>
                <w:spacing w:val="-13"/>
                <w:sz w:val="20"/>
              </w:rPr>
              <w:t xml:space="preserve"> </w:t>
            </w:r>
            <w:r>
              <w:rPr>
                <w:sz w:val="20"/>
              </w:rPr>
              <w:t xml:space="preserve">Site </w:t>
            </w:r>
            <w:r>
              <w:rPr>
                <w:spacing w:val="-2"/>
                <w:sz w:val="20"/>
              </w:rPr>
              <w:t>levels</w:t>
            </w:r>
          </w:p>
        </w:tc>
        <w:tc>
          <w:tcPr>
            <w:tcW w:w="6243" w:type="dxa"/>
          </w:tcPr>
          <w:p w14:paraId="6EC3358E" w14:textId="77777777" w:rsidR="00117B70" w:rsidRDefault="00BB46AA">
            <w:pPr>
              <w:pStyle w:val="TableParagraph"/>
              <w:spacing w:before="138"/>
              <w:ind w:left="146" w:right="240" w:firstLine="13"/>
              <w:rPr>
                <w:sz w:val="20"/>
              </w:rPr>
            </w:pPr>
            <w:r>
              <w:rPr>
                <w:sz w:val="20"/>
              </w:rPr>
              <w:t xml:space="preserve">If the matter specified applied for relates to </w:t>
            </w:r>
            <w:r>
              <w:rPr>
                <w:b/>
                <w:sz w:val="20"/>
              </w:rPr>
              <w:t>alterations or construction</w:t>
            </w:r>
            <w:r>
              <w:rPr>
                <w:b/>
                <w:spacing w:val="-11"/>
                <w:sz w:val="20"/>
              </w:rPr>
              <w:t xml:space="preserve"> </w:t>
            </w:r>
            <w:r>
              <w:rPr>
                <w:b/>
                <w:sz w:val="20"/>
              </w:rPr>
              <w:t>of</w:t>
            </w:r>
            <w:r>
              <w:rPr>
                <w:b/>
                <w:spacing w:val="-7"/>
                <w:sz w:val="20"/>
              </w:rPr>
              <w:t xml:space="preserve"> </w:t>
            </w:r>
            <w:r>
              <w:rPr>
                <w:b/>
                <w:sz w:val="20"/>
              </w:rPr>
              <w:t>buildings</w:t>
            </w:r>
            <w:r>
              <w:rPr>
                <w:b/>
                <w:spacing w:val="-7"/>
                <w:sz w:val="20"/>
              </w:rPr>
              <w:t xml:space="preserve"> </w:t>
            </w:r>
            <w:r>
              <w:rPr>
                <w:b/>
                <w:sz w:val="20"/>
              </w:rPr>
              <w:t>or</w:t>
            </w:r>
            <w:r>
              <w:rPr>
                <w:b/>
                <w:spacing w:val="-7"/>
                <w:sz w:val="20"/>
              </w:rPr>
              <w:t xml:space="preserve"> </w:t>
            </w:r>
            <w:r>
              <w:rPr>
                <w:b/>
                <w:sz w:val="20"/>
              </w:rPr>
              <w:t>other</w:t>
            </w:r>
            <w:r>
              <w:rPr>
                <w:b/>
                <w:spacing w:val="-7"/>
                <w:sz w:val="20"/>
              </w:rPr>
              <w:t xml:space="preserve"> </w:t>
            </w:r>
            <w:r>
              <w:rPr>
                <w:b/>
                <w:sz w:val="20"/>
              </w:rPr>
              <w:t>structures,</w:t>
            </w:r>
            <w:r>
              <w:rPr>
                <w:b/>
                <w:spacing w:val="-7"/>
                <w:sz w:val="20"/>
              </w:rPr>
              <w:t xml:space="preserve"> </w:t>
            </w:r>
            <w:r>
              <w:rPr>
                <w:sz w:val="20"/>
              </w:rPr>
              <w:t>the</w:t>
            </w:r>
            <w:r>
              <w:rPr>
                <w:spacing w:val="-7"/>
                <w:sz w:val="20"/>
              </w:rPr>
              <w:t xml:space="preserve"> </w:t>
            </w:r>
            <w:r>
              <w:rPr>
                <w:sz w:val="20"/>
              </w:rPr>
              <w:t>plan</w:t>
            </w:r>
            <w:r>
              <w:rPr>
                <w:spacing w:val="-15"/>
                <w:sz w:val="20"/>
              </w:rPr>
              <w:t xml:space="preserve"> </w:t>
            </w:r>
            <w:r>
              <w:rPr>
                <w:sz w:val="20"/>
              </w:rPr>
              <w:t>should be at a scale of 1:50 or 1:100 showing:</w:t>
            </w:r>
          </w:p>
          <w:p w14:paraId="6EC3358F" w14:textId="77777777" w:rsidR="00117B70" w:rsidRDefault="00117B70">
            <w:pPr>
              <w:pStyle w:val="TableParagraph"/>
              <w:rPr>
                <w:b/>
                <w:sz w:val="20"/>
              </w:rPr>
            </w:pPr>
          </w:p>
          <w:p w14:paraId="6EC33590" w14:textId="77777777" w:rsidR="00117B70" w:rsidRDefault="00BB46AA">
            <w:pPr>
              <w:pStyle w:val="TableParagraph"/>
              <w:numPr>
                <w:ilvl w:val="0"/>
                <w:numId w:val="1"/>
              </w:numPr>
              <w:tabs>
                <w:tab w:val="left" w:pos="874"/>
              </w:tabs>
              <w:ind w:hanging="363"/>
              <w:rPr>
                <w:sz w:val="20"/>
              </w:rPr>
            </w:pPr>
            <w:r>
              <w:rPr>
                <w:sz w:val="20"/>
              </w:rPr>
              <w:t>a</w:t>
            </w:r>
            <w:r>
              <w:rPr>
                <w:spacing w:val="-4"/>
                <w:sz w:val="20"/>
              </w:rPr>
              <w:t xml:space="preserve"> </w:t>
            </w:r>
            <w:r>
              <w:rPr>
                <w:sz w:val="20"/>
              </w:rPr>
              <w:t>cross</w:t>
            </w:r>
            <w:r>
              <w:rPr>
                <w:spacing w:val="-3"/>
                <w:sz w:val="20"/>
              </w:rPr>
              <w:t xml:space="preserve"> </w:t>
            </w:r>
            <w:r>
              <w:rPr>
                <w:sz w:val="20"/>
              </w:rPr>
              <w:t>section</w:t>
            </w:r>
            <w:r>
              <w:rPr>
                <w:spacing w:val="-4"/>
                <w:sz w:val="20"/>
              </w:rPr>
              <w:t xml:space="preserve"> </w:t>
            </w:r>
            <w:r>
              <w:rPr>
                <w:sz w:val="20"/>
              </w:rPr>
              <w:t>through</w:t>
            </w:r>
            <w:r>
              <w:rPr>
                <w:spacing w:val="-3"/>
                <w:sz w:val="20"/>
              </w:rPr>
              <w:t xml:space="preserve"> </w:t>
            </w:r>
            <w:r>
              <w:rPr>
                <w:sz w:val="20"/>
              </w:rPr>
              <w:t>the</w:t>
            </w:r>
            <w:r>
              <w:rPr>
                <w:spacing w:val="-4"/>
                <w:sz w:val="20"/>
              </w:rPr>
              <w:t xml:space="preserve"> </w:t>
            </w:r>
            <w:r>
              <w:rPr>
                <w:sz w:val="20"/>
              </w:rPr>
              <w:t>proposed</w:t>
            </w:r>
            <w:r>
              <w:rPr>
                <w:spacing w:val="-3"/>
                <w:sz w:val="20"/>
              </w:rPr>
              <w:t xml:space="preserve"> </w:t>
            </w:r>
            <w:r>
              <w:rPr>
                <w:spacing w:val="-2"/>
                <w:sz w:val="20"/>
              </w:rPr>
              <w:t>building(s</w:t>
            </w:r>
            <w:proofErr w:type="gramStart"/>
            <w:r>
              <w:rPr>
                <w:spacing w:val="-2"/>
                <w:sz w:val="20"/>
              </w:rPr>
              <w:t>);</w:t>
            </w:r>
            <w:proofErr w:type="gramEnd"/>
          </w:p>
          <w:p w14:paraId="6EC33591" w14:textId="77777777" w:rsidR="00117B70" w:rsidRDefault="00BB46AA">
            <w:pPr>
              <w:pStyle w:val="TableParagraph"/>
              <w:numPr>
                <w:ilvl w:val="0"/>
                <w:numId w:val="1"/>
              </w:numPr>
              <w:tabs>
                <w:tab w:val="left" w:pos="871"/>
                <w:tab w:val="left" w:pos="873"/>
              </w:tabs>
              <w:spacing w:before="2" w:line="237" w:lineRule="auto"/>
              <w:ind w:left="873" w:right="244" w:hanging="360"/>
              <w:rPr>
                <w:sz w:val="20"/>
              </w:rPr>
            </w:pPr>
            <w:r>
              <w:rPr>
                <w:sz w:val="20"/>
              </w:rPr>
              <w:t>where a proposal involves a change in ground levels, show</w:t>
            </w:r>
            <w:r>
              <w:rPr>
                <w:spacing w:val="-5"/>
                <w:sz w:val="20"/>
              </w:rPr>
              <w:t xml:space="preserve"> </w:t>
            </w:r>
            <w:r>
              <w:rPr>
                <w:sz w:val="20"/>
              </w:rPr>
              <w:t>both</w:t>
            </w:r>
            <w:r>
              <w:rPr>
                <w:spacing w:val="-5"/>
                <w:sz w:val="20"/>
              </w:rPr>
              <w:t xml:space="preserve"> </w:t>
            </w:r>
            <w:r>
              <w:rPr>
                <w:sz w:val="20"/>
              </w:rPr>
              <w:t>existing</w:t>
            </w:r>
            <w:r>
              <w:rPr>
                <w:spacing w:val="-5"/>
                <w:sz w:val="20"/>
              </w:rPr>
              <w:t xml:space="preserve"> </w:t>
            </w:r>
            <w:r>
              <w:rPr>
                <w:sz w:val="20"/>
              </w:rPr>
              <w:t>and</w:t>
            </w:r>
            <w:r>
              <w:rPr>
                <w:spacing w:val="-5"/>
                <w:sz w:val="20"/>
              </w:rPr>
              <w:t xml:space="preserve"> </w:t>
            </w:r>
            <w:r>
              <w:rPr>
                <w:sz w:val="20"/>
              </w:rPr>
              <w:t>finished</w:t>
            </w:r>
            <w:r>
              <w:rPr>
                <w:spacing w:val="-5"/>
                <w:sz w:val="20"/>
              </w:rPr>
              <w:t xml:space="preserve"> </w:t>
            </w:r>
            <w:r>
              <w:rPr>
                <w:sz w:val="20"/>
              </w:rPr>
              <w:t>levels</w:t>
            </w:r>
            <w:r>
              <w:rPr>
                <w:spacing w:val="-5"/>
                <w:sz w:val="20"/>
              </w:rPr>
              <w:t xml:space="preserve"> </w:t>
            </w:r>
            <w:r>
              <w:rPr>
                <w:sz w:val="20"/>
              </w:rPr>
              <w:t>to</w:t>
            </w:r>
            <w:r>
              <w:rPr>
                <w:spacing w:val="-5"/>
                <w:sz w:val="20"/>
              </w:rPr>
              <w:t xml:space="preserve"> </w:t>
            </w:r>
            <w:r>
              <w:rPr>
                <w:sz w:val="20"/>
              </w:rPr>
              <w:t>include</w:t>
            </w:r>
            <w:r>
              <w:rPr>
                <w:spacing w:val="-5"/>
                <w:sz w:val="20"/>
              </w:rPr>
              <w:t xml:space="preserve"> </w:t>
            </w:r>
            <w:r>
              <w:rPr>
                <w:sz w:val="20"/>
              </w:rPr>
              <w:t>details</w:t>
            </w:r>
            <w:r>
              <w:rPr>
                <w:spacing w:val="-5"/>
                <w:sz w:val="20"/>
              </w:rPr>
              <w:t xml:space="preserve"> </w:t>
            </w:r>
            <w:r>
              <w:rPr>
                <w:sz w:val="20"/>
              </w:rPr>
              <w:t>of foundations and eaves</w:t>
            </w:r>
          </w:p>
          <w:p w14:paraId="6EC33592" w14:textId="77777777" w:rsidR="00117B70" w:rsidRDefault="00BB46AA">
            <w:pPr>
              <w:pStyle w:val="TableParagraph"/>
              <w:numPr>
                <w:ilvl w:val="0"/>
                <w:numId w:val="1"/>
              </w:numPr>
              <w:tabs>
                <w:tab w:val="left" w:pos="873"/>
              </w:tabs>
              <w:spacing w:before="2" w:line="237" w:lineRule="auto"/>
              <w:ind w:left="873" w:right="718" w:hanging="360"/>
              <w:rPr>
                <w:sz w:val="20"/>
              </w:rPr>
            </w:pPr>
            <w:r>
              <w:rPr>
                <w:sz w:val="20"/>
              </w:rPr>
              <w:t>include</w:t>
            </w:r>
            <w:r>
              <w:rPr>
                <w:spacing w:val="-14"/>
                <w:sz w:val="20"/>
              </w:rPr>
              <w:t xml:space="preserve"> </w:t>
            </w:r>
            <w:r>
              <w:rPr>
                <w:sz w:val="20"/>
              </w:rPr>
              <w:t>full</w:t>
            </w:r>
            <w:r>
              <w:rPr>
                <w:spacing w:val="-14"/>
                <w:sz w:val="20"/>
              </w:rPr>
              <w:t xml:space="preserve"> </w:t>
            </w:r>
            <w:r>
              <w:rPr>
                <w:sz w:val="20"/>
              </w:rPr>
              <w:t>information</w:t>
            </w:r>
            <w:r>
              <w:rPr>
                <w:spacing w:val="-14"/>
                <w:sz w:val="20"/>
              </w:rPr>
              <w:t xml:space="preserve"> </w:t>
            </w:r>
            <w:r>
              <w:rPr>
                <w:sz w:val="20"/>
              </w:rPr>
              <w:t>to</w:t>
            </w:r>
            <w:r>
              <w:rPr>
                <w:spacing w:val="-14"/>
                <w:sz w:val="20"/>
              </w:rPr>
              <w:t xml:space="preserve"> </w:t>
            </w:r>
            <w:r>
              <w:rPr>
                <w:sz w:val="20"/>
              </w:rPr>
              <w:t>demonstrate</w:t>
            </w:r>
            <w:r>
              <w:rPr>
                <w:spacing w:val="-14"/>
                <w:sz w:val="20"/>
              </w:rPr>
              <w:t xml:space="preserve"> </w:t>
            </w:r>
            <w:r>
              <w:rPr>
                <w:sz w:val="20"/>
              </w:rPr>
              <w:t>how</w:t>
            </w:r>
            <w:r>
              <w:rPr>
                <w:spacing w:val="-14"/>
                <w:sz w:val="20"/>
              </w:rPr>
              <w:t xml:space="preserve"> </w:t>
            </w:r>
            <w:r>
              <w:rPr>
                <w:sz w:val="20"/>
              </w:rPr>
              <w:t xml:space="preserve">proposed </w:t>
            </w:r>
            <w:r>
              <w:rPr>
                <w:spacing w:val="-4"/>
                <w:sz w:val="20"/>
              </w:rPr>
              <w:t>buildings</w:t>
            </w:r>
            <w:r>
              <w:rPr>
                <w:spacing w:val="-7"/>
                <w:sz w:val="20"/>
              </w:rPr>
              <w:t xml:space="preserve"> </w:t>
            </w:r>
            <w:r>
              <w:rPr>
                <w:spacing w:val="-4"/>
                <w:sz w:val="20"/>
              </w:rPr>
              <w:t>relate</w:t>
            </w:r>
            <w:r>
              <w:rPr>
                <w:spacing w:val="-6"/>
                <w:sz w:val="20"/>
              </w:rPr>
              <w:t xml:space="preserve"> </w:t>
            </w:r>
            <w:r>
              <w:rPr>
                <w:spacing w:val="-4"/>
                <w:sz w:val="20"/>
              </w:rPr>
              <w:t>to existing</w:t>
            </w:r>
            <w:r>
              <w:rPr>
                <w:spacing w:val="-7"/>
                <w:sz w:val="20"/>
              </w:rPr>
              <w:t xml:space="preserve"> </w:t>
            </w:r>
            <w:r>
              <w:rPr>
                <w:spacing w:val="-4"/>
                <w:sz w:val="20"/>
              </w:rPr>
              <w:t>site</w:t>
            </w:r>
            <w:r>
              <w:rPr>
                <w:spacing w:val="-6"/>
                <w:sz w:val="20"/>
              </w:rPr>
              <w:t xml:space="preserve"> </w:t>
            </w:r>
            <w:r>
              <w:rPr>
                <w:spacing w:val="-4"/>
                <w:sz w:val="20"/>
              </w:rPr>
              <w:t>levels</w:t>
            </w:r>
            <w:r>
              <w:rPr>
                <w:spacing w:val="-6"/>
                <w:sz w:val="20"/>
              </w:rPr>
              <w:t xml:space="preserve"> </w:t>
            </w:r>
            <w:r>
              <w:rPr>
                <w:spacing w:val="-4"/>
                <w:sz w:val="20"/>
              </w:rPr>
              <w:t xml:space="preserve">and </w:t>
            </w:r>
            <w:proofErr w:type="spellStart"/>
            <w:r>
              <w:rPr>
                <w:spacing w:val="-4"/>
                <w:sz w:val="20"/>
              </w:rPr>
              <w:t>neighbouring</w:t>
            </w:r>
            <w:proofErr w:type="spellEnd"/>
            <w:r>
              <w:rPr>
                <w:spacing w:val="-4"/>
                <w:sz w:val="20"/>
              </w:rPr>
              <w:t xml:space="preserve"> </w:t>
            </w:r>
            <w:proofErr w:type="gramStart"/>
            <w:r>
              <w:rPr>
                <w:spacing w:val="-2"/>
                <w:sz w:val="20"/>
              </w:rPr>
              <w:t>development;</w:t>
            </w:r>
            <w:proofErr w:type="gramEnd"/>
          </w:p>
          <w:p w14:paraId="6EC33593" w14:textId="77777777" w:rsidR="00117B70" w:rsidRDefault="00BB46AA">
            <w:pPr>
              <w:pStyle w:val="TableParagraph"/>
              <w:numPr>
                <w:ilvl w:val="0"/>
                <w:numId w:val="1"/>
              </w:numPr>
              <w:tabs>
                <w:tab w:val="left" w:pos="873"/>
              </w:tabs>
              <w:ind w:left="873" w:right="483" w:hanging="360"/>
              <w:rPr>
                <w:sz w:val="20"/>
              </w:rPr>
            </w:pPr>
            <w:r>
              <w:rPr>
                <w:sz w:val="20"/>
              </w:rPr>
              <w:t>show existing site levels and finished floor levels (with levels</w:t>
            </w:r>
            <w:r>
              <w:rPr>
                <w:spacing w:val="-10"/>
                <w:sz w:val="20"/>
              </w:rPr>
              <w:t xml:space="preserve"> </w:t>
            </w:r>
            <w:r>
              <w:rPr>
                <w:sz w:val="20"/>
              </w:rPr>
              <w:t>related</w:t>
            </w:r>
            <w:r>
              <w:rPr>
                <w:spacing w:val="-8"/>
                <w:sz w:val="20"/>
              </w:rPr>
              <w:t xml:space="preserve"> </w:t>
            </w:r>
            <w:r>
              <w:rPr>
                <w:sz w:val="20"/>
              </w:rPr>
              <w:t>to</w:t>
            </w:r>
            <w:r>
              <w:rPr>
                <w:spacing w:val="-8"/>
                <w:sz w:val="20"/>
              </w:rPr>
              <w:t xml:space="preserve"> </w:t>
            </w:r>
            <w:r>
              <w:rPr>
                <w:sz w:val="20"/>
              </w:rPr>
              <w:t>a</w:t>
            </w:r>
            <w:r>
              <w:rPr>
                <w:spacing w:val="-8"/>
                <w:sz w:val="20"/>
              </w:rPr>
              <w:t xml:space="preserve"> </w:t>
            </w:r>
            <w:r>
              <w:rPr>
                <w:sz w:val="20"/>
              </w:rPr>
              <w:t>fixed</w:t>
            </w:r>
            <w:r>
              <w:rPr>
                <w:spacing w:val="-8"/>
                <w:sz w:val="20"/>
              </w:rPr>
              <w:t xml:space="preserve"> </w:t>
            </w:r>
            <w:r>
              <w:rPr>
                <w:sz w:val="20"/>
              </w:rPr>
              <w:t>datum</w:t>
            </w:r>
            <w:r>
              <w:rPr>
                <w:spacing w:val="-6"/>
                <w:sz w:val="20"/>
              </w:rPr>
              <w:t xml:space="preserve"> </w:t>
            </w:r>
            <w:r>
              <w:rPr>
                <w:sz w:val="20"/>
              </w:rPr>
              <w:t>point</w:t>
            </w:r>
            <w:r>
              <w:rPr>
                <w:spacing w:val="-6"/>
                <w:sz w:val="20"/>
              </w:rPr>
              <w:t xml:space="preserve"> </w:t>
            </w:r>
            <w:r>
              <w:rPr>
                <w:sz w:val="20"/>
              </w:rPr>
              <w:t>off</w:t>
            </w:r>
            <w:r>
              <w:rPr>
                <w:spacing w:val="-6"/>
                <w:sz w:val="20"/>
              </w:rPr>
              <w:t xml:space="preserve"> </w:t>
            </w:r>
            <w:r>
              <w:rPr>
                <w:sz w:val="20"/>
              </w:rPr>
              <w:t>site</w:t>
            </w:r>
            <w:r>
              <w:rPr>
                <w:spacing w:val="-6"/>
                <w:sz w:val="20"/>
              </w:rPr>
              <w:t xml:space="preserve"> </w:t>
            </w:r>
            <w:r>
              <w:rPr>
                <w:sz w:val="20"/>
              </w:rPr>
              <w:t>e.g.</w:t>
            </w:r>
            <w:r>
              <w:rPr>
                <w:spacing w:val="-6"/>
                <w:sz w:val="20"/>
              </w:rPr>
              <w:t xml:space="preserve"> </w:t>
            </w:r>
            <w:r>
              <w:rPr>
                <w:sz w:val="20"/>
              </w:rPr>
              <w:t>a</w:t>
            </w:r>
            <w:r>
              <w:rPr>
                <w:spacing w:val="-24"/>
                <w:sz w:val="20"/>
              </w:rPr>
              <w:t xml:space="preserve"> </w:t>
            </w:r>
            <w:r>
              <w:rPr>
                <w:sz w:val="20"/>
              </w:rPr>
              <w:t>road</w:t>
            </w:r>
            <w:proofErr w:type="gramStart"/>
            <w:r>
              <w:rPr>
                <w:sz w:val="20"/>
              </w:rPr>
              <w:t>), and</w:t>
            </w:r>
            <w:proofErr w:type="gramEnd"/>
            <w:r>
              <w:rPr>
                <w:sz w:val="20"/>
              </w:rPr>
              <w:t xml:space="preserve"> also show the proposals in relation to adjoining buildings. Cross sections should be taken across the full extent of the site and the location of the cross section identified on a layout plan; and</w:t>
            </w:r>
          </w:p>
          <w:p w14:paraId="6EC33594" w14:textId="77777777" w:rsidR="00117B70" w:rsidRDefault="00BB46AA">
            <w:pPr>
              <w:pStyle w:val="TableParagraph"/>
              <w:numPr>
                <w:ilvl w:val="0"/>
                <w:numId w:val="1"/>
              </w:numPr>
              <w:tabs>
                <w:tab w:val="left" w:pos="871"/>
                <w:tab w:val="left" w:pos="873"/>
              </w:tabs>
              <w:spacing w:before="1"/>
              <w:ind w:left="873" w:right="534" w:hanging="363"/>
              <w:jc w:val="both"/>
              <w:rPr>
                <w:sz w:val="20"/>
              </w:rPr>
            </w:pPr>
            <w:r>
              <w:rPr>
                <w:sz w:val="20"/>
              </w:rPr>
              <w:t>in</w:t>
            </w:r>
            <w:r>
              <w:rPr>
                <w:spacing w:val="-4"/>
                <w:sz w:val="20"/>
              </w:rPr>
              <w:t xml:space="preserve"> </w:t>
            </w:r>
            <w:r>
              <w:rPr>
                <w:sz w:val="20"/>
              </w:rPr>
              <w:t>the</w:t>
            </w:r>
            <w:r>
              <w:rPr>
                <w:spacing w:val="-4"/>
                <w:sz w:val="20"/>
              </w:rPr>
              <w:t xml:space="preserve"> </w:t>
            </w:r>
            <w:r>
              <w:rPr>
                <w:sz w:val="20"/>
              </w:rPr>
              <w:t>case</w:t>
            </w:r>
            <w:r>
              <w:rPr>
                <w:spacing w:val="-4"/>
                <w:sz w:val="20"/>
              </w:rPr>
              <w:t xml:space="preserve"> </w:t>
            </w:r>
            <w:r>
              <w:rPr>
                <w:sz w:val="20"/>
              </w:rPr>
              <w:t>of</w:t>
            </w:r>
            <w:r>
              <w:rPr>
                <w:spacing w:val="-4"/>
                <w:sz w:val="20"/>
              </w:rPr>
              <w:t xml:space="preserve"> </w:t>
            </w:r>
            <w:r>
              <w:rPr>
                <w:sz w:val="20"/>
              </w:rPr>
              <w:t>sloping</w:t>
            </w:r>
            <w:r>
              <w:rPr>
                <w:spacing w:val="-4"/>
                <w:sz w:val="20"/>
              </w:rPr>
              <w:t xml:space="preserve"> </w:t>
            </w:r>
            <w:proofErr w:type="gramStart"/>
            <w:r>
              <w:rPr>
                <w:sz w:val="20"/>
              </w:rPr>
              <w:t>sites</w:t>
            </w:r>
            <w:proofErr w:type="gramEnd"/>
            <w:r>
              <w:rPr>
                <w:spacing w:val="-4"/>
                <w:sz w:val="20"/>
              </w:rPr>
              <w:t xml:space="preserve"> </w:t>
            </w:r>
            <w:r>
              <w:rPr>
                <w:sz w:val="20"/>
              </w:rPr>
              <w:t>it</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necessary</w:t>
            </w:r>
            <w:r>
              <w:rPr>
                <w:spacing w:val="-4"/>
                <w:sz w:val="20"/>
              </w:rPr>
              <w:t xml:space="preserve"> </w:t>
            </w:r>
            <w:r>
              <w:rPr>
                <w:sz w:val="20"/>
              </w:rPr>
              <w:t>to</w:t>
            </w:r>
            <w:r>
              <w:rPr>
                <w:spacing w:val="-4"/>
                <w:sz w:val="20"/>
              </w:rPr>
              <w:t xml:space="preserve"> </w:t>
            </w:r>
            <w:r>
              <w:rPr>
                <w:sz w:val="20"/>
              </w:rPr>
              <w:t>show how the proposal relates to existing levels or if ground levels are to be modified.</w:t>
            </w:r>
          </w:p>
        </w:tc>
        <w:tc>
          <w:tcPr>
            <w:tcW w:w="1259" w:type="dxa"/>
          </w:tcPr>
          <w:p w14:paraId="6EC33595" w14:textId="77777777" w:rsidR="00117B70" w:rsidRDefault="00117B70">
            <w:pPr>
              <w:pStyle w:val="TableParagraph"/>
              <w:spacing w:before="3"/>
              <w:rPr>
                <w:b/>
                <w:sz w:val="6"/>
              </w:rPr>
            </w:pPr>
          </w:p>
          <w:p w14:paraId="6EC33596" w14:textId="77777777" w:rsidR="00117B70" w:rsidRDefault="00BB46AA">
            <w:pPr>
              <w:pStyle w:val="TableParagraph"/>
              <w:ind w:left="487"/>
              <w:rPr>
                <w:sz w:val="20"/>
              </w:rPr>
            </w:pPr>
            <w:r>
              <w:rPr>
                <w:noProof/>
                <w:sz w:val="20"/>
              </w:rPr>
              <w:drawing>
                <wp:inline distT="0" distB="0" distL="0" distR="0" wp14:anchorId="6EC335B9" wp14:editId="340807CB">
                  <wp:extent cx="266652" cy="256032"/>
                  <wp:effectExtent l="0" t="0" r="0" b="0"/>
                  <wp:docPr id="8" name="Image 8"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heck box"/>
                          <pic:cNvPicPr/>
                        </pic:nvPicPr>
                        <pic:blipFill>
                          <a:blip r:embed="rId11" cstate="print"/>
                          <a:stretch>
                            <a:fillRect/>
                          </a:stretch>
                        </pic:blipFill>
                        <pic:spPr>
                          <a:xfrm>
                            <a:off x="0" y="0"/>
                            <a:ext cx="266652" cy="256032"/>
                          </a:xfrm>
                          <a:prstGeom prst="rect">
                            <a:avLst/>
                          </a:prstGeom>
                        </pic:spPr>
                      </pic:pic>
                    </a:graphicData>
                  </a:graphic>
                </wp:inline>
              </w:drawing>
            </w:r>
          </w:p>
        </w:tc>
      </w:tr>
    </w:tbl>
    <w:p w14:paraId="6EC33598" w14:textId="77777777" w:rsidR="00117B70" w:rsidRDefault="00117B70">
      <w:pPr>
        <w:pStyle w:val="TableParagraph"/>
        <w:rPr>
          <w:sz w:val="20"/>
        </w:rPr>
        <w:sectPr w:rsidR="00117B70">
          <w:pgSz w:w="11910" w:h="16850"/>
          <w:pgMar w:top="1160" w:right="708" w:bottom="280" w:left="992" w:header="720" w:footer="720" w:gutter="0"/>
          <w:cols w:space="720"/>
        </w:sectPr>
      </w:pPr>
    </w:p>
    <w:p w14:paraId="6EC33599" w14:textId="77777777" w:rsidR="00117B70" w:rsidRDefault="00117B70">
      <w:pPr>
        <w:spacing w:before="7"/>
        <w:rPr>
          <w:b/>
          <w:sz w:val="2"/>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243"/>
        <w:gridCol w:w="1259"/>
      </w:tblGrid>
      <w:tr w:rsidR="00117B70" w14:paraId="6EC3359F" w14:textId="77777777">
        <w:trPr>
          <w:trHeight w:val="1280"/>
        </w:trPr>
        <w:tc>
          <w:tcPr>
            <w:tcW w:w="2387" w:type="dxa"/>
          </w:tcPr>
          <w:p w14:paraId="6EC3359A" w14:textId="77777777" w:rsidR="00117B70" w:rsidRDefault="00BB46AA">
            <w:pPr>
              <w:pStyle w:val="TableParagraph"/>
              <w:spacing w:before="145"/>
              <w:ind w:left="152"/>
              <w:rPr>
                <w:sz w:val="20"/>
              </w:rPr>
            </w:pPr>
            <w:r>
              <w:rPr>
                <w:sz w:val="20"/>
              </w:rPr>
              <w:t>Roof</w:t>
            </w:r>
            <w:r>
              <w:rPr>
                <w:spacing w:val="-5"/>
                <w:sz w:val="20"/>
              </w:rPr>
              <w:t xml:space="preserve"> </w:t>
            </w:r>
            <w:r>
              <w:rPr>
                <w:spacing w:val="-2"/>
                <w:sz w:val="20"/>
              </w:rPr>
              <w:t>Plans</w:t>
            </w:r>
          </w:p>
        </w:tc>
        <w:tc>
          <w:tcPr>
            <w:tcW w:w="6243" w:type="dxa"/>
          </w:tcPr>
          <w:p w14:paraId="6EC3359B" w14:textId="77777777" w:rsidR="00117B70" w:rsidRDefault="00BB46AA">
            <w:pPr>
              <w:pStyle w:val="TableParagraph"/>
              <w:spacing w:before="145"/>
              <w:ind w:left="146" w:right="96"/>
              <w:jc w:val="both"/>
              <w:rPr>
                <w:sz w:val="20"/>
              </w:rPr>
            </w:pPr>
            <w:r>
              <w:rPr>
                <w:sz w:val="20"/>
              </w:rPr>
              <w:t xml:space="preserve">If the matter specified applied for relates to </w:t>
            </w:r>
            <w:r>
              <w:rPr>
                <w:b/>
                <w:sz w:val="20"/>
              </w:rPr>
              <w:t xml:space="preserve">alterations or construction of buildings or other structures, </w:t>
            </w:r>
            <w:r>
              <w:rPr>
                <w:sz w:val="20"/>
              </w:rPr>
              <w:t>the plan should</w:t>
            </w:r>
            <w:r>
              <w:rPr>
                <w:spacing w:val="80"/>
                <w:sz w:val="20"/>
              </w:rPr>
              <w:t xml:space="preserve"> </w:t>
            </w:r>
            <w:r>
              <w:rPr>
                <w:sz w:val="20"/>
              </w:rPr>
              <w:t>be at a scale of 1:50 or 1:100 showing:</w:t>
            </w:r>
          </w:p>
          <w:p w14:paraId="6EC3359C" w14:textId="77777777" w:rsidR="00117B70" w:rsidRDefault="00BB46AA">
            <w:pPr>
              <w:pStyle w:val="TableParagraph"/>
              <w:spacing w:line="216" w:lineRule="exact"/>
              <w:ind w:left="146" w:right="1029"/>
              <w:jc w:val="both"/>
              <w:rPr>
                <w:sz w:val="20"/>
              </w:rPr>
            </w:pPr>
            <w:r>
              <w:rPr>
                <w:sz w:val="20"/>
              </w:rPr>
              <w:t>the shape of the roof and specifying details such as the roofing material, vents and their location.</w:t>
            </w:r>
          </w:p>
        </w:tc>
        <w:tc>
          <w:tcPr>
            <w:tcW w:w="1259" w:type="dxa"/>
          </w:tcPr>
          <w:p w14:paraId="6EC3359D" w14:textId="77777777" w:rsidR="00117B70" w:rsidRDefault="00117B70">
            <w:pPr>
              <w:pStyle w:val="TableParagraph"/>
              <w:spacing w:before="4"/>
              <w:rPr>
                <w:b/>
                <w:sz w:val="5"/>
              </w:rPr>
            </w:pPr>
          </w:p>
          <w:p w14:paraId="6EC3359E" w14:textId="77777777" w:rsidR="00117B70" w:rsidRDefault="00BB46AA">
            <w:pPr>
              <w:pStyle w:val="TableParagraph"/>
              <w:ind w:left="487"/>
              <w:rPr>
                <w:sz w:val="20"/>
              </w:rPr>
            </w:pPr>
            <w:r>
              <w:rPr>
                <w:noProof/>
                <w:sz w:val="20"/>
              </w:rPr>
              <w:drawing>
                <wp:inline distT="0" distB="0" distL="0" distR="0" wp14:anchorId="6EC335BB" wp14:editId="66F9909E">
                  <wp:extent cx="266652" cy="256031"/>
                  <wp:effectExtent l="0" t="0" r="0" b="0"/>
                  <wp:docPr id="9" name="Image 9"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heck box"/>
                          <pic:cNvPicPr/>
                        </pic:nvPicPr>
                        <pic:blipFill>
                          <a:blip r:embed="rId11" cstate="print"/>
                          <a:stretch>
                            <a:fillRect/>
                          </a:stretch>
                        </pic:blipFill>
                        <pic:spPr>
                          <a:xfrm>
                            <a:off x="0" y="0"/>
                            <a:ext cx="266652" cy="256031"/>
                          </a:xfrm>
                          <a:prstGeom prst="rect">
                            <a:avLst/>
                          </a:prstGeom>
                        </pic:spPr>
                      </pic:pic>
                    </a:graphicData>
                  </a:graphic>
                </wp:inline>
              </w:drawing>
            </w:r>
          </w:p>
        </w:tc>
      </w:tr>
      <w:tr w:rsidR="00117B70" w14:paraId="6EC335A6" w14:textId="77777777">
        <w:trPr>
          <w:trHeight w:val="5056"/>
        </w:trPr>
        <w:tc>
          <w:tcPr>
            <w:tcW w:w="2387" w:type="dxa"/>
          </w:tcPr>
          <w:p w14:paraId="6EC335A0" w14:textId="77777777" w:rsidR="00117B70" w:rsidRDefault="00BB46AA">
            <w:pPr>
              <w:pStyle w:val="TableParagraph"/>
              <w:spacing w:before="136"/>
              <w:ind w:left="152"/>
              <w:rPr>
                <w:sz w:val="20"/>
              </w:rPr>
            </w:pPr>
            <w:r>
              <w:rPr>
                <w:sz w:val="20"/>
              </w:rPr>
              <w:t>Design</w:t>
            </w:r>
            <w:r>
              <w:rPr>
                <w:spacing w:val="-14"/>
                <w:sz w:val="20"/>
              </w:rPr>
              <w:t xml:space="preserve"> </w:t>
            </w:r>
            <w:r>
              <w:rPr>
                <w:sz w:val="20"/>
              </w:rPr>
              <w:t>and</w:t>
            </w:r>
            <w:r>
              <w:rPr>
                <w:spacing w:val="-14"/>
                <w:sz w:val="20"/>
              </w:rPr>
              <w:t xml:space="preserve"> </w:t>
            </w:r>
            <w:r>
              <w:rPr>
                <w:sz w:val="20"/>
              </w:rPr>
              <w:t xml:space="preserve">Access </w:t>
            </w:r>
            <w:r>
              <w:rPr>
                <w:spacing w:val="-2"/>
                <w:sz w:val="20"/>
              </w:rPr>
              <w:t>Statements</w:t>
            </w:r>
          </w:p>
        </w:tc>
        <w:tc>
          <w:tcPr>
            <w:tcW w:w="6243" w:type="dxa"/>
          </w:tcPr>
          <w:p w14:paraId="6EC335A1" w14:textId="77777777" w:rsidR="00117B70" w:rsidRDefault="00BB46AA">
            <w:pPr>
              <w:pStyle w:val="TableParagraph"/>
              <w:spacing w:before="119" w:line="235" w:lineRule="auto"/>
              <w:ind w:left="146" w:right="118"/>
              <w:rPr>
                <w:sz w:val="20"/>
              </w:rPr>
            </w:pPr>
            <w:r>
              <w:rPr>
                <w:sz w:val="20"/>
              </w:rPr>
              <w:t>A Design and Access Statement must accompany certain applications.</w:t>
            </w:r>
            <w:r>
              <w:rPr>
                <w:spacing w:val="40"/>
                <w:sz w:val="20"/>
              </w:rPr>
              <w:t xml:space="preserve"> </w:t>
            </w:r>
            <w:r>
              <w:rPr>
                <w:sz w:val="20"/>
              </w:rPr>
              <w:t>This should explain the design principles and concepts</w:t>
            </w:r>
            <w:r>
              <w:rPr>
                <w:spacing w:val="-4"/>
                <w:sz w:val="20"/>
              </w:rPr>
              <w:t xml:space="preserve"> </w:t>
            </w:r>
            <w:r>
              <w:rPr>
                <w:sz w:val="20"/>
              </w:rPr>
              <w:t>applied,</w:t>
            </w:r>
            <w:r>
              <w:rPr>
                <w:spacing w:val="-4"/>
                <w:sz w:val="20"/>
              </w:rPr>
              <w:t xml:space="preserve"> </w:t>
            </w:r>
            <w:r>
              <w:rPr>
                <w:sz w:val="20"/>
              </w:rPr>
              <w:t>and</w:t>
            </w:r>
            <w:r>
              <w:rPr>
                <w:spacing w:val="-4"/>
                <w:sz w:val="20"/>
              </w:rPr>
              <w:t xml:space="preserve"> </w:t>
            </w:r>
            <w:r>
              <w:rPr>
                <w:sz w:val="20"/>
              </w:rPr>
              <w:t>how</w:t>
            </w:r>
            <w:r>
              <w:rPr>
                <w:spacing w:val="-4"/>
                <w:sz w:val="20"/>
              </w:rPr>
              <w:t xml:space="preserve"> </w:t>
            </w:r>
            <w:r>
              <w:rPr>
                <w:sz w:val="20"/>
              </w:rPr>
              <w:t>issues</w:t>
            </w:r>
            <w:r>
              <w:rPr>
                <w:spacing w:val="-4"/>
                <w:sz w:val="20"/>
              </w:rPr>
              <w:t xml:space="preserve"> </w:t>
            </w:r>
            <w:r>
              <w:rPr>
                <w:sz w:val="20"/>
              </w:rPr>
              <w:t>relating</w:t>
            </w:r>
            <w:r>
              <w:rPr>
                <w:spacing w:val="-4"/>
                <w:sz w:val="20"/>
              </w:rPr>
              <w:t xml:space="preserve"> </w:t>
            </w:r>
            <w:r>
              <w:rPr>
                <w:sz w:val="20"/>
              </w:rPr>
              <w:t>to</w:t>
            </w:r>
            <w:r>
              <w:rPr>
                <w:spacing w:val="-4"/>
                <w:sz w:val="20"/>
              </w:rPr>
              <w:t xml:space="preserve"> </w:t>
            </w:r>
            <w:r>
              <w:rPr>
                <w:sz w:val="20"/>
              </w:rPr>
              <w:t>access</w:t>
            </w:r>
            <w:r>
              <w:rPr>
                <w:spacing w:val="-4"/>
                <w:sz w:val="20"/>
              </w:rPr>
              <w:t xml:space="preserve"> </w:t>
            </w:r>
            <w:r>
              <w:rPr>
                <w:sz w:val="20"/>
              </w:rPr>
              <w:t>for</w:t>
            </w:r>
            <w:r>
              <w:rPr>
                <w:spacing w:val="-4"/>
                <w:sz w:val="20"/>
              </w:rPr>
              <w:t xml:space="preserve"> </w:t>
            </w:r>
            <w:r>
              <w:rPr>
                <w:sz w:val="20"/>
              </w:rPr>
              <w:t>people</w:t>
            </w:r>
            <w:r>
              <w:rPr>
                <w:spacing w:val="-4"/>
                <w:sz w:val="20"/>
              </w:rPr>
              <w:t xml:space="preserve"> </w:t>
            </w:r>
            <w:r>
              <w:rPr>
                <w:sz w:val="20"/>
              </w:rPr>
              <w:t>with disabilities to the development have been dealt with.</w:t>
            </w:r>
            <w:r>
              <w:rPr>
                <w:spacing w:val="40"/>
                <w:sz w:val="20"/>
              </w:rPr>
              <w:t xml:space="preserve"> </w:t>
            </w:r>
            <w:r>
              <w:rPr>
                <w:sz w:val="20"/>
              </w:rPr>
              <w:t xml:space="preserve">Further guidance on the need for and preparation of Statements can be found on the Council’s website or by viewing PAN 68 Design </w:t>
            </w:r>
            <w:r>
              <w:rPr>
                <w:spacing w:val="-2"/>
                <w:sz w:val="20"/>
              </w:rPr>
              <w:t>Statements.</w:t>
            </w:r>
          </w:p>
          <w:p w14:paraId="6EC335A2" w14:textId="77777777" w:rsidR="00117B70" w:rsidRDefault="00BB46AA">
            <w:pPr>
              <w:pStyle w:val="TableParagraph"/>
              <w:spacing w:before="120" w:line="235" w:lineRule="auto"/>
              <w:ind w:left="146" w:right="118"/>
              <w:rPr>
                <w:sz w:val="20"/>
              </w:rPr>
            </w:pPr>
            <w:r>
              <w:rPr>
                <w:sz w:val="20"/>
              </w:rPr>
              <w:t>Design and Access Statements are required for all national and major</w:t>
            </w:r>
            <w:r>
              <w:rPr>
                <w:spacing w:val="-5"/>
                <w:sz w:val="20"/>
              </w:rPr>
              <w:t xml:space="preserve"> </w:t>
            </w:r>
            <w:r>
              <w:rPr>
                <w:sz w:val="20"/>
              </w:rPr>
              <w:t>categories</w:t>
            </w:r>
            <w:r>
              <w:rPr>
                <w:spacing w:val="-5"/>
                <w:sz w:val="20"/>
              </w:rPr>
              <w:t xml:space="preserve"> </w:t>
            </w:r>
            <w:r>
              <w:rPr>
                <w:sz w:val="20"/>
              </w:rPr>
              <w:t>of</w:t>
            </w:r>
            <w:r>
              <w:rPr>
                <w:spacing w:val="-5"/>
                <w:sz w:val="20"/>
              </w:rPr>
              <w:t xml:space="preserve"> </w:t>
            </w:r>
            <w:r>
              <w:rPr>
                <w:sz w:val="20"/>
              </w:rPr>
              <w:t>development,</w:t>
            </w:r>
            <w:r>
              <w:rPr>
                <w:spacing w:val="-5"/>
                <w:sz w:val="20"/>
              </w:rPr>
              <w:t xml:space="preserve"> </w:t>
            </w:r>
            <w:r>
              <w:rPr>
                <w:sz w:val="20"/>
              </w:rPr>
              <w:t>unless</w:t>
            </w:r>
            <w:r>
              <w:rPr>
                <w:spacing w:val="-5"/>
                <w:sz w:val="20"/>
              </w:rPr>
              <w:t xml:space="preserve"> </w:t>
            </w:r>
            <w:r>
              <w:rPr>
                <w:sz w:val="20"/>
              </w:rPr>
              <w:t>the</w:t>
            </w:r>
            <w:r>
              <w:rPr>
                <w:spacing w:val="-5"/>
                <w:sz w:val="20"/>
              </w:rPr>
              <w:t xml:space="preserve"> </w:t>
            </w:r>
            <w:r>
              <w:rPr>
                <w:sz w:val="20"/>
              </w:rPr>
              <w:t>application</w:t>
            </w:r>
            <w:r>
              <w:rPr>
                <w:spacing w:val="-5"/>
                <w:sz w:val="20"/>
              </w:rPr>
              <w:t xml:space="preserve"> </w:t>
            </w:r>
            <w:r>
              <w:rPr>
                <w:sz w:val="20"/>
              </w:rPr>
              <w:t>falls</w:t>
            </w:r>
            <w:r>
              <w:rPr>
                <w:spacing w:val="-5"/>
                <w:sz w:val="20"/>
              </w:rPr>
              <w:t xml:space="preserve"> </w:t>
            </w:r>
            <w:r>
              <w:rPr>
                <w:sz w:val="20"/>
              </w:rPr>
              <w:t>within one of the categories given below.</w:t>
            </w:r>
          </w:p>
          <w:p w14:paraId="6EC335A3" w14:textId="77777777" w:rsidR="00117B70" w:rsidRDefault="00BB46AA">
            <w:pPr>
              <w:pStyle w:val="TableParagraph"/>
              <w:spacing w:before="119" w:line="235" w:lineRule="auto"/>
              <w:ind w:left="146"/>
              <w:rPr>
                <w:sz w:val="20"/>
              </w:rPr>
            </w:pPr>
            <w:r>
              <w:rPr>
                <w:sz w:val="20"/>
              </w:rPr>
              <w:t>Design Statements are required for applications for local developments</w:t>
            </w:r>
            <w:r>
              <w:rPr>
                <w:spacing w:val="-7"/>
                <w:sz w:val="20"/>
              </w:rPr>
              <w:t xml:space="preserve"> </w:t>
            </w:r>
            <w:r>
              <w:rPr>
                <w:sz w:val="20"/>
              </w:rPr>
              <w:t>within</w:t>
            </w:r>
            <w:r>
              <w:rPr>
                <w:spacing w:val="-7"/>
                <w:sz w:val="20"/>
              </w:rPr>
              <w:t xml:space="preserve"> </w:t>
            </w:r>
            <w:r>
              <w:rPr>
                <w:sz w:val="20"/>
              </w:rPr>
              <w:t>defined</w:t>
            </w:r>
            <w:r>
              <w:rPr>
                <w:spacing w:val="-7"/>
                <w:sz w:val="20"/>
              </w:rPr>
              <w:t xml:space="preserve"> </w:t>
            </w:r>
            <w:r>
              <w:rPr>
                <w:sz w:val="20"/>
              </w:rPr>
              <w:t>sensitive</w:t>
            </w:r>
            <w:r>
              <w:rPr>
                <w:spacing w:val="-7"/>
                <w:sz w:val="20"/>
              </w:rPr>
              <w:t xml:space="preserve"> </w:t>
            </w:r>
            <w:r>
              <w:rPr>
                <w:sz w:val="20"/>
              </w:rPr>
              <w:t>areas</w:t>
            </w:r>
            <w:r>
              <w:rPr>
                <w:spacing w:val="-7"/>
                <w:sz w:val="20"/>
              </w:rPr>
              <w:t xml:space="preserve"> </w:t>
            </w:r>
            <w:r>
              <w:rPr>
                <w:sz w:val="20"/>
              </w:rPr>
              <w:t>including</w:t>
            </w:r>
            <w:r>
              <w:rPr>
                <w:spacing w:val="-7"/>
                <w:sz w:val="20"/>
              </w:rPr>
              <w:t xml:space="preserve"> </w:t>
            </w:r>
            <w:r>
              <w:rPr>
                <w:sz w:val="20"/>
              </w:rPr>
              <w:t>Conservation Areas and National Scenic Areas, unless the application is for an alteration or extension to an existing building, or involves:</w:t>
            </w:r>
          </w:p>
          <w:p w14:paraId="6EC335A4" w14:textId="77777777" w:rsidR="00117B70" w:rsidRDefault="00BB46AA">
            <w:pPr>
              <w:pStyle w:val="TableParagraph"/>
              <w:spacing w:before="116" w:line="360" w:lineRule="auto"/>
              <w:ind w:left="146" w:right="2638"/>
              <w:rPr>
                <w:sz w:val="20"/>
              </w:rPr>
            </w:pPr>
            <w:r>
              <w:rPr>
                <w:sz w:val="20"/>
              </w:rPr>
              <w:t>Householder development; Applications</w:t>
            </w:r>
            <w:r>
              <w:rPr>
                <w:spacing w:val="-10"/>
                <w:sz w:val="20"/>
              </w:rPr>
              <w:t xml:space="preserve"> </w:t>
            </w:r>
            <w:r>
              <w:rPr>
                <w:sz w:val="20"/>
              </w:rPr>
              <w:t>for</w:t>
            </w:r>
            <w:r>
              <w:rPr>
                <w:spacing w:val="-10"/>
                <w:sz w:val="20"/>
              </w:rPr>
              <w:t xml:space="preserve"> </w:t>
            </w:r>
            <w:r>
              <w:rPr>
                <w:sz w:val="20"/>
              </w:rPr>
              <w:t>planning</w:t>
            </w:r>
            <w:r>
              <w:rPr>
                <w:spacing w:val="-10"/>
                <w:sz w:val="20"/>
              </w:rPr>
              <w:t xml:space="preserve"> </w:t>
            </w:r>
            <w:r>
              <w:rPr>
                <w:sz w:val="20"/>
              </w:rPr>
              <w:t>in</w:t>
            </w:r>
            <w:r>
              <w:rPr>
                <w:spacing w:val="-10"/>
                <w:sz w:val="20"/>
              </w:rPr>
              <w:t xml:space="preserve"> </w:t>
            </w:r>
            <w:r>
              <w:rPr>
                <w:sz w:val="20"/>
              </w:rPr>
              <w:t>principle; Engineering or mining operations; Change of use of land or building</w:t>
            </w:r>
          </w:p>
        </w:tc>
        <w:tc>
          <w:tcPr>
            <w:tcW w:w="1259" w:type="dxa"/>
          </w:tcPr>
          <w:p w14:paraId="6EC335A5" w14:textId="77777777" w:rsidR="00117B70" w:rsidRDefault="00117B70">
            <w:pPr>
              <w:pStyle w:val="TableParagraph"/>
              <w:rPr>
                <w:rFonts w:ascii="Times New Roman"/>
                <w:sz w:val="20"/>
              </w:rPr>
            </w:pPr>
          </w:p>
        </w:tc>
      </w:tr>
      <w:tr w:rsidR="00117B70" w14:paraId="6EC335AA" w14:textId="77777777">
        <w:trPr>
          <w:trHeight w:val="1736"/>
        </w:trPr>
        <w:tc>
          <w:tcPr>
            <w:tcW w:w="2387" w:type="dxa"/>
          </w:tcPr>
          <w:p w14:paraId="6EC335A7" w14:textId="77777777" w:rsidR="00117B70" w:rsidRDefault="00BB46AA">
            <w:pPr>
              <w:pStyle w:val="TableParagraph"/>
              <w:spacing w:before="136"/>
              <w:ind w:left="152"/>
              <w:rPr>
                <w:sz w:val="20"/>
              </w:rPr>
            </w:pPr>
            <w:r>
              <w:rPr>
                <w:sz w:val="20"/>
              </w:rPr>
              <w:t xml:space="preserve">Other Matters </w:t>
            </w:r>
            <w:r>
              <w:rPr>
                <w:spacing w:val="-2"/>
                <w:sz w:val="20"/>
              </w:rPr>
              <w:t>Specified</w:t>
            </w:r>
          </w:p>
        </w:tc>
        <w:tc>
          <w:tcPr>
            <w:tcW w:w="6243" w:type="dxa"/>
          </w:tcPr>
          <w:p w14:paraId="6EC335A8" w14:textId="77777777" w:rsidR="00117B70" w:rsidRDefault="00BB46AA">
            <w:pPr>
              <w:pStyle w:val="TableParagraph"/>
              <w:spacing w:before="119" w:line="235" w:lineRule="auto"/>
              <w:ind w:left="146" w:right="240"/>
              <w:rPr>
                <w:sz w:val="20"/>
              </w:rPr>
            </w:pPr>
            <w:r>
              <w:rPr>
                <w:sz w:val="20"/>
              </w:rPr>
              <w:t>The above list is not exhaustive and will depend on the extent of matters specified to be approved. Where other Matters Specified are</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submitted</w:t>
            </w:r>
            <w:r>
              <w:rPr>
                <w:spacing w:val="-4"/>
                <w:sz w:val="20"/>
              </w:rPr>
              <w:t xml:space="preserve"> </w:t>
            </w:r>
            <w:r>
              <w:rPr>
                <w:sz w:val="20"/>
              </w:rPr>
              <w:t>for</w:t>
            </w:r>
            <w:r>
              <w:rPr>
                <w:spacing w:val="-4"/>
                <w:sz w:val="20"/>
              </w:rPr>
              <w:t xml:space="preserve"> </w:t>
            </w:r>
            <w:r>
              <w:rPr>
                <w:sz w:val="20"/>
              </w:rPr>
              <w:t>approval,</w:t>
            </w:r>
            <w:r>
              <w:rPr>
                <w:spacing w:val="-4"/>
                <w:sz w:val="20"/>
              </w:rPr>
              <w:t xml:space="preserve"> </w:t>
            </w:r>
            <w:r>
              <w:rPr>
                <w:sz w:val="20"/>
              </w:rPr>
              <w:t>reference</w:t>
            </w:r>
            <w:r>
              <w:rPr>
                <w:spacing w:val="-4"/>
                <w:sz w:val="20"/>
              </w:rPr>
              <w:t xml:space="preserve"> </w:t>
            </w:r>
            <w:r>
              <w:rPr>
                <w:sz w:val="20"/>
              </w:rPr>
              <w:t>should</w:t>
            </w:r>
            <w:r>
              <w:rPr>
                <w:spacing w:val="-4"/>
                <w:sz w:val="20"/>
              </w:rPr>
              <w:t xml:space="preserve"> </w:t>
            </w:r>
            <w:r>
              <w:rPr>
                <w:sz w:val="20"/>
              </w:rPr>
              <w:t>be</w:t>
            </w:r>
            <w:r>
              <w:rPr>
                <w:spacing w:val="-4"/>
                <w:sz w:val="20"/>
              </w:rPr>
              <w:t xml:space="preserve"> </w:t>
            </w:r>
            <w:r>
              <w:rPr>
                <w:sz w:val="20"/>
              </w:rPr>
              <w:t>made</w:t>
            </w:r>
            <w:r>
              <w:rPr>
                <w:spacing w:val="-4"/>
                <w:sz w:val="20"/>
              </w:rPr>
              <w:t xml:space="preserve"> </w:t>
            </w:r>
            <w:r>
              <w:rPr>
                <w:sz w:val="20"/>
              </w:rPr>
              <w:t>to</w:t>
            </w:r>
            <w:r>
              <w:rPr>
                <w:spacing w:val="-4"/>
                <w:sz w:val="20"/>
              </w:rPr>
              <w:t xml:space="preserve"> </w:t>
            </w:r>
            <w:r>
              <w:rPr>
                <w:sz w:val="20"/>
              </w:rPr>
              <w:t xml:space="preserve">the checklist </w:t>
            </w:r>
            <w:proofErr w:type="gramStart"/>
            <w:r>
              <w:rPr>
                <w:sz w:val="20"/>
              </w:rPr>
              <w:t>of</w:t>
            </w:r>
            <w:proofErr w:type="gramEnd"/>
            <w:r>
              <w:rPr>
                <w:sz w:val="20"/>
              </w:rPr>
              <w:t xml:space="preserve"> supporting information and the terms of the original planning in principle. The MSC must conform to the details of</w:t>
            </w:r>
            <w:r>
              <w:rPr>
                <w:spacing w:val="-5"/>
                <w:sz w:val="20"/>
              </w:rPr>
              <w:t xml:space="preserve"> </w:t>
            </w:r>
            <w:r>
              <w:rPr>
                <w:sz w:val="20"/>
              </w:rPr>
              <w:t>the Planning Permission in Principle in terms of the development proposal and site boundary.</w:t>
            </w:r>
          </w:p>
        </w:tc>
        <w:tc>
          <w:tcPr>
            <w:tcW w:w="1259" w:type="dxa"/>
          </w:tcPr>
          <w:p w14:paraId="6EC335A9" w14:textId="77777777" w:rsidR="00117B70" w:rsidRDefault="00117B70">
            <w:pPr>
              <w:pStyle w:val="TableParagraph"/>
              <w:rPr>
                <w:rFonts w:ascii="Times New Roman"/>
                <w:sz w:val="20"/>
              </w:rPr>
            </w:pPr>
          </w:p>
        </w:tc>
      </w:tr>
    </w:tbl>
    <w:p w14:paraId="6EC335AB" w14:textId="77777777" w:rsidR="00BB46AA" w:rsidRDefault="00BB46AA"/>
    <w:sectPr w:rsidR="00BB46AA">
      <w:pgSz w:w="11910" w:h="16850"/>
      <w:pgMar w:top="116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90E03"/>
    <w:multiLevelType w:val="hybridMultilevel"/>
    <w:tmpl w:val="56B26AC2"/>
    <w:lvl w:ilvl="0" w:tplc="EFEE2652">
      <w:start w:val="3"/>
      <w:numFmt w:val="lowerLetter"/>
      <w:lvlText w:val="%1."/>
      <w:lvlJc w:val="left"/>
      <w:pPr>
        <w:ind w:left="872" w:hanging="360"/>
        <w:jc w:val="left"/>
      </w:pPr>
      <w:rPr>
        <w:rFonts w:ascii="Arial" w:eastAsia="Arial" w:hAnsi="Arial" w:cs="Arial" w:hint="default"/>
        <w:b w:val="0"/>
        <w:bCs w:val="0"/>
        <w:i w:val="0"/>
        <w:iCs w:val="0"/>
        <w:spacing w:val="0"/>
        <w:w w:val="100"/>
        <w:sz w:val="20"/>
        <w:szCs w:val="20"/>
        <w:lang w:val="en-US" w:eastAsia="en-US" w:bidi="ar-SA"/>
      </w:rPr>
    </w:lvl>
    <w:lvl w:ilvl="1" w:tplc="8B1424D8">
      <w:numFmt w:val="bullet"/>
      <w:lvlText w:val="•"/>
      <w:lvlJc w:val="left"/>
      <w:pPr>
        <w:ind w:left="1415" w:hanging="360"/>
      </w:pPr>
      <w:rPr>
        <w:rFonts w:hint="default"/>
        <w:lang w:val="en-US" w:eastAsia="en-US" w:bidi="ar-SA"/>
      </w:rPr>
    </w:lvl>
    <w:lvl w:ilvl="2" w:tplc="D59EBCEE">
      <w:numFmt w:val="bullet"/>
      <w:lvlText w:val="•"/>
      <w:lvlJc w:val="left"/>
      <w:pPr>
        <w:ind w:left="1950" w:hanging="360"/>
      </w:pPr>
      <w:rPr>
        <w:rFonts w:hint="default"/>
        <w:lang w:val="en-US" w:eastAsia="en-US" w:bidi="ar-SA"/>
      </w:rPr>
    </w:lvl>
    <w:lvl w:ilvl="3" w:tplc="7E3C67D0">
      <w:numFmt w:val="bullet"/>
      <w:lvlText w:val="•"/>
      <w:lvlJc w:val="left"/>
      <w:pPr>
        <w:ind w:left="2485" w:hanging="360"/>
      </w:pPr>
      <w:rPr>
        <w:rFonts w:hint="default"/>
        <w:lang w:val="en-US" w:eastAsia="en-US" w:bidi="ar-SA"/>
      </w:rPr>
    </w:lvl>
    <w:lvl w:ilvl="4" w:tplc="F98E4EBC">
      <w:numFmt w:val="bullet"/>
      <w:lvlText w:val="•"/>
      <w:lvlJc w:val="left"/>
      <w:pPr>
        <w:ind w:left="3021" w:hanging="360"/>
      </w:pPr>
      <w:rPr>
        <w:rFonts w:hint="default"/>
        <w:lang w:val="en-US" w:eastAsia="en-US" w:bidi="ar-SA"/>
      </w:rPr>
    </w:lvl>
    <w:lvl w:ilvl="5" w:tplc="EFDE9F50">
      <w:numFmt w:val="bullet"/>
      <w:lvlText w:val="•"/>
      <w:lvlJc w:val="left"/>
      <w:pPr>
        <w:ind w:left="3556" w:hanging="360"/>
      </w:pPr>
      <w:rPr>
        <w:rFonts w:hint="default"/>
        <w:lang w:val="en-US" w:eastAsia="en-US" w:bidi="ar-SA"/>
      </w:rPr>
    </w:lvl>
    <w:lvl w:ilvl="6" w:tplc="2CBA6794">
      <w:numFmt w:val="bullet"/>
      <w:lvlText w:val="•"/>
      <w:lvlJc w:val="left"/>
      <w:pPr>
        <w:ind w:left="4091" w:hanging="360"/>
      </w:pPr>
      <w:rPr>
        <w:rFonts w:hint="default"/>
        <w:lang w:val="en-US" w:eastAsia="en-US" w:bidi="ar-SA"/>
      </w:rPr>
    </w:lvl>
    <w:lvl w:ilvl="7" w:tplc="34D2D76A">
      <w:numFmt w:val="bullet"/>
      <w:lvlText w:val="•"/>
      <w:lvlJc w:val="left"/>
      <w:pPr>
        <w:ind w:left="4627" w:hanging="360"/>
      </w:pPr>
      <w:rPr>
        <w:rFonts w:hint="default"/>
        <w:lang w:val="en-US" w:eastAsia="en-US" w:bidi="ar-SA"/>
      </w:rPr>
    </w:lvl>
    <w:lvl w:ilvl="8" w:tplc="AC246C2A">
      <w:numFmt w:val="bullet"/>
      <w:lvlText w:val="•"/>
      <w:lvlJc w:val="left"/>
      <w:pPr>
        <w:ind w:left="5162" w:hanging="360"/>
      </w:pPr>
      <w:rPr>
        <w:rFonts w:hint="default"/>
        <w:lang w:val="en-US" w:eastAsia="en-US" w:bidi="ar-SA"/>
      </w:rPr>
    </w:lvl>
  </w:abstractNum>
  <w:abstractNum w:abstractNumId="1" w15:restartNumberingAfterBreak="0">
    <w:nsid w:val="2B6447EF"/>
    <w:multiLevelType w:val="hybridMultilevel"/>
    <w:tmpl w:val="E540589E"/>
    <w:lvl w:ilvl="0" w:tplc="15A4A690">
      <w:start w:val="1"/>
      <w:numFmt w:val="lowerLetter"/>
      <w:lvlText w:val="%1."/>
      <w:lvlJc w:val="left"/>
      <w:pPr>
        <w:ind w:left="873" w:hanging="434"/>
        <w:jc w:val="left"/>
      </w:pPr>
      <w:rPr>
        <w:rFonts w:ascii="Arial" w:eastAsia="Arial" w:hAnsi="Arial" w:cs="Arial" w:hint="default"/>
        <w:b w:val="0"/>
        <w:bCs w:val="0"/>
        <w:i w:val="0"/>
        <w:iCs w:val="0"/>
        <w:spacing w:val="0"/>
        <w:w w:val="100"/>
        <w:sz w:val="20"/>
        <w:szCs w:val="20"/>
        <w:lang w:val="en-US" w:eastAsia="en-US" w:bidi="ar-SA"/>
      </w:rPr>
    </w:lvl>
    <w:lvl w:ilvl="1" w:tplc="5E1EFAE2">
      <w:numFmt w:val="bullet"/>
      <w:lvlText w:val="•"/>
      <w:lvlJc w:val="left"/>
      <w:pPr>
        <w:ind w:left="1415" w:hanging="434"/>
      </w:pPr>
      <w:rPr>
        <w:rFonts w:hint="default"/>
        <w:lang w:val="en-US" w:eastAsia="en-US" w:bidi="ar-SA"/>
      </w:rPr>
    </w:lvl>
    <w:lvl w:ilvl="2" w:tplc="71786A46">
      <w:numFmt w:val="bullet"/>
      <w:lvlText w:val="•"/>
      <w:lvlJc w:val="left"/>
      <w:pPr>
        <w:ind w:left="1950" w:hanging="434"/>
      </w:pPr>
      <w:rPr>
        <w:rFonts w:hint="default"/>
        <w:lang w:val="en-US" w:eastAsia="en-US" w:bidi="ar-SA"/>
      </w:rPr>
    </w:lvl>
    <w:lvl w:ilvl="3" w:tplc="8556A13E">
      <w:numFmt w:val="bullet"/>
      <w:lvlText w:val="•"/>
      <w:lvlJc w:val="left"/>
      <w:pPr>
        <w:ind w:left="2485" w:hanging="434"/>
      </w:pPr>
      <w:rPr>
        <w:rFonts w:hint="default"/>
        <w:lang w:val="en-US" w:eastAsia="en-US" w:bidi="ar-SA"/>
      </w:rPr>
    </w:lvl>
    <w:lvl w:ilvl="4" w:tplc="6DAE1D9E">
      <w:numFmt w:val="bullet"/>
      <w:lvlText w:val="•"/>
      <w:lvlJc w:val="left"/>
      <w:pPr>
        <w:ind w:left="3021" w:hanging="434"/>
      </w:pPr>
      <w:rPr>
        <w:rFonts w:hint="default"/>
        <w:lang w:val="en-US" w:eastAsia="en-US" w:bidi="ar-SA"/>
      </w:rPr>
    </w:lvl>
    <w:lvl w:ilvl="5" w:tplc="7C100672">
      <w:numFmt w:val="bullet"/>
      <w:lvlText w:val="•"/>
      <w:lvlJc w:val="left"/>
      <w:pPr>
        <w:ind w:left="3556" w:hanging="434"/>
      </w:pPr>
      <w:rPr>
        <w:rFonts w:hint="default"/>
        <w:lang w:val="en-US" w:eastAsia="en-US" w:bidi="ar-SA"/>
      </w:rPr>
    </w:lvl>
    <w:lvl w:ilvl="6" w:tplc="C0C01938">
      <w:numFmt w:val="bullet"/>
      <w:lvlText w:val="•"/>
      <w:lvlJc w:val="left"/>
      <w:pPr>
        <w:ind w:left="4091" w:hanging="434"/>
      </w:pPr>
      <w:rPr>
        <w:rFonts w:hint="default"/>
        <w:lang w:val="en-US" w:eastAsia="en-US" w:bidi="ar-SA"/>
      </w:rPr>
    </w:lvl>
    <w:lvl w:ilvl="7" w:tplc="C38EBE92">
      <w:numFmt w:val="bullet"/>
      <w:lvlText w:val="•"/>
      <w:lvlJc w:val="left"/>
      <w:pPr>
        <w:ind w:left="4627" w:hanging="434"/>
      </w:pPr>
      <w:rPr>
        <w:rFonts w:hint="default"/>
        <w:lang w:val="en-US" w:eastAsia="en-US" w:bidi="ar-SA"/>
      </w:rPr>
    </w:lvl>
    <w:lvl w:ilvl="8" w:tplc="7E7CFB46">
      <w:numFmt w:val="bullet"/>
      <w:lvlText w:val="•"/>
      <w:lvlJc w:val="left"/>
      <w:pPr>
        <w:ind w:left="5162" w:hanging="434"/>
      </w:pPr>
      <w:rPr>
        <w:rFonts w:hint="default"/>
        <w:lang w:val="en-US" w:eastAsia="en-US" w:bidi="ar-SA"/>
      </w:rPr>
    </w:lvl>
  </w:abstractNum>
  <w:abstractNum w:abstractNumId="2" w15:restartNumberingAfterBreak="0">
    <w:nsid w:val="2E455027"/>
    <w:multiLevelType w:val="hybridMultilevel"/>
    <w:tmpl w:val="62EC8876"/>
    <w:lvl w:ilvl="0" w:tplc="85DCC502">
      <w:start w:val="1"/>
      <w:numFmt w:val="lowerLetter"/>
      <w:lvlText w:val="%1."/>
      <w:lvlJc w:val="left"/>
      <w:pPr>
        <w:ind w:left="872" w:hanging="362"/>
        <w:jc w:val="left"/>
      </w:pPr>
      <w:rPr>
        <w:rFonts w:ascii="Arial" w:eastAsia="Arial" w:hAnsi="Arial" w:cs="Arial" w:hint="default"/>
        <w:b w:val="0"/>
        <w:bCs w:val="0"/>
        <w:i w:val="0"/>
        <w:iCs w:val="0"/>
        <w:spacing w:val="-3"/>
        <w:w w:val="100"/>
        <w:sz w:val="20"/>
        <w:szCs w:val="20"/>
        <w:lang w:val="en-US" w:eastAsia="en-US" w:bidi="ar-SA"/>
      </w:rPr>
    </w:lvl>
    <w:lvl w:ilvl="1" w:tplc="8DD82F88">
      <w:numFmt w:val="bullet"/>
      <w:lvlText w:val="•"/>
      <w:lvlJc w:val="left"/>
      <w:pPr>
        <w:ind w:left="1415" w:hanging="362"/>
      </w:pPr>
      <w:rPr>
        <w:rFonts w:hint="default"/>
        <w:lang w:val="en-US" w:eastAsia="en-US" w:bidi="ar-SA"/>
      </w:rPr>
    </w:lvl>
    <w:lvl w:ilvl="2" w:tplc="E8F82136">
      <w:numFmt w:val="bullet"/>
      <w:lvlText w:val="•"/>
      <w:lvlJc w:val="left"/>
      <w:pPr>
        <w:ind w:left="1950" w:hanging="362"/>
      </w:pPr>
      <w:rPr>
        <w:rFonts w:hint="default"/>
        <w:lang w:val="en-US" w:eastAsia="en-US" w:bidi="ar-SA"/>
      </w:rPr>
    </w:lvl>
    <w:lvl w:ilvl="3" w:tplc="62583C98">
      <w:numFmt w:val="bullet"/>
      <w:lvlText w:val="•"/>
      <w:lvlJc w:val="left"/>
      <w:pPr>
        <w:ind w:left="2485" w:hanging="362"/>
      </w:pPr>
      <w:rPr>
        <w:rFonts w:hint="default"/>
        <w:lang w:val="en-US" w:eastAsia="en-US" w:bidi="ar-SA"/>
      </w:rPr>
    </w:lvl>
    <w:lvl w:ilvl="4" w:tplc="E382B73E">
      <w:numFmt w:val="bullet"/>
      <w:lvlText w:val="•"/>
      <w:lvlJc w:val="left"/>
      <w:pPr>
        <w:ind w:left="3021" w:hanging="362"/>
      </w:pPr>
      <w:rPr>
        <w:rFonts w:hint="default"/>
        <w:lang w:val="en-US" w:eastAsia="en-US" w:bidi="ar-SA"/>
      </w:rPr>
    </w:lvl>
    <w:lvl w:ilvl="5" w:tplc="50E6058E">
      <w:numFmt w:val="bullet"/>
      <w:lvlText w:val="•"/>
      <w:lvlJc w:val="left"/>
      <w:pPr>
        <w:ind w:left="3556" w:hanging="362"/>
      </w:pPr>
      <w:rPr>
        <w:rFonts w:hint="default"/>
        <w:lang w:val="en-US" w:eastAsia="en-US" w:bidi="ar-SA"/>
      </w:rPr>
    </w:lvl>
    <w:lvl w:ilvl="6" w:tplc="88BAAB7E">
      <w:numFmt w:val="bullet"/>
      <w:lvlText w:val="•"/>
      <w:lvlJc w:val="left"/>
      <w:pPr>
        <w:ind w:left="4091" w:hanging="362"/>
      </w:pPr>
      <w:rPr>
        <w:rFonts w:hint="default"/>
        <w:lang w:val="en-US" w:eastAsia="en-US" w:bidi="ar-SA"/>
      </w:rPr>
    </w:lvl>
    <w:lvl w:ilvl="7" w:tplc="7CE82FCA">
      <w:numFmt w:val="bullet"/>
      <w:lvlText w:val="•"/>
      <w:lvlJc w:val="left"/>
      <w:pPr>
        <w:ind w:left="4627" w:hanging="362"/>
      </w:pPr>
      <w:rPr>
        <w:rFonts w:hint="default"/>
        <w:lang w:val="en-US" w:eastAsia="en-US" w:bidi="ar-SA"/>
      </w:rPr>
    </w:lvl>
    <w:lvl w:ilvl="8" w:tplc="D9FE85EE">
      <w:numFmt w:val="bullet"/>
      <w:lvlText w:val="•"/>
      <w:lvlJc w:val="left"/>
      <w:pPr>
        <w:ind w:left="5162" w:hanging="362"/>
      </w:pPr>
      <w:rPr>
        <w:rFonts w:hint="default"/>
        <w:lang w:val="en-US" w:eastAsia="en-US" w:bidi="ar-SA"/>
      </w:rPr>
    </w:lvl>
  </w:abstractNum>
  <w:abstractNum w:abstractNumId="3" w15:restartNumberingAfterBreak="0">
    <w:nsid w:val="37EA5619"/>
    <w:multiLevelType w:val="hybridMultilevel"/>
    <w:tmpl w:val="A0AEDE2C"/>
    <w:lvl w:ilvl="0" w:tplc="F1B2BA80">
      <w:start w:val="1"/>
      <w:numFmt w:val="lowerLetter"/>
      <w:lvlText w:val="%1."/>
      <w:lvlJc w:val="left"/>
      <w:pPr>
        <w:ind w:left="801" w:hanging="322"/>
        <w:jc w:val="left"/>
      </w:pPr>
      <w:rPr>
        <w:rFonts w:ascii="Arial" w:eastAsia="Arial" w:hAnsi="Arial" w:cs="Arial" w:hint="default"/>
        <w:b w:val="0"/>
        <w:bCs w:val="0"/>
        <w:i w:val="0"/>
        <w:iCs w:val="0"/>
        <w:spacing w:val="0"/>
        <w:w w:val="100"/>
        <w:sz w:val="20"/>
        <w:szCs w:val="20"/>
        <w:lang w:val="en-US" w:eastAsia="en-US" w:bidi="ar-SA"/>
      </w:rPr>
    </w:lvl>
    <w:lvl w:ilvl="1" w:tplc="4D3A3034">
      <w:numFmt w:val="bullet"/>
      <w:lvlText w:val="•"/>
      <w:lvlJc w:val="left"/>
      <w:pPr>
        <w:ind w:left="1343" w:hanging="322"/>
      </w:pPr>
      <w:rPr>
        <w:rFonts w:hint="default"/>
        <w:lang w:val="en-US" w:eastAsia="en-US" w:bidi="ar-SA"/>
      </w:rPr>
    </w:lvl>
    <w:lvl w:ilvl="2" w:tplc="A8B601E8">
      <w:numFmt w:val="bullet"/>
      <w:lvlText w:val="•"/>
      <w:lvlJc w:val="left"/>
      <w:pPr>
        <w:ind w:left="1886" w:hanging="322"/>
      </w:pPr>
      <w:rPr>
        <w:rFonts w:hint="default"/>
        <w:lang w:val="en-US" w:eastAsia="en-US" w:bidi="ar-SA"/>
      </w:rPr>
    </w:lvl>
    <w:lvl w:ilvl="3" w:tplc="7CBA74EA">
      <w:numFmt w:val="bullet"/>
      <w:lvlText w:val="•"/>
      <w:lvlJc w:val="left"/>
      <w:pPr>
        <w:ind w:left="2429" w:hanging="322"/>
      </w:pPr>
      <w:rPr>
        <w:rFonts w:hint="default"/>
        <w:lang w:val="en-US" w:eastAsia="en-US" w:bidi="ar-SA"/>
      </w:rPr>
    </w:lvl>
    <w:lvl w:ilvl="4" w:tplc="A350A6A0">
      <w:numFmt w:val="bullet"/>
      <w:lvlText w:val="•"/>
      <w:lvlJc w:val="left"/>
      <w:pPr>
        <w:ind w:left="2973" w:hanging="322"/>
      </w:pPr>
      <w:rPr>
        <w:rFonts w:hint="default"/>
        <w:lang w:val="en-US" w:eastAsia="en-US" w:bidi="ar-SA"/>
      </w:rPr>
    </w:lvl>
    <w:lvl w:ilvl="5" w:tplc="E3480616">
      <w:numFmt w:val="bullet"/>
      <w:lvlText w:val="•"/>
      <w:lvlJc w:val="left"/>
      <w:pPr>
        <w:ind w:left="3516" w:hanging="322"/>
      </w:pPr>
      <w:rPr>
        <w:rFonts w:hint="default"/>
        <w:lang w:val="en-US" w:eastAsia="en-US" w:bidi="ar-SA"/>
      </w:rPr>
    </w:lvl>
    <w:lvl w:ilvl="6" w:tplc="C5388AB0">
      <w:numFmt w:val="bullet"/>
      <w:lvlText w:val="•"/>
      <w:lvlJc w:val="left"/>
      <w:pPr>
        <w:ind w:left="4059" w:hanging="322"/>
      </w:pPr>
      <w:rPr>
        <w:rFonts w:hint="default"/>
        <w:lang w:val="en-US" w:eastAsia="en-US" w:bidi="ar-SA"/>
      </w:rPr>
    </w:lvl>
    <w:lvl w:ilvl="7" w:tplc="E848D8C0">
      <w:numFmt w:val="bullet"/>
      <w:lvlText w:val="•"/>
      <w:lvlJc w:val="left"/>
      <w:pPr>
        <w:ind w:left="4603" w:hanging="322"/>
      </w:pPr>
      <w:rPr>
        <w:rFonts w:hint="default"/>
        <w:lang w:val="en-US" w:eastAsia="en-US" w:bidi="ar-SA"/>
      </w:rPr>
    </w:lvl>
    <w:lvl w:ilvl="8" w:tplc="BDFAC242">
      <w:numFmt w:val="bullet"/>
      <w:lvlText w:val="•"/>
      <w:lvlJc w:val="left"/>
      <w:pPr>
        <w:ind w:left="5146" w:hanging="322"/>
      </w:pPr>
      <w:rPr>
        <w:rFonts w:hint="default"/>
        <w:lang w:val="en-US" w:eastAsia="en-US" w:bidi="ar-SA"/>
      </w:rPr>
    </w:lvl>
  </w:abstractNum>
  <w:abstractNum w:abstractNumId="4" w15:restartNumberingAfterBreak="0">
    <w:nsid w:val="51DD486D"/>
    <w:multiLevelType w:val="hybridMultilevel"/>
    <w:tmpl w:val="7A0A3E9C"/>
    <w:lvl w:ilvl="0" w:tplc="5726DBC6">
      <w:start w:val="1"/>
      <w:numFmt w:val="lowerLetter"/>
      <w:lvlText w:val="%1."/>
      <w:lvlJc w:val="left"/>
      <w:pPr>
        <w:ind w:left="874" w:hanging="364"/>
        <w:jc w:val="left"/>
      </w:pPr>
      <w:rPr>
        <w:rFonts w:ascii="Arial" w:eastAsia="Arial" w:hAnsi="Arial" w:cs="Arial" w:hint="default"/>
        <w:b w:val="0"/>
        <w:bCs w:val="0"/>
        <w:i w:val="0"/>
        <w:iCs w:val="0"/>
        <w:spacing w:val="0"/>
        <w:w w:val="100"/>
        <w:sz w:val="20"/>
        <w:szCs w:val="20"/>
        <w:lang w:val="en-US" w:eastAsia="en-US" w:bidi="ar-SA"/>
      </w:rPr>
    </w:lvl>
    <w:lvl w:ilvl="1" w:tplc="FF143602">
      <w:numFmt w:val="bullet"/>
      <w:lvlText w:val="•"/>
      <w:lvlJc w:val="left"/>
      <w:pPr>
        <w:ind w:left="1415" w:hanging="364"/>
      </w:pPr>
      <w:rPr>
        <w:rFonts w:hint="default"/>
        <w:lang w:val="en-US" w:eastAsia="en-US" w:bidi="ar-SA"/>
      </w:rPr>
    </w:lvl>
    <w:lvl w:ilvl="2" w:tplc="74122FFC">
      <w:numFmt w:val="bullet"/>
      <w:lvlText w:val="•"/>
      <w:lvlJc w:val="left"/>
      <w:pPr>
        <w:ind w:left="1950" w:hanging="364"/>
      </w:pPr>
      <w:rPr>
        <w:rFonts w:hint="default"/>
        <w:lang w:val="en-US" w:eastAsia="en-US" w:bidi="ar-SA"/>
      </w:rPr>
    </w:lvl>
    <w:lvl w:ilvl="3" w:tplc="268E5F0A">
      <w:numFmt w:val="bullet"/>
      <w:lvlText w:val="•"/>
      <w:lvlJc w:val="left"/>
      <w:pPr>
        <w:ind w:left="2485" w:hanging="364"/>
      </w:pPr>
      <w:rPr>
        <w:rFonts w:hint="default"/>
        <w:lang w:val="en-US" w:eastAsia="en-US" w:bidi="ar-SA"/>
      </w:rPr>
    </w:lvl>
    <w:lvl w:ilvl="4" w:tplc="612AFACC">
      <w:numFmt w:val="bullet"/>
      <w:lvlText w:val="•"/>
      <w:lvlJc w:val="left"/>
      <w:pPr>
        <w:ind w:left="3021" w:hanging="364"/>
      </w:pPr>
      <w:rPr>
        <w:rFonts w:hint="default"/>
        <w:lang w:val="en-US" w:eastAsia="en-US" w:bidi="ar-SA"/>
      </w:rPr>
    </w:lvl>
    <w:lvl w:ilvl="5" w:tplc="1EBC6B72">
      <w:numFmt w:val="bullet"/>
      <w:lvlText w:val="•"/>
      <w:lvlJc w:val="left"/>
      <w:pPr>
        <w:ind w:left="3556" w:hanging="364"/>
      </w:pPr>
      <w:rPr>
        <w:rFonts w:hint="default"/>
        <w:lang w:val="en-US" w:eastAsia="en-US" w:bidi="ar-SA"/>
      </w:rPr>
    </w:lvl>
    <w:lvl w:ilvl="6" w:tplc="787806A0">
      <w:numFmt w:val="bullet"/>
      <w:lvlText w:val="•"/>
      <w:lvlJc w:val="left"/>
      <w:pPr>
        <w:ind w:left="4091" w:hanging="364"/>
      </w:pPr>
      <w:rPr>
        <w:rFonts w:hint="default"/>
        <w:lang w:val="en-US" w:eastAsia="en-US" w:bidi="ar-SA"/>
      </w:rPr>
    </w:lvl>
    <w:lvl w:ilvl="7" w:tplc="8F02C0DA">
      <w:numFmt w:val="bullet"/>
      <w:lvlText w:val="•"/>
      <w:lvlJc w:val="left"/>
      <w:pPr>
        <w:ind w:left="4627" w:hanging="364"/>
      </w:pPr>
      <w:rPr>
        <w:rFonts w:hint="default"/>
        <w:lang w:val="en-US" w:eastAsia="en-US" w:bidi="ar-SA"/>
      </w:rPr>
    </w:lvl>
    <w:lvl w:ilvl="8" w:tplc="E90C22A2">
      <w:numFmt w:val="bullet"/>
      <w:lvlText w:val="•"/>
      <w:lvlJc w:val="left"/>
      <w:pPr>
        <w:ind w:left="5162" w:hanging="364"/>
      </w:pPr>
      <w:rPr>
        <w:rFonts w:hint="default"/>
        <w:lang w:val="en-US" w:eastAsia="en-US" w:bidi="ar-SA"/>
      </w:rPr>
    </w:lvl>
  </w:abstractNum>
  <w:abstractNum w:abstractNumId="5" w15:restartNumberingAfterBreak="0">
    <w:nsid w:val="566A7771"/>
    <w:multiLevelType w:val="hybridMultilevel"/>
    <w:tmpl w:val="E7DED8A2"/>
    <w:lvl w:ilvl="0" w:tplc="50B81560">
      <w:start w:val="1"/>
      <w:numFmt w:val="lowerLetter"/>
      <w:lvlText w:val="%1."/>
      <w:lvlJc w:val="left"/>
      <w:pPr>
        <w:ind w:left="872" w:hanging="432"/>
        <w:jc w:val="left"/>
      </w:pPr>
      <w:rPr>
        <w:rFonts w:ascii="Arial" w:eastAsia="Arial" w:hAnsi="Arial" w:cs="Arial" w:hint="default"/>
        <w:b w:val="0"/>
        <w:bCs w:val="0"/>
        <w:i w:val="0"/>
        <w:iCs w:val="0"/>
        <w:spacing w:val="-3"/>
        <w:w w:val="100"/>
        <w:sz w:val="20"/>
        <w:szCs w:val="20"/>
        <w:lang w:val="en-US" w:eastAsia="en-US" w:bidi="ar-SA"/>
      </w:rPr>
    </w:lvl>
    <w:lvl w:ilvl="1" w:tplc="4A4CAF40">
      <w:numFmt w:val="bullet"/>
      <w:lvlText w:val="•"/>
      <w:lvlJc w:val="left"/>
      <w:pPr>
        <w:ind w:left="1415" w:hanging="432"/>
      </w:pPr>
      <w:rPr>
        <w:rFonts w:hint="default"/>
        <w:lang w:val="en-US" w:eastAsia="en-US" w:bidi="ar-SA"/>
      </w:rPr>
    </w:lvl>
    <w:lvl w:ilvl="2" w:tplc="D1705952">
      <w:numFmt w:val="bullet"/>
      <w:lvlText w:val="•"/>
      <w:lvlJc w:val="left"/>
      <w:pPr>
        <w:ind w:left="1950" w:hanging="432"/>
      </w:pPr>
      <w:rPr>
        <w:rFonts w:hint="default"/>
        <w:lang w:val="en-US" w:eastAsia="en-US" w:bidi="ar-SA"/>
      </w:rPr>
    </w:lvl>
    <w:lvl w:ilvl="3" w:tplc="0DCA5186">
      <w:numFmt w:val="bullet"/>
      <w:lvlText w:val="•"/>
      <w:lvlJc w:val="left"/>
      <w:pPr>
        <w:ind w:left="2485" w:hanging="432"/>
      </w:pPr>
      <w:rPr>
        <w:rFonts w:hint="default"/>
        <w:lang w:val="en-US" w:eastAsia="en-US" w:bidi="ar-SA"/>
      </w:rPr>
    </w:lvl>
    <w:lvl w:ilvl="4" w:tplc="EA7642E2">
      <w:numFmt w:val="bullet"/>
      <w:lvlText w:val="•"/>
      <w:lvlJc w:val="left"/>
      <w:pPr>
        <w:ind w:left="3021" w:hanging="432"/>
      </w:pPr>
      <w:rPr>
        <w:rFonts w:hint="default"/>
        <w:lang w:val="en-US" w:eastAsia="en-US" w:bidi="ar-SA"/>
      </w:rPr>
    </w:lvl>
    <w:lvl w:ilvl="5" w:tplc="525E4F64">
      <w:numFmt w:val="bullet"/>
      <w:lvlText w:val="•"/>
      <w:lvlJc w:val="left"/>
      <w:pPr>
        <w:ind w:left="3556" w:hanging="432"/>
      </w:pPr>
      <w:rPr>
        <w:rFonts w:hint="default"/>
        <w:lang w:val="en-US" w:eastAsia="en-US" w:bidi="ar-SA"/>
      </w:rPr>
    </w:lvl>
    <w:lvl w:ilvl="6" w:tplc="0D3066A2">
      <w:numFmt w:val="bullet"/>
      <w:lvlText w:val="•"/>
      <w:lvlJc w:val="left"/>
      <w:pPr>
        <w:ind w:left="4091" w:hanging="432"/>
      </w:pPr>
      <w:rPr>
        <w:rFonts w:hint="default"/>
        <w:lang w:val="en-US" w:eastAsia="en-US" w:bidi="ar-SA"/>
      </w:rPr>
    </w:lvl>
    <w:lvl w:ilvl="7" w:tplc="C0540BBE">
      <w:numFmt w:val="bullet"/>
      <w:lvlText w:val="•"/>
      <w:lvlJc w:val="left"/>
      <w:pPr>
        <w:ind w:left="4627" w:hanging="432"/>
      </w:pPr>
      <w:rPr>
        <w:rFonts w:hint="default"/>
        <w:lang w:val="en-US" w:eastAsia="en-US" w:bidi="ar-SA"/>
      </w:rPr>
    </w:lvl>
    <w:lvl w:ilvl="8" w:tplc="E7E4C242">
      <w:numFmt w:val="bullet"/>
      <w:lvlText w:val="•"/>
      <w:lvlJc w:val="left"/>
      <w:pPr>
        <w:ind w:left="5162" w:hanging="432"/>
      </w:pPr>
      <w:rPr>
        <w:rFonts w:hint="default"/>
        <w:lang w:val="en-US" w:eastAsia="en-US" w:bidi="ar-SA"/>
      </w:rPr>
    </w:lvl>
  </w:abstractNum>
  <w:num w:numId="1" w16cid:durableId="492184363">
    <w:abstractNumId w:val="4"/>
  </w:num>
  <w:num w:numId="2" w16cid:durableId="1173759479">
    <w:abstractNumId w:val="2"/>
  </w:num>
  <w:num w:numId="3" w16cid:durableId="1135486201">
    <w:abstractNumId w:val="1"/>
  </w:num>
  <w:num w:numId="4" w16cid:durableId="51584827">
    <w:abstractNumId w:val="5"/>
  </w:num>
  <w:num w:numId="5" w16cid:durableId="204099716">
    <w:abstractNumId w:val="0"/>
  </w:num>
  <w:num w:numId="6" w16cid:durableId="1421873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70"/>
    <w:rsid w:val="00117B70"/>
    <w:rsid w:val="001525E4"/>
    <w:rsid w:val="00182823"/>
    <w:rsid w:val="0029296A"/>
    <w:rsid w:val="007D79B8"/>
    <w:rsid w:val="00BB46AA"/>
    <w:rsid w:val="00DA2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353A"/>
  <w15:docId w15:val="{772A1AE2-FCCE-408A-A9FF-DB2B2984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ighland.gov.uk/info/205/planning_-_policies_advice_and_service_levels/780/planning_advice_-planning_and_building_standards_fe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ghland.gov.uk/info/205/planning_-_policies_advice_and_service_levels/780/planning_advice_-planning_and_building_standards_fe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development.scot/eDevelopmentClient/" TargetMode="External"/><Relationship Id="rId4" Type="http://schemas.openxmlformats.org/officeDocument/2006/relationships/numbering" Target="numbering.xml"/><Relationship Id="rId9" Type="http://schemas.openxmlformats.org/officeDocument/2006/relationships/hyperlink" Target="https://www.highland.gov.uk/info/205/planning_-_policies_advice_and_service_levels/785/pre-application_advice" TargetMode="External"/><Relationship Id="rId14" Type="http://schemas.openxmlformats.org/officeDocument/2006/relationships/hyperlink" Target="https://www.highland.gov.uk/info/205/planning_-_policies_advice_and_service_levels/780/planning_advice_-planning_and_building_standards_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808fb0-adcb-4a37-87db-89467189ad31">
      <Terms xmlns="http://schemas.microsoft.com/office/infopath/2007/PartnerControls"/>
    </lcf76f155ced4ddcb4097134ff3c332f>
    <TaxCatchAll xmlns="579bd49b-a884-496a-9fa6-164eb6a821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17B51B5CFD464F97469757B4305231" ma:contentTypeVersion="15" ma:contentTypeDescription="Create a new document." ma:contentTypeScope="" ma:versionID="be5fc58d6c22a18a7f8485d7d0cfefca">
  <xsd:schema xmlns:xsd="http://www.w3.org/2001/XMLSchema" xmlns:xs="http://www.w3.org/2001/XMLSchema" xmlns:p="http://schemas.microsoft.com/office/2006/metadata/properties" xmlns:ns2="10808fb0-adcb-4a37-87db-89467189ad31" xmlns:ns3="579bd49b-a884-496a-9fa6-164eb6a8214b" targetNamespace="http://schemas.microsoft.com/office/2006/metadata/properties" ma:root="true" ma:fieldsID="691bce5c2b22ae35b9c3c22202c1cf3a" ns2:_="" ns3:_="">
    <xsd:import namespace="10808fb0-adcb-4a37-87db-89467189ad31"/>
    <xsd:import namespace="579bd49b-a884-496a-9fa6-164eb6a821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08fb0-adcb-4a37-87db-89467189a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bd49b-a884-496a-9fa6-164eb6a821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e06a6d9-793e-46b5-8df7-12e5fcc5ad3b}" ma:internalName="TaxCatchAll" ma:showField="CatchAllData" ma:web="579bd49b-a884-496a-9fa6-164eb6a82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F9E0A-48AC-4252-AFCB-44968721507B}">
  <ds:schemaRefs>
    <ds:schemaRef ds:uri="http://schemas.microsoft.com/sharepoint/v3/contenttype/forms"/>
  </ds:schemaRefs>
</ds:datastoreItem>
</file>

<file path=customXml/itemProps2.xml><?xml version="1.0" encoding="utf-8"?>
<ds:datastoreItem xmlns:ds="http://schemas.openxmlformats.org/officeDocument/2006/customXml" ds:itemID="{528E1B53-4390-426B-86DA-BD99AF18F1EF}">
  <ds:schemaRefs>
    <ds:schemaRef ds:uri="http://schemas.microsoft.com/office/2006/metadata/properties"/>
    <ds:schemaRef ds:uri="http://schemas.microsoft.com/office/infopath/2007/PartnerControls"/>
    <ds:schemaRef ds:uri="10808fb0-adcb-4a37-87db-89467189ad31"/>
    <ds:schemaRef ds:uri="579bd49b-a884-496a-9fa6-164eb6a8214b"/>
  </ds:schemaRefs>
</ds:datastoreItem>
</file>

<file path=customXml/itemProps3.xml><?xml version="1.0" encoding="utf-8"?>
<ds:datastoreItem xmlns:ds="http://schemas.openxmlformats.org/officeDocument/2006/customXml" ds:itemID="{528E7927-9217-4766-A653-9771E6201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08fb0-adcb-4a37-87db-89467189ad31"/>
    <ds:schemaRef ds:uri="579bd49b-a884-496a-9fa6-164eb6a82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1167</Words>
  <Characters>6656</Characters>
  <Application>Microsoft Office Word</Application>
  <DocSecurity>0</DocSecurity>
  <Lines>55</Lines>
  <Paragraphs>15</Paragraphs>
  <ScaleCrop>false</ScaleCrop>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Lindsay</dc:creator>
  <cp:keywords>8</cp:keywords>
  <cp:lastModifiedBy>Ingrid Ogilvie (Business Management &amp; Systems)</cp:lastModifiedBy>
  <cp:revision>3</cp:revision>
  <dcterms:created xsi:type="dcterms:W3CDTF">2025-07-22T13:14:00Z</dcterms:created>
  <dcterms:modified xsi:type="dcterms:W3CDTF">2025-08-21T15:16:00Z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0x010100EA17B51B5CFD464F97469757B4305231</vt:lpwstr>
  </property>
  <property fmtid="{D5CDD505-2E9C-101B-9397-08002B2CF9AE}" pid="3" name="Created">
    <vt:filetime>2021-02-03T00:00:00Z</vt:filetime>
  </property>
  <property fmtid="{D5CDD505-2E9C-101B-9397-08002B2CF9AE}" pid="4" name="Creator">
    <vt:lpwstr>Acrobat PDFMaker 20 for Word</vt:lpwstr>
  </property>
  <property fmtid="{D5CDD505-2E9C-101B-9397-08002B2CF9AE}" pid="5" name="LastSaved">
    <vt:filetime>2025-07-22T00:00:00Z</vt:filetime>
  </property>
  <property fmtid="{D5CDD505-2E9C-101B-9397-08002B2CF9AE}" pid="6" name="Producer">
    <vt:lpwstr>Adobe PDF Library 20.9.95</vt:lpwstr>
  </property>
  <property fmtid="{D5CDD505-2E9C-101B-9397-08002B2CF9AE}" pid="7" name="SourceModified">
    <vt:lpwstr/>
  </property>
  <property fmtid="{D5CDD505-2E9C-101B-9397-08002B2CF9AE}" pid="8" name="MediaServiceImageTags">
    <vt:lpwstr/>
  </property>
</Properties>
</file>