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24C6" w14:textId="77777777" w:rsidR="004D092A" w:rsidRPr="00140ADC" w:rsidRDefault="00991A0A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HIGHLAND LEADER 20</w:t>
      </w:r>
      <w:r w:rsidR="004D092A" w:rsidRPr="00140ADC">
        <w:rPr>
          <w:rFonts w:ascii="Arial" w:eastAsia="Times New Roman" w:hAnsi="Arial" w:cs="Arial"/>
          <w:b/>
          <w:lang w:eastAsia="en-GB"/>
        </w:rPr>
        <w:t>14-2020 PROGRAMME</w:t>
      </w:r>
    </w:p>
    <w:p w14:paraId="109124C7" w14:textId="77777777" w:rsidR="004D092A" w:rsidRPr="00140ADC" w:rsidRDefault="004D092A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109124C8" w14:textId="08DD19D9" w:rsidR="004D092A" w:rsidRDefault="004D092A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 xml:space="preserve">MINUTES OF MEETING HELD ON </w:t>
      </w:r>
      <w:r w:rsidR="00326F07">
        <w:rPr>
          <w:rFonts w:ascii="Arial" w:eastAsia="Times New Roman" w:hAnsi="Arial" w:cs="Arial"/>
          <w:b/>
          <w:lang w:eastAsia="en-GB"/>
        </w:rPr>
        <w:t>29 June</w:t>
      </w:r>
      <w:r w:rsidR="004020B2">
        <w:rPr>
          <w:rFonts w:ascii="Arial" w:eastAsia="Times New Roman" w:hAnsi="Arial" w:cs="Arial"/>
          <w:b/>
          <w:lang w:eastAsia="en-GB"/>
        </w:rPr>
        <w:t xml:space="preserve"> 2016</w:t>
      </w:r>
    </w:p>
    <w:p w14:paraId="2EAAB557" w14:textId="77777777" w:rsidR="00DA0F41" w:rsidRPr="00140ADC" w:rsidRDefault="00DA0F41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109124C9" w14:textId="0F199C75" w:rsidR="004D092A" w:rsidRPr="00140ADC" w:rsidRDefault="00326F07" w:rsidP="00B11A3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HIGHLAND ARCHIVE CENTRE</w:t>
      </w:r>
    </w:p>
    <w:p w14:paraId="109124CA" w14:textId="7777777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CB" w14:textId="7777777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CD" w14:textId="6078A866" w:rsidR="004D092A" w:rsidRPr="00810A6D" w:rsidRDefault="004D092A" w:rsidP="00B11A38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10A6D">
        <w:rPr>
          <w:rFonts w:ascii="Arial" w:eastAsia="Times New Roman" w:hAnsi="Arial" w:cs="Arial"/>
          <w:b/>
          <w:lang w:eastAsia="en-GB"/>
        </w:rPr>
        <w:t>PRESENT: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709"/>
        <w:gridCol w:w="5103"/>
        <w:gridCol w:w="1275"/>
      </w:tblGrid>
      <w:tr w:rsidR="005C41D5" w:rsidRPr="005C41D5" w14:paraId="1B979F01" w14:textId="624B17EF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4B9" w14:textId="77777777" w:rsidR="00333038" w:rsidRDefault="00333038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08FCF735" w14:textId="7A73347E" w:rsidR="004020B2" w:rsidRPr="007B2B51" w:rsidRDefault="005C41D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6023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Voting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5D2E" w14:textId="1A6DF006" w:rsidR="005C41D5" w:rsidRPr="005C41D5" w:rsidRDefault="005C41D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0D74" w14:textId="6C267546" w:rsidR="005C41D5" w:rsidRPr="005C41D5" w:rsidRDefault="005C41D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9558C" w:rsidRPr="005C41D5" w14:paraId="614191F7" w14:textId="77777777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C4D6C" w14:textId="3E7F26BA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Jon Hollingdale (JH)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E898" w14:textId="2EFD8829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Woodlands Association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108B" w14:textId="4F5D5786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E9558C" w:rsidRPr="005C41D5" w14:paraId="42A73A01" w14:textId="77777777" w:rsidTr="00446E0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D05D" w14:textId="24691C2B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Frances Gunn (FG)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659D" w14:textId="77777777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Third Sector Interface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0C1C" w14:textId="77777777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9F7C25" w:rsidRPr="005C41D5" w14:paraId="351EE56E" w14:textId="77777777" w:rsidTr="00AB6F7F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E5D5" w14:textId="77777777" w:rsidR="009F7C25" w:rsidRPr="007B2B51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Yvonne White (YW)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E97C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Scottish Crofting Federation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EA00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9F7C25" w:rsidRPr="005C41D5" w14:paraId="75F22A5A" w14:textId="77777777" w:rsidTr="001E244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BBF3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Sharon Mackay (SM)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3956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Visit Inverness Loch Ness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6CD6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9F7C25" w:rsidRPr="005C41D5" w14:paraId="67394509" w14:textId="77777777" w:rsidTr="006C554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D882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Robert Muir (RM)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B278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64C2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9F7C25" w:rsidRPr="005C41D5" w14:paraId="1324D02A" w14:textId="77777777" w:rsidTr="00714BB7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4F6" w14:textId="6E8E4C0A" w:rsidR="009F7C25" w:rsidRPr="007B2B51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Cattie Anderson (CA)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4D58D" w14:textId="6408020F" w:rsidR="009F7C25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SNH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1674E" w14:textId="2243DEFB" w:rsidR="009F7C25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4477FE" w:rsidRPr="005C41D5" w14:paraId="3DFE6486" w14:textId="77777777" w:rsidTr="004E60C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33E" w14:textId="77777777" w:rsidR="004477FE" w:rsidRPr="005C41D5" w:rsidRDefault="004477FE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Cathy Steer (CS)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E2B" w14:textId="77777777" w:rsidR="004477FE" w:rsidRPr="005C41D5" w:rsidRDefault="004477FE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NHS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6FFF" w14:textId="77777777" w:rsidR="004477FE" w:rsidRPr="005C41D5" w:rsidRDefault="004477FE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9F7C25" w:rsidRPr="005C41D5" w14:paraId="49E5FB27" w14:textId="77777777" w:rsidTr="00714BB7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90E9" w14:textId="77777777" w:rsidR="009F7C25" w:rsidRPr="007B2B51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F038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694F" w14:textId="77777777" w:rsidR="009F7C25" w:rsidRDefault="009F7C25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25577" w:rsidRPr="005C41D5" w14:paraId="0D134CB7" w14:textId="6FE7919D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5B5A" w14:textId="0C9801AB" w:rsidR="00E25577" w:rsidRPr="00B60230" w:rsidRDefault="00E25577" w:rsidP="00B11A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023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Advisory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1AD" w14:textId="77777777" w:rsidR="00E25577" w:rsidRPr="005C41D5" w:rsidRDefault="00E25577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17B1" w14:textId="77777777" w:rsidR="00E25577" w:rsidRPr="005C41D5" w:rsidRDefault="00E25577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9558C" w:rsidRPr="005C41D5" w14:paraId="365A6265" w14:textId="77777777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3635" w14:textId="330031B8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Scott Armstrong (SA)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5204" w14:textId="11892AFA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Visit Scotland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33739" w14:textId="77777777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9558C" w:rsidRPr="005C41D5" w14:paraId="01DCDFFA" w14:textId="77777777" w:rsidTr="005D382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86EC" w14:textId="77777777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Nicole Wallace (NW)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D816" w14:textId="77777777" w:rsidR="00E9558C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A15B" w14:textId="77777777" w:rsidR="00E9558C" w:rsidRPr="005C41D5" w:rsidRDefault="00E9558C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60FC0" w:rsidRPr="005C41D5" w14:paraId="787F683D" w14:textId="77777777" w:rsidTr="0049057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E2CDE" w14:textId="77777777" w:rsidR="00360FC0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Tom Davis (TD)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2953" w14:textId="77777777" w:rsidR="00360FC0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Inner Moray Firth North LAP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A258D" w14:textId="77777777" w:rsidR="00360FC0" w:rsidRPr="005C41D5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60FC0" w:rsidRPr="005C41D5" w14:paraId="5441B87B" w14:textId="77777777" w:rsidTr="009A7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D1AC" w14:textId="7C911D16" w:rsidR="00360FC0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Dave Godden (DG)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DADEA" w14:textId="6615BD71" w:rsidR="00360FC0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Inner Moray Firth South LAP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E291" w14:textId="77777777" w:rsidR="00360FC0" w:rsidRPr="005C41D5" w:rsidRDefault="00360FC0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B0C8A" w:rsidRPr="005C41D5" w14:paraId="7D7DAEBB" w14:textId="77777777" w:rsidTr="0004792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C755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Fiona Cameron (FC)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C34C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LEADER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1606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B0C8A" w:rsidRPr="005C41D5" w14:paraId="23456FE2" w14:textId="77777777" w:rsidTr="0011771F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1BCF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Wendy Anderson (WA)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D7B2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BF79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B0C8A" w:rsidRPr="005C41D5" w14:paraId="0D1003AD" w14:textId="77777777" w:rsidTr="00FD23B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6889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Judith Wainwright (JW)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C499A" w14:textId="77777777" w:rsidR="000B0C8A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0801F" w14:textId="77777777" w:rsidR="000B0C8A" w:rsidRPr="005C41D5" w:rsidRDefault="000B0C8A" w:rsidP="00B11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4958F763" w14:textId="06A6CC9D" w:rsidR="002260A2" w:rsidRPr="00140ADC" w:rsidRDefault="002260A2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8E5C521" w14:textId="77777777" w:rsidR="00DF5699" w:rsidRDefault="00DF5699" w:rsidP="00B11A38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09124E2" w14:textId="51C8774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1</w:t>
      </w:r>
      <w:r w:rsidRPr="00140ADC">
        <w:rPr>
          <w:rFonts w:ascii="Arial" w:eastAsia="Times New Roman" w:hAnsi="Arial" w:cs="Arial"/>
          <w:b/>
          <w:lang w:eastAsia="en-GB"/>
        </w:rPr>
        <w:tab/>
      </w:r>
      <w:r w:rsidR="005C41D5">
        <w:rPr>
          <w:rFonts w:ascii="Arial" w:eastAsia="Times New Roman" w:hAnsi="Arial" w:cs="Arial"/>
          <w:b/>
          <w:lang w:eastAsia="en-GB"/>
        </w:rPr>
        <w:t xml:space="preserve">WELCOME AND </w:t>
      </w:r>
      <w:r w:rsidRPr="00140ADC">
        <w:rPr>
          <w:rFonts w:ascii="Arial" w:eastAsia="Times New Roman" w:hAnsi="Arial" w:cs="Arial"/>
          <w:b/>
          <w:lang w:eastAsia="en-GB"/>
        </w:rPr>
        <w:t>APOLOGIES</w:t>
      </w:r>
    </w:p>
    <w:p w14:paraId="109124E3" w14:textId="77777777" w:rsidR="004D092A" w:rsidRPr="00140ADC" w:rsidRDefault="004D092A" w:rsidP="00B11A3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3A3CA4F" w14:textId="593D06B0" w:rsidR="00BF4C97" w:rsidRDefault="008C1255" w:rsidP="00B11A3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Jon</w:t>
      </w:r>
      <w:r w:rsidR="008C0585">
        <w:rPr>
          <w:rFonts w:ascii="Arial" w:eastAsia="Times New Roman" w:hAnsi="Arial" w:cs="Arial"/>
          <w:lang w:eastAsia="en-GB"/>
        </w:rPr>
        <w:t xml:space="preserve"> chaired the meeting</w:t>
      </w:r>
      <w:r w:rsidR="00E25577">
        <w:rPr>
          <w:rFonts w:ascii="Arial" w:eastAsia="Times New Roman" w:hAnsi="Arial" w:cs="Arial"/>
          <w:lang w:eastAsia="en-GB"/>
        </w:rPr>
        <w:t xml:space="preserve"> a</w:t>
      </w:r>
      <w:r w:rsidR="008C0585">
        <w:rPr>
          <w:rFonts w:ascii="Arial" w:eastAsia="Times New Roman" w:hAnsi="Arial" w:cs="Arial"/>
          <w:lang w:eastAsia="en-GB"/>
        </w:rPr>
        <w:t>nd</w:t>
      </w:r>
      <w:r w:rsidR="005C41D5">
        <w:rPr>
          <w:rFonts w:ascii="Arial" w:eastAsia="Times New Roman" w:hAnsi="Arial" w:cs="Arial"/>
          <w:lang w:eastAsia="en-GB"/>
        </w:rPr>
        <w:t xml:space="preserve"> welcomed ever</w:t>
      </w:r>
      <w:r w:rsidR="007454C3">
        <w:rPr>
          <w:rFonts w:ascii="Arial" w:eastAsia="Times New Roman" w:hAnsi="Arial" w:cs="Arial"/>
          <w:lang w:eastAsia="en-GB"/>
        </w:rPr>
        <w:t>y</w:t>
      </w:r>
      <w:r w:rsidR="005C41D5">
        <w:rPr>
          <w:rFonts w:ascii="Arial" w:eastAsia="Times New Roman" w:hAnsi="Arial" w:cs="Arial"/>
          <w:lang w:eastAsia="en-GB"/>
        </w:rPr>
        <w:t>one to the meeting.</w:t>
      </w:r>
      <w:r w:rsidR="00B82909">
        <w:rPr>
          <w:rFonts w:ascii="Arial" w:eastAsia="Times New Roman" w:hAnsi="Arial" w:cs="Arial"/>
          <w:lang w:eastAsia="en-GB"/>
        </w:rPr>
        <w:t xml:space="preserve"> </w:t>
      </w:r>
      <w:r w:rsidR="004F601D">
        <w:rPr>
          <w:rFonts w:ascii="Arial" w:eastAsia="Times New Roman" w:hAnsi="Arial" w:cs="Arial"/>
          <w:lang w:eastAsia="en-GB"/>
        </w:rPr>
        <w:t xml:space="preserve"> </w:t>
      </w:r>
      <w:r w:rsidR="005C41D5">
        <w:rPr>
          <w:rFonts w:ascii="Arial" w:eastAsia="Times New Roman" w:hAnsi="Arial" w:cs="Arial"/>
          <w:lang w:eastAsia="en-GB"/>
        </w:rPr>
        <w:t xml:space="preserve">  </w:t>
      </w:r>
    </w:p>
    <w:p w14:paraId="272F3543" w14:textId="77777777" w:rsidR="00BF4C97" w:rsidRDefault="00BF4C97" w:rsidP="00B11A3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109124E4" w14:textId="6B4477DC" w:rsidR="004D092A" w:rsidRDefault="002260A2" w:rsidP="00B11A38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Apologie</w:t>
      </w:r>
      <w:r w:rsidR="00742D65">
        <w:rPr>
          <w:rFonts w:ascii="Arial" w:eastAsia="Times New Roman" w:hAnsi="Arial" w:cs="Arial"/>
          <w:lang w:eastAsia="en-GB"/>
        </w:rPr>
        <w:t>s were received from</w:t>
      </w:r>
      <w:r w:rsidR="00AF7AF8" w:rsidRPr="00AF7AF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C1255">
        <w:rPr>
          <w:rFonts w:ascii="Arial" w:eastAsia="Times New Roman" w:hAnsi="Arial" w:cs="Arial"/>
          <w:color w:val="000000"/>
          <w:lang w:eastAsia="en-GB"/>
        </w:rPr>
        <w:t>Amy MacDonald, Sarah Lamb, Anne Sutherland</w:t>
      </w:r>
      <w:r w:rsidR="00326F07">
        <w:rPr>
          <w:rFonts w:ascii="Arial" w:eastAsia="Times New Roman" w:hAnsi="Arial" w:cs="Arial"/>
          <w:color w:val="000000"/>
          <w:lang w:eastAsia="en-GB"/>
        </w:rPr>
        <w:t>, Mhairi Wylie</w:t>
      </w:r>
      <w:r w:rsidR="00ED73D1">
        <w:rPr>
          <w:rFonts w:ascii="Arial" w:eastAsia="Times New Roman" w:hAnsi="Arial" w:cs="Arial"/>
          <w:color w:val="000000"/>
          <w:lang w:eastAsia="en-GB"/>
        </w:rPr>
        <w:t xml:space="preserve"> and David Richardson.</w:t>
      </w:r>
    </w:p>
    <w:p w14:paraId="0C6F86E9" w14:textId="77777777" w:rsidR="00B82909" w:rsidRDefault="00B82909" w:rsidP="00B11A3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2D974E12" w14:textId="209ACF93" w:rsidR="00B82909" w:rsidRDefault="00B82909" w:rsidP="00B11A3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  <w:r w:rsidRPr="00B82909">
        <w:rPr>
          <w:rFonts w:ascii="Arial" w:eastAsia="Times New Roman" w:hAnsi="Arial" w:cs="Arial"/>
          <w:b/>
          <w:lang w:eastAsia="en-GB"/>
        </w:rPr>
        <w:t>The meeting was quorate.</w:t>
      </w:r>
    </w:p>
    <w:p w14:paraId="55DF00CE" w14:textId="77777777" w:rsidR="00A1418A" w:rsidRDefault="00A1418A" w:rsidP="00B11A3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</w:p>
    <w:p w14:paraId="109124E7" w14:textId="587108B6" w:rsidR="004D092A" w:rsidRDefault="004D092A" w:rsidP="00B11A38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2</w:t>
      </w:r>
      <w:r w:rsidRPr="00140ADC">
        <w:rPr>
          <w:rFonts w:ascii="Arial" w:eastAsia="Times New Roman" w:hAnsi="Arial" w:cs="Arial"/>
          <w:b/>
          <w:lang w:eastAsia="en-GB"/>
        </w:rPr>
        <w:tab/>
      </w:r>
      <w:r w:rsidR="00E30B31" w:rsidRPr="00140ADC">
        <w:rPr>
          <w:rFonts w:ascii="Arial" w:eastAsia="Times New Roman" w:hAnsi="Arial" w:cs="Arial"/>
          <w:b/>
          <w:lang w:eastAsia="en-GB"/>
        </w:rPr>
        <w:t>MINUTES FROM PREVIOUS MEETING</w:t>
      </w:r>
    </w:p>
    <w:p w14:paraId="1F3BEEDF" w14:textId="77777777" w:rsidR="00285C24" w:rsidRDefault="00285C24" w:rsidP="00B11A38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</w:p>
    <w:p w14:paraId="539C1597" w14:textId="3999C557" w:rsidR="004A6A2B" w:rsidRDefault="004A6A2B" w:rsidP="00B11A38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</w:t>
      </w:r>
      <w:r w:rsidR="000606A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m</w:t>
      </w:r>
      <w:r w:rsidR="000606A8">
        <w:rPr>
          <w:rFonts w:ascii="Arial" w:eastAsia="Times New Roman" w:hAnsi="Arial" w:cs="Arial"/>
          <w:lang w:eastAsia="en-GB"/>
        </w:rPr>
        <w:t>i</w:t>
      </w:r>
      <w:r w:rsidRPr="00FE1489">
        <w:rPr>
          <w:rFonts w:ascii="Arial" w:eastAsia="Times New Roman" w:hAnsi="Arial" w:cs="Arial"/>
          <w:lang w:eastAsia="en-GB"/>
        </w:rPr>
        <w:t xml:space="preserve">nutes of </w:t>
      </w:r>
      <w:r>
        <w:rPr>
          <w:rFonts w:ascii="Arial" w:eastAsia="Times New Roman" w:hAnsi="Arial" w:cs="Arial"/>
          <w:lang w:eastAsia="en-GB"/>
        </w:rPr>
        <w:t xml:space="preserve">the </w:t>
      </w:r>
      <w:r w:rsidRPr="00FE1489">
        <w:rPr>
          <w:rFonts w:ascii="Arial" w:eastAsia="Times New Roman" w:hAnsi="Arial" w:cs="Arial"/>
          <w:lang w:eastAsia="en-GB"/>
        </w:rPr>
        <w:t xml:space="preserve">previous meeting </w:t>
      </w:r>
      <w:r>
        <w:rPr>
          <w:rFonts w:ascii="Arial" w:eastAsia="Times New Roman" w:hAnsi="Arial" w:cs="Arial"/>
          <w:lang w:eastAsia="en-GB"/>
        </w:rPr>
        <w:t xml:space="preserve">were </w:t>
      </w:r>
      <w:r w:rsidRPr="00FE1489">
        <w:rPr>
          <w:rFonts w:ascii="Arial" w:eastAsia="Times New Roman" w:hAnsi="Arial" w:cs="Arial"/>
          <w:lang w:eastAsia="en-GB"/>
        </w:rPr>
        <w:t>agreed</w:t>
      </w:r>
      <w:r w:rsidR="006823D3">
        <w:rPr>
          <w:rFonts w:ascii="Arial" w:eastAsia="Times New Roman" w:hAnsi="Arial" w:cs="Arial"/>
          <w:lang w:eastAsia="en-GB"/>
        </w:rPr>
        <w:t>.</w:t>
      </w:r>
    </w:p>
    <w:p w14:paraId="4556F770" w14:textId="77777777" w:rsidR="00A1418A" w:rsidRDefault="00A1418A" w:rsidP="00B11A3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8594A25" w14:textId="77777777" w:rsidR="00F24B0A" w:rsidRDefault="00F24B0A" w:rsidP="00B11A3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47E324C" w14:textId="77777777" w:rsidR="00F24B0A" w:rsidRDefault="00F24B0A" w:rsidP="00B11A3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FA0F483" w14:textId="345F597B" w:rsidR="007454C3" w:rsidRPr="00A1418A" w:rsidRDefault="00A1418A" w:rsidP="00B11A3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A1418A">
        <w:rPr>
          <w:rFonts w:ascii="Arial" w:eastAsia="Times New Roman" w:hAnsi="Arial" w:cs="Arial"/>
          <w:b/>
          <w:lang w:eastAsia="en-GB"/>
        </w:rPr>
        <w:t>3</w:t>
      </w:r>
      <w:r w:rsidRPr="00A1418A">
        <w:rPr>
          <w:rFonts w:ascii="Arial" w:eastAsia="Times New Roman" w:hAnsi="Arial" w:cs="Arial"/>
          <w:b/>
          <w:lang w:eastAsia="en-GB"/>
        </w:rPr>
        <w:tab/>
        <w:t>MATTERS ARISING</w:t>
      </w:r>
    </w:p>
    <w:p w14:paraId="726473A4" w14:textId="77777777" w:rsidR="007454C3" w:rsidRDefault="007454C3" w:rsidP="00B11A38">
      <w:pPr>
        <w:tabs>
          <w:tab w:val="left" w:pos="1134"/>
        </w:tabs>
        <w:spacing w:after="0" w:line="240" w:lineRule="auto"/>
        <w:ind w:left="1418" w:hanging="698"/>
        <w:jc w:val="both"/>
        <w:rPr>
          <w:rFonts w:ascii="Arial" w:eastAsia="Times New Roman" w:hAnsi="Arial" w:cs="Arial"/>
          <w:lang w:eastAsia="en-GB"/>
        </w:rPr>
      </w:pPr>
    </w:p>
    <w:p w14:paraId="533F37AB" w14:textId="70E1EF3F" w:rsidR="00D3551F" w:rsidRDefault="00D3551F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ERG</w:t>
      </w:r>
      <w:r w:rsidR="00D33EED">
        <w:rPr>
          <w:rFonts w:ascii="Arial" w:eastAsia="Times New Roman" w:hAnsi="Arial" w:cs="Arial"/>
          <w:lang w:eastAsia="en-GB"/>
        </w:rPr>
        <w:t xml:space="preserve"> -</w:t>
      </w:r>
      <w:r>
        <w:rPr>
          <w:rFonts w:ascii="Arial" w:eastAsia="Times New Roman" w:hAnsi="Arial" w:cs="Arial"/>
          <w:lang w:eastAsia="en-GB"/>
        </w:rPr>
        <w:t xml:space="preserve"> Timeframes highlighted to ERG</w:t>
      </w:r>
      <w:r w:rsidR="00D33EED">
        <w:rPr>
          <w:rFonts w:ascii="Arial" w:eastAsia="Times New Roman" w:hAnsi="Arial" w:cs="Arial"/>
          <w:lang w:eastAsia="en-GB"/>
        </w:rPr>
        <w:t xml:space="preserve"> but will be covered under agenda item.</w:t>
      </w:r>
    </w:p>
    <w:p w14:paraId="3B47751C" w14:textId="77777777" w:rsidR="00D3551F" w:rsidRDefault="00D3551F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105FD3CF" w14:textId="5DFBCB5F" w:rsidR="00D3551F" w:rsidRDefault="00D3551F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RE/FD Subgroup met on 10</w:t>
      </w:r>
      <w:r w:rsidRPr="00D3551F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May.</w:t>
      </w:r>
      <w:r w:rsidR="00D33EED">
        <w:rPr>
          <w:rFonts w:ascii="Arial" w:eastAsia="Times New Roman" w:hAnsi="Arial" w:cs="Arial"/>
          <w:lang w:eastAsia="en-GB"/>
        </w:rPr>
        <w:t xml:space="preserve"> Minutes from meeting to be circulated to the </w:t>
      </w:r>
      <w:r w:rsidR="00285C24">
        <w:rPr>
          <w:rFonts w:ascii="Arial" w:eastAsia="Times New Roman" w:hAnsi="Arial" w:cs="Arial"/>
          <w:lang w:eastAsia="en-GB"/>
        </w:rPr>
        <w:t xml:space="preserve">LAG </w:t>
      </w:r>
      <w:r w:rsidR="00285C24" w:rsidRPr="00285C24">
        <w:rPr>
          <w:rFonts w:ascii="Arial" w:eastAsia="Times New Roman" w:hAnsi="Arial" w:cs="Arial"/>
          <w:b/>
          <w:color w:val="FF0000"/>
          <w:lang w:eastAsia="en-GB"/>
        </w:rPr>
        <w:t>- FC</w:t>
      </w:r>
    </w:p>
    <w:p w14:paraId="15B9E6F7" w14:textId="77777777" w:rsidR="00BD7610" w:rsidRDefault="00BD7610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17DE4D73" w14:textId="2C366B6A" w:rsidR="00BD7610" w:rsidRDefault="00BD7610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Programme launched on 9</w:t>
      </w:r>
      <w:r w:rsidRPr="00BD7610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May, with emails being issued to all contacts and website updated.</w:t>
      </w:r>
    </w:p>
    <w:p w14:paraId="7CBB7445" w14:textId="77777777" w:rsidR="00D3551F" w:rsidRDefault="00D3551F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46CCD494" w14:textId="75073B3F" w:rsidR="00D3551F" w:rsidRDefault="00D3551F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Pre-application form and guidance</w:t>
      </w:r>
      <w:r w:rsidR="00BD7610">
        <w:rPr>
          <w:rFonts w:ascii="Arial" w:eastAsia="Times New Roman" w:hAnsi="Arial" w:cs="Arial"/>
          <w:lang w:eastAsia="en-GB"/>
        </w:rPr>
        <w:t xml:space="preserve"> – to be covered under agenda item.</w:t>
      </w:r>
    </w:p>
    <w:p w14:paraId="1FEC8468" w14:textId="77777777" w:rsidR="006F08B0" w:rsidRDefault="006F08B0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4E023017" w14:textId="77777777" w:rsidR="001762F5" w:rsidRDefault="001762F5" w:rsidP="00B11A3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</w:p>
    <w:p w14:paraId="1CA9F567" w14:textId="7031BBDA" w:rsidR="00DA4B37" w:rsidRDefault="00784F02" w:rsidP="00B11A38">
      <w:pPr>
        <w:spacing w:after="0"/>
        <w:rPr>
          <w:rFonts w:ascii="Arial" w:hAnsi="Arial" w:cs="Arial"/>
        </w:rPr>
      </w:pPr>
      <w:r w:rsidRPr="00140ADC">
        <w:rPr>
          <w:rFonts w:ascii="Arial" w:hAnsi="Arial" w:cs="Arial"/>
          <w:b/>
        </w:rPr>
        <w:tab/>
      </w:r>
      <w:r w:rsidR="001330F3">
        <w:rPr>
          <w:rFonts w:ascii="Arial" w:hAnsi="Arial" w:cs="Arial"/>
        </w:rPr>
        <w:t xml:space="preserve">                                                                                              </w:t>
      </w:r>
      <w:r w:rsidR="00F54476">
        <w:rPr>
          <w:rFonts w:ascii="Arial" w:hAnsi="Arial" w:cs="Arial"/>
        </w:rPr>
        <w:t xml:space="preserve">                         </w:t>
      </w:r>
      <w:r w:rsidR="00DA4B37" w:rsidRPr="001330F3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</w:t>
      </w:r>
      <w:r w:rsidR="001330F3" w:rsidRPr="001330F3">
        <w:rPr>
          <w:rFonts w:ascii="Arial" w:hAnsi="Arial" w:cs="Arial"/>
          <w:b/>
          <w:color w:val="FF0000"/>
        </w:rPr>
        <w:t xml:space="preserve">       </w:t>
      </w:r>
      <w:r w:rsidR="00DA4B37" w:rsidRPr="001330F3">
        <w:rPr>
          <w:rFonts w:ascii="Arial" w:hAnsi="Arial" w:cs="Arial"/>
          <w:b/>
          <w:color w:val="FF0000"/>
        </w:rPr>
        <w:t xml:space="preserve">  </w:t>
      </w:r>
    </w:p>
    <w:p w14:paraId="22BBD871" w14:textId="47A56D00" w:rsidR="006F08B0" w:rsidRDefault="00A1418A" w:rsidP="00B11A38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4</w:t>
      </w:r>
      <w:r w:rsidR="006F08B0">
        <w:rPr>
          <w:rFonts w:ascii="Arial" w:hAnsi="Arial" w:cs="Arial"/>
          <w:b/>
        </w:rPr>
        <w:tab/>
        <w:t>DO Updates</w:t>
      </w:r>
      <w:r w:rsidR="00F507D5">
        <w:rPr>
          <w:rFonts w:ascii="Arial" w:hAnsi="Arial" w:cs="Arial"/>
          <w:b/>
        </w:rPr>
        <w:tab/>
      </w:r>
    </w:p>
    <w:p w14:paraId="1D92D9D5" w14:textId="77777777" w:rsidR="00593DF1" w:rsidRDefault="00593DF1" w:rsidP="00B11A38">
      <w:pPr>
        <w:spacing w:after="0"/>
        <w:rPr>
          <w:rFonts w:ascii="Arial" w:hAnsi="Arial" w:cs="Arial"/>
          <w:b/>
        </w:rPr>
      </w:pPr>
    </w:p>
    <w:p w14:paraId="01DA34BD" w14:textId="7028D11B" w:rsidR="006F08B0" w:rsidRDefault="006F08B0" w:rsidP="00B11A38">
      <w:pPr>
        <w:spacing w:after="0"/>
        <w:ind w:left="720"/>
        <w:rPr>
          <w:rFonts w:ascii="Arial" w:hAnsi="Arial" w:cs="Arial"/>
        </w:rPr>
      </w:pPr>
      <w:r w:rsidRPr="004C627A">
        <w:rPr>
          <w:rFonts w:ascii="Arial" w:hAnsi="Arial" w:cs="Arial"/>
        </w:rPr>
        <w:t xml:space="preserve">Updates for IMFN, </w:t>
      </w:r>
      <w:r>
        <w:rPr>
          <w:rFonts w:ascii="Arial" w:hAnsi="Arial" w:cs="Arial"/>
        </w:rPr>
        <w:t xml:space="preserve">IMFS, </w:t>
      </w:r>
      <w:r w:rsidRPr="004C627A">
        <w:rPr>
          <w:rFonts w:ascii="Arial" w:hAnsi="Arial" w:cs="Arial"/>
        </w:rPr>
        <w:t>Lochaber, Sutherland, Caithness, Skye, WRSL and a summ</w:t>
      </w:r>
      <w:r>
        <w:rPr>
          <w:rFonts w:ascii="Arial" w:hAnsi="Arial" w:cs="Arial"/>
        </w:rPr>
        <w:t>a</w:t>
      </w:r>
      <w:r w:rsidRPr="004C627A">
        <w:rPr>
          <w:rFonts w:ascii="Arial" w:hAnsi="Arial" w:cs="Arial"/>
        </w:rPr>
        <w:t>ry of Expressions of Interest for Strategic Projects</w:t>
      </w:r>
      <w:r>
        <w:rPr>
          <w:rFonts w:ascii="Arial" w:hAnsi="Arial" w:cs="Arial"/>
        </w:rPr>
        <w:t>,</w:t>
      </w:r>
      <w:r w:rsidRPr="004C6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had been</w:t>
      </w:r>
      <w:r w:rsidRPr="004C6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distributed</w:t>
      </w:r>
      <w:r w:rsidRPr="004C627A">
        <w:rPr>
          <w:rFonts w:ascii="Arial" w:hAnsi="Arial" w:cs="Arial"/>
        </w:rPr>
        <w:t xml:space="preserve"> ahead of the meeting. </w:t>
      </w:r>
    </w:p>
    <w:p w14:paraId="57DB0D90" w14:textId="58AEB987" w:rsidR="00F76931" w:rsidRDefault="0018049B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LAG requested </w:t>
      </w:r>
      <w:r w:rsidR="005C1D8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number of EOI’s </w:t>
      </w:r>
      <w:r w:rsidR="005C1D82">
        <w:rPr>
          <w:rFonts w:ascii="Arial" w:hAnsi="Arial" w:cs="Arial"/>
        </w:rPr>
        <w:t>are included within the area updates.</w:t>
      </w:r>
    </w:p>
    <w:p w14:paraId="74C3E5EB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4E8ED5D9" w14:textId="2195899E" w:rsidR="005C1D82" w:rsidRDefault="00B11A3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FG stated Sutherland were</w:t>
      </w:r>
      <w:r w:rsidR="005C1D82">
        <w:rPr>
          <w:rFonts w:ascii="Arial" w:hAnsi="Arial" w:cs="Arial"/>
        </w:rPr>
        <w:t xml:space="preserve"> disappointed with the length of time between EOI and approval.</w:t>
      </w:r>
    </w:p>
    <w:p w14:paraId="1A585A1D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42496B49" w14:textId="4D63789E" w:rsidR="0046600E" w:rsidRDefault="0046600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It was noted a lot of EOI’s received to date were looking for more than the Highland LEADER theshholds therefore applicants would be asked to re-work if project</w:t>
      </w:r>
      <w:r w:rsidR="009F7006">
        <w:rPr>
          <w:rFonts w:ascii="Arial" w:hAnsi="Arial" w:cs="Arial"/>
        </w:rPr>
        <w:t xml:space="preserve"> moved to pre-applicaton stage.</w:t>
      </w:r>
    </w:p>
    <w:p w14:paraId="4A85DA09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1A25A4B1" w14:textId="3398BB13" w:rsidR="009F7006" w:rsidRDefault="009F7006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LAG were encouraged by IMFN managing to attract 5 young people onto the LAP.</w:t>
      </w:r>
    </w:p>
    <w:p w14:paraId="00CD3DEF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13F71EA0" w14:textId="28683589" w:rsidR="003F6833" w:rsidRDefault="003F6833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852B7">
        <w:rPr>
          <w:rFonts w:ascii="Arial" w:hAnsi="Arial" w:cs="Arial"/>
        </w:rPr>
        <w:t xml:space="preserve">Inner Moray Firth South </w:t>
      </w:r>
      <w:r>
        <w:rPr>
          <w:rFonts w:ascii="Arial" w:hAnsi="Arial" w:cs="Arial"/>
        </w:rPr>
        <w:t>Local Area Action Plan had been issued electronically and approved unanimously.</w:t>
      </w:r>
    </w:p>
    <w:p w14:paraId="5CCD982B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4E19D629" w14:textId="68C19315" w:rsidR="00D34954" w:rsidRDefault="001201E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 additional </w:t>
      </w:r>
      <w:r w:rsidR="00D34954" w:rsidRPr="00D34954">
        <w:rPr>
          <w:rFonts w:ascii="Arial" w:hAnsi="Arial" w:cs="Arial"/>
        </w:rPr>
        <w:t xml:space="preserve">points </w:t>
      </w:r>
      <w:r w:rsidR="009607C6">
        <w:rPr>
          <w:rFonts w:ascii="Arial" w:hAnsi="Arial" w:cs="Arial"/>
        </w:rPr>
        <w:t xml:space="preserve">were </w:t>
      </w:r>
      <w:r w:rsidR="00D34954" w:rsidRPr="00D34954">
        <w:rPr>
          <w:rFonts w:ascii="Arial" w:hAnsi="Arial" w:cs="Arial"/>
        </w:rPr>
        <w:t>raised at the meeting.</w:t>
      </w:r>
    </w:p>
    <w:p w14:paraId="6B996908" w14:textId="0364F338" w:rsidR="00D34954" w:rsidRDefault="001201E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5F5436" w14:textId="164DBCF8" w:rsidR="00D34954" w:rsidRDefault="00D34954" w:rsidP="00B11A38">
      <w:pPr>
        <w:spacing w:after="0"/>
        <w:rPr>
          <w:rFonts w:ascii="Arial" w:hAnsi="Arial" w:cs="Arial"/>
          <w:b/>
        </w:rPr>
      </w:pPr>
      <w:r w:rsidRPr="00D3495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 xml:space="preserve">ERG </w:t>
      </w:r>
      <w:r w:rsidR="009607C6">
        <w:rPr>
          <w:rFonts w:ascii="Arial" w:hAnsi="Arial" w:cs="Arial"/>
          <w:b/>
        </w:rPr>
        <w:t>Update (</w:t>
      </w:r>
      <w:r w:rsidR="00D72BB9">
        <w:rPr>
          <w:rFonts w:ascii="Arial" w:hAnsi="Arial" w:cs="Arial"/>
          <w:b/>
        </w:rPr>
        <w:t>verbal update from FC)</w:t>
      </w:r>
    </w:p>
    <w:p w14:paraId="004CCE4C" w14:textId="77777777" w:rsidR="00593DF1" w:rsidRDefault="00593DF1" w:rsidP="00B11A38">
      <w:pPr>
        <w:spacing w:after="0"/>
        <w:rPr>
          <w:rFonts w:ascii="Arial" w:hAnsi="Arial" w:cs="Arial"/>
          <w:b/>
        </w:rPr>
      </w:pPr>
    </w:p>
    <w:p w14:paraId="65D6CB8E" w14:textId="6C6B1790" w:rsidR="00A4211E" w:rsidRDefault="00D3551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ERG met on 12</w:t>
      </w:r>
      <w:r w:rsidRPr="00D3551F">
        <w:rPr>
          <w:rFonts w:ascii="Arial" w:hAnsi="Arial" w:cs="Arial"/>
          <w:vertAlign w:val="superscript"/>
        </w:rPr>
        <w:t>th</w:t>
      </w:r>
      <w:r w:rsidR="00990608">
        <w:rPr>
          <w:rFonts w:ascii="Arial" w:hAnsi="Arial" w:cs="Arial"/>
        </w:rPr>
        <w:t xml:space="preserve"> May, which was first formal meeting.  Equalties questions were issued. All original members had been contacted to ascertain who wanted to remain members of the formal group.</w:t>
      </w:r>
    </w:p>
    <w:p w14:paraId="5653991D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27B43924" w14:textId="77777777" w:rsidR="00B11A38" w:rsidRDefault="0099060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12A00">
        <w:rPr>
          <w:rFonts w:ascii="Arial" w:hAnsi="Arial" w:cs="Arial"/>
        </w:rPr>
        <w:t xml:space="preserve">ERG initially </w:t>
      </w:r>
      <w:r>
        <w:rPr>
          <w:rFonts w:ascii="Arial" w:hAnsi="Arial" w:cs="Arial"/>
        </w:rPr>
        <w:t xml:space="preserve">wanted to work electronically </w:t>
      </w:r>
      <w:r w:rsidR="00D12A00">
        <w:rPr>
          <w:rFonts w:ascii="Arial" w:hAnsi="Arial" w:cs="Arial"/>
        </w:rPr>
        <w:t xml:space="preserve">and view every application </w:t>
      </w:r>
      <w:r>
        <w:rPr>
          <w:rFonts w:ascii="Arial" w:hAnsi="Arial" w:cs="Arial"/>
        </w:rPr>
        <w:t>which would cause implications for admin and chair of the group</w:t>
      </w:r>
      <w:r w:rsidR="00D12A00">
        <w:rPr>
          <w:rFonts w:ascii="Arial" w:hAnsi="Arial" w:cs="Arial"/>
        </w:rPr>
        <w:t>, who would need to collate all responses</w:t>
      </w:r>
      <w:r>
        <w:rPr>
          <w:rFonts w:ascii="Arial" w:hAnsi="Arial" w:cs="Arial"/>
        </w:rPr>
        <w:t>.</w:t>
      </w:r>
    </w:p>
    <w:p w14:paraId="62562CB2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024C3A72" w14:textId="4800D0C7" w:rsidR="00990608" w:rsidRDefault="0099060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12A00">
        <w:rPr>
          <w:rFonts w:ascii="Arial" w:hAnsi="Arial" w:cs="Arial"/>
        </w:rPr>
        <w:t>ERG agreed the following process at the meeting</w:t>
      </w:r>
      <w:r>
        <w:rPr>
          <w:rFonts w:ascii="Arial" w:hAnsi="Arial" w:cs="Arial"/>
        </w:rPr>
        <w:t>:</w:t>
      </w:r>
    </w:p>
    <w:p w14:paraId="1EFD90AB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3A9B972B" w14:textId="1AD17736" w:rsidR="00990608" w:rsidRPr="00B11A38" w:rsidRDefault="00990608" w:rsidP="00B11A3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B11A38">
        <w:rPr>
          <w:rFonts w:ascii="Arial" w:hAnsi="Arial" w:cs="Arial"/>
        </w:rPr>
        <w:t>Pre-appl</w:t>
      </w:r>
      <w:r w:rsidR="00D9194A" w:rsidRPr="00B11A38">
        <w:rPr>
          <w:rFonts w:ascii="Arial" w:hAnsi="Arial" w:cs="Arial"/>
        </w:rPr>
        <w:t>i</w:t>
      </w:r>
      <w:r w:rsidRPr="00B11A38">
        <w:rPr>
          <w:rFonts w:ascii="Arial" w:hAnsi="Arial" w:cs="Arial"/>
        </w:rPr>
        <w:t>cation</w:t>
      </w:r>
      <w:r w:rsidR="00D9194A" w:rsidRPr="00B11A38">
        <w:rPr>
          <w:rFonts w:ascii="Arial" w:hAnsi="Arial" w:cs="Arial"/>
        </w:rPr>
        <w:t xml:space="preserve"> will still contain the</w:t>
      </w:r>
      <w:r w:rsidRPr="00B11A38">
        <w:rPr>
          <w:rFonts w:ascii="Arial" w:hAnsi="Arial" w:cs="Arial"/>
        </w:rPr>
        <w:t xml:space="preserve"> questions</w:t>
      </w:r>
      <w:r w:rsidR="00D9194A" w:rsidRPr="00B11A38">
        <w:rPr>
          <w:rFonts w:ascii="Arial" w:hAnsi="Arial" w:cs="Arial"/>
        </w:rPr>
        <w:t xml:space="preserve"> </w:t>
      </w:r>
      <w:r w:rsidR="00D12A00" w:rsidRPr="00B11A38">
        <w:rPr>
          <w:rFonts w:ascii="Arial" w:hAnsi="Arial" w:cs="Arial"/>
        </w:rPr>
        <w:t>which had been provided by the ERG</w:t>
      </w:r>
    </w:p>
    <w:p w14:paraId="58AB1CC4" w14:textId="7CBEB105" w:rsidR="00990608" w:rsidRPr="00B11A38" w:rsidRDefault="00D12A00" w:rsidP="00B11A3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B11A38">
        <w:rPr>
          <w:rFonts w:ascii="Arial" w:hAnsi="Arial" w:cs="Arial"/>
        </w:rPr>
        <w:t xml:space="preserve">The LEADER </w:t>
      </w:r>
      <w:r w:rsidR="00990608" w:rsidRPr="00B11A38">
        <w:rPr>
          <w:rFonts w:ascii="Arial" w:hAnsi="Arial" w:cs="Arial"/>
        </w:rPr>
        <w:t xml:space="preserve">DO checks </w:t>
      </w:r>
      <w:r w:rsidR="00BE2AA2" w:rsidRPr="00B11A38">
        <w:rPr>
          <w:rFonts w:ascii="Arial" w:hAnsi="Arial" w:cs="Arial"/>
        </w:rPr>
        <w:t xml:space="preserve">the project </w:t>
      </w:r>
      <w:r w:rsidR="00990608" w:rsidRPr="00B11A38">
        <w:rPr>
          <w:rFonts w:ascii="Arial" w:hAnsi="Arial" w:cs="Arial"/>
        </w:rPr>
        <w:t xml:space="preserve">against scoring criteria which </w:t>
      </w:r>
      <w:r w:rsidR="00BE2AA2" w:rsidRPr="00B11A38">
        <w:rPr>
          <w:rFonts w:ascii="Arial" w:hAnsi="Arial" w:cs="Arial"/>
        </w:rPr>
        <w:t>has been</w:t>
      </w:r>
      <w:r w:rsidR="00990608" w:rsidRPr="00B11A38">
        <w:rPr>
          <w:rFonts w:ascii="Arial" w:hAnsi="Arial" w:cs="Arial"/>
        </w:rPr>
        <w:t xml:space="preserve"> provided by ERG</w:t>
      </w:r>
    </w:p>
    <w:p w14:paraId="12C0B59B" w14:textId="58E9D8BC" w:rsidR="00990608" w:rsidRPr="00B11A38" w:rsidRDefault="00990608" w:rsidP="00B11A3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B11A38">
        <w:rPr>
          <w:rFonts w:ascii="Arial" w:hAnsi="Arial" w:cs="Arial"/>
        </w:rPr>
        <w:t xml:space="preserve">If </w:t>
      </w:r>
      <w:r w:rsidR="00BE2AA2" w:rsidRPr="00B11A38">
        <w:rPr>
          <w:rFonts w:ascii="Arial" w:hAnsi="Arial" w:cs="Arial"/>
        </w:rPr>
        <w:t xml:space="preserve">the </w:t>
      </w:r>
      <w:r w:rsidRPr="00B11A38">
        <w:rPr>
          <w:rFonts w:ascii="Arial" w:hAnsi="Arial" w:cs="Arial"/>
        </w:rPr>
        <w:t>project scores more than 6 then project progresses</w:t>
      </w:r>
      <w:r w:rsidR="00BE2AA2" w:rsidRPr="00B11A38">
        <w:rPr>
          <w:rFonts w:ascii="Arial" w:hAnsi="Arial" w:cs="Arial"/>
        </w:rPr>
        <w:t xml:space="preserve"> </w:t>
      </w:r>
      <w:r w:rsidR="00956ABE">
        <w:rPr>
          <w:rFonts w:ascii="Arial" w:hAnsi="Arial" w:cs="Arial"/>
        </w:rPr>
        <w:t>through application process</w:t>
      </w:r>
    </w:p>
    <w:p w14:paraId="46EF4F57" w14:textId="26F6ED60" w:rsidR="00990608" w:rsidRPr="00B11A38" w:rsidRDefault="00990608" w:rsidP="00B11A3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B11A38">
        <w:rPr>
          <w:rFonts w:ascii="Arial" w:hAnsi="Arial" w:cs="Arial"/>
        </w:rPr>
        <w:t>If project scores less than 6, the DO contacts a member of ERG for advice.  This gives applicants time to build in any recomm</w:t>
      </w:r>
      <w:r w:rsidR="00BE2AA2" w:rsidRPr="00B11A38">
        <w:rPr>
          <w:rFonts w:ascii="Arial" w:hAnsi="Arial" w:cs="Arial"/>
        </w:rPr>
        <w:t>endations from the ERG without delaying the project.</w:t>
      </w:r>
    </w:p>
    <w:p w14:paraId="5BF98A71" w14:textId="77777777" w:rsidR="00285C24" w:rsidRPr="00B11A38" w:rsidRDefault="00BE2AA2" w:rsidP="00B11A3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B11A38">
        <w:rPr>
          <w:rFonts w:ascii="Arial" w:hAnsi="Arial" w:cs="Arial"/>
        </w:rPr>
        <w:t>Every quarter</w:t>
      </w:r>
      <w:r w:rsidR="00990608" w:rsidRPr="00B11A38">
        <w:rPr>
          <w:rFonts w:ascii="Arial" w:hAnsi="Arial" w:cs="Arial"/>
        </w:rPr>
        <w:t>, with an update from DO</w:t>
      </w:r>
      <w:r w:rsidRPr="00B11A38">
        <w:rPr>
          <w:rFonts w:ascii="Arial" w:hAnsi="Arial" w:cs="Arial"/>
        </w:rPr>
        <w:t xml:space="preserve">, a </w:t>
      </w:r>
      <w:r w:rsidR="00990608" w:rsidRPr="00B11A38">
        <w:rPr>
          <w:rFonts w:ascii="Arial" w:hAnsi="Arial" w:cs="Arial"/>
        </w:rPr>
        <w:t>list of projects approved</w:t>
      </w:r>
      <w:r w:rsidRPr="00B11A38">
        <w:rPr>
          <w:rFonts w:ascii="Arial" w:hAnsi="Arial" w:cs="Arial"/>
        </w:rPr>
        <w:t xml:space="preserve"> will be issued to the ERG.</w:t>
      </w:r>
      <w:r w:rsidR="00990608" w:rsidRPr="00B11A38">
        <w:rPr>
          <w:rFonts w:ascii="Arial" w:hAnsi="Arial" w:cs="Arial"/>
        </w:rPr>
        <w:t xml:space="preserve"> </w:t>
      </w:r>
    </w:p>
    <w:p w14:paraId="3B79FAFB" w14:textId="1E2C827C" w:rsidR="00990608" w:rsidRDefault="00BE2AA2" w:rsidP="00B11A3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B11A38">
        <w:rPr>
          <w:rFonts w:ascii="Arial" w:hAnsi="Arial" w:cs="Arial"/>
        </w:rPr>
        <w:t xml:space="preserve">The </w:t>
      </w:r>
      <w:r w:rsidR="00990608" w:rsidRPr="00B11A38">
        <w:rPr>
          <w:rFonts w:ascii="Arial" w:hAnsi="Arial" w:cs="Arial"/>
        </w:rPr>
        <w:t>ERG</w:t>
      </w:r>
      <w:r w:rsidR="00285C24" w:rsidRPr="00B11A38">
        <w:rPr>
          <w:rFonts w:ascii="Arial" w:hAnsi="Arial" w:cs="Arial"/>
        </w:rPr>
        <w:t xml:space="preserve"> will</w:t>
      </w:r>
      <w:r w:rsidR="00990608" w:rsidRPr="00B11A38">
        <w:rPr>
          <w:rFonts w:ascii="Arial" w:hAnsi="Arial" w:cs="Arial"/>
        </w:rPr>
        <w:t xml:space="preserve"> </w:t>
      </w:r>
      <w:r w:rsidR="00140BAC" w:rsidRPr="00B11A38">
        <w:rPr>
          <w:rFonts w:ascii="Arial" w:hAnsi="Arial" w:cs="Arial"/>
        </w:rPr>
        <w:t xml:space="preserve">then </w:t>
      </w:r>
      <w:r w:rsidR="00990608" w:rsidRPr="00B11A38">
        <w:rPr>
          <w:rFonts w:ascii="Arial" w:hAnsi="Arial" w:cs="Arial"/>
        </w:rPr>
        <w:t xml:space="preserve">randomly </w:t>
      </w:r>
      <w:r w:rsidR="00285C24" w:rsidRPr="00B11A38">
        <w:rPr>
          <w:rFonts w:ascii="Arial" w:hAnsi="Arial" w:cs="Arial"/>
        </w:rPr>
        <w:t>select</w:t>
      </w:r>
      <w:r w:rsidRPr="00B11A38">
        <w:rPr>
          <w:rFonts w:ascii="Arial" w:hAnsi="Arial" w:cs="Arial"/>
        </w:rPr>
        <w:t xml:space="preserve"> projects to check for any equalities</w:t>
      </w:r>
      <w:r w:rsidR="00ED7C36" w:rsidRPr="00B11A38">
        <w:rPr>
          <w:rFonts w:ascii="Arial" w:hAnsi="Arial" w:cs="Arial"/>
        </w:rPr>
        <w:t xml:space="preserve"> issues and provide recommendations which will form a </w:t>
      </w:r>
      <w:r w:rsidR="00990608" w:rsidRPr="00B11A38">
        <w:rPr>
          <w:rFonts w:ascii="Arial" w:hAnsi="Arial" w:cs="Arial"/>
        </w:rPr>
        <w:t xml:space="preserve">best practice </w:t>
      </w:r>
      <w:r w:rsidR="00956ABE">
        <w:rPr>
          <w:rFonts w:ascii="Arial" w:hAnsi="Arial" w:cs="Arial"/>
        </w:rPr>
        <w:t>guide</w:t>
      </w:r>
      <w:r w:rsidR="00956ABE" w:rsidRPr="00B11A38">
        <w:rPr>
          <w:rFonts w:ascii="Arial" w:hAnsi="Arial" w:cs="Arial"/>
        </w:rPr>
        <w:t xml:space="preserve"> </w:t>
      </w:r>
      <w:r w:rsidR="00990608" w:rsidRPr="00B11A38">
        <w:rPr>
          <w:rFonts w:ascii="Arial" w:hAnsi="Arial" w:cs="Arial"/>
        </w:rPr>
        <w:t>which will be available on the LEADER website.</w:t>
      </w:r>
    </w:p>
    <w:p w14:paraId="179A66CA" w14:textId="77777777" w:rsidR="00B11A38" w:rsidRPr="00B11A38" w:rsidRDefault="00B11A38" w:rsidP="00B11A38">
      <w:pPr>
        <w:pStyle w:val="ListParagraph"/>
        <w:spacing w:after="0"/>
        <w:ind w:left="1440"/>
        <w:rPr>
          <w:rFonts w:ascii="Arial" w:hAnsi="Arial" w:cs="Arial"/>
        </w:rPr>
      </w:pPr>
    </w:p>
    <w:p w14:paraId="1F3F3E6E" w14:textId="247C1BEA" w:rsidR="00285C24" w:rsidRDefault="0099060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ERG are keen to </w:t>
      </w:r>
      <w:r w:rsidR="00B11A38">
        <w:rPr>
          <w:rFonts w:ascii="Arial" w:hAnsi="Arial" w:cs="Arial"/>
        </w:rPr>
        <w:t>adopt</w:t>
      </w:r>
      <w:r>
        <w:rPr>
          <w:rFonts w:ascii="Arial" w:hAnsi="Arial" w:cs="Arial"/>
        </w:rPr>
        <w:t xml:space="preserve"> the process above</w:t>
      </w:r>
      <w:r w:rsidR="00285C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47A265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687754D9" w14:textId="29BBECC3" w:rsidR="00990608" w:rsidRDefault="00285C2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list of </w:t>
      </w:r>
      <w:r w:rsidR="00990608">
        <w:rPr>
          <w:rFonts w:ascii="Arial" w:hAnsi="Arial" w:cs="Arial"/>
        </w:rPr>
        <w:t>key members</w:t>
      </w:r>
      <w:r>
        <w:rPr>
          <w:rFonts w:ascii="Arial" w:hAnsi="Arial" w:cs="Arial"/>
        </w:rPr>
        <w:t xml:space="preserve"> of the ERG, along with </w:t>
      </w:r>
      <w:r w:rsidR="000E48C9">
        <w:rPr>
          <w:rFonts w:ascii="Arial" w:hAnsi="Arial" w:cs="Arial"/>
        </w:rPr>
        <w:t>expertise, needs to be compiled and held centrally.</w:t>
      </w:r>
    </w:p>
    <w:p w14:paraId="10963F39" w14:textId="77777777" w:rsidR="00D3551F" w:rsidRDefault="00D3551F" w:rsidP="00B11A38">
      <w:pPr>
        <w:spacing w:after="0"/>
        <w:ind w:left="720"/>
        <w:rPr>
          <w:rFonts w:ascii="Arial" w:hAnsi="Arial" w:cs="Arial"/>
        </w:rPr>
      </w:pPr>
    </w:p>
    <w:p w14:paraId="56A830B0" w14:textId="248FF045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46397024" w14:textId="77777777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31E71860" w14:textId="5BEAA8C9" w:rsidR="00A4211E" w:rsidRPr="00A4211E" w:rsidRDefault="00A4211E" w:rsidP="00B11A38">
      <w:pPr>
        <w:spacing w:after="0"/>
        <w:rPr>
          <w:rFonts w:ascii="Arial" w:hAnsi="Arial" w:cs="Arial"/>
          <w:b/>
        </w:rPr>
      </w:pPr>
      <w:r w:rsidRPr="00A4211E">
        <w:rPr>
          <w:rFonts w:ascii="Arial" w:hAnsi="Arial" w:cs="Arial"/>
          <w:b/>
        </w:rPr>
        <w:lastRenderedPageBreak/>
        <w:t>6</w:t>
      </w:r>
      <w:r w:rsidRPr="00A4211E">
        <w:rPr>
          <w:rFonts w:ascii="Arial" w:hAnsi="Arial" w:cs="Arial"/>
          <w:b/>
        </w:rPr>
        <w:tab/>
        <w:t xml:space="preserve">EMFF </w:t>
      </w:r>
      <w:r w:rsidR="009607C6" w:rsidRPr="00A4211E">
        <w:rPr>
          <w:rFonts w:ascii="Arial" w:hAnsi="Arial" w:cs="Arial"/>
          <w:b/>
        </w:rPr>
        <w:t>Update</w:t>
      </w:r>
      <w:r w:rsidR="009607C6">
        <w:rPr>
          <w:rFonts w:ascii="Arial" w:hAnsi="Arial" w:cs="Arial"/>
          <w:b/>
        </w:rPr>
        <w:t xml:space="preserve"> (</w:t>
      </w:r>
      <w:r w:rsidR="00D72BB9">
        <w:rPr>
          <w:rFonts w:ascii="Arial" w:hAnsi="Arial" w:cs="Arial"/>
          <w:b/>
        </w:rPr>
        <w:t>verbal update from NW)</w:t>
      </w:r>
    </w:p>
    <w:p w14:paraId="3689817D" w14:textId="04A587AC" w:rsidR="00A9652E" w:rsidRDefault="004477F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Responses from FLAG members have confirmed future FLAG representation from Scottish </w:t>
      </w:r>
      <w:r w:rsidR="00780D98">
        <w:rPr>
          <w:rFonts w:ascii="Arial" w:hAnsi="Arial" w:cs="Arial"/>
        </w:rPr>
        <w:t xml:space="preserve">White Fish Producers Association, </w:t>
      </w:r>
      <w:r w:rsidR="00917FA3">
        <w:rPr>
          <w:rFonts w:ascii="Arial" w:hAnsi="Arial" w:cs="Arial"/>
        </w:rPr>
        <w:t xml:space="preserve">Moray Firth Inshore </w:t>
      </w:r>
      <w:r w:rsidR="002D56CF">
        <w:rPr>
          <w:rFonts w:ascii="Arial" w:hAnsi="Arial" w:cs="Arial"/>
        </w:rPr>
        <w:t>Fishermen’s Association and FOA 27.</w:t>
      </w:r>
    </w:p>
    <w:p w14:paraId="7F2DD3FB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45D7D8D0" w14:textId="54647F8B" w:rsidR="002D56CF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George Farlow has offered to attend the LDS Chairs meeting on behalf of the FLAG in Falkirk on 30</w:t>
      </w:r>
      <w:r w:rsidRPr="002D56C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June.</w:t>
      </w:r>
    </w:p>
    <w:p w14:paraId="1C2A357A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15576258" w14:textId="17738482" w:rsidR="002D56CF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Marine Scotland will be holding a training day for FLAG administration on 29</w:t>
      </w:r>
      <w:r w:rsidRPr="002D56C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</w:t>
      </w:r>
    </w:p>
    <w:p w14:paraId="1A525560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59B4912F" w14:textId="77777777" w:rsidR="00B11A38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Moray Third Sector Interface will now be responsible for the LEADER Programme in Moray.  </w:t>
      </w:r>
    </w:p>
    <w:p w14:paraId="5181F646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2B19CA52" w14:textId="7F328E17" w:rsidR="002D56CF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An introductory meeting is set up with Highland Council.</w:t>
      </w:r>
    </w:p>
    <w:p w14:paraId="63A2055C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45AF251A" w14:textId="799B8FAD" w:rsidR="002D56CF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Finalised FLAG guidance has now been issued by Marine Scotland.</w:t>
      </w:r>
    </w:p>
    <w:p w14:paraId="01D1C741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0A0EECB5" w14:textId="43620C8B" w:rsidR="002D56CF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Highland Moray FLAG website wll be finalised over the next few weeks.</w:t>
      </w:r>
    </w:p>
    <w:p w14:paraId="67D5CAB3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3B98710E" w14:textId="6236064B" w:rsidR="002D56CF" w:rsidRDefault="002D56C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Highland LDS to be updated to reflect FLAG amalgamation.</w:t>
      </w:r>
    </w:p>
    <w:p w14:paraId="0FCE16D0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3533BA58" w14:textId="1AD6D77B" w:rsidR="00A54311" w:rsidRDefault="00A54311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Advertisement went out </w:t>
      </w:r>
      <w:r w:rsidR="00393018">
        <w:rPr>
          <w:rFonts w:ascii="Arial" w:hAnsi="Arial" w:cs="Arial"/>
        </w:rPr>
        <w:t xml:space="preserve">for new members of the FLAG </w:t>
      </w:r>
      <w:r>
        <w:rPr>
          <w:rFonts w:ascii="Arial" w:hAnsi="Arial" w:cs="Arial"/>
        </w:rPr>
        <w:t xml:space="preserve">and </w:t>
      </w:r>
      <w:r w:rsidR="00393018">
        <w:rPr>
          <w:rFonts w:ascii="Arial" w:hAnsi="Arial" w:cs="Arial"/>
        </w:rPr>
        <w:t>managed to attract</w:t>
      </w:r>
      <w:r>
        <w:rPr>
          <w:rFonts w:ascii="Arial" w:hAnsi="Arial" w:cs="Arial"/>
        </w:rPr>
        <w:t xml:space="preserve"> 3 new members from the fisheries sector.</w:t>
      </w:r>
    </w:p>
    <w:p w14:paraId="704DF59D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2DFD2DE9" w14:textId="2D04CE85" w:rsidR="00A54311" w:rsidRPr="004477FE" w:rsidRDefault="00A54311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 of FLAG has advistory position on the LEADER Strategic LAG.  </w:t>
      </w:r>
      <w:r w:rsidRPr="00B11A38">
        <w:rPr>
          <w:rFonts w:ascii="Arial" w:hAnsi="Arial" w:cs="Arial"/>
          <w:b/>
          <w:color w:val="FF0000"/>
        </w:rPr>
        <w:t xml:space="preserve">NW/SL </w:t>
      </w:r>
    </w:p>
    <w:p w14:paraId="73E60D59" w14:textId="77777777" w:rsidR="006F1183" w:rsidRDefault="006F1183" w:rsidP="00B11A38">
      <w:pPr>
        <w:spacing w:after="0"/>
        <w:rPr>
          <w:rFonts w:ascii="Arial" w:hAnsi="Arial" w:cs="Arial"/>
          <w:b/>
        </w:rPr>
      </w:pPr>
    </w:p>
    <w:p w14:paraId="1A227B90" w14:textId="73DF8757" w:rsidR="006F08B0" w:rsidRDefault="006F1099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  <w:t xml:space="preserve">RE/FD </w:t>
      </w:r>
      <w:r w:rsidR="009607C6">
        <w:rPr>
          <w:rFonts w:ascii="Arial" w:hAnsi="Arial" w:cs="Arial"/>
          <w:b/>
        </w:rPr>
        <w:t>Update (</w:t>
      </w:r>
      <w:r w:rsidR="00D72BB9">
        <w:rPr>
          <w:rFonts w:ascii="Arial" w:hAnsi="Arial" w:cs="Arial"/>
          <w:b/>
        </w:rPr>
        <w:t>verbal update from FC)</w:t>
      </w:r>
    </w:p>
    <w:p w14:paraId="2C7392C5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11EC47B7" w14:textId="0FB0E5F3" w:rsidR="002544A6" w:rsidRDefault="00B11A3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Sub group met on 10</w:t>
      </w:r>
      <w:r w:rsidRPr="00B11A3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May.</w:t>
      </w:r>
    </w:p>
    <w:p w14:paraId="10724850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5AF28F09" w14:textId="44D4FA4A" w:rsidR="00A54311" w:rsidRDefault="00A54311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 number of EOI’s received to date and at least 10% needs to be allocated to Rural Enterprise.  Maximum of £100k for projects with a minimum £10k project and £5k minimum grant.</w:t>
      </w:r>
    </w:p>
    <w:p w14:paraId="0B4CDEE9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0321DAD6" w14:textId="569BB3AC" w:rsidR="00A54311" w:rsidRDefault="00B11A3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is a p</w:t>
      </w:r>
      <w:r w:rsidR="00A54311">
        <w:rPr>
          <w:rFonts w:ascii="Arial" w:hAnsi="Arial" w:cs="Arial"/>
        </w:rPr>
        <w:t>ossiblility for HIE to support LEADER DO’s with pr</w:t>
      </w:r>
      <w:r>
        <w:rPr>
          <w:rFonts w:ascii="Arial" w:hAnsi="Arial" w:cs="Arial"/>
        </w:rPr>
        <w:t>ogressing the RE applications but there m</w:t>
      </w:r>
      <w:r w:rsidR="00A54311">
        <w:rPr>
          <w:rFonts w:ascii="Arial" w:hAnsi="Arial" w:cs="Arial"/>
        </w:rPr>
        <w:t xml:space="preserve">ay </w:t>
      </w:r>
      <w:r>
        <w:rPr>
          <w:rFonts w:ascii="Arial" w:hAnsi="Arial" w:cs="Arial"/>
        </w:rPr>
        <w:t>be</w:t>
      </w:r>
      <w:r w:rsidR="00A54311">
        <w:rPr>
          <w:rFonts w:ascii="Arial" w:hAnsi="Arial" w:cs="Arial"/>
        </w:rPr>
        <w:t xml:space="preserve"> implications with the new LARCs system.  Discussons </w:t>
      </w:r>
      <w:r>
        <w:rPr>
          <w:rFonts w:ascii="Arial" w:hAnsi="Arial" w:cs="Arial"/>
        </w:rPr>
        <w:t xml:space="preserve">have been </w:t>
      </w:r>
      <w:r w:rsidR="00A54311">
        <w:rPr>
          <w:rFonts w:ascii="Arial" w:hAnsi="Arial" w:cs="Arial"/>
        </w:rPr>
        <w:t>taking place between THC and HIE regarding the background working</w:t>
      </w:r>
      <w:r>
        <w:rPr>
          <w:rFonts w:ascii="Arial" w:hAnsi="Arial" w:cs="Arial"/>
        </w:rPr>
        <w:t>.</w:t>
      </w:r>
    </w:p>
    <w:p w14:paraId="1C8FE047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1F104CD0" w14:textId="314BD5E0" w:rsidR="00B11A38" w:rsidRDefault="00B11A3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query was raised about the level of evidence a business would need to provide to show community support as there may be issues around displacement.  </w:t>
      </w:r>
      <w:r w:rsidR="00BD543B">
        <w:rPr>
          <w:rFonts w:ascii="Arial" w:hAnsi="Arial" w:cs="Arial"/>
        </w:rPr>
        <w:t xml:space="preserve">- </w:t>
      </w:r>
      <w:r w:rsidRPr="00B11A38">
        <w:rPr>
          <w:rFonts w:ascii="Arial" w:hAnsi="Arial" w:cs="Arial"/>
          <w:b/>
          <w:color w:val="FF0000"/>
        </w:rPr>
        <w:t xml:space="preserve">FC to </w:t>
      </w:r>
      <w:r w:rsidR="00956ABE">
        <w:rPr>
          <w:rFonts w:ascii="Arial" w:hAnsi="Arial" w:cs="Arial"/>
          <w:b/>
          <w:color w:val="FF0000"/>
        </w:rPr>
        <w:t>query</w:t>
      </w:r>
    </w:p>
    <w:p w14:paraId="3067F162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17B9B283" w14:textId="4014A790" w:rsidR="00640DA1" w:rsidRDefault="00B11A38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 guidance has been received from </w:t>
      </w:r>
      <w:r w:rsidR="00640DA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cottish </w:t>
      </w:r>
      <w:r w:rsidR="00640DA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overnment to date </w:t>
      </w:r>
      <w:r w:rsidR="00640DA1">
        <w:rPr>
          <w:rFonts w:ascii="Arial" w:hAnsi="Arial" w:cs="Arial"/>
        </w:rPr>
        <w:t>for farm diversification</w:t>
      </w:r>
      <w:r>
        <w:rPr>
          <w:rFonts w:ascii="Arial" w:hAnsi="Arial" w:cs="Arial"/>
        </w:rPr>
        <w:t xml:space="preserve"> projects</w:t>
      </w:r>
      <w:r w:rsidR="00640DA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It was agreed the b</w:t>
      </w:r>
      <w:r w:rsidR="00640DA1">
        <w:rPr>
          <w:rFonts w:ascii="Arial" w:hAnsi="Arial" w:cs="Arial"/>
        </w:rPr>
        <w:t xml:space="preserve">est approach is </w:t>
      </w:r>
      <w:r>
        <w:rPr>
          <w:rFonts w:ascii="Arial" w:hAnsi="Arial" w:cs="Arial"/>
        </w:rPr>
        <w:t xml:space="preserve">for the </w:t>
      </w:r>
      <w:r w:rsidR="00640DA1">
        <w:rPr>
          <w:rFonts w:ascii="Arial" w:hAnsi="Arial" w:cs="Arial"/>
        </w:rPr>
        <w:t>LAG</w:t>
      </w:r>
      <w:r>
        <w:rPr>
          <w:rFonts w:ascii="Arial" w:hAnsi="Arial" w:cs="Arial"/>
        </w:rPr>
        <w:t xml:space="preserve"> sub group to</w:t>
      </w:r>
      <w:r w:rsidR="00640DA1">
        <w:rPr>
          <w:rFonts w:ascii="Arial" w:hAnsi="Arial" w:cs="Arial"/>
        </w:rPr>
        <w:t xml:space="preserve"> define guidance and</w:t>
      </w:r>
      <w:r>
        <w:rPr>
          <w:rFonts w:ascii="Arial" w:hAnsi="Arial" w:cs="Arial"/>
        </w:rPr>
        <w:t xml:space="preserve"> forward to SG for clarification.</w:t>
      </w:r>
    </w:p>
    <w:p w14:paraId="4636D19F" w14:textId="77777777" w:rsidR="00B11A38" w:rsidRDefault="00B11A38" w:rsidP="00B11A38">
      <w:pPr>
        <w:spacing w:after="0"/>
        <w:ind w:left="720"/>
        <w:rPr>
          <w:rFonts w:ascii="Arial" w:hAnsi="Arial" w:cs="Arial"/>
        </w:rPr>
      </w:pPr>
    </w:p>
    <w:p w14:paraId="3470565D" w14:textId="209695A3" w:rsidR="00640DA1" w:rsidRDefault="00640DA1" w:rsidP="00B11A38">
      <w:pPr>
        <w:tabs>
          <w:tab w:val="left" w:pos="213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LEADER DO’s will determine whether projects are more suited to LEADER, RE or FD.</w:t>
      </w:r>
    </w:p>
    <w:p w14:paraId="0B7C8A73" w14:textId="09BA360C" w:rsidR="005F18CC" w:rsidRDefault="005F18CC" w:rsidP="00B11A38">
      <w:pPr>
        <w:tabs>
          <w:tab w:val="left" w:pos="213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 and FD have approximately </w:t>
      </w:r>
      <w:r w:rsidR="00956ABE">
        <w:rPr>
          <w:rFonts w:ascii="Arial" w:hAnsi="Arial" w:cs="Arial"/>
        </w:rPr>
        <w:t>£880,000</w:t>
      </w:r>
      <w:r>
        <w:rPr>
          <w:rFonts w:ascii="Arial" w:hAnsi="Arial" w:cs="Arial"/>
        </w:rPr>
        <w:t xml:space="preserve"> each to allocate to projects.</w:t>
      </w:r>
      <w:r w:rsidR="00D301EC">
        <w:rPr>
          <w:rFonts w:ascii="Arial" w:hAnsi="Arial" w:cs="Arial"/>
        </w:rPr>
        <w:t xml:space="preserve">  It was noted there was not much scope to increase </w:t>
      </w:r>
      <w:r w:rsidR="00E35FFD">
        <w:rPr>
          <w:rFonts w:ascii="Arial" w:hAnsi="Arial" w:cs="Arial"/>
        </w:rPr>
        <w:t xml:space="preserve">this </w:t>
      </w:r>
      <w:r w:rsidR="00D301EC">
        <w:rPr>
          <w:rFonts w:ascii="Arial" w:hAnsi="Arial" w:cs="Arial"/>
        </w:rPr>
        <w:t>figure as it will use up LAP allocations.</w:t>
      </w:r>
    </w:p>
    <w:p w14:paraId="5B9B0F29" w14:textId="77777777" w:rsidR="006F1183" w:rsidRDefault="006F1183" w:rsidP="00B11A38">
      <w:pPr>
        <w:spacing w:after="0"/>
        <w:rPr>
          <w:rFonts w:ascii="Arial" w:hAnsi="Arial" w:cs="Arial"/>
          <w:b/>
        </w:rPr>
      </w:pPr>
    </w:p>
    <w:p w14:paraId="35260E32" w14:textId="19617695" w:rsidR="001762F5" w:rsidRDefault="001762F5" w:rsidP="00B11A38">
      <w:pPr>
        <w:spacing w:after="0"/>
        <w:rPr>
          <w:rFonts w:ascii="Arial" w:hAnsi="Arial" w:cs="Arial"/>
          <w:b/>
        </w:rPr>
      </w:pPr>
    </w:p>
    <w:p w14:paraId="2413744D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041760A5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45D76FE5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592ED713" w14:textId="072AAA5B" w:rsidR="00D72BB9" w:rsidRDefault="00D72BB9" w:rsidP="00B11A38">
      <w:pPr>
        <w:spacing w:after="0"/>
        <w:rPr>
          <w:rFonts w:ascii="Arial" w:hAnsi="Arial" w:cs="Arial"/>
          <w:b/>
        </w:rPr>
      </w:pPr>
      <w:r w:rsidRPr="00D72BB9">
        <w:rPr>
          <w:rFonts w:ascii="Arial" w:hAnsi="Arial" w:cs="Arial"/>
          <w:b/>
        </w:rPr>
        <w:lastRenderedPageBreak/>
        <w:t xml:space="preserve">8 </w:t>
      </w:r>
      <w:r w:rsidRPr="00D72BB9">
        <w:rPr>
          <w:rFonts w:ascii="Arial" w:hAnsi="Arial" w:cs="Arial"/>
          <w:b/>
        </w:rPr>
        <w:tab/>
      </w:r>
      <w:r w:rsidR="00D3551F">
        <w:rPr>
          <w:rFonts w:ascii="Arial" w:hAnsi="Arial" w:cs="Arial"/>
          <w:b/>
        </w:rPr>
        <w:t>Monitoring and Evaluation – Revised Framework</w:t>
      </w:r>
    </w:p>
    <w:p w14:paraId="25BB77E7" w14:textId="77777777" w:rsidR="00593DF1" w:rsidRPr="00D72BB9" w:rsidRDefault="00593DF1" w:rsidP="00B11A38">
      <w:pPr>
        <w:spacing w:after="0"/>
        <w:rPr>
          <w:rFonts w:ascii="Arial" w:hAnsi="Arial" w:cs="Arial"/>
          <w:b/>
        </w:rPr>
      </w:pPr>
    </w:p>
    <w:p w14:paraId="7C6E512D" w14:textId="722EDA81" w:rsidR="002D56CF" w:rsidRPr="002D56CF" w:rsidRDefault="00D72BB9" w:rsidP="00B11A3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D56CF">
        <w:rPr>
          <w:rFonts w:ascii="Arial" w:hAnsi="Arial" w:cs="Arial"/>
        </w:rPr>
        <w:t>LDS approval letter requested all LAG areas revise their monitoring and evaluation section.</w:t>
      </w:r>
    </w:p>
    <w:p w14:paraId="7A56B317" w14:textId="2F2D269B" w:rsidR="00967E7A" w:rsidRPr="00967E7A" w:rsidRDefault="00967E7A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first meeting of the Monitoring and Evaluation Group was held on 27 May.</w:t>
      </w:r>
    </w:p>
    <w:p w14:paraId="2262EEC4" w14:textId="6B216B2B" w:rsidR="006F08B0" w:rsidRDefault="00967E7A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JW ran through the papers issued with the Agenda, highlighting the key priority was to formalise indicators as required by the Scottish Government.</w:t>
      </w:r>
    </w:p>
    <w:p w14:paraId="1DB17B0F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2FE62C3A" w14:textId="47B829AC" w:rsidR="005E4094" w:rsidRDefault="005E409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Prior to meeting, Highland took part </w:t>
      </w:r>
      <w:r w:rsidR="00956ABE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a Scottish Government working group to develop indicators.  The indicators will be used to monitor and evaluate individual projects and collectively by the Highland LEADER Programme.</w:t>
      </w:r>
    </w:p>
    <w:p w14:paraId="3CCAB93A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5672D730" w14:textId="1E8C3847" w:rsidR="005E4094" w:rsidRDefault="005E409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Some indicators are requirements of Scottish Government </w:t>
      </w:r>
      <w:r w:rsidR="00956ABE">
        <w:rPr>
          <w:rFonts w:ascii="Arial" w:hAnsi="Arial" w:cs="Arial"/>
        </w:rPr>
        <w:t xml:space="preserve">or EU </w:t>
      </w:r>
      <w:r>
        <w:rPr>
          <w:rFonts w:ascii="Arial" w:hAnsi="Arial" w:cs="Arial"/>
        </w:rPr>
        <w:t>where others are specific to LAGs.</w:t>
      </w:r>
    </w:p>
    <w:p w14:paraId="4830CA8D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3BBACB36" w14:textId="59F50340" w:rsidR="005E4094" w:rsidRDefault="005E409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Scotland wide indicator list was reduced from 250 to 30.</w:t>
      </w:r>
    </w:p>
    <w:p w14:paraId="12D74CF5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4F7F1928" w14:textId="7F59CF25" w:rsidR="005E4094" w:rsidRDefault="005E409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is additionally scope for LAG specific indicators where the Scotland wide indicators don’t cover local requirements.</w:t>
      </w:r>
    </w:p>
    <w:p w14:paraId="68AFFC4A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78F9C09E" w14:textId="0E0427CB" w:rsidR="005E4094" w:rsidRDefault="005E409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Indicators will be required for all projects, therefore there is a need to ensure Highland have a set of indicators which will monitor </w:t>
      </w:r>
      <w:r w:rsidR="00B506E6">
        <w:rPr>
          <w:rFonts w:ascii="Arial" w:hAnsi="Arial" w:cs="Arial"/>
        </w:rPr>
        <w:t>delivery of all themes and outcomes.  Where possible Scotland wide indicators will be used.</w:t>
      </w:r>
    </w:p>
    <w:p w14:paraId="426E7FF2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38682299" w14:textId="49CD2BAA" w:rsidR="00B506E6" w:rsidRDefault="00B506E6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Updated Terms of Reference,  which were originally presented to the LAG in June 2015, now approved.</w:t>
      </w:r>
    </w:p>
    <w:p w14:paraId="242F3152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6AEBDC67" w14:textId="393F5244" w:rsidR="00B45EF7" w:rsidRDefault="00B45EF7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draft Monitoring and Evaluation framework builds upon the framework outlined in the LDS.  </w:t>
      </w:r>
    </w:p>
    <w:p w14:paraId="4183D86D" w14:textId="77777777" w:rsidR="00E15DE0" w:rsidRDefault="00E15DE0" w:rsidP="00B11A38">
      <w:pPr>
        <w:spacing w:after="0"/>
        <w:ind w:left="720"/>
        <w:rPr>
          <w:rFonts w:ascii="Arial" w:hAnsi="Arial" w:cs="Arial"/>
        </w:rPr>
      </w:pPr>
    </w:p>
    <w:p w14:paraId="4B0467B0" w14:textId="2FA3352C" w:rsidR="00AD6300" w:rsidRDefault="00166B32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Any comments f</w:t>
      </w:r>
      <w:r w:rsidR="00556CC9">
        <w:rPr>
          <w:rFonts w:ascii="Arial" w:hAnsi="Arial" w:cs="Arial"/>
        </w:rPr>
        <w:t xml:space="preserve">rom </w:t>
      </w:r>
      <w:r w:rsidR="001C4383">
        <w:rPr>
          <w:rFonts w:ascii="Arial" w:hAnsi="Arial" w:cs="Arial"/>
        </w:rPr>
        <w:t xml:space="preserve">the </w:t>
      </w:r>
      <w:r w:rsidR="00AF29CA">
        <w:rPr>
          <w:rFonts w:ascii="Arial" w:hAnsi="Arial" w:cs="Arial"/>
        </w:rPr>
        <w:t>LAG to be forwarded to FC o</w:t>
      </w:r>
      <w:r w:rsidR="004356CD">
        <w:rPr>
          <w:rFonts w:ascii="Arial" w:hAnsi="Arial" w:cs="Arial"/>
        </w:rPr>
        <w:t>r JW.</w:t>
      </w:r>
    </w:p>
    <w:p w14:paraId="1C8886FD" w14:textId="6D345C9A" w:rsidR="006B5690" w:rsidRDefault="006B5690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C1EABB" w14:textId="77777777" w:rsidR="00967E7A" w:rsidRDefault="00967E7A" w:rsidP="00B11A38">
      <w:pPr>
        <w:spacing w:after="0"/>
        <w:ind w:left="1440" w:hanging="720"/>
        <w:rPr>
          <w:rFonts w:ascii="Arial" w:hAnsi="Arial" w:cs="Arial"/>
        </w:rPr>
      </w:pPr>
    </w:p>
    <w:p w14:paraId="2F65FCD2" w14:textId="15C90C76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530C3138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2304A66B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35D160FC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199CB1AC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13C9356B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04C7F857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5C70FBE7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58129636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65BBDF94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13C7696C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0D4542F4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253F4012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75B1FECC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61E84313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1D895514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0F94F69C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3E8C3767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61B570F3" w14:textId="77777777" w:rsidR="001762F5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15A9308B" w14:textId="77777777" w:rsidR="001762F5" w:rsidRPr="00967E7A" w:rsidRDefault="001762F5" w:rsidP="00B11A38">
      <w:pPr>
        <w:spacing w:after="0"/>
        <w:ind w:left="1440" w:hanging="720"/>
        <w:rPr>
          <w:rFonts w:ascii="Arial" w:hAnsi="Arial" w:cs="Arial"/>
        </w:rPr>
      </w:pPr>
    </w:p>
    <w:p w14:paraId="486EAB5F" w14:textId="3A6A2C04" w:rsidR="006F08B0" w:rsidRDefault="004B7360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>
        <w:rPr>
          <w:rFonts w:ascii="Arial" w:hAnsi="Arial" w:cs="Arial"/>
          <w:b/>
        </w:rPr>
        <w:tab/>
      </w:r>
      <w:r w:rsidR="00D3551F">
        <w:rPr>
          <w:rFonts w:ascii="Arial" w:hAnsi="Arial" w:cs="Arial"/>
          <w:b/>
        </w:rPr>
        <w:t>Simplifying the Pre Application Stage</w:t>
      </w:r>
    </w:p>
    <w:p w14:paraId="141DB7D0" w14:textId="77777777" w:rsidR="00A77F40" w:rsidRDefault="001201EE" w:rsidP="00B11A38">
      <w:pPr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5356A98" w14:textId="53215E88" w:rsidR="006F08B0" w:rsidRDefault="006B5690" w:rsidP="00A77F4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It was felt the pre app</w:t>
      </w:r>
      <w:r w:rsidR="0017795E">
        <w:rPr>
          <w:rFonts w:ascii="Arial" w:hAnsi="Arial" w:cs="Arial"/>
        </w:rPr>
        <w:t>lication initially issued</w:t>
      </w:r>
      <w:r>
        <w:rPr>
          <w:rFonts w:ascii="Arial" w:hAnsi="Arial" w:cs="Arial"/>
        </w:rPr>
        <w:t xml:space="preserve"> did not capture the information required to make an </w:t>
      </w:r>
      <w:r w:rsidRPr="006B5690">
        <w:rPr>
          <w:rFonts w:ascii="Arial" w:hAnsi="Arial" w:cs="Arial"/>
        </w:rPr>
        <w:t xml:space="preserve">assessment, it added a delay in the process and it was very difficult </w:t>
      </w:r>
      <w:r>
        <w:rPr>
          <w:rFonts w:ascii="Arial" w:hAnsi="Arial" w:cs="Arial"/>
        </w:rPr>
        <w:t>to complete the technical checklist</w:t>
      </w:r>
      <w:r w:rsidR="00C1274F">
        <w:rPr>
          <w:rFonts w:ascii="Arial" w:hAnsi="Arial" w:cs="Arial"/>
        </w:rPr>
        <w:t>.</w:t>
      </w:r>
    </w:p>
    <w:p w14:paraId="42347B8C" w14:textId="77777777" w:rsidR="00A77F40" w:rsidRDefault="00A77F40" w:rsidP="00A77F40">
      <w:pPr>
        <w:spacing w:after="0"/>
        <w:ind w:left="720"/>
        <w:rPr>
          <w:rFonts w:ascii="Arial" w:hAnsi="Arial" w:cs="Arial"/>
        </w:rPr>
      </w:pPr>
    </w:p>
    <w:p w14:paraId="4B383CC4" w14:textId="7F2397FA" w:rsidR="00C1274F" w:rsidRDefault="00056F3A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It is proposed to use the pre-application tabled at the meeting is used for the next 3 months and then review.</w:t>
      </w:r>
    </w:p>
    <w:p w14:paraId="7274722A" w14:textId="77777777" w:rsidR="00A77F40" w:rsidRDefault="00A77F40" w:rsidP="00B11A38">
      <w:pPr>
        <w:spacing w:after="0"/>
        <w:ind w:left="720"/>
        <w:rPr>
          <w:rFonts w:ascii="Arial" w:hAnsi="Arial" w:cs="Arial"/>
        </w:rPr>
      </w:pPr>
    </w:p>
    <w:p w14:paraId="1410CDBE" w14:textId="63B1B54F" w:rsidR="0017795E" w:rsidRDefault="0017795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updated process would be:</w:t>
      </w:r>
    </w:p>
    <w:p w14:paraId="784C99F5" w14:textId="77777777" w:rsidR="00A77F40" w:rsidRDefault="00A77F40" w:rsidP="00B11A38">
      <w:pPr>
        <w:spacing w:after="0"/>
        <w:ind w:left="720"/>
        <w:rPr>
          <w:rFonts w:ascii="Arial" w:hAnsi="Arial" w:cs="Arial"/>
        </w:rPr>
      </w:pPr>
    </w:p>
    <w:p w14:paraId="1AB704CC" w14:textId="7E3D9AD8" w:rsidR="0017795E" w:rsidRDefault="0017795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DO’s receive application and assess against the 3 points below, along with the score sheet for equalities.</w:t>
      </w:r>
    </w:p>
    <w:p w14:paraId="2DBB5101" w14:textId="77777777" w:rsidR="00A77F40" w:rsidRDefault="00A77F40" w:rsidP="00B11A38">
      <w:pPr>
        <w:spacing w:after="0"/>
        <w:ind w:left="720"/>
        <w:rPr>
          <w:rFonts w:ascii="Arial" w:hAnsi="Arial" w:cs="Arial"/>
        </w:rPr>
      </w:pPr>
    </w:p>
    <w:p w14:paraId="2E53502B" w14:textId="528B3E13" w:rsidR="00056F3A" w:rsidRPr="0017795E" w:rsidRDefault="00056F3A" w:rsidP="00B11A3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7795E">
        <w:rPr>
          <w:rFonts w:ascii="Arial" w:hAnsi="Arial" w:cs="Arial"/>
        </w:rPr>
        <w:t>Fit with LDS</w:t>
      </w:r>
    </w:p>
    <w:p w14:paraId="5CE83021" w14:textId="23BE730D" w:rsidR="00056F3A" w:rsidRPr="0017795E" w:rsidRDefault="00056F3A" w:rsidP="00B11A3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7795E">
        <w:rPr>
          <w:rFonts w:ascii="Arial" w:hAnsi="Arial" w:cs="Arial"/>
        </w:rPr>
        <w:t>Level of funding requested</w:t>
      </w:r>
    </w:p>
    <w:p w14:paraId="42D941CF" w14:textId="54F912FF" w:rsidR="00056F3A" w:rsidRDefault="00056F3A" w:rsidP="00B11A3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7795E">
        <w:rPr>
          <w:rFonts w:ascii="Arial" w:hAnsi="Arial" w:cs="Arial"/>
        </w:rPr>
        <w:t>Suitability for LEADER funding or any other fund</w:t>
      </w:r>
    </w:p>
    <w:p w14:paraId="061F56BA" w14:textId="77777777" w:rsidR="00A77F40" w:rsidRPr="0017795E" w:rsidRDefault="00A77F40" w:rsidP="00B11A3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</w:p>
    <w:p w14:paraId="725A9275" w14:textId="76855E77" w:rsidR="002B78BB" w:rsidRDefault="0017795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pre-</w:t>
      </w:r>
      <w:r w:rsidR="002B78BB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will then go forward to the relevant </w:t>
      </w:r>
      <w:r w:rsidR="002B78BB">
        <w:rPr>
          <w:rFonts w:ascii="Arial" w:hAnsi="Arial" w:cs="Arial"/>
        </w:rPr>
        <w:t xml:space="preserve">LAP without the need for a full technical check therefore reducing the </w:t>
      </w:r>
      <w:r>
        <w:rPr>
          <w:rFonts w:ascii="Arial" w:hAnsi="Arial" w:cs="Arial"/>
        </w:rPr>
        <w:t xml:space="preserve">timeframe for receiving pre-applications.  It is still expected they are received at least 2 </w:t>
      </w:r>
      <w:r w:rsidR="00956ABE">
        <w:rPr>
          <w:rFonts w:ascii="Arial" w:hAnsi="Arial" w:cs="Arial"/>
        </w:rPr>
        <w:t xml:space="preserve">to 3 </w:t>
      </w:r>
      <w:r>
        <w:rPr>
          <w:rFonts w:ascii="Arial" w:hAnsi="Arial" w:cs="Arial"/>
        </w:rPr>
        <w:t>weeks prior to the meeting but could be tabled on the day</w:t>
      </w:r>
      <w:r w:rsidR="00A77F40">
        <w:rPr>
          <w:rFonts w:ascii="Arial" w:hAnsi="Arial" w:cs="Arial"/>
        </w:rPr>
        <w:t xml:space="preserve"> if needed</w:t>
      </w:r>
      <w:r>
        <w:rPr>
          <w:rFonts w:ascii="Arial" w:hAnsi="Arial" w:cs="Arial"/>
        </w:rPr>
        <w:t>.</w:t>
      </w:r>
    </w:p>
    <w:p w14:paraId="7E28E929" w14:textId="2B2BD27C" w:rsidR="002B78BB" w:rsidRDefault="00E272B6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 w:rsidR="00A77F40">
        <w:rPr>
          <w:rFonts w:ascii="Arial" w:hAnsi="Arial" w:cs="Arial"/>
        </w:rPr>
        <w:t xml:space="preserve">suggested </w:t>
      </w:r>
      <w:r>
        <w:rPr>
          <w:rFonts w:ascii="Arial" w:hAnsi="Arial" w:cs="Arial"/>
        </w:rPr>
        <w:t>option</w:t>
      </w:r>
      <w:r w:rsidR="00A77F40">
        <w:rPr>
          <w:rFonts w:ascii="Arial" w:hAnsi="Arial" w:cs="Arial"/>
        </w:rPr>
        <w:t xml:space="preserve"> had been</w:t>
      </w:r>
      <w:r w:rsidR="002B78BB">
        <w:rPr>
          <w:rFonts w:ascii="Arial" w:hAnsi="Arial" w:cs="Arial"/>
        </w:rPr>
        <w:t xml:space="preserve"> to use </w:t>
      </w:r>
      <w:r w:rsidR="00A77F40">
        <w:rPr>
          <w:rFonts w:ascii="Arial" w:hAnsi="Arial" w:cs="Arial"/>
        </w:rPr>
        <w:t xml:space="preserve">the </w:t>
      </w:r>
      <w:r w:rsidR="002B78BB">
        <w:rPr>
          <w:rFonts w:ascii="Arial" w:hAnsi="Arial" w:cs="Arial"/>
        </w:rPr>
        <w:t xml:space="preserve">full application and </w:t>
      </w:r>
      <w:r w:rsidR="00A77F40">
        <w:rPr>
          <w:rFonts w:ascii="Arial" w:hAnsi="Arial" w:cs="Arial"/>
        </w:rPr>
        <w:t xml:space="preserve">get applicants to </w:t>
      </w:r>
      <w:r w:rsidR="002B78BB">
        <w:rPr>
          <w:rFonts w:ascii="Arial" w:hAnsi="Arial" w:cs="Arial"/>
        </w:rPr>
        <w:t xml:space="preserve">complete certain sections but </w:t>
      </w:r>
      <w:r>
        <w:rPr>
          <w:rFonts w:ascii="Arial" w:hAnsi="Arial" w:cs="Arial"/>
        </w:rPr>
        <w:t xml:space="preserve">it was felt </w:t>
      </w:r>
      <w:r w:rsidR="002B78BB">
        <w:rPr>
          <w:rFonts w:ascii="Arial" w:hAnsi="Arial" w:cs="Arial"/>
        </w:rPr>
        <w:t xml:space="preserve">this may cause confusion with some applicants completing the majority of </w:t>
      </w:r>
      <w:r w:rsidR="000A25D5">
        <w:rPr>
          <w:rFonts w:ascii="Arial" w:hAnsi="Arial" w:cs="Arial"/>
        </w:rPr>
        <w:t xml:space="preserve">sections on the </w:t>
      </w:r>
      <w:r w:rsidR="002B78BB">
        <w:rPr>
          <w:rFonts w:ascii="Arial" w:hAnsi="Arial" w:cs="Arial"/>
        </w:rPr>
        <w:t>forms</w:t>
      </w:r>
      <w:r>
        <w:rPr>
          <w:rFonts w:ascii="Arial" w:hAnsi="Arial" w:cs="Arial"/>
        </w:rPr>
        <w:t xml:space="preserve">.  Another </w:t>
      </w:r>
      <w:r w:rsidR="000A25D5">
        <w:rPr>
          <w:rFonts w:ascii="Arial" w:hAnsi="Arial" w:cs="Arial"/>
        </w:rPr>
        <w:t xml:space="preserve">suggested </w:t>
      </w:r>
      <w:r>
        <w:rPr>
          <w:rFonts w:ascii="Arial" w:hAnsi="Arial" w:cs="Arial"/>
        </w:rPr>
        <w:t>option was to use the project plan but with either option, the equalities questions would need to be added.</w:t>
      </w:r>
    </w:p>
    <w:p w14:paraId="168900DD" w14:textId="77777777" w:rsidR="00A77F40" w:rsidRDefault="00A77F40" w:rsidP="00B11A38">
      <w:pPr>
        <w:spacing w:after="0"/>
        <w:ind w:left="720"/>
        <w:rPr>
          <w:rFonts w:ascii="Arial" w:hAnsi="Arial" w:cs="Arial"/>
        </w:rPr>
      </w:pPr>
    </w:p>
    <w:p w14:paraId="120A6ED0" w14:textId="60B1E9E3" w:rsidR="002B78BB" w:rsidRDefault="00BA66F4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firmer statement </w:t>
      </w:r>
      <w:r w:rsidR="00A93913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>a</w:t>
      </w:r>
      <w:r w:rsidR="002B78BB">
        <w:rPr>
          <w:rFonts w:ascii="Arial" w:hAnsi="Arial" w:cs="Arial"/>
        </w:rPr>
        <w:t>dd</w:t>
      </w:r>
      <w:r>
        <w:rPr>
          <w:rFonts w:ascii="Arial" w:hAnsi="Arial" w:cs="Arial"/>
        </w:rPr>
        <w:t>ed</w:t>
      </w:r>
      <w:r w:rsidR="00A93913">
        <w:rPr>
          <w:rFonts w:ascii="Arial" w:hAnsi="Arial" w:cs="Arial"/>
        </w:rPr>
        <w:t xml:space="preserve"> to</w:t>
      </w:r>
      <w:r w:rsidR="002B78BB">
        <w:rPr>
          <w:rFonts w:ascii="Arial" w:hAnsi="Arial" w:cs="Arial"/>
        </w:rPr>
        <w:t xml:space="preserve"> the top of</w:t>
      </w:r>
      <w:r w:rsidR="00A93913">
        <w:rPr>
          <w:rFonts w:ascii="Arial" w:hAnsi="Arial" w:cs="Arial"/>
        </w:rPr>
        <w:t xml:space="preserve"> the</w:t>
      </w:r>
      <w:r w:rsidR="002B78BB">
        <w:rPr>
          <w:rFonts w:ascii="Arial" w:hAnsi="Arial" w:cs="Arial"/>
        </w:rPr>
        <w:t xml:space="preserve"> </w:t>
      </w:r>
      <w:r w:rsidR="00A93913">
        <w:rPr>
          <w:rFonts w:ascii="Arial" w:hAnsi="Arial" w:cs="Arial"/>
        </w:rPr>
        <w:t xml:space="preserve">pre-application </w:t>
      </w:r>
      <w:r w:rsidR="002B78BB">
        <w:rPr>
          <w:rFonts w:ascii="Arial" w:hAnsi="Arial" w:cs="Arial"/>
        </w:rPr>
        <w:t xml:space="preserve">form and guidance </w:t>
      </w:r>
      <w:r w:rsidR="00A77F40">
        <w:rPr>
          <w:rFonts w:ascii="Arial" w:hAnsi="Arial" w:cs="Arial"/>
        </w:rPr>
        <w:t>to ensure applicants are aware they need to complete as fully as possible otherwise the LAP might return the form and this could case a delay with any projects going forward to full application stage.</w:t>
      </w:r>
    </w:p>
    <w:p w14:paraId="4B36B178" w14:textId="77777777" w:rsidR="00A77F40" w:rsidRDefault="00A77F40" w:rsidP="00B11A38">
      <w:pPr>
        <w:spacing w:after="0"/>
        <w:ind w:left="720"/>
        <w:rPr>
          <w:rFonts w:ascii="Arial" w:hAnsi="Arial" w:cs="Arial"/>
        </w:rPr>
      </w:pPr>
    </w:p>
    <w:p w14:paraId="050DEB35" w14:textId="7C167598" w:rsidR="00191545" w:rsidRDefault="00A9085E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LAG requested </w:t>
      </w:r>
      <w:r w:rsidR="008F2329">
        <w:rPr>
          <w:rFonts w:ascii="Arial" w:hAnsi="Arial" w:cs="Arial"/>
        </w:rPr>
        <w:t>that, to illustrate the level of information required on the pre-application form, samples will be created based on fictional (or old) projects, these will be</w:t>
      </w:r>
      <w:r w:rsidR="00191545">
        <w:rPr>
          <w:rFonts w:ascii="Arial" w:hAnsi="Arial" w:cs="Arial"/>
        </w:rPr>
        <w:t>forwarded to JH</w:t>
      </w:r>
      <w:r w:rsidR="008F2329">
        <w:rPr>
          <w:rFonts w:ascii="Arial" w:hAnsi="Arial" w:cs="Arial"/>
        </w:rPr>
        <w:t xml:space="preserve"> for comment</w:t>
      </w:r>
      <w:r w:rsidR="00191545">
        <w:rPr>
          <w:rFonts w:ascii="Arial" w:hAnsi="Arial" w:cs="Arial"/>
        </w:rPr>
        <w:t xml:space="preserve"> before being </w:t>
      </w:r>
      <w:r w:rsidR="00956ABE">
        <w:rPr>
          <w:rFonts w:ascii="Arial" w:hAnsi="Arial" w:cs="Arial"/>
        </w:rPr>
        <w:t>made available on the website</w:t>
      </w:r>
      <w:r w:rsidR="00191545">
        <w:rPr>
          <w:rFonts w:ascii="Arial" w:hAnsi="Arial" w:cs="Arial"/>
        </w:rPr>
        <w:t xml:space="preserve"> </w:t>
      </w:r>
    </w:p>
    <w:p w14:paraId="24C27F1A" w14:textId="77777777" w:rsidR="00A9085E" w:rsidRDefault="00A9085E" w:rsidP="00B11A38">
      <w:pPr>
        <w:spacing w:after="0"/>
        <w:ind w:left="720"/>
        <w:rPr>
          <w:rFonts w:ascii="Arial" w:hAnsi="Arial" w:cs="Arial"/>
        </w:rPr>
      </w:pPr>
    </w:p>
    <w:p w14:paraId="3FFF62AB" w14:textId="11E5DD37" w:rsidR="009D2539" w:rsidRDefault="009D2539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Each LAP area will </w:t>
      </w:r>
      <w:r w:rsidR="00956ABE">
        <w:rPr>
          <w:rFonts w:ascii="Arial" w:hAnsi="Arial" w:cs="Arial"/>
        </w:rPr>
        <w:t xml:space="preserve">have the ability </w:t>
      </w:r>
      <w:r>
        <w:rPr>
          <w:rFonts w:ascii="Arial" w:hAnsi="Arial" w:cs="Arial"/>
        </w:rPr>
        <w:t xml:space="preserve">to </w:t>
      </w:r>
      <w:r w:rsidR="008F2329">
        <w:rPr>
          <w:rFonts w:ascii="Arial" w:hAnsi="Arial" w:cs="Arial"/>
        </w:rPr>
        <w:t>determine which</w:t>
      </w:r>
      <w:r>
        <w:rPr>
          <w:rFonts w:ascii="Arial" w:hAnsi="Arial" w:cs="Arial"/>
        </w:rPr>
        <w:t xml:space="preserve"> information they receive from pre-application forms to enable them to make a decision.</w:t>
      </w:r>
    </w:p>
    <w:p w14:paraId="78C2E112" w14:textId="77777777" w:rsidR="006439E0" w:rsidRDefault="006439E0" w:rsidP="00B11A38">
      <w:pPr>
        <w:spacing w:after="0"/>
        <w:ind w:left="720"/>
        <w:rPr>
          <w:rFonts w:ascii="Arial" w:hAnsi="Arial" w:cs="Arial"/>
        </w:rPr>
      </w:pPr>
    </w:p>
    <w:p w14:paraId="7022CA7C" w14:textId="12CE0066" w:rsidR="000A25D5" w:rsidRDefault="000A25D5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Website to be updated with relevant deadlines dates for LAP meetings.</w:t>
      </w:r>
    </w:p>
    <w:p w14:paraId="674159B6" w14:textId="77777777" w:rsidR="006439E0" w:rsidRDefault="006439E0" w:rsidP="00B11A38">
      <w:pPr>
        <w:spacing w:after="0"/>
        <w:ind w:left="720"/>
        <w:rPr>
          <w:rFonts w:ascii="Arial" w:hAnsi="Arial" w:cs="Arial"/>
        </w:rPr>
      </w:pPr>
    </w:p>
    <w:p w14:paraId="279016E2" w14:textId="3A6434D6" w:rsidR="003C5B6D" w:rsidRDefault="003C5B6D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LAG agreed to use the updated pre-application for 3 months and then review at the LAG meeting</w:t>
      </w:r>
      <w:r w:rsidR="006439E0">
        <w:rPr>
          <w:rFonts w:ascii="Arial" w:hAnsi="Arial" w:cs="Arial"/>
        </w:rPr>
        <w:t xml:space="preserve"> following this date</w:t>
      </w:r>
      <w:r>
        <w:rPr>
          <w:rFonts w:ascii="Arial" w:hAnsi="Arial" w:cs="Arial"/>
        </w:rPr>
        <w:t>.</w:t>
      </w:r>
    </w:p>
    <w:p w14:paraId="511B83CB" w14:textId="77777777" w:rsidR="006439E0" w:rsidRDefault="006439E0" w:rsidP="00B11A38">
      <w:pPr>
        <w:spacing w:after="0"/>
        <w:ind w:left="720"/>
        <w:rPr>
          <w:rFonts w:ascii="Arial" w:hAnsi="Arial" w:cs="Arial"/>
        </w:rPr>
      </w:pPr>
    </w:p>
    <w:p w14:paraId="1FA6C8FA" w14:textId="1D309E8A" w:rsidR="003C5B6D" w:rsidRDefault="003C5B6D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LAG agreed any minor amendment</w:t>
      </w:r>
      <w:r w:rsidR="006439E0">
        <w:rPr>
          <w:rFonts w:ascii="Arial" w:hAnsi="Arial" w:cs="Arial"/>
        </w:rPr>
        <w:t>s to the form</w:t>
      </w:r>
      <w:r>
        <w:rPr>
          <w:rFonts w:ascii="Arial" w:hAnsi="Arial" w:cs="Arial"/>
        </w:rPr>
        <w:t xml:space="preserve"> can be agreed by JH</w:t>
      </w:r>
      <w:r w:rsidR="006439E0">
        <w:rPr>
          <w:rFonts w:ascii="Arial" w:hAnsi="Arial" w:cs="Arial"/>
        </w:rPr>
        <w:t xml:space="preserve"> without the need for the full LAG’s appoval</w:t>
      </w:r>
      <w:r>
        <w:rPr>
          <w:rFonts w:ascii="Arial" w:hAnsi="Arial" w:cs="Arial"/>
        </w:rPr>
        <w:t>.</w:t>
      </w:r>
    </w:p>
    <w:p w14:paraId="687B8389" w14:textId="231BA685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59E436EA" w14:textId="77777777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7E4E5CD9" w14:textId="77777777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77455B40" w14:textId="77777777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325514DB" w14:textId="77777777" w:rsidR="00191545" w:rsidRPr="006B5690" w:rsidRDefault="00191545" w:rsidP="00B11A38">
      <w:pPr>
        <w:spacing w:after="0"/>
        <w:ind w:left="720"/>
        <w:rPr>
          <w:rFonts w:ascii="Arial" w:hAnsi="Arial" w:cs="Arial"/>
          <w:color w:val="0070C0"/>
        </w:rPr>
      </w:pPr>
    </w:p>
    <w:p w14:paraId="1D4747C6" w14:textId="1422FA96" w:rsidR="006F08B0" w:rsidRDefault="006E078A" w:rsidP="00B11A38">
      <w:pPr>
        <w:spacing w:after="0"/>
        <w:rPr>
          <w:rFonts w:ascii="Arial" w:hAnsi="Arial" w:cs="Arial"/>
          <w:b/>
        </w:rPr>
      </w:pPr>
      <w:r w:rsidRPr="006B5690">
        <w:rPr>
          <w:rFonts w:ascii="Arial" w:hAnsi="Arial" w:cs="Arial"/>
          <w:b/>
        </w:rPr>
        <w:lastRenderedPageBreak/>
        <w:t>10</w:t>
      </w:r>
      <w:r w:rsidRPr="006B5690">
        <w:rPr>
          <w:rFonts w:ascii="Arial" w:hAnsi="Arial" w:cs="Arial"/>
          <w:b/>
        </w:rPr>
        <w:tab/>
        <w:t xml:space="preserve">Programme </w:t>
      </w:r>
      <w:r w:rsidR="00D3551F" w:rsidRPr="006B5690">
        <w:rPr>
          <w:rFonts w:ascii="Arial" w:hAnsi="Arial" w:cs="Arial"/>
          <w:b/>
        </w:rPr>
        <w:t>Issues</w:t>
      </w:r>
      <w:r w:rsidR="00284C54">
        <w:rPr>
          <w:rFonts w:ascii="Arial" w:hAnsi="Arial" w:cs="Arial"/>
          <w:b/>
        </w:rPr>
        <w:t xml:space="preserve"> – Scottish Government &amp; Referendum</w:t>
      </w:r>
    </w:p>
    <w:p w14:paraId="2FA5164C" w14:textId="77777777" w:rsidR="00F07487" w:rsidRPr="006B5690" w:rsidRDefault="00F07487" w:rsidP="00B11A38">
      <w:pPr>
        <w:spacing w:after="0"/>
        <w:rPr>
          <w:rFonts w:ascii="Arial" w:hAnsi="Arial" w:cs="Arial"/>
          <w:b/>
        </w:rPr>
      </w:pPr>
    </w:p>
    <w:p w14:paraId="487B8A47" w14:textId="40AAFF1F" w:rsidR="00FC0613" w:rsidRDefault="002D401A" w:rsidP="00B11A3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C0613">
        <w:rPr>
          <w:rFonts w:ascii="Arial" w:hAnsi="Arial" w:cs="Arial"/>
        </w:rPr>
        <w:t>At present no guidance has been issued from the Scottish Government apart from “business as usual”.</w:t>
      </w:r>
    </w:p>
    <w:p w14:paraId="6B552AF6" w14:textId="77777777" w:rsidR="00F07487" w:rsidRPr="00FC0613" w:rsidRDefault="00F07487" w:rsidP="00B11A38">
      <w:pPr>
        <w:spacing w:after="0"/>
        <w:ind w:left="720" w:hanging="720"/>
        <w:rPr>
          <w:rFonts w:ascii="Arial" w:hAnsi="Arial" w:cs="Arial"/>
        </w:rPr>
      </w:pPr>
    </w:p>
    <w:p w14:paraId="3D040710" w14:textId="4674B057" w:rsidR="006E078A" w:rsidRDefault="00F4624F" w:rsidP="00B11A38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Concerns were raised over projects approved after the 2 year exit period.</w:t>
      </w:r>
    </w:p>
    <w:p w14:paraId="3D5E18E7" w14:textId="77777777" w:rsidR="00F07487" w:rsidRDefault="00F07487" w:rsidP="00B11A38">
      <w:pPr>
        <w:spacing w:after="0"/>
        <w:ind w:firstLine="720"/>
        <w:rPr>
          <w:rFonts w:ascii="Arial" w:hAnsi="Arial" w:cs="Arial"/>
        </w:rPr>
      </w:pPr>
    </w:p>
    <w:p w14:paraId="398D9307" w14:textId="7390D753" w:rsidR="00F4624F" w:rsidRDefault="00F4624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LEADER LDS has been approved until 2020.</w:t>
      </w:r>
    </w:p>
    <w:p w14:paraId="5DEE2138" w14:textId="77777777" w:rsidR="00F07487" w:rsidRDefault="00F07487" w:rsidP="00B11A38">
      <w:pPr>
        <w:spacing w:after="0"/>
        <w:ind w:left="720"/>
        <w:rPr>
          <w:rFonts w:ascii="Arial" w:hAnsi="Arial" w:cs="Arial"/>
        </w:rPr>
      </w:pPr>
    </w:p>
    <w:p w14:paraId="63C76594" w14:textId="537EAFEE" w:rsidR="00F4624F" w:rsidRDefault="00F4624F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THC will be looking for more comfort than “business as usual” before making any approval decisions to reduce any risk.</w:t>
      </w:r>
    </w:p>
    <w:p w14:paraId="137D503E" w14:textId="77777777" w:rsidR="00F07487" w:rsidRDefault="00F07487" w:rsidP="00B11A38">
      <w:pPr>
        <w:spacing w:after="0"/>
        <w:ind w:left="720"/>
        <w:rPr>
          <w:rFonts w:ascii="Arial" w:hAnsi="Arial" w:cs="Arial"/>
        </w:rPr>
      </w:pPr>
    </w:p>
    <w:p w14:paraId="3A32DF7A" w14:textId="7CE36DB6" w:rsidR="00A9652E" w:rsidRDefault="006B5A82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Changes within LDS</w:t>
      </w:r>
    </w:p>
    <w:p w14:paraId="184DEFC2" w14:textId="00F3B43B" w:rsidR="00F07487" w:rsidRDefault="006B5A82" w:rsidP="00F0748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It is clear from Gillian MacDonald, Scottish Government, the Highland LDS defines eligibile activity for the Programme.</w:t>
      </w:r>
    </w:p>
    <w:p w14:paraId="497C0768" w14:textId="77777777" w:rsidR="00F07487" w:rsidRDefault="00F07487" w:rsidP="00B11A38">
      <w:pPr>
        <w:spacing w:after="0"/>
        <w:ind w:left="720"/>
        <w:rPr>
          <w:rFonts w:ascii="Arial" w:hAnsi="Arial" w:cs="Arial"/>
        </w:rPr>
      </w:pPr>
    </w:p>
    <w:p w14:paraId="2D7E3C55" w14:textId="265CBB5E" w:rsidR="006B5A82" w:rsidRDefault="006B5A82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Changes are currently being made to the LDS to ensure all </w:t>
      </w:r>
      <w:r w:rsidR="00F07487">
        <w:rPr>
          <w:rFonts w:ascii="Arial" w:hAnsi="Arial" w:cs="Arial"/>
        </w:rPr>
        <w:t>eligibile activites listed in the LDS are</w:t>
      </w:r>
      <w:r>
        <w:rPr>
          <w:rFonts w:ascii="Arial" w:hAnsi="Arial" w:cs="Arial"/>
        </w:rPr>
        <w:t xml:space="preserve"> clear</w:t>
      </w:r>
      <w:r w:rsidR="00F07487">
        <w:rPr>
          <w:rFonts w:ascii="Arial" w:hAnsi="Arial" w:cs="Arial"/>
        </w:rPr>
        <w:t xml:space="preserve"> for audit purposes</w:t>
      </w:r>
      <w:r>
        <w:rPr>
          <w:rFonts w:ascii="Arial" w:hAnsi="Arial" w:cs="Arial"/>
        </w:rPr>
        <w:t>.</w:t>
      </w:r>
    </w:p>
    <w:p w14:paraId="2055EB3D" w14:textId="77777777" w:rsidR="00F07487" w:rsidRDefault="00F07487" w:rsidP="00B11A38">
      <w:pPr>
        <w:spacing w:after="0"/>
        <w:ind w:left="720"/>
        <w:rPr>
          <w:rFonts w:ascii="Arial" w:hAnsi="Arial" w:cs="Arial"/>
        </w:rPr>
      </w:pPr>
    </w:p>
    <w:p w14:paraId="3178AF59" w14:textId="4E8CC3B7" w:rsidR="006B5A82" w:rsidRDefault="006B5A82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Revised LDS to be forwarded to Strategic LAG</w:t>
      </w:r>
      <w:r w:rsidR="00F07487">
        <w:rPr>
          <w:rFonts w:ascii="Arial" w:hAnsi="Arial" w:cs="Arial"/>
        </w:rPr>
        <w:t>, once the changes are complete</w:t>
      </w:r>
      <w:r>
        <w:rPr>
          <w:rFonts w:ascii="Arial" w:hAnsi="Arial" w:cs="Arial"/>
        </w:rPr>
        <w:t>.</w:t>
      </w:r>
    </w:p>
    <w:p w14:paraId="2ADF577B" w14:textId="77777777" w:rsidR="006B5A82" w:rsidRDefault="006B5A82" w:rsidP="00B11A38">
      <w:pPr>
        <w:spacing w:after="0"/>
        <w:ind w:left="720"/>
        <w:rPr>
          <w:rFonts w:ascii="Arial" w:hAnsi="Arial" w:cs="Arial"/>
        </w:rPr>
      </w:pPr>
    </w:p>
    <w:p w14:paraId="1455C03D" w14:textId="77777777" w:rsidR="001762F5" w:rsidRDefault="001762F5" w:rsidP="00B11A38">
      <w:pPr>
        <w:spacing w:after="0"/>
        <w:ind w:left="720"/>
        <w:rPr>
          <w:rFonts w:ascii="Arial" w:hAnsi="Arial" w:cs="Arial"/>
          <w:b/>
        </w:rPr>
      </w:pPr>
    </w:p>
    <w:p w14:paraId="17163E86" w14:textId="77777777" w:rsidR="001762F5" w:rsidRDefault="001762F5" w:rsidP="00B11A38">
      <w:pPr>
        <w:spacing w:after="0"/>
        <w:ind w:left="720"/>
        <w:rPr>
          <w:rFonts w:ascii="Arial" w:hAnsi="Arial" w:cs="Arial"/>
          <w:b/>
        </w:rPr>
      </w:pPr>
    </w:p>
    <w:p w14:paraId="552BC780" w14:textId="605F6BFA" w:rsidR="006B5A82" w:rsidRDefault="006B5A82" w:rsidP="00B11A38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AOCB</w:t>
      </w:r>
    </w:p>
    <w:p w14:paraId="0B9EBE13" w14:textId="260F856E" w:rsidR="006B5A82" w:rsidRDefault="0009348B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B5A82">
        <w:rPr>
          <w:rFonts w:ascii="Arial" w:hAnsi="Arial" w:cs="Arial"/>
        </w:rPr>
        <w:t>Youth Convenor term</w:t>
      </w:r>
      <w:r>
        <w:rPr>
          <w:rFonts w:ascii="Arial" w:hAnsi="Arial" w:cs="Arial"/>
        </w:rPr>
        <w:t xml:space="preserve"> of office finishes over summer and a</w:t>
      </w:r>
      <w:r w:rsidR="006B5A82">
        <w:rPr>
          <w:rFonts w:ascii="Arial" w:hAnsi="Arial" w:cs="Arial"/>
        </w:rPr>
        <w:t xml:space="preserve">dverts are out for </w:t>
      </w:r>
      <w:r>
        <w:rPr>
          <w:rFonts w:ascii="Arial" w:hAnsi="Arial" w:cs="Arial"/>
        </w:rPr>
        <w:t xml:space="preserve">a </w:t>
      </w:r>
      <w:r w:rsidR="006B5A82">
        <w:rPr>
          <w:rFonts w:ascii="Arial" w:hAnsi="Arial" w:cs="Arial"/>
        </w:rPr>
        <w:t>new youth convenor who will have an advisory postion on the LAG.</w:t>
      </w:r>
    </w:p>
    <w:p w14:paraId="3C7EA1EE" w14:textId="77777777" w:rsidR="0009348B" w:rsidRDefault="0009348B" w:rsidP="00B11A38">
      <w:pPr>
        <w:spacing w:after="0"/>
        <w:ind w:left="720"/>
        <w:rPr>
          <w:rFonts w:ascii="Arial" w:hAnsi="Arial" w:cs="Arial"/>
        </w:rPr>
      </w:pPr>
    </w:p>
    <w:p w14:paraId="0B914DB9" w14:textId="0751DCA7" w:rsidR="006B5A82" w:rsidRDefault="006B5A82" w:rsidP="00B11A38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Youth Cooperaton </w:t>
      </w:r>
      <w:r>
        <w:rPr>
          <w:rFonts w:ascii="Arial" w:hAnsi="Arial" w:cs="Arial"/>
        </w:rPr>
        <w:t xml:space="preserve"> </w:t>
      </w:r>
    </w:p>
    <w:p w14:paraId="6A8AAFBB" w14:textId="4E08503A" w:rsidR="006B5A82" w:rsidRDefault="006B5A82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 pape</w:t>
      </w:r>
      <w:r w:rsidR="0009348B">
        <w:rPr>
          <w:rFonts w:ascii="Arial" w:hAnsi="Arial" w:cs="Arial"/>
        </w:rPr>
        <w:t xml:space="preserve">r was circulated at the meeting following a meeting with 4 LEADER areas,  </w:t>
      </w:r>
      <w:r>
        <w:rPr>
          <w:rFonts w:ascii="Arial" w:hAnsi="Arial" w:cs="Arial"/>
        </w:rPr>
        <w:t>and the LAG were asked whether this was something they would be willing to see brought forward.</w:t>
      </w:r>
    </w:p>
    <w:p w14:paraId="6117008D" w14:textId="77777777" w:rsidR="0009348B" w:rsidRDefault="0009348B" w:rsidP="00B11A38">
      <w:pPr>
        <w:spacing w:after="0"/>
        <w:ind w:left="720"/>
        <w:rPr>
          <w:rFonts w:ascii="Arial" w:hAnsi="Arial" w:cs="Arial"/>
        </w:rPr>
      </w:pPr>
    </w:p>
    <w:p w14:paraId="5196755E" w14:textId="16BA2B15" w:rsidR="00D46426" w:rsidRDefault="0009348B" w:rsidP="00B11A3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LAG agreed with the proposal and i</w:t>
      </w:r>
      <w:r w:rsidR="00BA66F4">
        <w:rPr>
          <w:rFonts w:ascii="Arial" w:hAnsi="Arial" w:cs="Arial"/>
        </w:rPr>
        <w:t xml:space="preserve">t was requested </w:t>
      </w:r>
      <w:r>
        <w:rPr>
          <w:rFonts w:ascii="Arial" w:hAnsi="Arial" w:cs="Arial"/>
        </w:rPr>
        <w:t>an effort be made to ensure harder to reach young people are included.</w:t>
      </w:r>
    </w:p>
    <w:p w14:paraId="6093FB9E" w14:textId="77777777" w:rsidR="00D46426" w:rsidRDefault="00D46426" w:rsidP="00B11A38">
      <w:pPr>
        <w:spacing w:after="0"/>
        <w:ind w:left="720"/>
        <w:rPr>
          <w:rFonts w:ascii="Arial" w:hAnsi="Arial" w:cs="Arial"/>
        </w:rPr>
      </w:pPr>
    </w:p>
    <w:p w14:paraId="7D2B5F99" w14:textId="632B4FD6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4BE67535" w14:textId="77777777" w:rsidR="001762F5" w:rsidRDefault="001762F5" w:rsidP="00B11A38">
      <w:pPr>
        <w:spacing w:after="0"/>
        <w:ind w:left="720"/>
        <w:rPr>
          <w:rFonts w:ascii="Arial" w:hAnsi="Arial" w:cs="Arial"/>
        </w:rPr>
      </w:pPr>
    </w:p>
    <w:p w14:paraId="1CB526BE" w14:textId="77777777" w:rsidR="001762F5" w:rsidRPr="00D46426" w:rsidRDefault="001762F5" w:rsidP="00B11A38">
      <w:pPr>
        <w:spacing w:after="0"/>
        <w:ind w:left="720"/>
        <w:rPr>
          <w:rFonts w:ascii="Arial" w:hAnsi="Arial" w:cs="Arial"/>
        </w:rPr>
      </w:pPr>
    </w:p>
    <w:p w14:paraId="5A623091" w14:textId="5FBF7023" w:rsidR="006E078A" w:rsidRDefault="006E078A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ab/>
        <w:t>Date of next meeting</w:t>
      </w:r>
    </w:p>
    <w:p w14:paraId="23F3B1A3" w14:textId="77777777" w:rsidR="00593DF1" w:rsidRDefault="00593DF1" w:rsidP="00B11A38">
      <w:pPr>
        <w:spacing w:after="0"/>
        <w:rPr>
          <w:rFonts w:ascii="Arial" w:hAnsi="Arial" w:cs="Arial"/>
          <w:b/>
        </w:rPr>
      </w:pPr>
    </w:p>
    <w:p w14:paraId="7A3DB4E1" w14:textId="244F067F" w:rsidR="006E078A" w:rsidRPr="00D3551F" w:rsidRDefault="006E078A" w:rsidP="00B11A3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3551F">
        <w:rPr>
          <w:rFonts w:ascii="Arial" w:hAnsi="Arial" w:cs="Arial"/>
        </w:rPr>
        <w:t>Wednesday 31</w:t>
      </w:r>
      <w:r w:rsidRPr="00D3551F">
        <w:rPr>
          <w:rFonts w:ascii="Arial" w:hAnsi="Arial" w:cs="Arial"/>
          <w:vertAlign w:val="superscript"/>
        </w:rPr>
        <w:t>st</w:t>
      </w:r>
      <w:r w:rsidR="00D46426">
        <w:rPr>
          <w:rFonts w:ascii="Arial" w:hAnsi="Arial" w:cs="Arial"/>
        </w:rPr>
        <w:t xml:space="preserve"> August time and venue to be confirmed.  It is hoped to hold the M&amp;E subgroup on the same day as the LAG meeting.</w:t>
      </w:r>
    </w:p>
    <w:p w14:paraId="529948D3" w14:textId="77777777" w:rsidR="006F08B0" w:rsidRDefault="006F08B0" w:rsidP="00B11A38">
      <w:pPr>
        <w:spacing w:after="0"/>
        <w:rPr>
          <w:rFonts w:ascii="Arial" w:hAnsi="Arial" w:cs="Arial"/>
          <w:b/>
        </w:rPr>
      </w:pPr>
    </w:p>
    <w:p w14:paraId="6DAD160E" w14:textId="042ABE1B" w:rsidR="001762F5" w:rsidRDefault="001762F5" w:rsidP="00B11A38">
      <w:pPr>
        <w:spacing w:after="0"/>
        <w:rPr>
          <w:rFonts w:ascii="Arial" w:hAnsi="Arial" w:cs="Arial"/>
          <w:b/>
        </w:rPr>
      </w:pPr>
    </w:p>
    <w:p w14:paraId="6F46A4BC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39E05B99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207A7C37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15FC01BB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7FDB1BCD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13C68282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41897271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47EF18AC" w14:textId="77777777" w:rsidR="001762F5" w:rsidRDefault="001762F5" w:rsidP="00B11A38">
      <w:pPr>
        <w:spacing w:after="0"/>
        <w:rPr>
          <w:rFonts w:ascii="Arial" w:hAnsi="Arial" w:cs="Arial"/>
          <w:b/>
        </w:rPr>
      </w:pPr>
    </w:p>
    <w:p w14:paraId="5D8BB4F2" w14:textId="77777777" w:rsidR="006F08B0" w:rsidRDefault="006F08B0" w:rsidP="00B11A38">
      <w:pPr>
        <w:spacing w:after="0"/>
        <w:rPr>
          <w:rFonts w:ascii="Arial" w:hAnsi="Arial" w:cs="Arial"/>
          <w:b/>
        </w:rPr>
      </w:pPr>
    </w:p>
    <w:p w14:paraId="53A99023" w14:textId="0381AE84" w:rsidR="006F08B0" w:rsidRDefault="00A9652E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Papers Submitted in Advance to inform this meeting:</w:t>
      </w:r>
    </w:p>
    <w:p w14:paraId="3A87B6EE" w14:textId="298FA028" w:rsidR="00A9652E" w:rsidRDefault="00A9652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9652E">
        <w:rPr>
          <w:rFonts w:ascii="Arial" w:hAnsi="Arial" w:cs="Arial"/>
        </w:rPr>
        <w:t>Agenda</w:t>
      </w:r>
    </w:p>
    <w:p w14:paraId="46025C0A" w14:textId="2A431FF6" w:rsidR="00A9652E" w:rsidRDefault="00A9652E" w:rsidP="00B11A3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551F">
        <w:rPr>
          <w:rFonts w:ascii="Arial" w:hAnsi="Arial" w:cs="Arial"/>
        </w:rPr>
        <w:t>LAP Updates for  Caithness, IMFS, IMFN</w:t>
      </w:r>
      <w:r>
        <w:rPr>
          <w:rFonts w:ascii="Arial" w:hAnsi="Arial" w:cs="Arial"/>
        </w:rPr>
        <w:t>, Lochaber, Skye, Sutherland &amp; WRSL</w:t>
      </w:r>
      <w:r w:rsidR="00D3551F">
        <w:rPr>
          <w:rFonts w:ascii="Arial" w:hAnsi="Arial" w:cs="Arial"/>
        </w:rPr>
        <w:t>, Strategic/Coopereration projects</w:t>
      </w:r>
    </w:p>
    <w:p w14:paraId="6B235B30" w14:textId="21176E7D" w:rsidR="00A9652E" w:rsidRDefault="00D3551F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Draft M&amp;E Terms of Reference</w:t>
      </w:r>
    </w:p>
    <w:p w14:paraId="1AF67586" w14:textId="03151920" w:rsidR="00D3551F" w:rsidRDefault="00D3551F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Draft M&amp;E Framework</w:t>
      </w:r>
    </w:p>
    <w:p w14:paraId="3F322DD5" w14:textId="31CC7E48" w:rsidR="00D3551F" w:rsidRDefault="00D3551F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Proposed Highland Outcome Indicators</w:t>
      </w:r>
    </w:p>
    <w:p w14:paraId="61F7405D" w14:textId="7F7145A4" w:rsidR="00E05BF8" w:rsidRDefault="00A9652E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5BF8">
        <w:rPr>
          <w:rFonts w:ascii="Arial" w:hAnsi="Arial" w:cs="Arial"/>
        </w:rPr>
        <w:t>Minutes of last meeting</w:t>
      </w:r>
    </w:p>
    <w:p w14:paraId="656D1277" w14:textId="77777777" w:rsidR="00E05BF8" w:rsidRDefault="00E05BF8" w:rsidP="00B11A38">
      <w:pPr>
        <w:spacing w:after="0"/>
        <w:rPr>
          <w:rFonts w:ascii="Arial" w:hAnsi="Arial" w:cs="Arial"/>
        </w:rPr>
      </w:pPr>
    </w:p>
    <w:p w14:paraId="74E063A6" w14:textId="77777777" w:rsidR="00E05BF8" w:rsidRDefault="00E05BF8" w:rsidP="00B11A38">
      <w:pPr>
        <w:spacing w:after="0"/>
        <w:rPr>
          <w:rFonts w:ascii="Arial" w:hAnsi="Arial" w:cs="Arial"/>
        </w:rPr>
      </w:pPr>
    </w:p>
    <w:p w14:paraId="458B0C5E" w14:textId="299AB94A" w:rsidR="00E05BF8" w:rsidRPr="00E05BF8" w:rsidRDefault="00E05BF8" w:rsidP="00B11A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05BF8">
        <w:rPr>
          <w:rFonts w:ascii="Arial" w:hAnsi="Arial" w:cs="Arial"/>
          <w:b/>
        </w:rPr>
        <w:t>Papers presented at meeting:</w:t>
      </w:r>
    </w:p>
    <w:p w14:paraId="1AB84083" w14:textId="05FFEBB6" w:rsidR="00A9652E" w:rsidRPr="00A9652E" w:rsidRDefault="00A9652E" w:rsidP="00B11A38">
      <w:pPr>
        <w:spacing w:after="0"/>
        <w:rPr>
          <w:rFonts w:ascii="Arial" w:hAnsi="Arial" w:cs="Arial"/>
        </w:rPr>
      </w:pPr>
      <w:r w:rsidRPr="00A9652E">
        <w:rPr>
          <w:rFonts w:ascii="Arial" w:hAnsi="Arial" w:cs="Arial"/>
        </w:rPr>
        <w:tab/>
      </w:r>
    </w:p>
    <w:p w14:paraId="1B24127A" w14:textId="58D21751" w:rsidR="006F08B0" w:rsidRDefault="00E05BF8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E7A">
        <w:rPr>
          <w:rFonts w:ascii="Arial" w:hAnsi="Arial" w:cs="Arial"/>
        </w:rPr>
        <w:t>Pre Application form</w:t>
      </w:r>
    </w:p>
    <w:p w14:paraId="2620F20E" w14:textId="1E20510D" w:rsidR="00967E7A" w:rsidRDefault="00967E7A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Pre Applicaton form guidance</w:t>
      </w:r>
    </w:p>
    <w:p w14:paraId="0ED57617" w14:textId="1DB5AEC0" w:rsidR="00967E7A" w:rsidRDefault="00967E7A" w:rsidP="00B11A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Youth Cooperation paper</w:t>
      </w:r>
    </w:p>
    <w:p w14:paraId="15F153DF" w14:textId="77777777" w:rsidR="00967E7A" w:rsidRPr="00570925" w:rsidRDefault="00967E7A" w:rsidP="00B11A38">
      <w:pPr>
        <w:spacing w:after="0"/>
        <w:rPr>
          <w:rFonts w:ascii="Arial" w:hAnsi="Arial" w:cs="Arial"/>
        </w:rPr>
      </w:pPr>
    </w:p>
    <w:p w14:paraId="1C87D6B0" w14:textId="6FE17B51" w:rsidR="00570925" w:rsidRDefault="00570925" w:rsidP="00B11A3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11FA024E" w14:textId="77777777" w:rsidR="00570925" w:rsidRPr="00570925" w:rsidRDefault="00570925" w:rsidP="00B11A38">
      <w:pPr>
        <w:spacing w:after="0"/>
        <w:rPr>
          <w:rFonts w:ascii="Arial" w:hAnsi="Arial" w:cs="Arial"/>
          <w:b/>
          <w:u w:val="single"/>
        </w:rPr>
      </w:pPr>
    </w:p>
    <w:p w14:paraId="32EB554F" w14:textId="77777777" w:rsidR="002544A6" w:rsidRDefault="002544A6" w:rsidP="00B11A38">
      <w:pPr>
        <w:spacing w:after="0"/>
        <w:rPr>
          <w:rFonts w:ascii="Arial" w:hAnsi="Arial" w:cs="Arial"/>
          <w:b/>
        </w:rPr>
      </w:pPr>
    </w:p>
    <w:p w14:paraId="09347C7D" w14:textId="77777777" w:rsidR="002544A6" w:rsidRDefault="002544A6" w:rsidP="00B11A38">
      <w:pPr>
        <w:spacing w:after="0"/>
        <w:rPr>
          <w:rFonts w:ascii="Arial" w:hAnsi="Arial" w:cs="Arial"/>
          <w:b/>
        </w:rPr>
      </w:pPr>
    </w:p>
    <w:p w14:paraId="3D987125" w14:textId="77777777" w:rsidR="002544A6" w:rsidRDefault="002544A6" w:rsidP="00B11A38">
      <w:pPr>
        <w:spacing w:after="0"/>
        <w:rPr>
          <w:rFonts w:ascii="Arial" w:hAnsi="Arial" w:cs="Arial"/>
          <w:b/>
        </w:rPr>
      </w:pPr>
    </w:p>
    <w:p w14:paraId="1880D447" w14:textId="77777777" w:rsidR="003D1935" w:rsidRDefault="003D1935" w:rsidP="00B11A38">
      <w:pPr>
        <w:spacing w:after="0"/>
        <w:rPr>
          <w:rFonts w:ascii="Arial" w:hAnsi="Arial" w:cs="Arial"/>
          <w:b/>
        </w:rPr>
      </w:pPr>
    </w:p>
    <w:sectPr w:rsidR="003D1935" w:rsidSect="00A52E4B">
      <w:headerReference w:type="default" r:id="rId13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FB07" w14:textId="77777777" w:rsidR="0080529F" w:rsidRDefault="0080529F" w:rsidP="005D4A19">
      <w:pPr>
        <w:spacing w:after="0" w:line="240" w:lineRule="auto"/>
      </w:pPr>
      <w:r>
        <w:separator/>
      </w:r>
    </w:p>
  </w:endnote>
  <w:endnote w:type="continuationSeparator" w:id="0">
    <w:p w14:paraId="50890EB1" w14:textId="77777777" w:rsidR="0080529F" w:rsidRDefault="0080529F" w:rsidP="005D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AB18E" w14:textId="77777777" w:rsidR="0080529F" w:rsidRDefault="0080529F" w:rsidP="005D4A19">
      <w:pPr>
        <w:spacing w:after="0" w:line="240" w:lineRule="auto"/>
      </w:pPr>
      <w:r>
        <w:separator/>
      </w:r>
    </w:p>
  </w:footnote>
  <w:footnote w:type="continuationSeparator" w:id="0">
    <w:p w14:paraId="3F18A939" w14:textId="77777777" w:rsidR="0080529F" w:rsidRDefault="0080529F" w:rsidP="005D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C0DE3" w14:textId="01A20C8A" w:rsidR="004276EA" w:rsidRDefault="004276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174"/>
    <w:multiLevelType w:val="hybridMultilevel"/>
    <w:tmpl w:val="157EF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84DA2"/>
    <w:multiLevelType w:val="hybridMultilevel"/>
    <w:tmpl w:val="23780B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12CD4"/>
    <w:multiLevelType w:val="hybridMultilevel"/>
    <w:tmpl w:val="8B0A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55A44"/>
    <w:multiLevelType w:val="hybridMultilevel"/>
    <w:tmpl w:val="5748C6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570E6"/>
    <w:multiLevelType w:val="hybridMultilevel"/>
    <w:tmpl w:val="036E05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4A6CA5"/>
    <w:multiLevelType w:val="hybridMultilevel"/>
    <w:tmpl w:val="7F94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D745C"/>
    <w:multiLevelType w:val="hybridMultilevel"/>
    <w:tmpl w:val="EB2C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A334F"/>
    <w:multiLevelType w:val="hybridMultilevel"/>
    <w:tmpl w:val="2BFA8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C5ADB"/>
    <w:multiLevelType w:val="hybridMultilevel"/>
    <w:tmpl w:val="7FC06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52E1"/>
    <w:multiLevelType w:val="hybridMultilevel"/>
    <w:tmpl w:val="7BB4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A7F21"/>
    <w:multiLevelType w:val="hybridMultilevel"/>
    <w:tmpl w:val="D9CAB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752803"/>
    <w:multiLevelType w:val="hybridMultilevel"/>
    <w:tmpl w:val="7BDE8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77AFD"/>
    <w:multiLevelType w:val="hybridMultilevel"/>
    <w:tmpl w:val="E7B2377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6243F03"/>
    <w:multiLevelType w:val="hybridMultilevel"/>
    <w:tmpl w:val="2E44712E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A0C1B42"/>
    <w:multiLevelType w:val="hybridMultilevel"/>
    <w:tmpl w:val="D5769834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A1158D2"/>
    <w:multiLevelType w:val="hybridMultilevel"/>
    <w:tmpl w:val="68A850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6424A"/>
    <w:multiLevelType w:val="hybridMultilevel"/>
    <w:tmpl w:val="C69C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72EA5"/>
    <w:multiLevelType w:val="hybridMultilevel"/>
    <w:tmpl w:val="5358AD82"/>
    <w:lvl w:ilvl="0" w:tplc="4A2A9C86">
      <w:numFmt w:val="bullet"/>
      <w:lvlText w:val="-"/>
      <w:lvlJc w:val="left"/>
      <w:pPr>
        <w:ind w:left="14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AD51750"/>
    <w:multiLevelType w:val="hybridMultilevel"/>
    <w:tmpl w:val="160A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96E0E"/>
    <w:multiLevelType w:val="hybridMultilevel"/>
    <w:tmpl w:val="AE92C43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9844F8"/>
    <w:multiLevelType w:val="hybridMultilevel"/>
    <w:tmpl w:val="611E50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E53E6"/>
    <w:multiLevelType w:val="hybridMultilevel"/>
    <w:tmpl w:val="C234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F31B2"/>
    <w:multiLevelType w:val="hybridMultilevel"/>
    <w:tmpl w:val="721A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127A0"/>
    <w:multiLevelType w:val="hybridMultilevel"/>
    <w:tmpl w:val="A5E4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95CE1"/>
    <w:multiLevelType w:val="hybridMultilevel"/>
    <w:tmpl w:val="EFF4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34555"/>
    <w:multiLevelType w:val="hybridMultilevel"/>
    <w:tmpl w:val="0986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B4ACE"/>
    <w:multiLevelType w:val="hybridMultilevel"/>
    <w:tmpl w:val="101E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542EC"/>
    <w:multiLevelType w:val="hybridMultilevel"/>
    <w:tmpl w:val="1ACE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E7711"/>
    <w:multiLevelType w:val="hybridMultilevel"/>
    <w:tmpl w:val="0E5C478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5951D3"/>
    <w:multiLevelType w:val="hybridMultilevel"/>
    <w:tmpl w:val="9258B4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0441D"/>
    <w:multiLevelType w:val="hybridMultilevel"/>
    <w:tmpl w:val="C40E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21"/>
  </w:num>
  <w:num w:numId="5">
    <w:abstractNumId w:val="30"/>
  </w:num>
  <w:num w:numId="6">
    <w:abstractNumId w:val="24"/>
  </w:num>
  <w:num w:numId="7">
    <w:abstractNumId w:val="5"/>
  </w:num>
  <w:num w:numId="8">
    <w:abstractNumId w:val="26"/>
  </w:num>
  <w:num w:numId="9">
    <w:abstractNumId w:val="17"/>
  </w:num>
  <w:num w:numId="10">
    <w:abstractNumId w:val="22"/>
  </w:num>
  <w:num w:numId="11">
    <w:abstractNumId w:val="25"/>
  </w:num>
  <w:num w:numId="12">
    <w:abstractNumId w:val="23"/>
  </w:num>
  <w:num w:numId="13">
    <w:abstractNumId w:val="9"/>
  </w:num>
  <w:num w:numId="14">
    <w:abstractNumId w:val="6"/>
  </w:num>
  <w:num w:numId="15">
    <w:abstractNumId w:val="27"/>
  </w:num>
  <w:num w:numId="16">
    <w:abstractNumId w:val="2"/>
  </w:num>
  <w:num w:numId="17">
    <w:abstractNumId w:val="18"/>
  </w:num>
  <w:num w:numId="18">
    <w:abstractNumId w:val="13"/>
  </w:num>
  <w:num w:numId="19">
    <w:abstractNumId w:val="20"/>
  </w:num>
  <w:num w:numId="20">
    <w:abstractNumId w:val="15"/>
  </w:num>
  <w:num w:numId="21">
    <w:abstractNumId w:val="8"/>
  </w:num>
  <w:num w:numId="22">
    <w:abstractNumId w:val="19"/>
  </w:num>
  <w:num w:numId="23">
    <w:abstractNumId w:val="14"/>
  </w:num>
  <w:num w:numId="24">
    <w:abstractNumId w:val="1"/>
  </w:num>
  <w:num w:numId="25">
    <w:abstractNumId w:val="11"/>
  </w:num>
  <w:num w:numId="26">
    <w:abstractNumId w:val="28"/>
  </w:num>
  <w:num w:numId="27">
    <w:abstractNumId w:val="4"/>
  </w:num>
  <w:num w:numId="28">
    <w:abstractNumId w:val="16"/>
  </w:num>
  <w:num w:numId="29">
    <w:abstractNumId w:val="10"/>
  </w:num>
  <w:num w:numId="30">
    <w:abstractNumId w:val="7"/>
  </w:num>
  <w:num w:numId="3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2A"/>
    <w:rsid w:val="00002A02"/>
    <w:rsid w:val="00003250"/>
    <w:rsid w:val="00014432"/>
    <w:rsid w:val="00033585"/>
    <w:rsid w:val="00035BB6"/>
    <w:rsid w:val="00042A12"/>
    <w:rsid w:val="00053EF7"/>
    <w:rsid w:val="00056883"/>
    <w:rsid w:val="00056F3A"/>
    <w:rsid w:val="000606A8"/>
    <w:rsid w:val="00062860"/>
    <w:rsid w:val="0007330D"/>
    <w:rsid w:val="00075CEB"/>
    <w:rsid w:val="00084538"/>
    <w:rsid w:val="000852B7"/>
    <w:rsid w:val="0009348B"/>
    <w:rsid w:val="0009350C"/>
    <w:rsid w:val="000A19FC"/>
    <w:rsid w:val="000A25D5"/>
    <w:rsid w:val="000A6E01"/>
    <w:rsid w:val="000B0C8A"/>
    <w:rsid w:val="000D5C97"/>
    <w:rsid w:val="000D6A6F"/>
    <w:rsid w:val="000D7AD1"/>
    <w:rsid w:val="000E26BB"/>
    <w:rsid w:val="000E48C9"/>
    <w:rsid w:val="000E73C3"/>
    <w:rsid w:val="0010482A"/>
    <w:rsid w:val="00106C67"/>
    <w:rsid w:val="001151DB"/>
    <w:rsid w:val="001201EE"/>
    <w:rsid w:val="001212A9"/>
    <w:rsid w:val="00124A54"/>
    <w:rsid w:val="00125FB3"/>
    <w:rsid w:val="001266FD"/>
    <w:rsid w:val="001330F3"/>
    <w:rsid w:val="00133C99"/>
    <w:rsid w:val="00140ADC"/>
    <w:rsid w:val="00140BAC"/>
    <w:rsid w:val="00161449"/>
    <w:rsid w:val="00166B32"/>
    <w:rsid w:val="001762F5"/>
    <w:rsid w:val="00176F4A"/>
    <w:rsid w:val="0017795E"/>
    <w:rsid w:val="0018049B"/>
    <w:rsid w:val="001872F9"/>
    <w:rsid w:val="00187560"/>
    <w:rsid w:val="00191545"/>
    <w:rsid w:val="001950DC"/>
    <w:rsid w:val="00195DDF"/>
    <w:rsid w:val="001A42B5"/>
    <w:rsid w:val="001A519F"/>
    <w:rsid w:val="001A57CF"/>
    <w:rsid w:val="001B1A40"/>
    <w:rsid w:val="001B344E"/>
    <w:rsid w:val="001B3FD6"/>
    <w:rsid w:val="001B750A"/>
    <w:rsid w:val="001C1A6D"/>
    <w:rsid w:val="001C334A"/>
    <w:rsid w:val="001C4383"/>
    <w:rsid w:val="001C706E"/>
    <w:rsid w:val="001C74BC"/>
    <w:rsid w:val="001D1A68"/>
    <w:rsid w:val="001D2736"/>
    <w:rsid w:val="001D4B6B"/>
    <w:rsid w:val="001D68E4"/>
    <w:rsid w:val="001E05DB"/>
    <w:rsid w:val="001E33B6"/>
    <w:rsid w:val="001E6AB6"/>
    <w:rsid w:val="001F1511"/>
    <w:rsid w:val="00202C61"/>
    <w:rsid w:val="00211492"/>
    <w:rsid w:val="002260A2"/>
    <w:rsid w:val="00231197"/>
    <w:rsid w:val="00234D02"/>
    <w:rsid w:val="002544A6"/>
    <w:rsid w:val="00267B63"/>
    <w:rsid w:val="00277403"/>
    <w:rsid w:val="002806CC"/>
    <w:rsid w:val="00284C54"/>
    <w:rsid w:val="00285C24"/>
    <w:rsid w:val="00287876"/>
    <w:rsid w:val="002930B3"/>
    <w:rsid w:val="00293D84"/>
    <w:rsid w:val="002A7C1D"/>
    <w:rsid w:val="002B117B"/>
    <w:rsid w:val="002B6472"/>
    <w:rsid w:val="002B78BB"/>
    <w:rsid w:val="002D0229"/>
    <w:rsid w:val="002D401A"/>
    <w:rsid w:val="002D46D1"/>
    <w:rsid w:val="002D56CF"/>
    <w:rsid w:val="002D7B34"/>
    <w:rsid w:val="002F21DE"/>
    <w:rsid w:val="00306507"/>
    <w:rsid w:val="00306550"/>
    <w:rsid w:val="003101B4"/>
    <w:rsid w:val="00326F07"/>
    <w:rsid w:val="00333038"/>
    <w:rsid w:val="0034177E"/>
    <w:rsid w:val="0034662E"/>
    <w:rsid w:val="00360FC0"/>
    <w:rsid w:val="003767B1"/>
    <w:rsid w:val="00393018"/>
    <w:rsid w:val="003A5943"/>
    <w:rsid w:val="003A7208"/>
    <w:rsid w:val="003B29A6"/>
    <w:rsid w:val="003C48FE"/>
    <w:rsid w:val="003C5B6D"/>
    <w:rsid w:val="003C6D79"/>
    <w:rsid w:val="003C7EB1"/>
    <w:rsid w:val="003D1935"/>
    <w:rsid w:val="003E304F"/>
    <w:rsid w:val="003F6833"/>
    <w:rsid w:val="004020B2"/>
    <w:rsid w:val="00402901"/>
    <w:rsid w:val="00404172"/>
    <w:rsid w:val="0040442A"/>
    <w:rsid w:val="00411532"/>
    <w:rsid w:val="00415DE7"/>
    <w:rsid w:val="00417E0F"/>
    <w:rsid w:val="004276EA"/>
    <w:rsid w:val="00430366"/>
    <w:rsid w:val="004356CD"/>
    <w:rsid w:val="004477FE"/>
    <w:rsid w:val="00454158"/>
    <w:rsid w:val="00455E4A"/>
    <w:rsid w:val="0046600E"/>
    <w:rsid w:val="00473F56"/>
    <w:rsid w:val="004769FA"/>
    <w:rsid w:val="00491A52"/>
    <w:rsid w:val="0049483E"/>
    <w:rsid w:val="004964B9"/>
    <w:rsid w:val="00497D25"/>
    <w:rsid w:val="004A0D69"/>
    <w:rsid w:val="004A14A0"/>
    <w:rsid w:val="004A1CC1"/>
    <w:rsid w:val="004A4143"/>
    <w:rsid w:val="004A43B4"/>
    <w:rsid w:val="004A6A2B"/>
    <w:rsid w:val="004B701B"/>
    <w:rsid w:val="004B71A7"/>
    <w:rsid w:val="004B7360"/>
    <w:rsid w:val="004C1E65"/>
    <w:rsid w:val="004C4563"/>
    <w:rsid w:val="004C484E"/>
    <w:rsid w:val="004C627A"/>
    <w:rsid w:val="004C7776"/>
    <w:rsid w:val="004D092A"/>
    <w:rsid w:val="004E27DC"/>
    <w:rsid w:val="004E4FE6"/>
    <w:rsid w:val="004E5987"/>
    <w:rsid w:val="004F343E"/>
    <w:rsid w:val="004F601D"/>
    <w:rsid w:val="004F718B"/>
    <w:rsid w:val="0050312C"/>
    <w:rsid w:val="0050516B"/>
    <w:rsid w:val="00507AA7"/>
    <w:rsid w:val="00511FDD"/>
    <w:rsid w:val="005207CE"/>
    <w:rsid w:val="00527939"/>
    <w:rsid w:val="00527AD0"/>
    <w:rsid w:val="00544075"/>
    <w:rsid w:val="00550F3B"/>
    <w:rsid w:val="00556CC9"/>
    <w:rsid w:val="00557B50"/>
    <w:rsid w:val="005604F2"/>
    <w:rsid w:val="00563C2B"/>
    <w:rsid w:val="00570925"/>
    <w:rsid w:val="00571D80"/>
    <w:rsid w:val="005738E3"/>
    <w:rsid w:val="0057428A"/>
    <w:rsid w:val="00593D16"/>
    <w:rsid w:val="00593DF1"/>
    <w:rsid w:val="00595A9A"/>
    <w:rsid w:val="005A0853"/>
    <w:rsid w:val="005A50D9"/>
    <w:rsid w:val="005B51D2"/>
    <w:rsid w:val="005C0FF4"/>
    <w:rsid w:val="005C1D82"/>
    <w:rsid w:val="005C4196"/>
    <w:rsid w:val="005C41D5"/>
    <w:rsid w:val="005C516D"/>
    <w:rsid w:val="005D4A19"/>
    <w:rsid w:val="005E4094"/>
    <w:rsid w:val="005F18CC"/>
    <w:rsid w:val="005F3631"/>
    <w:rsid w:val="00622817"/>
    <w:rsid w:val="00637000"/>
    <w:rsid w:val="00640DA1"/>
    <w:rsid w:val="006439E0"/>
    <w:rsid w:val="006457ED"/>
    <w:rsid w:val="00650D08"/>
    <w:rsid w:val="00666D80"/>
    <w:rsid w:val="00677525"/>
    <w:rsid w:val="0068074C"/>
    <w:rsid w:val="006823D3"/>
    <w:rsid w:val="00683616"/>
    <w:rsid w:val="00692092"/>
    <w:rsid w:val="00693DB3"/>
    <w:rsid w:val="006943EE"/>
    <w:rsid w:val="006A00EF"/>
    <w:rsid w:val="006A0787"/>
    <w:rsid w:val="006A3F9F"/>
    <w:rsid w:val="006B3C44"/>
    <w:rsid w:val="006B41BC"/>
    <w:rsid w:val="006B5690"/>
    <w:rsid w:val="006B5A82"/>
    <w:rsid w:val="006E078A"/>
    <w:rsid w:val="006E392E"/>
    <w:rsid w:val="006F08B0"/>
    <w:rsid w:val="006F1099"/>
    <w:rsid w:val="006F1183"/>
    <w:rsid w:val="006F7ECD"/>
    <w:rsid w:val="00705091"/>
    <w:rsid w:val="00711046"/>
    <w:rsid w:val="00720D61"/>
    <w:rsid w:val="00723479"/>
    <w:rsid w:val="00727E4B"/>
    <w:rsid w:val="00737021"/>
    <w:rsid w:val="00742D65"/>
    <w:rsid w:val="00743EB4"/>
    <w:rsid w:val="007454C3"/>
    <w:rsid w:val="00755592"/>
    <w:rsid w:val="007658F7"/>
    <w:rsid w:val="007704F3"/>
    <w:rsid w:val="00776C78"/>
    <w:rsid w:val="00780D98"/>
    <w:rsid w:val="00780E83"/>
    <w:rsid w:val="00781E76"/>
    <w:rsid w:val="00782C41"/>
    <w:rsid w:val="00784F02"/>
    <w:rsid w:val="00787BCB"/>
    <w:rsid w:val="0079100A"/>
    <w:rsid w:val="007933C2"/>
    <w:rsid w:val="00793CCD"/>
    <w:rsid w:val="007973FA"/>
    <w:rsid w:val="007A2E07"/>
    <w:rsid w:val="007B2B51"/>
    <w:rsid w:val="007C7B94"/>
    <w:rsid w:val="007D7A56"/>
    <w:rsid w:val="007E5D74"/>
    <w:rsid w:val="007F0643"/>
    <w:rsid w:val="007F1BCF"/>
    <w:rsid w:val="007F54E3"/>
    <w:rsid w:val="007F757B"/>
    <w:rsid w:val="00802192"/>
    <w:rsid w:val="00802AE3"/>
    <w:rsid w:val="0080529F"/>
    <w:rsid w:val="00810A6D"/>
    <w:rsid w:val="00820C90"/>
    <w:rsid w:val="00821D8C"/>
    <w:rsid w:val="0082245F"/>
    <w:rsid w:val="008274FE"/>
    <w:rsid w:val="00840C08"/>
    <w:rsid w:val="008452ED"/>
    <w:rsid w:val="00851756"/>
    <w:rsid w:val="0087084D"/>
    <w:rsid w:val="00870DAC"/>
    <w:rsid w:val="008942D9"/>
    <w:rsid w:val="008A633D"/>
    <w:rsid w:val="008B2106"/>
    <w:rsid w:val="008B5B54"/>
    <w:rsid w:val="008C0585"/>
    <w:rsid w:val="008C0DE7"/>
    <w:rsid w:val="008C1255"/>
    <w:rsid w:val="008C412A"/>
    <w:rsid w:val="008C763C"/>
    <w:rsid w:val="008D16BB"/>
    <w:rsid w:val="008D1919"/>
    <w:rsid w:val="008D6AED"/>
    <w:rsid w:val="008E10C8"/>
    <w:rsid w:val="008F03EB"/>
    <w:rsid w:val="008F2329"/>
    <w:rsid w:val="008F497B"/>
    <w:rsid w:val="009018C3"/>
    <w:rsid w:val="009023C6"/>
    <w:rsid w:val="00911159"/>
    <w:rsid w:val="009166D6"/>
    <w:rsid w:val="00917FA3"/>
    <w:rsid w:val="00924152"/>
    <w:rsid w:val="009266FD"/>
    <w:rsid w:val="009362AA"/>
    <w:rsid w:val="0093764D"/>
    <w:rsid w:val="00937FF8"/>
    <w:rsid w:val="00956ABE"/>
    <w:rsid w:val="009607C6"/>
    <w:rsid w:val="00967E7A"/>
    <w:rsid w:val="00970283"/>
    <w:rsid w:val="009747A7"/>
    <w:rsid w:val="00975E33"/>
    <w:rsid w:val="00990608"/>
    <w:rsid w:val="00991A0A"/>
    <w:rsid w:val="00995190"/>
    <w:rsid w:val="009A39C0"/>
    <w:rsid w:val="009A7F30"/>
    <w:rsid w:val="009B0B87"/>
    <w:rsid w:val="009B4A88"/>
    <w:rsid w:val="009B5B4B"/>
    <w:rsid w:val="009D2539"/>
    <w:rsid w:val="009E4D3B"/>
    <w:rsid w:val="009F7006"/>
    <w:rsid w:val="009F704E"/>
    <w:rsid w:val="009F7C25"/>
    <w:rsid w:val="00A0558F"/>
    <w:rsid w:val="00A0598D"/>
    <w:rsid w:val="00A071E6"/>
    <w:rsid w:val="00A11A49"/>
    <w:rsid w:val="00A13AB1"/>
    <w:rsid w:val="00A1418A"/>
    <w:rsid w:val="00A16782"/>
    <w:rsid w:val="00A21AE8"/>
    <w:rsid w:val="00A2566D"/>
    <w:rsid w:val="00A4211E"/>
    <w:rsid w:val="00A429FB"/>
    <w:rsid w:val="00A44C87"/>
    <w:rsid w:val="00A500DB"/>
    <w:rsid w:val="00A52E4B"/>
    <w:rsid w:val="00A54311"/>
    <w:rsid w:val="00A65DDE"/>
    <w:rsid w:val="00A6745B"/>
    <w:rsid w:val="00A725E6"/>
    <w:rsid w:val="00A758FA"/>
    <w:rsid w:val="00A77F40"/>
    <w:rsid w:val="00A9085E"/>
    <w:rsid w:val="00A93913"/>
    <w:rsid w:val="00A9652E"/>
    <w:rsid w:val="00A96634"/>
    <w:rsid w:val="00AA05CA"/>
    <w:rsid w:val="00AB36EE"/>
    <w:rsid w:val="00AB6095"/>
    <w:rsid w:val="00AC6C5D"/>
    <w:rsid w:val="00AC7C15"/>
    <w:rsid w:val="00AD6300"/>
    <w:rsid w:val="00AE1C02"/>
    <w:rsid w:val="00AE4499"/>
    <w:rsid w:val="00AF29CA"/>
    <w:rsid w:val="00AF5318"/>
    <w:rsid w:val="00AF7AF8"/>
    <w:rsid w:val="00B00F22"/>
    <w:rsid w:val="00B03D26"/>
    <w:rsid w:val="00B07F80"/>
    <w:rsid w:val="00B11A17"/>
    <w:rsid w:val="00B11A38"/>
    <w:rsid w:val="00B12D8C"/>
    <w:rsid w:val="00B17A91"/>
    <w:rsid w:val="00B20DDB"/>
    <w:rsid w:val="00B30213"/>
    <w:rsid w:val="00B45EF7"/>
    <w:rsid w:val="00B506E6"/>
    <w:rsid w:val="00B60230"/>
    <w:rsid w:val="00B63778"/>
    <w:rsid w:val="00B642E6"/>
    <w:rsid w:val="00B71C38"/>
    <w:rsid w:val="00B727EC"/>
    <w:rsid w:val="00B76445"/>
    <w:rsid w:val="00B82909"/>
    <w:rsid w:val="00B84B96"/>
    <w:rsid w:val="00B86DAD"/>
    <w:rsid w:val="00B87203"/>
    <w:rsid w:val="00B948F7"/>
    <w:rsid w:val="00BA66F4"/>
    <w:rsid w:val="00BA72B6"/>
    <w:rsid w:val="00BA788D"/>
    <w:rsid w:val="00BC27D0"/>
    <w:rsid w:val="00BD543B"/>
    <w:rsid w:val="00BD549F"/>
    <w:rsid w:val="00BD6183"/>
    <w:rsid w:val="00BD7610"/>
    <w:rsid w:val="00BE2AA2"/>
    <w:rsid w:val="00BF26C7"/>
    <w:rsid w:val="00BF2CB5"/>
    <w:rsid w:val="00BF4BB3"/>
    <w:rsid w:val="00BF4C97"/>
    <w:rsid w:val="00BF5ECF"/>
    <w:rsid w:val="00C01877"/>
    <w:rsid w:val="00C0641A"/>
    <w:rsid w:val="00C1274F"/>
    <w:rsid w:val="00C168F5"/>
    <w:rsid w:val="00C2525F"/>
    <w:rsid w:val="00C31805"/>
    <w:rsid w:val="00C3668C"/>
    <w:rsid w:val="00C37AB8"/>
    <w:rsid w:val="00C41E4E"/>
    <w:rsid w:val="00C426F2"/>
    <w:rsid w:val="00C63FCC"/>
    <w:rsid w:val="00C64213"/>
    <w:rsid w:val="00C66A1E"/>
    <w:rsid w:val="00C67D18"/>
    <w:rsid w:val="00C8563D"/>
    <w:rsid w:val="00C93D4E"/>
    <w:rsid w:val="00CC05E1"/>
    <w:rsid w:val="00CC2257"/>
    <w:rsid w:val="00CD6B84"/>
    <w:rsid w:val="00CD75EC"/>
    <w:rsid w:val="00CE60F7"/>
    <w:rsid w:val="00CE784B"/>
    <w:rsid w:val="00CF0835"/>
    <w:rsid w:val="00CF3E47"/>
    <w:rsid w:val="00CF7B2D"/>
    <w:rsid w:val="00D004DC"/>
    <w:rsid w:val="00D12A00"/>
    <w:rsid w:val="00D14662"/>
    <w:rsid w:val="00D14AA3"/>
    <w:rsid w:val="00D21731"/>
    <w:rsid w:val="00D301EC"/>
    <w:rsid w:val="00D33EED"/>
    <w:rsid w:val="00D34954"/>
    <w:rsid w:val="00D3551F"/>
    <w:rsid w:val="00D45276"/>
    <w:rsid w:val="00D46426"/>
    <w:rsid w:val="00D61997"/>
    <w:rsid w:val="00D624A1"/>
    <w:rsid w:val="00D63384"/>
    <w:rsid w:val="00D7217E"/>
    <w:rsid w:val="00D72BB9"/>
    <w:rsid w:val="00D756EB"/>
    <w:rsid w:val="00D818F5"/>
    <w:rsid w:val="00D8477A"/>
    <w:rsid w:val="00D87DF9"/>
    <w:rsid w:val="00D90373"/>
    <w:rsid w:val="00D9194A"/>
    <w:rsid w:val="00D93090"/>
    <w:rsid w:val="00DA0F41"/>
    <w:rsid w:val="00DA4B37"/>
    <w:rsid w:val="00DB08FB"/>
    <w:rsid w:val="00DC2897"/>
    <w:rsid w:val="00DE0CD6"/>
    <w:rsid w:val="00DE3018"/>
    <w:rsid w:val="00DF1DFA"/>
    <w:rsid w:val="00DF544A"/>
    <w:rsid w:val="00DF5462"/>
    <w:rsid w:val="00DF5699"/>
    <w:rsid w:val="00E0093A"/>
    <w:rsid w:val="00E01A60"/>
    <w:rsid w:val="00E022F7"/>
    <w:rsid w:val="00E05BF8"/>
    <w:rsid w:val="00E121F4"/>
    <w:rsid w:val="00E15DE0"/>
    <w:rsid w:val="00E20154"/>
    <w:rsid w:val="00E25577"/>
    <w:rsid w:val="00E272B6"/>
    <w:rsid w:val="00E30B31"/>
    <w:rsid w:val="00E32802"/>
    <w:rsid w:val="00E3308E"/>
    <w:rsid w:val="00E33611"/>
    <w:rsid w:val="00E35FFD"/>
    <w:rsid w:val="00E44BB1"/>
    <w:rsid w:val="00E53A59"/>
    <w:rsid w:val="00E54A75"/>
    <w:rsid w:val="00E67D07"/>
    <w:rsid w:val="00E72F56"/>
    <w:rsid w:val="00E8396F"/>
    <w:rsid w:val="00E86344"/>
    <w:rsid w:val="00E921AC"/>
    <w:rsid w:val="00E94CE7"/>
    <w:rsid w:val="00E9558C"/>
    <w:rsid w:val="00EB012F"/>
    <w:rsid w:val="00EB1E00"/>
    <w:rsid w:val="00EB2F75"/>
    <w:rsid w:val="00EC1FC9"/>
    <w:rsid w:val="00EC44A5"/>
    <w:rsid w:val="00ED1C80"/>
    <w:rsid w:val="00ED324B"/>
    <w:rsid w:val="00ED6B78"/>
    <w:rsid w:val="00ED73D1"/>
    <w:rsid w:val="00ED7C36"/>
    <w:rsid w:val="00EE0604"/>
    <w:rsid w:val="00EE40EF"/>
    <w:rsid w:val="00EE41AB"/>
    <w:rsid w:val="00EF2850"/>
    <w:rsid w:val="00EF4B84"/>
    <w:rsid w:val="00F07487"/>
    <w:rsid w:val="00F10111"/>
    <w:rsid w:val="00F160F1"/>
    <w:rsid w:val="00F24B0A"/>
    <w:rsid w:val="00F26DF4"/>
    <w:rsid w:val="00F3076A"/>
    <w:rsid w:val="00F310EC"/>
    <w:rsid w:val="00F31815"/>
    <w:rsid w:val="00F339F4"/>
    <w:rsid w:val="00F433A1"/>
    <w:rsid w:val="00F460C2"/>
    <w:rsid w:val="00F4624F"/>
    <w:rsid w:val="00F474D1"/>
    <w:rsid w:val="00F507D5"/>
    <w:rsid w:val="00F54476"/>
    <w:rsid w:val="00F654AA"/>
    <w:rsid w:val="00F76931"/>
    <w:rsid w:val="00F875BC"/>
    <w:rsid w:val="00F92A27"/>
    <w:rsid w:val="00F9548F"/>
    <w:rsid w:val="00FA1738"/>
    <w:rsid w:val="00FC0613"/>
    <w:rsid w:val="00FC11CC"/>
    <w:rsid w:val="00FC5745"/>
    <w:rsid w:val="00FC57E7"/>
    <w:rsid w:val="00FD1447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912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92E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4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19"/>
  </w:style>
  <w:style w:type="paragraph" w:styleId="Footer">
    <w:name w:val="footer"/>
    <w:basedOn w:val="Normal"/>
    <w:link w:val="Foot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19"/>
  </w:style>
  <w:style w:type="table" w:styleId="TableGrid">
    <w:name w:val="Table Grid"/>
    <w:basedOn w:val="TableNormal"/>
    <w:rsid w:val="00B6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0230"/>
    <w:pPr>
      <w:autoSpaceDE w:val="0"/>
      <w:autoSpaceDN w:val="0"/>
      <w:spacing w:after="0" w:line="240" w:lineRule="auto"/>
    </w:pPr>
    <w:rPr>
      <w:rFonts w:ascii="SansSerif" w:hAnsi="SansSerif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E392E"/>
    <w:rPr>
      <w:rFonts w:ascii="Palatino Linotype" w:eastAsia="Times New Roman" w:hAnsi="Palatino Linotype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C7C15"/>
  </w:style>
  <w:style w:type="paragraph" w:styleId="PlainText">
    <w:name w:val="Plain Text"/>
    <w:basedOn w:val="Normal"/>
    <w:link w:val="PlainTextChar"/>
    <w:uiPriority w:val="99"/>
    <w:unhideWhenUsed/>
    <w:rsid w:val="00D8477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8477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92E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4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19"/>
  </w:style>
  <w:style w:type="paragraph" w:styleId="Footer">
    <w:name w:val="footer"/>
    <w:basedOn w:val="Normal"/>
    <w:link w:val="Foot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19"/>
  </w:style>
  <w:style w:type="table" w:styleId="TableGrid">
    <w:name w:val="Table Grid"/>
    <w:basedOn w:val="TableNormal"/>
    <w:rsid w:val="00B6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0230"/>
    <w:pPr>
      <w:autoSpaceDE w:val="0"/>
      <w:autoSpaceDN w:val="0"/>
      <w:spacing w:after="0" w:line="240" w:lineRule="auto"/>
    </w:pPr>
    <w:rPr>
      <w:rFonts w:ascii="SansSerif" w:hAnsi="SansSerif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E392E"/>
    <w:rPr>
      <w:rFonts w:ascii="Palatino Linotype" w:eastAsia="Times New Roman" w:hAnsi="Palatino Linotype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C7C15"/>
  </w:style>
  <w:style w:type="paragraph" w:styleId="PlainText">
    <w:name w:val="Plain Text"/>
    <w:basedOn w:val="Normal"/>
    <w:link w:val="PlainTextChar"/>
    <w:uiPriority w:val="99"/>
    <w:unhideWhenUsed/>
    <w:rsid w:val="00D8477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8477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eting_x0020_Date xmlns="c99e5f9c-9cff-45c5-868d-1d1b57f8fb3b">2016-06-28T23:00:00+00:00</Meeting_x0020_Date>
    <Document_x0020_Type xmlns="c99e5f9c-9cff-45c5-868d-1d1b57f8fb3b">Minutes</Document_x0020_Type>
    <Group xmlns="c99e5f9c-9cff-45c5-868d-1d1b57f8fb3b">Strategic LAG</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1106-3186-4855-B7E2-3EE2F36FB25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729433C-A450-4C61-86B2-ED0CCAD2E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AA55D-3F46-4E02-9B28-15F0A43A07D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c99e5f9c-9cff-45c5-868d-1d1b57f8fb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18EDB4-3643-44B7-A52A-CCC5F29F9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5f9c-9cff-45c5-868d-1d1b57f8f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41BDB6-FCC1-4100-B53F-BC39D97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Anderson - Planning</dc:creator>
  <cp:keywords>HC-EXEMPT-UNMARKED</cp:keywords>
  <cp:lastModifiedBy>joemac</cp:lastModifiedBy>
  <cp:revision>4</cp:revision>
  <cp:lastPrinted>2016-03-31T09:11:00Z</cp:lastPrinted>
  <dcterms:created xsi:type="dcterms:W3CDTF">2016-07-14T10:52:00Z</dcterms:created>
  <dcterms:modified xsi:type="dcterms:W3CDTF">2017-08-14T11:10:00Z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a22ce684-8213-48c4-adbf-a49f6ccff054</vt:lpwstr>
  </property>
  <property fmtid="{D5CDD505-2E9C-101B-9397-08002B2CF9AE}" pid="3" name="HCClassification">
    <vt:lpwstr>HC-EXEMPT-UNMARKED</vt:lpwstr>
  </property>
  <property fmtid="{D5CDD505-2E9C-101B-9397-08002B2CF9AE}" pid="4" name="ContentTypeId">
    <vt:lpwstr>0x0101005A97B7BEAE4D364A84886F2124DAE363</vt:lpwstr>
  </property>
  <property fmtid="{D5CDD505-2E9C-101B-9397-08002B2CF9AE}" pid="5" name="_AdHocReviewCycleID">
    <vt:i4>1327737201</vt:i4>
  </property>
  <property fmtid="{D5CDD505-2E9C-101B-9397-08002B2CF9AE}" pid="6" name="_NewReviewCycle">
    <vt:lpwstr/>
  </property>
  <property fmtid="{D5CDD505-2E9C-101B-9397-08002B2CF9AE}" pid="7" name="_EmailSubject">
    <vt:lpwstr>Strategic LAG Minutes</vt:lpwstr>
  </property>
  <property fmtid="{D5CDD505-2E9C-101B-9397-08002B2CF9AE}" pid="8" name="_AuthorEmail">
    <vt:lpwstr>wendy.anderson.planning@highland.gov.uk</vt:lpwstr>
  </property>
  <property fmtid="{D5CDD505-2E9C-101B-9397-08002B2CF9AE}" pid="9" name="_AuthorEmailDisplayName">
    <vt:lpwstr>Wendy Anderson - Planning</vt:lpwstr>
  </property>
  <property fmtid="{D5CDD505-2E9C-101B-9397-08002B2CF9AE}" pid="10" name="_PreviousAdHocReviewCycleID">
    <vt:i4>-896398876</vt:i4>
  </property>
  <property fmtid="{D5CDD505-2E9C-101B-9397-08002B2CF9AE}" pid="11" name="_ReviewingToolsShownOnce">
    <vt:lpwstr/>
  </property>
  <property fmtid="{D5CDD505-2E9C-101B-9397-08002B2CF9AE}" pid="12" name="Classification">
    <vt:lpwstr>Unclassified</vt:lpwstr>
  </property>
</Properties>
</file>