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21335" w14:textId="77777777" w:rsidR="00CC1F11" w:rsidRDefault="00CC1F11" w:rsidP="00CC1F11">
      <w:pPr>
        <w:rPr>
          <w:rFonts w:ascii="Ebrima" w:hAnsi="Ebrima"/>
          <w:b/>
          <w:sz w:val="52"/>
          <w:szCs w:val="52"/>
        </w:rPr>
      </w:pPr>
      <w:bookmarkStart w:id="0" w:name="_GoBack"/>
      <w:bookmarkEnd w:id="0"/>
    </w:p>
    <w:p w14:paraId="04E6B7BC" w14:textId="77777777" w:rsidR="00FB1800" w:rsidRDefault="00FB1800" w:rsidP="00CC1F11">
      <w:pPr>
        <w:jc w:val="center"/>
        <w:rPr>
          <w:rFonts w:ascii="Ebrima" w:hAnsi="Ebrima"/>
          <w:bCs/>
          <w:sz w:val="56"/>
          <w:szCs w:val="56"/>
        </w:rPr>
      </w:pPr>
    </w:p>
    <w:p w14:paraId="6AC29406" w14:textId="45B59CF8" w:rsidR="00FB1800" w:rsidRDefault="00FB1800" w:rsidP="00CC1F11">
      <w:pPr>
        <w:jc w:val="center"/>
        <w:rPr>
          <w:rFonts w:ascii="Ebrima" w:hAnsi="Ebrima"/>
          <w:bCs/>
          <w:sz w:val="72"/>
          <w:szCs w:val="72"/>
        </w:rPr>
      </w:pPr>
      <w:r w:rsidRPr="00FB1800">
        <w:rPr>
          <w:rFonts w:ascii="Ebrima" w:hAnsi="Ebrima"/>
          <w:bCs/>
          <w:sz w:val="72"/>
          <w:szCs w:val="72"/>
        </w:rPr>
        <w:t xml:space="preserve">Guidance on </w:t>
      </w:r>
      <w:r w:rsidR="00A03185" w:rsidRPr="00FB1800">
        <w:rPr>
          <w:rFonts w:ascii="Ebrima" w:hAnsi="Ebrima"/>
          <w:bCs/>
          <w:sz w:val="72"/>
          <w:szCs w:val="72"/>
        </w:rPr>
        <w:t xml:space="preserve">IR35 </w:t>
      </w:r>
    </w:p>
    <w:p w14:paraId="7B30E121" w14:textId="415EBE98" w:rsidR="00ED659B" w:rsidRPr="00FB1800" w:rsidRDefault="00A03185" w:rsidP="00CC1F11">
      <w:pPr>
        <w:jc w:val="center"/>
        <w:rPr>
          <w:rFonts w:ascii="Ebrima" w:hAnsi="Ebrima"/>
          <w:bCs/>
          <w:sz w:val="72"/>
          <w:szCs w:val="72"/>
        </w:rPr>
      </w:pPr>
      <w:r w:rsidRPr="00FB1800">
        <w:rPr>
          <w:rFonts w:ascii="Ebrima" w:hAnsi="Ebrima"/>
          <w:bCs/>
          <w:sz w:val="72"/>
          <w:szCs w:val="72"/>
        </w:rPr>
        <w:t>Off-Payroll Working</w:t>
      </w:r>
    </w:p>
    <w:p w14:paraId="146D4C64" w14:textId="77D6725D" w:rsidR="00DB61BD" w:rsidRPr="00AC44F0" w:rsidRDefault="00DB61BD" w:rsidP="00406550">
      <w:pPr>
        <w:spacing w:line="276" w:lineRule="auto"/>
        <w:rPr>
          <w:rFonts w:ascii="Ebrima" w:hAnsi="Ebrima"/>
          <w:color w:val="FF0000"/>
          <w:sz w:val="28"/>
          <w:szCs w:val="28"/>
        </w:rPr>
      </w:pPr>
    </w:p>
    <w:p w14:paraId="735C025C" w14:textId="77777777" w:rsidR="00405054" w:rsidRDefault="00405054" w:rsidP="00DB61BD">
      <w:pPr>
        <w:spacing w:line="276" w:lineRule="auto"/>
        <w:jc w:val="center"/>
        <w:rPr>
          <w:rFonts w:ascii="Ebrima" w:hAnsi="Ebrima"/>
          <w:bCs/>
          <w:sz w:val="24"/>
          <w:szCs w:val="24"/>
        </w:rPr>
      </w:pPr>
    </w:p>
    <w:p w14:paraId="1975995F" w14:textId="77777777" w:rsidR="007377D1" w:rsidRPr="007377D1" w:rsidRDefault="009221A6" w:rsidP="00B459A1">
      <w:pPr>
        <w:pStyle w:val="ListParagraph"/>
        <w:numPr>
          <w:ilvl w:val="0"/>
          <w:numId w:val="6"/>
        </w:numPr>
        <w:spacing w:line="480" w:lineRule="auto"/>
        <w:rPr>
          <w:rStyle w:val="Hyperlink"/>
          <w:rFonts w:ascii="Ebrima" w:hAnsi="Ebrima"/>
          <w:b/>
          <w:color w:val="auto"/>
          <w:sz w:val="32"/>
          <w:szCs w:val="32"/>
          <w:u w:val="none"/>
        </w:rPr>
      </w:pPr>
      <w:hyperlink w:anchor="IR351" w:history="1">
        <w:r w:rsidR="00406550" w:rsidRPr="00406550">
          <w:rPr>
            <w:rStyle w:val="Hyperlink"/>
            <w:rFonts w:ascii="Ebrima" w:hAnsi="Ebrima"/>
            <w:b/>
            <w:sz w:val="32"/>
            <w:szCs w:val="32"/>
          </w:rPr>
          <w:t>IR35 – Off-Payroll Working</w:t>
        </w:r>
      </w:hyperlink>
    </w:p>
    <w:p w14:paraId="5BA43511" w14:textId="14B7C713" w:rsidR="00406550" w:rsidRDefault="009221A6" w:rsidP="00B459A1">
      <w:pPr>
        <w:pStyle w:val="ListParagraph"/>
        <w:numPr>
          <w:ilvl w:val="0"/>
          <w:numId w:val="6"/>
        </w:numPr>
        <w:spacing w:line="480" w:lineRule="auto"/>
        <w:rPr>
          <w:rFonts w:ascii="Ebrima" w:hAnsi="Ebrima"/>
          <w:b/>
          <w:sz w:val="32"/>
          <w:szCs w:val="32"/>
        </w:rPr>
      </w:pPr>
      <w:hyperlink w:anchor="AgencyWorker" w:history="1">
        <w:r w:rsidR="007377D1" w:rsidRPr="007377D1">
          <w:rPr>
            <w:rStyle w:val="Hyperlink"/>
            <w:rFonts w:ascii="Ebrima" w:hAnsi="Ebrima"/>
            <w:b/>
            <w:sz w:val="32"/>
            <w:szCs w:val="32"/>
          </w:rPr>
          <w:t>Agency Workers</w:t>
        </w:r>
      </w:hyperlink>
      <w:r w:rsidR="00406550">
        <w:rPr>
          <w:rFonts w:ascii="Ebrima" w:hAnsi="Ebrima"/>
          <w:b/>
          <w:sz w:val="32"/>
          <w:szCs w:val="32"/>
        </w:rPr>
        <w:t xml:space="preserve"> </w:t>
      </w:r>
    </w:p>
    <w:p w14:paraId="695CCD56" w14:textId="40A6EBC5" w:rsidR="007377D1" w:rsidRDefault="009221A6" w:rsidP="00B459A1">
      <w:pPr>
        <w:pStyle w:val="ListParagraph"/>
        <w:numPr>
          <w:ilvl w:val="0"/>
          <w:numId w:val="6"/>
        </w:numPr>
        <w:spacing w:before="360" w:after="360" w:line="480" w:lineRule="auto"/>
        <w:rPr>
          <w:rFonts w:ascii="Ebrima" w:eastAsia="Times New Roman" w:hAnsi="Ebrima" w:cs="Arial"/>
          <w:b/>
          <w:bCs/>
          <w:color w:val="000000"/>
          <w:sz w:val="32"/>
          <w:szCs w:val="32"/>
          <w:lang w:eastAsia="en-GB"/>
        </w:rPr>
      </w:pPr>
      <w:hyperlink w:anchor="CEST" w:history="1">
        <w:r w:rsidR="007377D1" w:rsidRPr="007377D1">
          <w:rPr>
            <w:rStyle w:val="Hyperlink"/>
            <w:rFonts w:ascii="Ebrima" w:eastAsia="Times New Roman" w:hAnsi="Ebrima" w:cs="Arial"/>
            <w:b/>
            <w:bCs/>
            <w:sz w:val="32"/>
            <w:szCs w:val="32"/>
            <w:lang w:eastAsia="en-GB"/>
          </w:rPr>
          <w:t>Checking Employment Status for Tax (CEST)</w:t>
        </w:r>
      </w:hyperlink>
    </w:p>
    <w:p w14:paraId="5EAFC5E6" w14:textId="10858286" w:rsidR="007377D1" w:rsidRPr="007377D1" w:rsidRDefault="009221A6" w:rsidP="00B459A1">
      <w:pPr>
        <w:pStyle w:val="ListParagraph"/>
        <w:numPr>
          <w:ilvl w:val="0"/>
          <w:numId w:val="6"/>
        </w:numPr>
        <w:spacing w:before="360" w:after="360" w:line="480" w:lineRule="auto"/>
        <w:rPr>
          <w:rFonts w:ascii="Ebrima" w:eastAsia="Times New Roman" w:hAnsi="Ebrima" w:cs="Arial"/>
          <w:b/>
          <w:bCs/>
          <w:color w:val="000000"/>
          <w:sz w:val="32"/>
          <w:szCs w:val="32"/>
          <w:lang w:eastAsia="en-GB"/>
        </w:rPr>
      </w:pPr>
      <w:hyperlink w:anchor="PayingOffPayroll" w:history="1">
        <w:r w:rsidR="007377D1" w:rsidRPr="007377D1">
          <w:rPr>
            <w:rStyle w:val="Hyperlink"/>
            <w:rFonts w:ascii="Ebrima" w:eastAsia="Times New Roman" w:hAnsi="Ebrima" w:cs="Arial"/>
            <w:b/>
            <w:bCs/>
            <w:sz w:val="32"/>
            <w:szCs w:val="32"/>
            <w:lang w:eastAsia="en-GB"/>
          </w:rPr>
          <w:t>Paying an off-payroll employee</w:t>
        </w:r>
      </w:hyperlink>
    </w:p>
    <w:p w14:paraId="2AE7E583" w14:textId="4DDD30A8" w:rsidR="0044725E" w:rsidRPr="0044725E" w:rsidRDefault="009221A6" w:rsidP="00B459A1">
      <w:pPr>
        <w:pStyle w:val="ListParagraph"/>
        <w:numPr>
          <w:ilvl w:val="0"/>
          <w:numId w:val="6"/>
        </w:numPr>
        <w:spacing w:before="360" w:after="360" w:line="480" w:lineRule="auto"/>
        <w:rPr>
          <w:rFonts w:ascii="Ebrima" w:eastAsia="Times New Roman" w:hAnsi="Ebrima" w:cs="Arial"/>
          <w:b/>
          <w:bCs/>
          <w:color w:val="000000"/>
          <w:sz w:val="32"/>
          <w:szCs w:val="32"/>
          <w:lang w:eastAsia="en-GB"/>
        </w:rPr>
      </w:pPr>
      <w:hyperlink w:anchor="StatusDisagreement" w:history="1">
        <w:r w:rsidR="0044725E" w:rsidRPr="0044725E">
          <w:rPr>
            <w:rStyle w:val="Hyperlink"/>
            <w:rFonts w:ascii="Ebrima" w:eastAsia="Times New Roman" w:hAnsi="Ebrima" w:cs="Arial"/>
            <w:b/>
            <w:bCs/>
            <w:sz w:val="32"/>
            <w:szCs w:val="32"/>
            <w:lang w:eastAsia="en-GB"/>
          </w:rPr>
          <w:t>Status Disagreement Process.</w:t>
        </w:r>
      </w:hyperlink>
      <w:r w:rsidR="0044725E" w:rsidRPr="0044725E">
        <w:rPr>
          <w:rFonts w:ascii="Ebrima" w:eastAsia="Times New Roman" w:hAnsi="Ebrima" w:cs="Arial"/>
          <w:b/>
          <w:bCs/>
          <w:color w:val="000000"/>
          <w:sz w:val="32"/>
          <w:szCs w:val="32"/>
          <w:lang w:eastAsia="en-GB"/>
        </w:rPr>
        <w:t xml:space="preserve"> </w:t>
      </w:r>
    </w:p>
    <w:p w14:paraId="3EBC6C75" w14:textId="77777777" w:rsidR="0044725E" w:rsidRDefault="0044725E" w:rsidP="007377D1">
      <w:pPr>
        <w:pStyle w:val="ListParagraph"/>
        <w:ind w:left="360"/>
        <w:rPr>
          <w:rFonts w:ascii="Ebrima" w:hAnsi="Ebrima"/>
          <w:b/>
          <w:sz w:val="32"/>
          <w:szCs w:val="32"/>
        </w:rPr>
      </w:pPr>
    </w:p>
    <w:p w14:paraId="077F0E1A" w14:textId="77777777" w:rsidR="00405054" w:rsidRDefault="00405054" w:rsidP="00DB61BD">
      <w:pPr>
        <w:spacing w:line="276" w:lineRule="auto"/>
        <w:jc w:val="center"/>
        <w:rPr>
          <w:rFonts w:ascii="Ebrima" w:hAnsi="Ebrima"/>
          <w:bCs/>
          <w:sz w:val="24"/>
          <w:szCs w:val="24"/>
        </w:rPr>
      </w:pPr>
    </w:p>
    <w:p w14:paraId="1A008A95" w14:textId="1C76754F" w:rsidR="0065427E" w:rsidRDefault="0065427E" w:rsidP="00DB61BD">
      <w:pPr>
        <w:spacing w:line="276" w:lineRule="auto"/>
        <w:jc w:val="center"/>
        <w:rPr>
          <w:rFonts w:ascii="Ebrima" w:hAnsi="Ebrima"/>
          <w:bCs/>
          <w:sz w:val="24"/>
          <w:szCs w:val="24"/>
        </w:rPr>
      </w:pPr>
      <w:r>
        <w:rPr>
          <w:rFonts w:ascii="Ebrima" w:hAnsi="Ebrima"/>
          <w:bCs/>
          <w:sz w:val="24"/>
          <w:szCs w:val="24"/>
        </w:rPr>
        <w:t xml:space="preserve">Version </w:t>
      </w:r>
      <w:r w:rsidR="003638AB">
        <w:rPr>
          <w:rFonts w:ascii="Ebrima" w:hAnsi="Ebrima"/>
          <w:bCs/>
          <w:sz w:val="24"/>
          <w:szCs w:val="24"/>
        </w:rPr>
        <w:t>1</w:t>
      </w:r>
      <w:r>
        <w:rPr>
          <w:rFonts w:ascii="Ebrima" w:hAnsi="Ebrima"/>
          <w:bCs/>
          <w:sz w:val="24"/>
          <w:szCs w:val="24"/>
        </w:rPr>
        <w:t xml:space="preserve"> – </w:t>
      </w:r>
      <w:r w:rsidR="008A208D">
        <w:rPr>
          <w:rFonts w:ascii="Ebrima" w:hAnsi="Ebrima"/>
          <w:bCs/>
          <w:sz w:val="24"/>
          <w:szCs w:val="24"/>
        </w:rPr>
        <w:t>May</w:t>
      </w:r>
      <w:r>
        <w:rPr>
          <w:rFonts w:ascii="Ebrima" w:hAnsi="Ebrima"/>
          <w:bCs/>
          <w:sz w:val="24"/>
          <w:szCs w:val="24"/>
        </w:rPr>
        <w:t xml:space="preserve"> 2021</w:t>
      </w:r>
    </w:p>
    <w:p w14:paraId="729A1134" w14:textId="26B469F3" w:rsidR="009173F4" w:rsidRDefault="009173F4" w:rsidP="00320055">
      <w:pPr>
        <w:spacing w:line="360" w:lineRule="auto"/>
        <w:rPr>
          <w:rFonts w:ascii="Ebrima" w:hAnsi="Ebrima"/>
          <w:sz w:val="24"/>
          <w:szCs w:val="24"/>
        </w:rPr>
      </w:pPr>
    </w:p>
    <w:p w14:paraId="1B200B6E" w14:textId="77777777" w:rsidR="00F86AE3" w:rsidRDefault="00F86AE3" w:rsidP="00320055">
      <w:pPr>
        <w:spacing w:line="360" w:lineRule="auto"/>
        <w:rPr>
          <w:rFonts w:ascii="Ebrima" w:hAnsi="Ebrima"/>
          <w:sz w:val="24"/>
          <w:szCs w:val="24"/>
        </w:rPr>
      </w:pPr>
    </w:p>
    <w:tbl>
      <w:tblPr>
        <w:tblStyle w:val="TableGrid"/>
        <w:tblW w:w="0" w:type="auto"/>
        <w:tblInd w:w="0" w:type="dxa"/>
        <w:tblLook w:val="04A0" w:firstRow="1" w:lastRow="0" w:firstColumn="1" w:lastColumn="0" w:noHBand="0" w:noVBand="1"/>
      </w:tblPr>
      <w:tblGrid>
        <w:gridCol w:w="1413"/>
        <w:gridCol w:w="1843"/>
        <w:gridCol w:w="3543"/>
        <w:gridCol w:w="2217"/>
      </w:tblGrid>
      <w:tr w:rsidR="003467AA" w14:paraId="3912285F" w14:textId="77777777" w:rsidTr="003467AA">
        <w:tc>
          <w:tcPr>
            <w:tcW w:w="1413" w:type="dxa"/>
          </w:tcPr>
          <w:p w14:paraId="52B179B9" w14:textId="55D1BC1B" w:rsidR="003467AA" w:rsidRDefault="003467AA" w:rsidP="00320055">
            <w:pPr>
              <w:spacing w:line="360" w:lineRule="auto"/>
              <w:rPr>
                <w:rFonts w:ascii="Ebrima" w:hAnsi="Ebrima"/>
                <w:sz w:val="24"/>
                <w:szCs w:val="24"/>
              </w:rPr>
            </w:pPr>
            <w:r>
              <w:rPr>
                <w:rFonts w:ascii="Ebrima" w:hAnsi="Ebrima"/>
                <w:sz w:val="24"/>
                <w:szCs w:val="24"/>
              </w:rPr>
              <w:t xml:space="preserve">Version </w:t>
            </w:r>
            <w:r w:rsidR="00ED659B">
              <w:rPr>
                <w:rFonts w:ascii="Ebrima" w:hAnsi="Ebrima"/>
                <w:sz w:val="24"/>
                <w:szCs w:val="24"/>
              </w:rPr>
              <w:t>1</w:t>
            </w:r>
          </w:p>
        </w:tc>
        <w:tc>
          <w:tcPr>
            <w:tcW w:w="1843" w:type="dxa"/>
          </w:tcPr>
          <w:p w14:paraId="7D97A15E" w14:textId="77777777" w:rsidR="003467AA" w:rsidRDefault="003467AA" w:rsidP="00320055">
            <w:pPr>
              <w:spacing w:line="360" w:lineRule="auto"/>
              <w:rPr>
                <w:rFonts w:ascii="Ebrima" w:hAnsi="Ebrima"/>
                <w:sz w:val="24"/>
                <w:szCs w:val="24"/>
              </w:rPr>
            </w:pPr>
            <w:r>
              <w:rPr>
                <w:rFonts w:ascii="Ebrima" w:hAnsi="Ebrima"/>
                <w:sz w:val="24"/>
                <w:szCs w:val="24"/>
              </w:rPr>
              <w:t>May 2021</w:t>
            </w:r>
          </w:p>
        </w:tc>
        <w:tc>
          <w:tcPr>
            <w:tcW w:w="3543" w:type="dxa"/>
          </w:tcPr>
          <w:p w14:paraId="3D169A52" w14:textId="6A2A3F48" w:rsidR="003467AA" w:rsidRDefault="00F06679" w:rsidP="00066473">
            <w:pPr>
              <w:rPr>
                <w:rFonts w:ascii="Ebrima" w:hAnsi="Ebrima"/>
                <w:sz w:val="24"/>
                <w:szCs w:val="24"/>
              </w:rPr>
            </w:pPr>
            <w:r>
              <w:rPr>
                <w:rFonts w:ascii="Ebrima" w:hAnsi="Ebrima"/>
                <w:sz w:val="24"/>
                <w:szCs w:val="24"/>
              </w:rPr>
              <w:t xml:space="preserve">Approval - </w:t>
            </w:r>
          </w:p>
        </w:tc>
        <w:tc>
          <w:tcPr>
            <w:tcW w:w="2217" w:type="dxa"/>
          </w:tcPr>
          <w:p w14:paraId="272B0957" w14:textId="77777777" w:rsidR="003467AA" w:rsidRDefault="003467AA" w:rsidP="00320055">
            <w:pPr>
              <w:spacing w:line="360" w:lineRule="auto"/>
              <w:rPr>
                <w:rFonts w:ascii="Ebrima" w:hAnsi="Ebrima"/>
                <w:sz w:val="24"/>
                <w:szCs w:val="24"/>
              </w:rPr>
            </w:pPr>
            <w:r>
              <w:rPr>
                <w:rFonts w:ascii="Ebrima" w:hAnsi="Ebrima"/>
                <w:sz w:val="24"/>
                <w:szCs w:val="24"/>
              </w:rPr>
              <w:t>Review May 202</w:t>
            </w:r>
            <w:r w:rsidR="004E2A5B">
              <w:rPr>
                <w:rFonts w:ascii="Ebrima" w:hAnsi="Ebrima"/>
                <w:sz w:val="24"/>
                <w:szCs w:val="24"/>
              </w:rPr>
              <w:t>2</w:t>
            </w:r>
          </w:p>
        </w:tc>
      </w:tr>
    </w:tbl>
    <w:p w14:paraId="08A38F38" w14:textId="77777777" w:rsidR="00320055" w:rsidRPr="00320055" w:rsidRDefault="00320055" w:rsidP="00320055">
      <w:pPr>
        <w:spacing w:line="360" w:lineRule="auto"/>
        <w:rPr>
          <w:rFonts w:ascii="Ebrima" w:hAnsi="Ebrima"/>
          <w:sz w:val="24"/>
          <w:szCs w:val="24"/>
        </w:rPr>
      </w:pPr>
    </w:p>
    <w:p w14:paraId="770C5A65" w14:textId="05F3598F" w:rsidR="00B67CB6" w:rsidRDefault="00B67CB6" w:rsidP="00B67CB6">
      <w:pPr>
        <w:rPr>
          <w:rFonts w:ascii="Ebrima" w:hAnsi="Ebrima"/>
          <w:b/>
          <w:sz w:val="32"/>
          <w:szCs w:val="32"/>
        </w:rPr>
      </w:pPr>
      <w:bookmarkStart w:id="1" w:name="Guidance_for_All_Hiring_Managers"/>
      <w:bookmarkStart w:id="2" w:name="_Hlk32566322"/>
    </w:p>
    <w:p w14:paraId="2FF4DBA3" w14:textId="007D29FE" w:rsidR="00C238F8" w:rsidRDefault="00EE2A4A" w:rsidP="00406550">
      <w:pPr>
        <w:pStyle w:val="ListParagraph"/>
        <w:numPr>
          <w:ilvl w:val="0"/>
          <w:numId w:val="18"/>
        </w:numPr>
        <w:rPr>
          <w:rFonts w:ascii="Ebrima" w:hAnsi="Ebrima"/>
          <w:b/>
          <w:sz w:val="32"/>
          <w:szCs w:val="32"/>
        </w:rPr>
      </w:pPr>
      <w:bookmarkStart w:id="3" w:name="GuidanceCEHR"/>
      <w:bookmarkStart w:id="4" w:name="IR351"/>
      <w:r>
        <w:rPr>
          <w:rFonts w:ascii="Ebrima" w:hAnsi="Ebrima"/>
          <w:b/>
          <w:sz w:val="32"/>
          <w:szCs w:val="32"/>
        </w:rPr>
        <w:t xml:space="preserve">IR35 – Off-Payroll Working </w:t>
      </w:r>
    </w:p>
    <w:bookmarkEnd w:id="1"/>
    <w:bookmarkEnd w:id="3"/>
    <w:bookmarkEnd w:id="4"/>
    <w:p w14:paraId="2D679915" w14:textId="0852C380" w:rsidR="00F67037" w:rsidRPr="00405054" w:rsidRDefault="00F67037" w:rsidP="00DC0508">
      <w:pPr>
        <w:spacing w:line="276" w:lineRule="auto"/>
        <w:rPr>
          <w:rFonts w:ascii="Ebrima" w:hAnsi="Ebrima"/>
          <w:bCs/>
          <w:sz w:val="24"/>
          <w:szCs w:val="24"/>
        </w:rPr>
      </w:pPr>
      <w:r w:rsidRPr="00405054">
        <w:rPr>
          <w:rFonts w:ascii="Ebrima" w:hAnsi="Ebrima"/>
          <w:bCs/>
          <w:sz w:val="24"/>
          <w:szCs w:val="24"/>
        </w:rPr>
        <w:t xml:space="preserve">This guidance refers to the off-payroll arrangements for workers that are hired by the Highland Council.  Most Highland Council staff are ‘on payroll’ and has their PAYE deducted from their income at source. This is also usually the case if the worker has been hired via an Agency. </w:t>
      </w:r>
    </w:p>
    <w:p w14:paraId="1BECB175" w14:textId="1A87C8B5" w:rsidR="008915D9" w:rsidRPr="00405054" w:rsidRDefault="008915D9" w:rsidP="00DC0508">
      <w:pPr>
        <w:autoSpaceDE w:val="0"/>
        <w:autoSpaceDN w:val="0"/>
        <w:adjustRightInd w:val="0"/>
        <w:spacing w:after="0" w:line="276" w:lineRule="auto"/>
        <w:rPr>
          <w:rFonts w:ascii="Ebrima" w:hAnsi="Ebrima" w:cs="Arial"/>
          <w:color w:val="000000"/>
          <w:sz w:val="24"/>
          <w:szCs w:val="24"/>
        </w:rPr>
      </w:pPr>
      <w:r>
        <w:rPr>
          <w:rFonts w:ascii="Ebrima" w:hAnsi="Ebrima"/>
          <w:bCs/>
          <w:sz w:val="24"/>
          <w:szCs w:val="24"/>
        </w:rPr>
        <w:t xml:space="preserve">Hiring </w:t>
      </w:r>
      <w:r w:rsidRPr="00405054">
        <w:rPr>
          <w:rFonts w:ascii="Ebrima" w:hAnsi="Ebrima" w:cs="Arial"/>
          <w:color w:val="000000"/>
          <w:sz w:val="24"/>
          <w:szCs w:val="24"/>
        </w:rPr>
        <w:t>Managers are responsible for ensuring that the ‘off payroll’ working rules are</w:t>
      </w:r>
      <w:r>
        <w:rPr>
          <w:rFonts w:ascii="Ebrima" w:hAnsi="Ebrima" w:cs="Arial"/>
          <w:color w:val="000000"/>
          <w:sz w:val="24"/>
          <w:szCs w:val="24"/>
        </w:rPr>
        <w:t xml:space="preserve"> </w:t>
      </w:r>
      <w:r w:rsidRPr="00405054">
        <w:rPr>
          <w:rFonts w:ascii="Ebrima" w:hAnsi="Ebrima" w:cs="Arial"/>
          <w:color w:val="000000"/>
          <w:sz w:val="24"/>
          <w:szCs w:val="24"/>
        </w:rPr>
        <w:t xml:space="preserve">applied and the </w:t>
      </w:r>
      <w:r>
        <w:rPr>
          <w:rFonts w:ascii="Ebrima" w:hAnsi="Ebrima" w:cs="Arial"/>
          <w:color w:val="000000"/>
          <w:sz w:val="24"/>
          <w:szCs w:val="24"/>
        </w:rPr>
        <w:t xml:space="preserve">Highland </w:t>
      </w:r>
      <w:r w:rsidRPr="00405054">
        <w:rPr>
          <w:rFonts w:ascii="Ebrima" w:hAnsi="Ebrima" w:cs="Arial"/>
          <w:color w:val="000000"/>
          <w:sz w:val="24"/>
          <w:szCs w:val="24"/>
        </w:rPr>
        <w:t xml:space="preserve">Council are compliant with the </w:t>
      </w:r>
      <w:r>
        <w:rPr>
          <w:rFonts w:ascii="Ebrima" w:hAnsi="Ebrima" w:cs="Arial"/>
          <w:color w:val="000000"/>
          <w:sz w:val="24"/>
          <w:szCs w:val="24"/>
        </w:rPr>
        <w:t>I</w:t>
      </w:r>
      <w:r w:rsidRPr="00405054">
        <w:rPr>
          <w:rFonts w:ascii="Ebrima" w:hAnsi="Ebrima" w:cs="Arial"/>
          <w:color w:val="000000"/>
          <w:sz w:val="24"/>
          <w:szCs w:val="24"/>
        </w:rPr>
        <w:t xml:space="preserve">ntermediaries’ </w:t>
      </w:r>
      <w:r>
        <w:rPr>
          <w:rFonts w:ascii="Ebrima" w:hAnsi="Ebrima" w:cs="Arial"/>
          <w:color w:val="000000"/>
          <w:sz w:val="24"/>
          <w:szCs w:val="24"/>
        </w:rPr>
        <w:t>L</w:t>
      </w:r>
      <w:r w:rsidRPr="00405054">
        <w:rPr>
          <w:rFonts w:ascii="Ebrima" w:hAnsi="Ebrima" w:cs="Arial"/>
          <w:color w:val="000000"/>
          <w:sz w:val="24"/>
          <w:szCs w:val="24"/>
        </w:rPr>
        <w:t>egislation (IR35)</w:t>
      </w:r>
      <w:r>
        <w:rPr>
          <w:rFonts w:ascii="Ebrima" w:hAnsi="Ebrima" w:cs="Arial"/>
          <w:color w:val="000000"/>
          <w:sz w:val="24"/>
          <w:szCs w:val="24"/>
        </w:rPr>
        <w:t xml:space="preserve"> </w:t>
      </w:r>
      <w:r w:rsidRPr="00405054">
        <w:rPr>
          <w:rFonts w:ascii="Ebrima" w:hAnsi="Ebrima" w:cs="Arial"/>
          <w:color w:val="000000"/>
          <w:sz w:val="24"/>
          <w:szCs w:val="24"/>
        </w:rPr>
        <w:t xml:space="preserve">and the Highland Council Financial Regulations. </w:t>
      </w:r>
    </w:p>
    <w:p w14:paraId="48726F64" w14:textId="77777777" w:rsidR="00E61BF5" w:rsidRDefault="00E61BF5" w:rsidP="00056274">
      <w:pPr>
        <w:spacing w:after="0"/>
        <w:rPr>
          <w:rFonts w:ascii="Ebrima" w:hAnsi="Ebrima"/>
          <w:bCs/>
          <w:sz w:val="24"/>
          <w:szCs w:val="24"/>
        </w:rPr>
      </w:pPr>
    </w:p>
    <w:p w14:paraId="014EC0B0" w14:textId="314F40B7" w:rsidR="00EE2A4A" w:rsidRPr="00405054" w:rsidRDefault="00EE2A4A" w:rsidP="00C4230F">
      <w:pPr>
        <w:rPr>
          <w:rFonts w:ascii="Ebrima" w:hAnsi="Ebrima"/>
          <w:bCs/>
          <w:sz w:val="24"/>
          <w:szCs w:val="24"/>
        </w:rPr>
      </w:pPr>
      <w:r w:rsidRPr="00405054">
        <w:rPr>
          <w:rFonts w:ascii="Ebrima" w:hAnsi="Ebrima"/>
          <w:bCs/>
          <w:sz w:val="24"/>
          <w:szCs w:val="24"/>
        </w:rPr>
        <w:t xml:space="preserve">The </w:t>
      </w:r>
      <w:proofErr w:type="gramStart"/>
      <w:r w:rsidRPr="00405054">
        <w:rPr>
          <w:rFonts w:ascii="Ebrima" w:hAnsi="Ebrima"/>
          <w:bCs/>
          <w:sz w:val="24"/>
          <w:szCs w:val="24"/>
        </w:rPr>
        <w:t>off</w:t>
      </w:r>
      <w:r w:rsidR="00F67037" w:rsidRPr="00405054">
        <w:rPr>
          <w:rFonts w:ascii="Ebrima" w:hAnsi="Ebrima"/>
          <w:bCs/>
          <w:sz w:val="24"/>
          <w:szCs w:val="24"/>
        </w:rPr>
        <w:t>-</w:t>
      </w:r>
      <w:r w:rsidRPr="00405054">
        <w:rPr>
          <w:rFonts w:ascii="Ebrima" w:hAnsi="Ebrima"/>
          <w:bCs/>
          <w:sz w:val="24"/>
          <w:szCs w:val="24"/>
        </w:rPr>
        <w:t>payroll</w:t>
      </w:r>
      <w:proofErr w:type="gramEnd"/>
      <w:r w:rsidRPr="00405054">
        <w:rPr>
          <w:rFonts w:ascii="Ebrima" w:hAnsi="Ebrima"/>
          <w:bCs/>
          <w:sz w:val="24"/>
          <w:szCs w:val="24"/>
        </w:rPr>
        <w:t xml:space="preserve"> working rules (IR35) can apply if worker /contractor/freelancer/</w:t>
      </w:r>
      <w:r w:rsidR="00405054">
        <w:rPr>
          <w:rFonts w:ascii="Ebrima" w:hAnsi="Ebrima"/>
          <w:bCs/>
          <w:sz w:val="24"/>
          <w:szCs w:val="24"/>
        </w:rPr>
        <w:t xml:space="preserve"> </w:t>
      </w:r>
      <w:r w:rsidRPr="00405054">
        <w:rPr>
          <w:rFonts w:ascii="Ebrima" w:hAnsi="Ebrima"/>
          <w:bCs/>
          <w:sz w:val="24"/>
          <w:szCs w:val="24"/>
        </w:rPr>
        <w:t xml:space="preserve">consultant that you engage provides a service through either their own limited company or another type of intermediary to the </w:t>
      </w:r>
      <w:r w:rsidR="002516A1">
        <w:rPr>
          <w:rFonts w:ascii="Ebrima" w:hAnsi="Ebrima"/>
          <w:bCs/>
          <w:sz w:val="24"/>
          <w:szCs w:val="24"/>
        </w:rPr>
        <w:t>C</w:t>
      </w:r>
      <w:r w:rsidRPr="00405054">
        <w:rPr>
          <w:rFonts w:ascii="Ebrima" w:hAnsi="Ebrima"/>
          <w:bCs/>
          <w:sz w:val="24"/>
          <w:szCs w:val="24"/>
        </w:rPr>
        <w:t>ouncil.</w:t>
      </w:r>
    </w:p>
    <w:p w14:paraId="2EDAE503" w14:textId="314DC820" w:rsidR="00EE2A4A" w:rsidRPr="00405054" w:rsidRDefault="00EE2A4A" w:rsidP="00C4230F">
      <w:pPr>
        <w:rPr>
          <w:rFonts w:ascii="Ebrima" w:hAnsi="Ebrima"/>
          <w:bCs/>
          <w:sz w:val="24"/>
          <w:szCs w:val="24"/>
        </w:rPr>
      </w:pPr>
      <w:r w:rsidRPr="00405054">
        <w:rPr>
          <w:rFonts w:ascii="Ebrima" w:hAnsi="Ebrima"/>
          <w:bCs/>
          <w:sz w:val="24"/>
          <w:szCs w:val="24"/>
        </w:rPr>
        <w:t xml:space="preserve">Examples of </w:t>
      </w:r>
      <w:r w:rsidR="001E2FF3">
        <w:rPr>
          <w:rFonts w:ascii="Ebrima" w:hAnsi="Ebrima"/>
          <w:bCs/>
          <w:sz w:val="24"/>
          <w:szCs w:val="24"/>
        </w:rPr>
        <w:t>I</w:t>
      </w:r>
      <w:r w:rsidRPr="00405054">
        <w:rPr>
          <w:rFonts w:ascii="Ebrima" w:hAnsi="Ebrima"/>
          <w:bCs/>
          <w:sz w:val="24"/>
          <w:szCs w:val="24"/>
        </w:rPr>
        <w:t>ntermediary are:</w:t>
      </w:r>
    </w:p>
    <w:p w14:paraId="0AE4EC73" w14:textId="0B6954EB" w:rsidR="00EE2A4A" w:rsidRPr="00405054" w:rsidRDefault="00EE2A4A" w:rsidP="00EE2A4A">
      <w:pPr>
        <w:numPr>
          <w:ilvl w:val="0"/>
          <w:numId w:val="16"/>
        </w:numPr>
        <w:rPr>
          <w:rFonts w:ascii="Ebrima" w:hAnsi="Ebrima"/>
          <w:bCs/>
          <w:sz w:val="24"/>
          <w:szCs w:val="24"/>
        </w:rPr>
      </w:pPr>
      <w:r w:rsidRPr="00405054">
        <w:rPr>
          <w:rFonts w:ascii="Ebrima" w:hAnsi="Ebrima"/>
          <w:bCs/>
          <w:sz w:val="24"/>
          <w:szCs w:val="24"/>
        </w:rPr>
        <w:t xml:space="preserve">the </w:t>
      </w:r>
      <w:r w:rsidR="001E2FF3">
        <w:rPr>
          <w:rFonts w:ascii="Ebrima" w:hAnsi="Ebrima"/>
          <w:bCs/>
          <w:sz w:val="24"/>
          <w:szCs w:val="24"/>
        </w:rPr>
        <w:t>W</w:t>
      </w:r>
      <w:r w:rsidRPr="00405054">
        <w:rPr>
          <w:rFonts w:ascii="Ebrima" w:hAnsi="Ebrima"/>
          <w:bCs/>
          <w:sz w:val="24"/>
          <w:szCs w:val="24"/>
        </w:rPr>
        <w:t>orker/</w:t>
      </w:r>
      <w:r w:rsidR="001E2FF3">
        <w:rPr>
          <w:rFonts w:ascii="Ebrima" w:hAnsi="Ebrima"/>
          <w:bCs/>
          <w:sz w:val="24"/>
          <w:szCs w:val="24"/>
        </w:rPr>
        <w:t>C</w:t>
      </w:r>
      <w:r w:rsidRPr="00405054">
        <w:rPr>
          <w:rFonts w:ascii="Ebrima" w:hAnsi="Ebrima"/>
          <w:bCs/>
          <w:sz w:val="24"/>
          <w:szCs w:val="24"/>
        </w:rPr>
        <w:t xml:space="preserve">ontractor’s own </w:t>
      </w:r>
      <w:r w:rsidR="00F67037" w:rsidRPr="00405054">
        <w:rPr>
          <w:rFonts w:ascii="Ebrima" w:hAnsi="Ebrima"/>
          <w:bCs/>
          <w:sz w:val="24"/>
          <w:szCs w:val="24"/>
        </w:rPr>
        <w:t>P</w:t>
      </w:r>
      <w:r w:rsidRPr="00405054">
        <w:rPr>
          <w:rFonts w:ascii="Ebrima" w:hAnsi="Ebrima"/>
          <w:bCs/>
          <w:sz w:val="24"/>
          <w:szCs w:val="24"/>
        </w:rPr>
        <w:t xml:space="preserve">ersonal </w:t>
      </w:r>
      <w:r w:rsidR="00F67037" w:rsidRPr="00405054">
        <w:rPr>
          <w:rFonts w:ascii="Ebrima" w:hAnsi="Ebrima"/>
          <w:bCs/>
          <w:sz w:val="24"/>
          <w:szCs w:val="24"/>
        </w:rPr>
        <w:t>S</w:t>
      </w:r>
      <w:r w:rsidRPr="00405054">
        <w:rPr>
          <w:rFonts w:ascii="Ebrima" w:hAnsi="Ebrima"/>
          <w:bCs/>
          <w:sz w:val="24"/>
          <w:szCs w:val="24"/>
        </w:rPr>
        <w:t xml:space="preserve">ervice </w:t>
      </w:r>
      <w:r w:rsidR="00F67037" w:rsidRPr="00405054">
        <w:rPr>
          <w:rFonts w:ascii="Ebrima" w:hAnsi="Ebrima"/>
          <w:bCs/>
          <w:sz w:val="24"/>
          <w:szCs w:val="24"/>
        </w:rPr>
        <w:t>C</w:t>
      </w:r>
      <w:r w:rsidRPr="00405054">
        <w:rPr>
          <w:rFonts w:ascii="Ebrima" w:hAnsi="Ebrima"/>
          <w:bCs/>
          <w:sz w:val="24"/>
          <w:szCs w:val="24"/>
        </w:rPr>
        <w:t xml:space="preserve">ompany or another </w:t>
      </w:r>
      <w:r w:rsidR="005D2251" w:rsidRPr="00405054">
        <w:rPr>
          <w:rFonts w:ascii="Ebrima" w:hAnsi="Ebrima"/>
          <w:bCs/>
          <w:sz w:val="24"/>
          <w:szCs w:val="24"/>
        </w:rPr>
        <w:t>P</w:t>
      </w:r>
      <w:r w:rsidRPr="00405054">
        <w:rPr>
          <w:rFonts w:ascii="Ebrima" w:hAnsi="Ebrima"/>
          <w:bCs/>
          <w:sz w:val="24"/>
          <w:szCs w:val="24"/>
        </w:rPr>
        <w:t xml:space="preserve">ersonal </w:t>
      </w:r>
      <w:r w:rsidR="005D2251" w:rsidRPr="00405054">
        <w:rPr>
          <w:rFonts w:ascii="Ebrima" w:hAnsi="Ebrima"/>
          <w:bCs/>
          <w:sz w:val="24"/>
          <w:szCs w:val="24"/>
        </w:rPr>
        <w:t>S</w:t>
      </w:r>
      <w:r w:rsidRPr="00405054">
        <w:rPr>
          <w:rFonts w:ascii="Ebrima" w:hAnsi="Ebrima"/>
          <w:bCs/>
          <w:sz w:val="24"/>
          <w:szCs w:val="24"/>
        </w:rPr>
        <w:t xml:space="preserve">ervice </w:t>
      </w:r>
      <w:r w:rsidR="005D2251" w:rsidRPr="00405054">
        <w:rPr>
          <w:rFonts w:ascii="Ebrima" w:hAnsi="Ebrima"/>
          <w:bCs/>
          <w:sz w:val="24"/>
          <w:szCs w:val="24"/>
        </w:rPr>
        <w:t>C</w:t>
      </w:r>
      <w:r w:rsidRPr="00405054">
        <w:rPr>
          <w:rFonts w:ascii="Ebrima" w:hAnsi="Ebrima"/>
          <w:bCs/>
          <w:sz w:val="24"/>
          <w:szCs w:val="24"/>
        </w:rPr>
        <w:t>ompany</w:t>
      </w:r>
      <w:r w:rsidR="002516A1">
        <w:rPr>
          <w:rFonts w:ascii="Ebrima" w:hAnsi="Ebrima"/>
          <w:bCs/>
          <w:sz w:val="24"/>
          <w:szCs w:val="24"/>
        </w:rPr>
        <w:t xml:space="preserve"> (PSC)</w:t>
      </w:r>
    </w:p>
    <w:p w14:paraId="0B4FB0BA" w14:textId="7EC018B7" w:rsidR="00EE2A4A" w:rsidRDefault="00EE2A4A" w:rsidP="00EE2A4A">
      <w:pPr>
        <w:numPr>
          <w:ilvl w:val="0"/>
          <w:numId w:val="16"/>
        </w:numPr>
        <w:rPr>
          <w:rFonts w:ascii="Ebrima" w:hAnsi="Ebrima"/>
          <w:bCs/>
          <w:sz w:val="24"/>
          <w:szCs w:val="24"/>
        </w:rPr>
      </w:pPr>
      <w:r w:rsidRPr="00405054">
        <w:rPr>
          <w:rFonts w:ascii="Ebrima" w:hAnsi="Ebrima"/>
          <w:bCs/>
          <w:sz w:val="24"/>
          <w:szCs w:val="24"/>
        </w:rPr>
        <w:t xml:space="preserve">a </w:t>
      </w:r>
      <w:r w:rsidR="001E2FF3">
        <w:rPr>
          <w:rFonts w:ascii="Ebrima" w:hAnsi="Ebrima"/>
          <w:bCs/>
          <w:sz w:val="24"/>
          <w:szCs w:val="24"/>
        </w:rPr>
        <w:t>P</w:t>
      </w:r>
      <w:r w:rsidRPr="00405054">
        <w:rPr>
          <w:rFonts w:ascii="Ebrima" w:hAnsi="Ebrima"/>
          <w:bCs/>
          <w:sz w:val="24"/>
          <w:szCs w:val="24"/>
        </w:rPr>
        <w:t>artnership</w:t>
      </w:r>
    </w:p>
    <w:p w14:paraId="33D44232" w14:textId="68E1C05D" w:rsidR="00FE0783" w:rsidRPr="00405054" w:rsidRDefault="00FE0783" w:rsidP="00EE2A4A">
      <w:pPr>
        <w:numPr>
          <w:ilvl w:val="0"/>
          <w:numId w:val="16"/>
        </w:numPr>
        <w:rPr>
          <w:rFonts w:ascii="Ebrima" w:hAnsi="Ebrima"/>
          <w:bCs/>
          <w:sz w:val="24"/>
          <w:szCs w:val="24"/>
        </w:rPr>
      </w:pPr>
      <w:r>
        <w:rPr>
          <w:rFonts w:ascii="Ebrima" w:hAnsi="Ebrima"/>
          <w:bCs/>
          <w:sz w:val="24"/>
          <w:szCs w:val="24"/>
        </w:rPr>
        <w:t xml:space="preserve">own </w:t>
      </w:r>
      <w:r w:rsidR="001E2FF3">
        <w:rPr>
          <w:rFonts w:ascii="Ebrima" w:hAnsi="Ebrima"/>
          <w:bCs/>
          <w:sz w:val="24"/>
          <w:szCs w:val="24"/>
        </w:rPr>
        <w:t>L</w:t>
      </w:r>
      <w:r>
        <w:rPr>
          <w:rFonts w:ascii="Ebrima" w:hAnsi="Ebrima"/>
          <w:bCs/>
          <w:sz w:val="24"/>
          <w:szCs w:val="24"/>
        </w:rPr>
        <w:t xml:space="preserve">imited </w:t>
      </w:r>
      <w:r w:rsidR="001E2FF3">
        <w:rPr>
          <w:rFonts w:ascii="Ebrima" w:hAnsi="Ebrima"/>
          <w:bCs/>
          <w:sz w:val="24"/>
          <w:szCs w:val="24"/>
        </w:rPr>
        <w:t>C</w:t>
      </w:r>
      <w:r>
        <w:rPr>
          <w:rFonts w:ascii="Ebrima" w:hAnsi="Ebrima"/>
          <w:bCs/>
          <w:sz w:val="24"/>
          <w:szCs w:val="24"/>
        </w:rPr>
        <w:t>ompany</w:t>
      </w:r>
    </w:p>
    <w:p w14:paraId="0B3B84D9" w14:textId="3595442E" w:rsidR="00EE2A4A" w:rsidRPr="00405054" w:rsidRDefault="00EE2A4A" w:rsidP="00EE2A4A">
      <w:pPr>
        <w:numPr>
          <w:ilvl w:val="0"/>
          <w:numId w:val="16"/>
        </w:numPr>
        <w:rPr>
          <w:rFonts w:ascii="Ebrima" w:hAnsi="Ebrima"/>
          <w:bCs/>
          <w:sz w:val="24"/>
          <w:szCs w:val="24"/>
        </w:rPr>
      </w:pPr>
      <w:r w:rsidRPr="00405054">
        <w:rPr>
          <w:rFonts w:ascii="Ebrima" w:hAnsi="Ebrima"/>
          <w:bCs/>
          <w:sz w:val="24"/>
          <w:szCs w:val="24"/>
        </w:rPr>
        <w:t xml:space="preserve">an </w:t>
      </w:r>
      <w:r w:rsidR="001E2FF3">
        <w:rPr>
          <w:rFonts w:ascii="Ebrima" w:hAnsi="Ebrima"/>
          <w:bCs/>
          <w:sz w:val="24"/>
          <w:szCs w:val="24"/>
        </w:rPr>
        <w:t>I</w:t>
      </w:r>
      <w:r w:rsidRPr="00405054">
        <w:rPr>
          <w:rFonts w:ascii="Ebrima" w:hAnsi="Ebrima"/>
          <w:bCs/>
          <w:sz w:val="24"/>
          <w:szCs w:val="24"/>
        </w:rPr>
        <w:t>ndividual</w:t>
      </w:r>
    </w:p>
    <w:p w14:paraId="056431EE" w14:textId="5D1348A0" w:rsidR="00EE2A4A" w:rsidRPr="00405054" w:rsidRDefault="00EE2A4A" w:rsidP="00EE2A4A">
      <w:pPr>
        <w:numPr>
          <w:ilvl w:val="0"/>
          <w:numId w:val="16"/>
        </w:numPr>
        <w:rPr>
          <w:rFonts w:ascii="Ebrima" w:hAnsi="Ebrima"/>
          <w:bCs/>
          <w:sz w:val="24"/>
          <w:szCs w:val="24"/>
        </w:rPr>
      </w:pPr>
      <w:r w:rsidRPr="00405054">
        <w:rPr>
          <w:rFonts w:ascii="Ebrima" w:hAnsi="Ebrima"/>
          <w:bCs/>
          <w:sz w:val="24"/>
          <w:szCs w:val="24"/>
        </w:rPr>
        <w:t>Recruitment/Consultant Agency</w:t>
      </w:r>
      <w:r w:rsidR="00B338EF">
        <w:rPr>
          <w:rFonts w:ascii="Ebrima" w:hAnsi="Ebrima"/>
          <w:bCs/>
          <w:sz w:val="24"/>
          <w:szCs w:val="24"/>
        </w:rPr>
        <w:t xml:space="preserve"> (see below)</w:t>
      </w:r>
    </w:p>
    <w:p w14:paraId="6FDC3AAB" w14:textId="77777777" w:rsidR="00EE2A4A" w:rsidRPr="00405054" w:rsidRDefault="00EE2A4A" w:rsidP="00EE2A4A">
      <w:pPr>
        <w:numPr>
          <w:ilvl w:val="0"/>
          <w:numId w:val="16"/>
        </w:numPr>
        <w:rPr>
          <w:rFonts w:ascii="Ebrima" w:hAnsi="Ebrima"/>
          <w:bCs/>
          <w:sz w:val="24"/>
          <w:szCs w:val="24"/>
        </w:rPr>
      </w:pPr>
      <w:r w:rsidRPr="00405054">
        <w:rPr>
          <w:rFonts w:ascii="Ebrima" w:hAnsi="Ebrima"/>
          <w:bCs/>
          <w:sz w:val="24"/>
          <w:szCs w:val="24"/>
        </w:rPr>
        <w:t>Umbrella Companies</w:t>
      </w:r>
    </w:p>
    <w:p w14:paraId="7CD5998E" w14:textId="52A95E95" w:rsidR="008A208D" w:rsidRDefault="00EE2A4A" w:rsidP="00EE2A4A">
      <w:pPr>
        <w:spacing w:before="360" w:after="360" w:line="360" w:lineRule="atLeast"/>
        <w:rPr>
          <w:rFonts w:ascii="Ebrima" w:eastAsia="Times New Roman" w:hAnsi="Ebrima" w:cs="Arial"/>
          <w:color w:val="000000"/>
          <w:sz w:val="24"/>
          <w:szCs w:val="24"/>
          <w:lang w:eastAsia="en-GB"/>
        </w:rPr>
      </w:pPr>
      <w:r w:rsidRPr="00405054">
        <w:rPr>
          <w:rFonts w:ascii="Ebrima" w:eastAsia="Times New Roman" w:hAnsi="Ebrima" w:cs="Arial"/>
          <w:color w:val="000000"/>
          <w:sz w:val="24"/>
          <w:szCs w:val="24"/>
          <w:lang w:eastAsia="en-GB"/>
        </w:rPr>
        <w:t xml:space="preserve">The purpose of the IR35 legislation is to ensure that all </w:t>
      </w:r>
      <w:r w:rsidR="00EA3F2C">
        <w:rPr>
          <w:rFonts w:ascii="Ebrima" w:eastAsia="Times New Roman" w:hAnsi="Ebrima" w:cs="Arial"/>
          <w:color w:val="000000"/>
          <w:sz w:val="24"/>
          <w:szCs w:val="24"/>
          <w:lang w:eastAsia="en-GB"/>
        </w:rPr>
        <w:t>W</w:t>
      </w:r>
      <w:r w:rsidRPr="00405054">
        <w:rPr>
          <w:rFonts w:ascii="Ebrima" w:eastAsia="Times New Roman" w:hAnsi="Ebrima" w:cs="Arial"/>
          <w:color w:val="000000"/>
          <w:sz w:val="24"/>
          <w:szCs w:val="24"/>
          <w:lang w:eastAsia="en-GB"/>
        </w:rPr>
        <w:t>orkers</w:t>
      </w:r>
      <w:r w:rsidR="00EA3F2C">
        <w:rPr>
          <w:rFonts w:ascii="Ebrima" w:eastAsia="Times New Roman" w:hAnsi="Ebrima" w:cs="Arial"/>
          <w:color w:val="000000"/>
          <w:sz w:val="24"/>
          <w:szCs w:val="24"/>
          <w:lang w:eastAsia="en-GB"/>
        </w:rPr>
        <w:t xml:space="preserve">/Contractors </w:t>
      </w:r>
      <w:r w:rsidRPr="00405054">
        <w:rPr>
          <w:rFonts w:ascii="Ebrima" w:eastAsia="Times New Roman" w:hAnsi="Ebrima" w:cs="Arial"/>
          <w:color w:val="000000"/>
          <w:sz w:val="24"/>
          <w:szCs w:val="24"/>
          <w:lang w:eastAsia="en-GB"/>
        </w:rPr>
        <w:t>working in an organisation, in the same way as permanently hired staff</w:t>
      </w:r>
      <w:r w:rsidR="00074CF3">
        <w:rPr>
          <w:rFonts w:ascii="Ebrima" w:eastAsia="Times New Roman" w:hAnsi="Ebrima" w:cs="Arial"/>
          <w:color w:val="000000"/>
          <w:sz w:val="24"/>
          <w:szCs w:val="24"/>
          <w:lang w:eastAsia="en-GB"/>
        </w:rPr>
        <w:t>,</w:t>
      </w:r>
      <w:r w:rsidRPr="00405054">
        <w:rPr>
          <w:rFonts w:ascii="Ebrima" w:eastAsia="Times New Roman" w:hAnsi="Ebrima" w:cs="Arial"/>
          <w:color w:val="000000"/>
          <w:sz w:val="24"/>
          <w:szCs w:val="24"/>
          <w:lang w:eastAsia="en-GB"/>
        </w:rPr>
        <w:t xml:space="preserve"> </w:t>
      </w:r>
      <w:r w:rsidR="00EA3F2C">
        <w:rPr>
          <w:rFonts w:ascii="Ebrima" w:eastAsia="Times New Roman" w:hAnsi="Ebrima" w:cs="Arial"/>
          <w:color w:val="000000"/>
          <w:sz w:val="24"/>
          <w:szCs w:val="24"/>
          <w:lang w:eastAsia="en-GB"/>
        </w:rPr>
        <w:t xml:space="preserve">will </w:t>
      </w:r>
      <w:r w:rsidRPr="00405054">
        <w:rPr>
          <w:rFonts w:ascii="Ebrima" w:eastAsia="Times New Roman" w:hAnsi="Ebrima" w:cs="Arial"/>
          <w:color w:val="000000"/>
          <w:sz w:val="24"/>
          <w:szCs w:val="24"/>
          <w:lang w:eastAsia="en-GB"/>
        </w:rPr>
        <w:t>pay the same Tax and National Insurance contributions as an employee.</w:t>
      </w:r>
      <w:r w:rsidR="004F7AEC">
        <w:rPr>
          <w:rFonts w:ascii="Ebrima" w:eastAsia="Times New Roman" w:hAnsi="Ebrima" w:cs="Arial"/>
          <w:color w:val="000000"/>
          <w:sz w:val="24"/>
          <w:szCs w:val="24"/>
          <w:lang w:eastAsia="en-GB"/>
        </w:rPr>
        <w:t xml:space="preserve">  This may be deducted </w:t>
      </w:r>
      <w:r w:rsidR="00FE0783">
        <w:rPr>
          <w:rFonts w:ascii="Ebrima" w:eastAsia="Times New Roman" w:hAnsi="Ebrima" w:cs="Arial"/>
          <w:color w:val="000000"/>
          <w:sz w:val="24"/>
          <w:szCs w:val="24"/>
          <w:lang w:eastAsia="en-GB"/>
        </w:rPr>
        <w:t xml:space="preserve">directly </w:t>
      </w:r>
      <w:r w:rsidR="004F7AEC">
        <w:rPr>
          <w:rFonts w:ascii="Ebrima" w:eastAsia="Times New Roman" w:hAnsi="Ebrima" w:cs="Arial"/>
          <w:color w:val="000000"/>
          <w:sz w:val="24"/>
          <w:szCs w:val="24"/>
          <w:lang w:eastAsia="en-GB"/>
        </w:rPr>
        <w:t>from the Worker</w:t>
      </w:r>
      <w:r w:rsidR="00FE0783">
        <w:rPr>
          <w:rFonts w:ascii="Ebrima" w:eastAsia="Times New Roman" w:hAnsi="Ebrima" w:cs="Arial"/>
          <w:color w:val="000000"/>
          <w:sz w:val="24"/>
          <w:szCs w:val="24"/>
          <w:lang w:eastAsia="en-GB"/>
        </w:rPr>
        <w:t xml:space="preserve"> or from their</w:t>
      </w:r>
      <w:r w:rsidR="004F7AEC">
        <w:rPr>
          <w:rFonts w:ascii="Ebrima" w:eastAsia="Times New Roman" w:hAnsi="Ebrima" w:cs="Arial"/>
          <w:color w:val="000000"/>
          <w:sz w:val="24"/>
          <w:szCs w:val="24"/>
          <w:lang w:eastAsia="en-GB"/>
        </w:rPr>
        <w:t xml:space="preserve"> Intermediary where applicable. </w:t>
      </w:r>
    </w:p>
    <w:p w14:paraId="69B8A227" w14:textId="642CF65D" w:rsidR="009603E4" w:rsidRDefault="009603E4" w:rsidP="009603E4">
      <w:pPr>
        <w:spacing w:before="360" w:after="360" w:line="360" w:lineRule="atLeast"/>
        <w:rPr>
          <w:rFonts w:ascii="Ebrima" w:eastAsia="Times New Roman" w:hAnsi="Ebrima" w:cs="Arial"/>
          <w:b/>
          <w:bCs/>
          <w:color w:val="000000"/>
          <w:sz w:val="28"/>
          <w:szCs w:val="28"/>
          <w:lang w:eastAsia="en-GB"/>
        </w:rPr>
      </w:pPr>
    </w:p>
    <w:p w14:paraId="2BF4338A" w14:textId="526A023C" w:rsidR="007377D1" w:rsidRDefault="007377D1" w:rsidP="009603E4">
      <w:pPr>
        <w:spacing w:before="360" w:after="360" w:line="360" w:lineRule="atLeast"/>
        <w:rPr>
          <w:rFonts w:ascii="Ebrima" w:eastAsia="Times New Roman" w:hAnsi="Ebrima" w:cs="Arial"/>
          <w:b/>
          <w:bCs/>
          <w:color w:val="000000"/>
          <w:sz w:val="28"/>
          <w:szCs w:val="28"/>
          <w:lang w:eastAsia="en-GB"/>
        </w:rPr>
      </w:pPr>
    </w:p>
    <w:p w14:paraId="47E48E1D" w14:textId="61C1B241" w:rsidR="007377D1" w:rsidRDefault="007377D1" w:rsidP="009603E4">
      <w:pPr>
        <w:spacing w:before="360" w:after="360" w:line="360" w:lineRule="atLeast"/>
        <w:rPr>
          <w:rFonts w:ascii="Ebrima" w:eastAsia="Times New Roman" w:hAnsi="Ebrima" w:cs="Arial"/>
          <w:b/>
          <w:bCs/>
          <w:color w:val="000000"/>
          <w:sz w:val="28"/>
          <w:szCs w:val="28"/>
          <w:lang w:eastAsia="en-GB"/>
        </w:rPr>
      </w:pPr>
    </w:p>
    <w:p w14:paraId="5EE03F6D" w14:textId="77777777" w:rsidR="007377D1" w:rsidRDefault="007377D1" w:rsidP="009603E4">
      <w:pPr>
        <w:spacing w:before="360" w:after="360" w:line="360" w:lineRule="atLeast"/>
        <w:rPr>
          <w:rFonts w:ascii="Ebrima" w:eastAsia="Times New Roman" w:hAnsi="Ebrima" w:cs="Arial"/>
          <w:b/>
          <w:bCs/>
          <w:color w:val="000000"/>
          <w:sz w:val="28"/>
          <w:szCs w:val="28"/>
          <w:lang w:eastAsia="en-GB"/>
        </w:rPr>
      </w:pPr>
    </w:p>
    <w:p w14:paraId="31AC5471" w14:textId="6B319D50" w:rsidR="009603E4" w:rsidRPr="007377D1" w:rsidRDefault="009603E4" w:rsidP="007377D1">
      <w:pPr>
        <w:pStyle w:val="ListParagraph"/>
        <w:numPr>
          <w:ilvl w:val="0"/>
          <w:numId w:val="18"/>
        </w:numPr>
        <w:spacing w:before="360" w:after="360" w:line="360" w:lineRule="atLeast"/>
        <w:rPr>
          <w:rFonts w:ascii="Ebrima" w:eastAsia="Times New Roman" w:hAnsi="Ebrima" w:cs="Arial"/>
          <w:b/>
          <w:bCs/>
          <w:color w:val="000000"/>
          <w:sz w:val="32"/>
          <w:szCs w:val="32"/>
          <w:lang w:eastAsia="en-GB"/>
        </w:rPr>
      </w:pPr>
      <w:bookmarkStart w:id="5" w:name="AgencyWorker"/>
      <w:r w:rsidRPr="007377D1">
        <w:rPr>
          <w:rFonts w:ascii="Ebrima" w:eastAsia="Times New Roman" w:hAnsi="Ebrima" w:cs="Arial"/>
          <w:b/>
          <w:bCs/>
          <w:color w:val="000000"/>
          <w:sz w:val="32"/>
          <w:szCs w:val="32"/>
          <w:lang w:eastAsia="en-GB"/>
        </w:rPr>
        <w:t xml:space="preserve">Agency Workers </w:t>
      </w:r>
    </w:p>
    <w:bookmarkEnd w:id="5"/>
    <w:p w14:paraId="3B304EFD" w14:textId="217BC9F0" w:rsidR="009603E4" w:rsidRDefault="009603E4" w:rsidP="009603E4">
      <w:pPr>
        <w:spacing w:before="360" w:after="360" w:line="360" w:lineRule="atLeast"/>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 xml:space="preserve">All Hire of Agency Workers should be undertaken through the appropriate Procurement Framework as per our Guidance </w:t>
      </w:r>
      <w:hyperlink r:id="rId8" w:history="1">
        <w:r w:rsidRPr="00042FD7">
          <w:rPr>
            <w:rStyle w:val="Hyperlink"/>
            <w:rFonts w:ascii="Ebrima" w:eastAsia="Times New Roman" w:hAnsi="Ebrima" w:cs="Arial"/>
            <w:sz w:val="24"/>
            <w:szCs w:val="24"/>
            <w:lang w:eastAsia="en-GB"/>
          </w:rPr>
          <w:t>here</w:t>
        </w:r>
      </w:hyperlink>
      <w:r>
        <w:rPr>
          <w:rFonts w:ascii="Ebrima" w:eastAsia="Times New Roman" w:hAnsi="Ebrima" w:cs="Arial"/>
          <w:color w:val="000000"/>
          <w:sz w:val="24"/>
          <w:szCs w:val="24"/>
          <w:lang w:eastAsia="en-GB"/>
        </w:rPr>
        <w:t xml:space="preserve">.  </w:t>
      </w:r>
      <w:r w:rsidR="00074CF3">
        <w:rPr>
          <w:rFonts w:ascii="Ebrima" w:eastAsia="Times New Roman" w:hAnsi="Ebrima" w:cs="Arial"/>
          <w:color w:val="000000"/>
          <w:sz w:val="24"/>
          <w:szCs w:val="24"/>
          <w:lang w:eastAsia="en-GB"/>
        </w:rPr>
        <w:t>Strict adherence to</w:t>
      </w:r>
      <w:r w:rsidR="007A7213">
        <w:rPr>
          <w:rFonts w:ascii="Ebrima" w:eastAsia="Times New Roman" w:hAnsi="Ebrima" w:cs="Arial"/>
          <w:color w:val="000000"/>
          <w:sz w:val="24"/>
          <w:szCs w:val="24"/>
          <w:lang w:eastAsia="en-GB"/>
        </w:rPr>
        <w:t xml:space="preserve"> this procedure </w:t>
      </w:r>
      <w:r>
        <w:rPr>
          <w:rFonts w:ascii="Ebrima" w:eastAsia="Times New Roman" w:hAnsi="Ebrima" w:cs="Arial"/>
          <w:color w:val="000000"/>
          <w:sz w:val="24"/>
          <w:szCs w:val="24"/>
          <w:lang w:eastAsia="en-GB"/>
        </w:rPr>
        <w:t xml:space="preserve">will ensure that PAYE applies to all </w:t>
      </w:r>
      <w:r w:rsidR="007A7213">
        <w:rPr>
          <w:rFonts w:ascii="Ebrima" w:eastAsia="Times New Roman" w:hAnsi="Ebrima" w:cs="Arial"/>
          <w:color w:val="000000"/>
          <w:sz w:val="24"/>
          <w:szCs w:val="24"/>
          <w:lang w:eastAsia="en-GB"/>
        </w:rPr>
        <w:t>W</w:t>
      </w:r>
      <w:r>
        <w:rPr>
          <w:rFonts w:ascii="Ebrima" w:eastAsia="Times New Roman" w:hAnsi="Ebrima" w:cs="Arial"/>
          <w:color w:val="000000"/>
          <w:sz w:val="24"/>
          <w:szCs w:val="24"/>
          <w:lang w:eastAsia="en-GB"/>
        </w:rPr>
        <w:t xml:space="preserve">orkers engaged and IR35 </w:t>
      </w:r>
      <w:r w:rsidR="00074CF3">
        <w:rPr>
          <w:rFonts w:ascii="Ebrima" w:eastAsia="Times New Roman" w:hAnsi="Ebrima" w:cs="Arial"/>
          <w:color w:val="000000"/>
          <w:sz w:val="24"/>
          <w:szCs w:val="24"/>
          <w:lang w:eastAsia="en-GB"/>
        </w:rPr>
        <w:t xml:space="preserve">rules </w:t>
      </w:r>
      <w:r>
        <w:rPr>
          <w:rFonts w:ascii="Ebrima" w:eastAsia="Times New Roman" w:hAnsi="Ebrima" w:cs="Arial"/>
          <w:color w:val="000000"/>
          <w:sz w:val="24"/>
          <w:szCs w:val="24"/>
          <w:lang w:eastAsia="en-GB"/>
        </w:rPr>
        <w:t>do</w:t>
      </w:r>
      <w:r w:rsidR="00074CF3">
        <w:rPr>
          <w:rFonts w:ascii="Ebrima" w:eastAsia="Times New Roman" w:hAnsi="Ebrima" w:cs="Arial"/>
          <w:color w:val="000000"/>
          <w:sz w:val="24"/>
          <w:szCs w:val="24"/>
          <w:lang w:eastAsia="en-GB"/>
        </w:rPr>
        <w:t xml:space="preserve"> </w:t>
      </w:r>
      <w:r>
        <w:rPr>
          <w:rFonts w:ascii="Ebrima" w:eastAsia="Times New Roman" w:hAnsi="Ebrima" w:cs="Arial"/>
          <w:color w:val="000000"/>
          <w:sz w:val="24"/>
          <w:szCs w:val="24"/>
          <w:lang w:eastAsia="en-GB"/>
        </w:rPr>
        <w:t xml:space="preserve">not need to be checked.  </w:t>
      </w:r>
    </w:p>
    <w:p w14:paraId="475314E1" w14:textId="77777777" w:rsidR="009603E4" w:rsidRPr="00405054" w:rsidRDefault="009603E4" w:rsidP="009603E4">
      <w:pPr>
        <w:spacing w:before="360" w:after="360" w:line="360" w:lineRule="atLeast"/>
        <w:rPr>
          <w:rFonts w:ascii="Ebrima" w:eastAsia="Times New Roman" w:hAnsi="Ebrima" w:cs="Arial"/>
          <w:color w:val="000000"/>
          <w:sz w:val="24"/>
          <w:szCs w:val="24"/>
          <w:lang w:eastAsia="en-GB"/>
        </w:rPr>
      </w:pPr>
      <w:proofErr w:type="gramStart"/>
      <w:r w:rsidRPr="00405054">
        <w:rPr>
          <w:rFonts w:ascii="Ebrima" w:eastAsia="Times New Roman" w:hAnsi="Ebrima" w:cs="Arial"/>
          <w:color w:val="000000"/>
          <w:sz w:val="24"/>
          <w:szCs w:val="24"/>
          <w:lang w:eastAsia="en-GB"/>
        </w:rPr>
        <w:t>If</w:t>
      </w:r>
      <w:proofErr w:type="gramEnd"/>
      <w:r w:rsidRPr="00405054">
        <w:rPr>
          <w:rFonts w:ascii="Ebrima" w:eastAsia="Times New Roman" w:hAnsi="Ebrima" w:cs="Arial"/>
          <w:color w:val="000000"/>
          <w:sz w:val="24"/>
          <w:szCs w:val="24"/>
          <w:lang w:eastAsia="en-GB"/>
        </w:rPr>
        <w:t xml:space="preserve"> </w:t>
      </w:r>
      <w:r>
        <w:rPr>
          <w:rFonts w:ascii="Ebrima" w:eastAsia="Times New Roman" w:hAnsi="Ebrima" w:cs="Arial"/>
          <w:color w:val="000000"/>
          <w:sz w:val="24"/>
          <w:szCs w:val="24"/>
          <w:lang w:eastAsia="en-GB"/>
        </w:rPr>
        <w:t xml:space="preserve">however, </w:t>
      </w:r>
      <w:r w:rsidRPr="00405054">
        <w:rPr>
          <w:rFonts w:ascii="Ebrima" w:eastAsia="Times New Roman" w:hAnsi="Ebrima" w:cs="Arial"/>
          <w:color w:val="000000"/>
          <w:sz w:val="24"/>
          <w:szCs w:val="24"/>
          <w:lang w:eastAsia="en-GB"/>
        </w:rPr>
        <w:t xml:space="preserve">the engagement </w:t>
      </w:r>
      <w:r>
        <w:rPr>
          <w:rFonts w:ascii="Ebrima" w:eastAsia="Times New Roman" w:hAnsi="Ebrima" w:cs="Arial"/>
          <w:color w:val="000000"/>
          <w:sz w:val="24"/>
          <w:szCs w:val="24"/>
          <w:lang w:eastAsia="en-GB"/>
        </w:rPr>
        <w:t xml:space="preserve">of a Worker has </w:t>
      </w:r>
      <w:r w:rsidRPr="00042FD7">
        <w:rPr>
          <w:rFonts w:ascii="Ebrima" w:eastAsia="Times New Roman" w:hAnsi="Ebrima" w:cs="Arial"/>
          <w:color w:val="000000"/>
          <w:sz w:val="24"/>
          <w:szCs w:val="24"/>
          <w:u w:val="single"/>
          <w:lang w:eastAsia="en-GB"/>
        </w:rPr>
        <w:t>not</w:t>
      </w:r>
      <w:r>
        <w:rPr>
          <w:rFonts w:ascii="Ebrima" w:eastAsia="Times New Roman" w:hAnsi="Ebrima" w:cs="Arial"/>
          <w:color w:val="000000"/>
          <w:sz w:val="24"/>
          <w:szCs w:val="24"/>
          <w:lang w:eastAsia="en-GB"/>
        </w:rPr>
        <w:t xml:space="preserve"> been </w:t>
      </w:r>
      <w:r w:rsidRPr="00405054">
        <w:rPr>
          <w:rFonts w:ascii="Ebrima" w:eastAsia="Times New Roman" w:hAnsi="Ebrima" w:cs="Arial"/>
          <w:color w:val="000000"/>
          <w:sz w:val="24"/>
          <w:szCs w:val="24"/>
          <w:lang w:eastAsia="en-GB"/>
        </w:rPr>
        <w:t xml:space="preserve">through </w:t>
      </w:r>
      <w:r>
        <w:rPr>
          <w:rFonts w:ascii="Ebrima" w:eastAsia="Times New Roman" w:hAnsi="Ebrima" w:cs="Arial"/>
          <w:color w:val="000000"/>
          <w:sz w:val="24"/>
          <w:szCs w:val="24"/>
          <w:lang w:eastAsia="en-GB"/>
        </w:rPr>
        <w:t xml:space="preserve">the appropriate Procurement Framework then the Hiring Manager </w:t>
      </w:r>
      <w:r w:rsidRPr="00405054">
        <w:rPr>
          <w:rFonts w:ascii="Ebrima" w:eastAsia="Times New Roman" w:hAnsi="Ebrima" w:cs="Arial"/>
          <w:color w:val="000000"/>
          <w:sz w:val="24"/>
          <w:szCs w:val="24"/>
          <w:lang w:eastAsia="en-GB"/>
        </w:rPr>
        <w:t>will need to ensure the following:</w:t>
      </w:r>
    </w:p>
    <w:p w14:paraId="5954D4D4" w14:textId="77777777" w:rsidR="009603E4" w:rsidRPr="00405054" w:rsidRDefault="009603E4" w:rsidP="009603E4">
      <w:pPr>
        <w:numPr>
          <w:ilvl w:val="0"/>
          <w:numId w:val="17"/>
        </w:numPr>
        <w:spacing w:before="360" w:after="360" w:line="360" w:lineRule="atLeast"/>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 xml:space="preserve">There is </w:t>
      </w:r>
      <w:r w:rsidRPr="00405054">
        <w:rPr>
          <w:rFonts w:ascii="Ebrima" w:eastAsia="Times New Roman" w:hAnsi="Ebrima" w:cs="Arial"/>
          <w:color w:val="000000"/>
          <w:sz w:val="24"/>
          <w:szCs w:val="24"/>
          <w:lang w:eastAsia="en-GB"/>
        </w:rPr>
        <w:t xml:space="preserve">a record of all the individual engagements and the relevant </w:t>
      </w:r>
      <w:r>
        <w:rPr>
          <w:rFonts w:ascii="Ebrima" w:eastAsia="Times New Roman" w:hAnsi="Ebrima" w:cs="Arial"/>
          <w:color w:val="000000"/>
          <w:sz w:val="24"/>
          <w:szCs w:val="24"/>
          <w:lang w:eastAsia="en-GB"/>
        </w:rPr>
        <w:t>A</w:t>
      </w:r>
      <w:r w:rsidRPr="00405054">
        <w:rPr>
          <w:rFonts w:ascii="Ebrima" w:eastAsia="Times New Roman" w:hAnsi="Ebrima" w:cs="Arial"/>
          <w:color w:val="000000"/>
          <w:sz w:val="24"/>
          <w:szCs w:val="24"/>
          <w:lang w:eastAsia="en-GB"/>
        </w:rPr>
        <w:t>gencies</w:t>
      </w:r>
    </w:p>
    <w:p w14:paraId="2675A1BC" w14:textId="77777777" w:rsidR="009603E4" w:rsidRPr="00405054" w:rsidRDefault="009603E4" w:rsidP="009603E4">
      <w:pPr>
        <w:numPr>
          <w:ilvl w:val="0"/>
          <w:numId w:val="17"/>
        </w:numPr>
        <w:spacing w:before="360" w:after="360" w:line="360" w:lineRule="atLeast"/>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There is</w:t>
      </w:r>
      <w:r w:rsidRPr="00405054">
        <w:rPr>
          <w:rFonts w:ascii="Ebrima" w:eastAsia="Times New Roman" w:hAnsi="Ebrima" w:cs="Arial"/>
          <w:color w:val="000000"/>
          <w:sz w:val="24"/>
          <w:szCs w:val="24"/>
          <w:lang w:eastAsia="en-GB"/>
        </w:rPr>
        <w:t xml:space="preserve"> a contract in place with the </w:t>
      </w:r>
      <w:r>
        <w:rPr>
          <w:rFonts w:ascii="Ebrima" w:eastAsia="Times New Roman" w:hAnsi="Ebrima" w:cs="Arial"/>
          <w:color w:val="000000"/>
          <w:sz w:val="24"/>
          <w:szCs w:val="24"/>
          <w:lang w:eastAsia="en-GB"/>
        </w:rPr>
        <w:t>A</w:t>
      </w:r>
      <w:r w:rsidRPr="00405054">
        <w:rPr>
          <w:rFonts w:ascii="Ebrima" w:eastAsia="Times New Roman" w:hAnsi="Ebrima" w:cs="Arial"/>
          <w:color w:val="000000"/>
          <w:sz w:val="24"/>
          <w:szCs w:val="24"/>
          <w:lang w:eastAsia="en-GB"/>
        </w:rPr>
        <w:t>gency that states that PAYE will be operated</w:t>
      </w:r>
    </w:p>
    <w:p w14:paraId="33B1E577" w14:textId="65DC50A4" w:rsidR="009603E4" w:rsidRPr="007A7213" w:rsidRDefault="009603E4" w:rsidP="00A04486">
      <w:pPr>
        <w:numPr>
          <w:ilvl w:val="0"/>
          <w:numId w:val="17"/>
        </w:numPr>
        <w:tabs>
          <w:tab w:val="left" w:pos="720"/>
          <w:tab w:val="center" w:pos="4153"/>
          <w:tab w:val="right" w:pos="8306"/>
        </w:tabs>
        <w:spacing w:before="360" w:after="0" w:line="240" w:lineRule="auto"/>
        <w:rPr>
          <w:rFonts w:ascii="Ebrima" w:eastAsia="Times New Roman" w:hAnsi="Ebrima" w:cs="Arial"/>
          <w:sz w:val="24"/>
          <w:szCs w:val="24"/>
        </w:rPr>
      </w:pPr>
      <w:r w:rsidRPr="007A7213">
        <w:rPr>
          <w:rFonts w:ascii="Ebrima" w:eastAsia="Times New Roman" w:hAnsi="Ebrima" w:cs="Arial"/>
          <w:color w:val="000000"/>
          <w:sz w:val="24"/>
          <w:szCs w:val="24"/>
          <w:lang w:eastAsia="en-GB"/>
        </w:rPr>
        <w:t xml:space="preserve">Where no PAYE is being operated the Hiring Manager </w:t>
      </w:r>
      <w:r w:rsidR="007A7213" w:rsidRPr="007A7213">
        <w:rPr>
          <w:rFonts w:ascii="Ebrima" w:eastAsia="Times New Roman" w:hAnsi="Ebrima" w:cs="Arial"/>
          <w:color w:val="000000"/>
          <w:sz w:val="24"/>
          <w:szCs w:val="24"/>
          <w:lang w:eastAsia="en-GB"/>
        </w:rPr>
        <w:t>must</w:t>
      </w:r>
      <w:r w:rsidRPr="007A7213">
        <w:rPr>
          <w:rFonts w:ascii="Ebrima" w:eastAsia="Times New Roman" w:hAnsi="Ebrima" w:cs="Arial"/>
          <w:color w:val="000000"/>
          <w:sz w:val="24"/>
          <w:szCs w:val="24"/>
          <w:lang w:eastAsia="en-GB"/>
        </w:rPr>
        <w:t xml:space="preserve"> determine the employment status</w:t>
      </w:r>
      <w:r w:rsidR="007A7213" w:rsidRPr="007A7213">
        <w:rPr>
          <w:rFonts w:ascii="Ebrima" w:eastAsia="Times New Roman" w:hAnsi="Ebrima" w:cs="Arial"/>
          <w:color w:val="000000"/>
          <w:sz w:val="24"/>
          <w:szCs w:val="24"/>
          <w:lang w:eastAsia="en-GB"/>
        </w:rPr>
        <w:t xml:space="preserve"> and should fol</w:t>
      </w:r>
      <w:r w:rsidR="007A7213">
        <w:rPr>
          <w:rFonts w:ascii="Ebrima" w:eastAsia="Times New Roman" w:hAnsi="Ebrima" w:cs="Arial"/>
          <w:color w:val="000000"/>
          <w:sz w:val="24"/>
          <w:szCs w:val="24"/>
          <w:lang w:eastAsia="en-GB"/>
        </w:rPr>
        <w:t>l</w:t>
      </w:r>
      <w:r w:rsidRPr="007A7213">
        <w:rPr>
          <w:rFonts w:ascii="Ebrima" w:eastAsia="Times New Roman" w:hAnsi="Ebrima" w:cs="Arial"/>
          <w:sz w:val="24"/>
          <w:szCs w:val="24"/>
        </w:rPr>
        <w:t xml:space="preserve">ow </w:t>
      </w:r>
      <w:r w:rsidR="007A7213">
        <w:rPr>
          <w:rFonts w:ascii="Ebrima" w:eastAsia="Times New Roman" w:hAnsi="Ebrima" w:cs="Arial"/>
          <w:sz w:val="24"/>
          <w:szCs w:val="24"/>
        </w:rPr>
        <w:t xml:space="preserve">the process </w:t>
      </w:r>
      <w:r w:rsidRPr="007A7213">
        <w:rPr>
          <w:rFonts w:ascii="Ebrima" w:eastAsia="Times New Roman" w:hAnsi="Ebrima" w:cs="Arial"/>
          <w:sz w:val="24"/>
          <w:szCs w:val="24"/>
        </w:rPr>
        <w:t xml:space="preserve">from </w:t>
      </w:r>
      <w:hyperlink w:anchor="Step1" w:history="1">
        <w:r w:rsidRPr="007A7213">
          <w:rPr>
            <w:rStyle w:val="Hyperlink"/>
            <w:rFonts w:ascii="Ebrima" w:eastAsia="Times New Roman" w:hAnsi="Ebrima" w:cs="Arial"/>
            <w:sz w:val="24"/>
            <w:szCs w:val="24"/>
          </w:rPr>
          <w:t>Step 1</w:t>
        </w:r>
      </w:hyperlink>
      <w:r w:rsidRPr="007A7213">
        <w:rPr>
          <w:rFonts w:ascii="Ebrima" w:eastAsia="Times New Roman" w:hAnsi="Ebrima" w:cs="Arial"/>
          <w:sz w:val="24"/>
          <w:szCs w:val="24"/>
        </w:rPr>
        <w:t xml:space="preserve"> below </w:t>
      </w:r>
    </w:p>
    <w:p w14:paraId="4ABCCED6" w14:textId="77777777" w:rsidR="009603E4" w:rsidRDefault="009603E4" w:rsidP="009603E4">
      <w:pPr>
        <w:spacing w:after="0"/>
        <w:rPr>
          <w:rFonts w:ascii="Ebrima" w:hAnsi="Ebrima"/>
          <w:bCs/>
          <w:sz w:val="24"/>
          <w:szCs w:val="24"/>
        </w:rPr>
      </w:pPr>
    </w:p>
    <w:p w14:paraId="3C02509B" w14:textId="41F49819" w:rsidR="009603E4" w:rsidRPr="007377D1" w:rsidRDefault="009603E4" w:rsidP="007377D1">
      <w:pPr>
        <w:pStyle w:val="ListParagraph"/>
        <w:numPr>
          <w:ilvl w:val="0"/>
          <w:numId w:val="18"/>
        </w:numPr>
        <w:spacing w:before="360" w:after="360" w:line="360" w:lineRule="atLeast"/>
        <w:rPr>
          <w:rFonts w:ascii="Ebrima" w:eastAsia="Times New Roman" w:hAnsi="Ebrima" w:cs="Arial"/>
          <w:b/>
          <w:bCs/>
          <w:color w:val="000000"/>
          <w:sz w:val="32"/>
          <w:szCs w:val="32"/>
          <w:lang w:eastAsia="en-GB"/>
        </w:rPr>
      </w:pPr>
      <w:bookmarkStart w:id="6" w:name="CEST"/>
      <w:r w:rsidRPr="007377D1">
        <w:rPr>
          <w:rFonts w:ascii="Ebrima" w:eastAsia="Times New Roman" w:hAnsi="Ebrima" w:cs="Arial"/>
          <w:b/>
          <w:bCs/>
          <w:color w:val="000000"/>
          <w:sz w:val="32"/>
          <w:szCs w:val="32"/>
          <w:lang w:eastAsia="en-GB"/>
        </w:rPr>
        <w:t>Checking Employment Status for Tax (CEST)</w:t>
      </w:r>
    </w:p>
    <w:bookmarkEnd w:id="6"/>
    <w:p w14:paraId="3E0DD2C2" w14:textId="570F389A" w:rsidR="009D770E" w:rsidRDefault="00F67037" w:rsidP="00EE2A4A">
      <w:pPr>
        <w:spacing w:before="360" w:after="360" w:line="360" w:lineRule="atLeast"/>
        <w:rPr>
          <w:rFonts w:ascii="Ebrima" w:eastAsia="Times New Roman" w:hAnsi="Ebrima" w:cs="Arial"/>
          <w:color w:val="000000"/>
          <w:sz w:val="24"/>
          <w:szCs w:val="24"/>
          <w:lang w:eastAsia="en-GB"/>
        </w:rPr>
      </w:pPr>
      <w:r w:rsidRPr="00405054">
        <w:rPr>
          <w:rFonts w:ascii="Ebrima" w:eastAsia="Times New Roman" w:hAnsi="Ebrima" w:cs="Arial"/>
          <w:color w:val="000000"/>
          <w:sz w:val="24"/>
          <w:szCs w:val="24"/>
          <w:lang w:eastAsia="en-GB"/>
        </w:rPr>
        <w:t>From 6</w:t>
      </w:r>
      <w:r w:rsidRPr="00405054">
        <w:rPr>
          <w:rFonts w:ascii="Ebrima" w:eastAsia="Times New Roman" w:hAnsi="Ebrima" w:cs="Arial"/>
          <w:color w:val="000000"/>
          <w:sz w:val="24"/>
          <w:szCs w:val="24"/>
          <w:vertAlign w:val="superscript"/>
          <w:lang w:eastAsia="en-GB"/>
        </w:rPr>
        <w:t>th</w:t>
      </w:r>
      <w:r w:rsidRPr="00405054">
        <w:rPr>
          <w:rFonts w:ascii="Ebrima" w:eastAsia="Times New Roman" w:hAnsi="Ebrima" w:cs="Arial"/>
          <w:color w:val="000000"/>
          <w:sz w:val="24"/>
          <w:szCs w:val="24"/>
          <w:lang w:eastAsia="en-GB"/>
        </w:rPr>
        <w:t xml:space="preserve"> April 2021</w:t>
      </w:r>
      <w:r w:rsidR="00D16F68" w:rsidRPr="00405054">
        <w:rPr>
          <w:rFonts w:ascii="Ebrima" w:eastAsia="Times New Roman" w:hAnsi="Ebrima" w:cs="Arial"/>
          <w:color w:val="000000"/>
          <w:sz w:val="24"/>
          <w:szCs w:val="24"/>
          <w:lang w:eastAsia="en-GB"/>
        </w:rPr>
        <w:t xml:space="preserve"> </w:t>
      </w:r>
      <w:r w:rsidR="0094574D">
        <w:rPr>
          <w:rFonts w:ascii="Ebrima" w:eastAsia="Times New Roman" w:hAnsi="Ebrima" w:cs="Arial"/>
          <w:color w:val="000000"/>
          <w:sz w:val="24"/>
          <w:szCs w:val="24"/>
          <w:lang w:eastAsia="en-GB"/>
        </w:rPr>
        <w:t xml:space="preserve">the Hiring Manager </w:t>
      </w:r>
      <w:r w:rsidR="00DC0508">
        <w:rPr>
          <w:rFonts w:ascii="Ebrima" w:eastAsia="Times New Roman" w:hAnsi="Ebrima" w:cs="Arial"/>
          <w:color w:val="000000"/>
          <w:sz w:val="24"/>
          <w:szCs w:val="24"/>
          <w:lang w:eastAsia="en-GB"/>
        </w:rPr>
        <w:t xml:space="preserve">must complete </w:t>
      </w:r>
      <w:r w:rsidR="0094574D">
        <w:rPr>
          <w:rFonts w:ascii="Ebrima" w:eastAsia="Times New Roman" w:hAnsi="Ebrima" w:cs="Arial"/>
          <w:color w:val="000000"/>
          <w:sz w:val="24"/>
          <w:szCs w:val="24"/>
          <w:lang w:eastAsia="en-GB"/>
        </w:rPr>
        <w:t>a</w:t>
      </w:r>
      <w:r w:rsidR="00DC0508">
        <w:rPr>
          <w:rFonts w:ascii="Ebrima" w:eastAsia="Times New Roman" w:hAnsi="Ebrima" w:cs="Arial"/>
          <w:color w:val="000000"/>
          <w:sz w:val="24"/>
          <w:szCs w:val="24"/>
          <w:lang w:eastAsia="en-GB"/>
        </w:rPr>
        <w:t>n HMRC</w:t>
      </w:r>
      <w:r w:rsidR="00D16F68" w:rsidRPr="00405054">
        <w:rPr>
          <w:rFonts w:ascii="Ebrima" w:eastAsia="Times New Roman" w:hAnsi="Ebrima" w:cs="Arial"/>
          <w:color w:val="000000"/>
          <w:sz w:val="24"/>
          <w:szCs w:val="24"/>
          <w:lang w:eastAsia="en-GB"/>
        </w:rPr>
        <w:t> </w:t>
      </w:r>
      <w:r w:rsidR="00D16F68" w:rsidRPr="00405054">
        <w:rPr>
          <w:rFonts w:ascii="Ebrima" w:eastAsia="Times New Roman" w:hAnsi="Ebrima" w:cs="Arial"/>
          <w:b/>
          <w:bCs/>
          <w:color w:val="000000"/>
          <w:sz w:val="24"/>
          <w:szCs w:val="24"/>
          <w:lang w:eastAsia="en-GB"/>
        </w:rPr>
        <w:t>Check Employment Status for Tax (CEST)</w:t>
      </w:r>
      <w:r w:rsidR="00D16F68" w:rsidRPr="00405054">
        <w:rPr>
          <w:rFonts w:ascii="Ebrima" w:eastAsia="Times New Roman" w:hAnsi="Ebrima" w:cs="Arial"/>
          <w:color w:val="000000"/>
          <w:sz w:val="24"/>
          <w:szCs w:val="24"/>
          <w:lang w:eastAsia="en-GB"/>
        </w:rPr>
        <w:t> </w:t>
      </w:r>
      <w:r w:rsidR="00DC0508">
        <w:rPr>
          <w:rFonts w:ascii="Ebrima" w:eastAsia="Times New Roman" w:hAnsi="Ebrima" w:cs="Arial"/>
          <w:color w:val="000000"/>
          <w:sz w:val="24"/>
          <w:szCs w:val="24"/>
          <w:lang w:eastAsia="en-GB"/>
        </w:rPr>
        <w:t xml:space="preserve">in all cases where PAYE cannot be applied to </w:t>
      </w:r>
      <w:r w:rsidR="0094574D">
        <w:rPr>
          <w:rFonts w:ascii="Ebrima" w:eastAsia="Times New Roman" w:hAnsi="Ebrima" w:cs="Arial"/>
          <w:color w:val="000000"/>
          <w:sz w:val="24"/>
          <w:szCs w:val="24"/>
          <w:lang w:eastAsia="en-GB"/>
        </w:rPr>
        <w:t>any</w:t>
      </w:r>
      <w:r w:rsidR="00DC0508">
        <w:rPr>
          <w:rFonts w:ascii="Ebrima" w:eastAsia="Times New Roman" w:hAnsi="Ebrima" w:cs="Arial"/>
          <w:color w:val="000000"/>
          <w:sz w:val="24"/>
          <w:szCs w:val="24"/>
          <w:lang w:eastAsia="en-GB"/>
        </w:rPr>
        <w:t xml:space="preserve"> Worker/I</w:t>
      </w:r>
      <w:r w:rsidR="0094574D">
        <w:rPr>
          <w:rFonts w:ascii="Ebrima" w:eastAsia="Times New Roman" w:hAnsi="Ebrima" w:cs="Arial"/>
          <w:color w:val="000000"/>
          <w:sz w:val="24"/>
          <w:szCs w:val="24"/>
          <w:lang w:eastAsia="en-GB"/>
        </w:rPr>
        <w:t>ntermediary</w:t>
      </w:r>
      <w:r w:rsidR="00DC0508">
        <w:rPr>
          <w:rFonts w:ascii="Ebrima" w:eastAsia="Times New Roman" w:hAnsi="Ebrima" w:cs="Arial"/>
          <w:color w:val="000000"/>
          <w:sz w:val="24"/>
          <w:szCs w:val="24"/>
          <w:lang w:eastAsia="en-GB"/>
        </w:rPr>
        <w:t xml:space="preserve">.  This must be completed </w:t>
      </w:r>
      <w:r w:rsidR="0094574D">
        <w:rPr>
          <w:rFonts w:ascii="Ebrima" w:eastAsia="Times New Roman" w:hAnsi="Ebrima" w:cs="Arial"/>
          <w:color w:val="000000"/>
          <w:sz w:val="24"/>
          <w:szCs w:val="24"/>
          <w:lang w:eastAsia="en-GB"/>
        </w:rPr>
        <w:t xml:space="preserve">before </w:t>
      </w:r>
      <w:r w:rsidR="00DC0508">
        <w:rPr>
          <w:rFonts w:ascii="Ebrima" w:eastAsia="Times New Roman" w:hAnsi="Ebrima" w:cs="Arial"/>
          <w:color w:val="000000"/>
          <w:sz w:val="24"/>
          <w:szCs w:val="24"/>
          <w:lang w:eastAsia="en-GB"/>
        </w:rPr>
        <w:t>any contract begins</w:t>
      </w:r>
      <w:r w:rsidR="0094574D">
        <w:rPr>
          <w:rFonts w:ascii="Ebrima" w:eastAsia="Times New Roman" w:hAnsi="Ebrima" w:cs="Arial"/>
          <w:color w:val="000000"/>
          <w:sz w:val="24"/>
          <w:szCs w:val="24"/>
          <w:lang w:eastAsia="en-GB"/>
        </w:rPr>
        <w:t xml:space="preserve">.  </w:t>
      </w:r>
    </w:p>
    <w:p w14:paraId="47B8F0B6" w14:textId="0D09F0EF" w:rsidR="009D770E" w:rsidRDefault="009D770E" w:rsidP="009D770E">
      <w:pPr>
        <w:spacing w:before="360" w:after="360" w:line="360" w:lineRule="atLeast"/>
        <w:ind w:left="1440" w:hanging="1440"/>
        <w:rPr>
          <w:rFonts w:ascii="Ebrima" w:eastAsia="Times New Roman" w:hAnsi="Ebrima" w:cs="Arial"/>
          <w:color w:val="000000"/>
          <w:sz w:val="24"/>
          <w:szCs w:val="24"/>
          <w:lang w:eastAsia="en-GB"/>
        </w:rPr>
      </w:pPr>
      <w:bookmarkStart w:id="7" w:name="Step1"/>
      <w:r>
        <w:rPr>
          <w:rFonts w:ascii="Ebrima" w:eastAsia="Times New Roman" w:hAnsi="Ebrima" w:cs="Arial"/>
          <w:color w:val="000000"/>
          <w:sz w:val="24"/>
          <w:szCs w:val="24"/>
          <w:lang w:eastAsia="en-GB"/>
        </w:rPr>
        <w:t xml:space="preserve">Step 1 </w:t>
      </w:r>
      <w:bookmarkEnd w:id="7"/>
      <w:r>
        <w:rPr>
          <w:rFonts w:ascii="Ebrima" w:eastAsia="Times New Roman" w:hAnsi="Ebrima" w:cs="Arial"/>
          <w:color w:val="000000"/>
          <w:sz w:val="24"/>
          <w:szCs w:val="24"/>
          <w:lang w:eastAsia="en-GB"/>
        </w:rPr>
        <w:t xml:space="preserve">– </w:t>
      </w:r>
      <w:r>
        <w:rPr>
          <w:rFonts w:ascii="Ebrima" w:eastAsia="Times New Roman" w:hAnsi="Ebrima" w:cs="Arial"/>
          <w:color w:val="000000"/>
          <w:sz w:val="24"/>
          <w:szCs w:val="24"/>
          <w:lang w:eastAsia="en-GB"/>
        </w:rPr>
        <w:tab/>
        <w:t xml:space="preserve">Click </w:t>
      </w:r>
      <w:hyperlink r:id="rId9" w:history="1">
        <w:r w:rsidRPr="00D32C24">
          <w:rPr>
            <w:rStyle w:val="Hyperlink"/>
            <w:rFonts w:ascii="Ebrima" w:eastAsia="Times New Roman" w:hAnsi="Ebrima" w:cs="Arial"/>
            <w:sz w:val="24"/>
            <w:szCs w:val="24"/>
            <w:lang w:eastAsia="en-GB"/>
          </w:rPr>
          <w:t>here</w:t>
        </w:r>
      </w:hyperlink>
      <w:r>
        <w:rPr>
          <w:rFonts w:ascii="Ebrima" w:eastAsia="Times New Roman" w:hAnsi="Ebrima" w:cs="Arial"/>
          <w:color w:val="000000"/>
          <w:sz w:val="24"/>
          <w:szCs w:val="24"/>
          <w:lang w:eastAsia="en-GB"/>
        </w:rPr>
        <w:t xml:space="preserve"> for the link to HMRC Check Employment Status for Tax (CEST).  The Hiring Manager to complete the online </w:t>
      </w:r>
      <w:r w:rsidR="00D32C24">
        <w:rPr>
          <w:rFonts w:ascii="Ebrima" w:eastAsia="Times New Roman" w:hAnsi="Ebrima" w:cs="Arial"/>
          <w:color w:val="000000"/>
          <w:sz w:val="24"/>
          <w:szCs w:val="24"/>
          <w:lang w:eastAsia="en-GB"/>
        </w:rPr>
        <w:t>tool</w:t>
      </w:r>
      <w:r>
        <w:rPr>
          <w:rFonts w:ascii="Ebrima" w:eastAsia="Times New Roman" w:hAnsi="Ebrima" w:cs="Arial"/>
          <w:color w:val="000000"/>
          <w:sz w:val="24"/>
          <w:szCs w:val="24"/>
          <w:lang w:eastAsia="en-GB"/>
        </w:rPr>
        <w:t xml:space="preserve">.  </w:t>
      </w:r>
    </w:p>
    <w:p w14:paraId="5A8F9D29" w14:textId="6D5F5F19" w:rsidR="0094574D" w:rsidRDefault="009D770E" w:rsidP="009D770E">
      <w:pPr>
        <w:spacing w:before="360" w:after="360" w:line="360" w:lineRule="atLeast"/>
        <w:ind w:left="720" w:hanging="720"/>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Step 2</w:t>
      </w:r>
      <w:r>
        <w:rPr>
          <w:rFonts w:ascii="Ebrima" w:eastAsia="Times New Roman" w:hAnsi="Ebrima" w:cs="Arial"/>
          <w:color w:val="000000"/>
          <w:sz w:val="24"/>
          <w:szCs w:val="24"/>
          <w:lang w:eastAsia="en-GB"/>
        </w:rPr>
        <w:tab/>
        <w:t>-</w:t>
      </w:r>
      <w:r>
        <w:rPr>
          <w:rFonts w:ascii="Ebrima" w:eastAsia="Times New Roman" w:hAnsi="Ebrima" w:cs="Arial"/>
          <w:color w:val="000000"/>
          <w:sz w:val="24"/>
          <w:szCs w:val="24"/>
          <w:lang w:eastAsia="en-GB"/>
        </w:rPr>
        <w:tab/>
        <w:t>T</w:t>
      </w:r>
      <w:r w:rsidR="0094574D">
        <w:rPr>
          <w:rFonts w:ascii="Ebrima" w:eastAsia="Times New Roman" w:hAnsi="Ebrima" w:cs="Arial"/>
          <w:color w:val="000000"/>
          <w:sz w:val="24"/>
          <w:szCs w:val="24"/>
          <w:lang w:eastAsia="en-GB"/>
        </w:rPr>
        <w:t xml:space="preserve">he </w:t>
      </w:r>
      <w:r w:rsidR="002516A1">
        <w:rPr>
          <w:rFonts w:ascii="Ebrima" w:eastAsia="Times New Roman" w:hAnsi="Ebrima" w:cs="Arial"/>
          <w:color w:val="000000"/>
          <w:sz w:val="24"/>
          <w:szCs w:val="24"/>
          <w:lang w:eastAsia="en-GB"/>
        </w:rPr>
        <w:t>Hiring Manager</w:t>
      </w:r>
      <w:r w:rsidR="00D16F68" w:rsidRPr="00405054">
        <w:rPr>
          <w:rFonts w:ascii="Ebrima" w:eastAsia="Times New Roman" w:hAnsi="Ebrima" w:cs="Arial"/>
          <w:color w:val="000000"/>
          <w:sz w:val="24"/>
          <w:szCs w:val="24"/>
          <w:lang w:eastAsia="en-GB"/>
        </w:rPr>
        <w:t xml:space="preserve"> will </w:t>
      </w:r>
      <w:r w:rsidR="0094574D">
        <w:rPr>
          <w:rFonts w:ascii="Ebrima" w:eastAsia="Times New Roman" w:hAnsi="Ebrima" w:cs="Arial"/>
          <w:color w:val="000000"/>
          <w:sz w:val="24"/>
          <w:szCs w:val="24"/>
          <w:lang w:eastAsia="en-GB"/>
        </w:rPr>
        <w:t xml:space="preserve">receive results from HMRC that will confirm </w:t>
      </w:r>
      <w:r>
        <w:rPr>
          <w:rFonts w:ascii="Ebrima" w:eastAsia="Times New Roman" w:hAnsi="Ebrima" w:cs="Arial"/>
          <w:color w:val="000000"/>
          <w:sz w:val="24"/>
          <w:szCs w:val="24"/>
          <w:lang w:eastAsia="en-GB"/>
        </w:rPr>
        <w:tab/>
      </w:r>
      <w:r w:rsidR="0094574D">
        <w:rPr>
          <w:rFonts w:ascii="Ebrima" w:eastAsia="Times New Roman" w:hAnsi="Ebrima" w:cs="Arial"/>
          <w:color w:val="000000"/>
          <w:sz w:val="24"/>
          <w:szCs w:val="24"/>
          <w:lang w:eastAsia="en-GB"/>
        </w:rPr>
        <w:t xml:space="preserve">whether off-payroll working (IR35) will apply </w:t>
      </w:r>
      <w:r w:rsidR="001456D6">
        <w:rPr>
          <w:rFonts w:ascii="Ebrima" w:eastAsia="Times New Roman" w:hAnsi="Ebrima" w:cs="Arial"/>
          <w:color w:val="000000"/>
          <w:sz w:val="24"/>
          <w:szCs w:val="24"/>
          <w:lang w:eastAsia="en-GB"/>
        </w:rPr>
        <w:t xml:space="preserve">(inside IR35) </w:t>
      </w:r>
      <w:r w:rsidR="0094574D">
        <w:rPr>
          <w:rFonts w:ascii="Ebrima" w:eastAsia="Times New Roman" w:hAnsi="Ebrima" w:cs="Arial"/>
          <w:color w:val="000000"/>
          <w:sz w:val="24"/>
          <w:szCs w:val="24"/>
          <w:lang w:eastAsia="en-GB"/>
        </w:rPr>
        <w:t>or not</w:t>
      </w:r>
      <w:r w:rsidR="001456D6">
        <w:rPr>
          <w:rFonts w:ascii="Ebrima" w:eastAsia="Times New Roman" w:hAnsi="Ebrima" w:cs="Arial"/>
          <w:color w:val="000000"/>
          <w:sz w:val="24"/>
          <w:szCs w:val="24"/>
          <w:lang w:eastAsia="en-GB"/>
        </w:rPr>
        <w:t xml:space="preserve"> </w:t>
      </w:r>
      <w:r w:rsidR="001456D6">
        <w:rPr>
          <w:rFonts w:ascii="Ebrima" w:eastAsia="Times New Roman" w:hAnsi="Ebrima" w:cs="Arial"/>
          <w:color w:val="000000"/>
          <w:sz w:val="24"/>
          <w:szCs w:val="24"/>
          <w:lang w:eastAsia="en-GB"/>
        </w:rPr>
        <w:tab/>
        <w:t>(outside IR35)</w:t>
      </w:r>
      <w:r w:rsidR="0094574D">
        <w:rPr>
          <w:rFonts w:ascii="Ebrima" w:eastAsia="Times New Roman" w:hAnsi="Ebrima" w:cs="Arial"/>
          <w:color w:val="000000"/>
          <w:sz w:val="24"/>
          <w:szCs w:val="24"/>
          <w:lang w:eastAsia="en-GB"/>
        </w:rPr>
        <w:t xml:space="preserve">.  </w:t>
      </w:r>
    </w:p>
    <w:p w14:paraId="0572B51D" w14:textId="7844D2F2" w:rsidR="003C453F" w:rsidRDefault="00D32C24" w:rsidP="001F1858">
      <w:pPr>
        <w:spacing w:before="360" w:after="360" w:line="360" w:lineRule="atLeast"/>
        <w:ind w:left="720" w:hanging="720"/>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 xml:space="preserve">Step 3 - </w:t>
      </w:r>
      <w:r>
        <w:rPr>
          <w:rFonts w:ascii="Ebrima" w:eastAsia="Times New Roman" w:hAnsi="Ebrima" w:cs="Arial"/>
          <w:color w:val="000000"/>
          <w:sz w:val="24"/>
          <w:szCs w:val="24"/>
          <w:lang w:eastAsia="en-GB"/>
        </w:rPr>
        <w:tab/>
        <w:t>The Hiring Man</w:t>
      </w:r>
      <w:r w:rsidR="00180BAF">
        <w:rPr>
          <w:rFonts w:ascii="Ebrima" w:eastAsia="Times New Roman" w:hAnsi="Ebrima" w:cs="Arial"/>
          <w:color w:val="000000"/>
          <w:sz w:val="24"/>
          <w:szCs w:val="24"/>
          <w:lang w:eastAsia="en-GB"/>
        </w:rPr>
        <w:t>a</w:t>
      </w:r>
      <w:r>
        <w:rPr>
          <w:rFonts w:ascii="Ebrima" w:eastAsia="Times New Roman" w:hAnsi="Ebrima" w:cs="Arial"/>
          <w:color w:val="000000"/>
          <w:sz w:val="24"/>
          <w:szCs w:val="24"/>
          <w:lang w:eastAsia="en-GB"/>
        </w:rPr>
        <w:t>ger</w:t>
      </w:r>
      <w:r w:rsidR="00180BAF">
        <w:rPr>
          <w:rFonts w:ascii="Ebrima" w:eastAsia="Times New Roman" w:hAnsi="Ebrima" w:cs="Arial"/>
          <w:color w:val="000000"/>
          <w:sz w:val="24"/>
          <w:szCs w:val="24"/>
          <w:lang w:eastAsia="en-GB"/>
        </w:rPr>
        <w:t>,</w:t>
      </w:r>
      <w:r>
        <w:rPr>
          <w:rFonts w:ascii="Ebrima" w:eastAsia="Times New Roman" w:hAnsi="Ebrima" w:cs="Arial"/>
          <w:color w:val="000000"/>
          <w:sz w:val="24"/>
          <w:szCs w:val="24"/>
          <w:lang w:eastAsia="en-GB"/>
        </w:rPr>
        <w:t xml:space="preserve"> using the results received f</w:t>
      </w:r>
      <w:r w:rsidR="0094574D">
        <w:rPr>
          <w:rFonts w:ascii="Ebrima" w:eastAsia="Times New Roman" w:hAnsi="Ebrima" w:cs="Arial"/>
          <w:color w:val="000000"/>
          <w:sz w:val="24"/>
          <w:szCs w:val="24"/>
          <w:lang w:eastAsia="en-GB"/>
        </w:rPr>
        <w:t xml:space="preserve">rom the HMRC </w:t>
      </w:r>
      <w:r>
        <w:rPr>
          <w:rFonts w:ascii="Ebrima" w:eastAsia="Times New Roman" w:hAnsi="Ebrima" w:cs="Arial"/>
          <w:color w:val="000000"/>
          <w:sz w:val="24"/>
          <w:szCs w:val="24"/>
          <w:lang w:eastAsia="en-GB"/>
        </w:rPr>
        <w:t>tool</w:t>
      </w:r>
      <w:r w:rsidR="0094574D">
        <w:rPr>
          <w:rFonts w:ascii="Ebrima" w:eastAsia="Times New Roman" w:hAnsi="Ebrima" w:cs="Arial"/>
          <w:color w:val="000000"/>
          <w:sz w:val="24"/>
          <w:szCs w:val="24"/>
          <w:lang w:eastAsia="en-GB"/>
        </w:rPr>
        <w:t xml:space="preserve"> </w:t>
      </w:r>
      <w:r w:rsidR="00180BAF">
        <w:rPr>
          <w:rFonts w:ascii="Ebrima" w:eastAsia="Times New Roman" w:hAnsi="Ebrima" w:cs="Arial"/>
          <w:color w:val="000000"/>
          <w:sz w:val="24"/>
          <w:szCs w:val="24"/>
          <w:lang w:eastAsia="en-GB"/>
        </w:rPr>
        <w:tab/>
      </w:r>
      <w:r w:rsidR="0094574D">
        <w:rPr>
          <w:rFonts w:ascii="Ebrima" w:eastAsia="Times New Roman" w:hAnsi="Ebrima" w:cs="Arial"/>
          <w:color w:val="000000"/>
          <w:sz w:val="24"/>
          <w:szCs w:val="24"/>
          <w:lang w:eastAsia="en-GB"/>
        </w:rPr>
        <w:t>must co</w:t>
      </w:r>
      <w:r w:rsidR="00D16F68" w:rsidRPr="00405054">
        <w:rPr>
          <w:rFonts w:ascii="Ebrima" w:eastAsia="Times New Roman" w:hAnsi="Ebrima" w:cs="Arial"/>
          <w:color w:val="000000"/>
          <w:sz w:val="24"/>
          <w:szCs w:val="24"/>
          <w:lang w:eastAsia="en-GB"/>
        </w:rPr>
        <w:t xml:space="preserve">mplete a </w:t>
      </w:r>
      <w:r w:rsidR="001F1858">
        <w:rPr>
          <w:rFonts w:ascii="Ebrima" w:eastAsia="Times New Roman" w:hAnsi="Ebrima" w:cs="Arial"/>
          <w:color w:val="000000"/>
          <w:sz w:val="24"/>
          <w:szCs w:val="24"/>
          <w:lang w:eastAsia="en-GB"/>
        </w:rPr>
        <w:t>S</w:t>
      </w:r>
      <w:r w:rsidR="00D16F68" w:rsidRPr="00405054">
        <w:rPr>
          <w:rFonts w:ascii="Ebrima" w:eastAsia="Times New Roman" w:hAnsi="Ebrima" w:cs="Arial"/>
          <w:color w:val="000000"/>
          <w:sz w:val="24"/>
          <w:szCs w:val="24"/>
          <w:lang w:eastAsia="en-GB"/>
        </w:rPr>
        <w:t xml:space="preserve">tatus </w:t>
      </w:r>
      <w:r w:rsidR="001F1858">
        <w:rPr>
          <w:rFonts w:ascii="Ebrima" w:eastAsia="Times New Roman" w:hAnsi="Ebrima" w:cs="Arial"/>
          <w:color w:val="000000"/>
          <w:sz w:val="24"/>
          <w:szCs w:val="24"/>
          <w:lang w:eastAsia="en-GB"/>
        </w:rPr>
        <w:t>D</w:t>
      </w:r>
      <w:r w:rsidR="00D16F68" w:rsidRPr="00405054">
        <w:rPr>
          <w:rFonts w:ascii="Ebrima" w:eastAsia="Times New Roman" w:hAnsi="Ebrima" w:cs="Arial"/>
          <w:color w:val="000000"/>
          <w:sz w:val="24"/>
          <w:szCs w:val="24"/>
          <w:lang w:eastAsia="en-GB"/>
        </w:rPr>
        <w:t xml:space="preserve">etermination </w:t>
      </w:r>
      <w:r w:rsidR="001F1858">
        <w:rPr>
          <w:rFonts w:ascii="Ebrima" w:eastAsia="Times New Roman" w:hAnsi="Ebrima" w:cs="Arial"/>
          <w:color w:val="000000"/>
          <w:sz w:val="24"/>
          <w:szCs w:val="24"/>
          <w:lang w:eastAsia="en-GB"/>
        </w:rPr>
        <w:t>S</w:t>
      </w:r>
      <w:r w:rsidR="00D16F68" w:rsidRPr="00405054">
        <w:rPr>
          <w:rFonts w:ascii="Ebrima" w:eastAsia="Times New Roman" w:hAnsi="Ebrima" w:cs="Arial"/>
          <w:color w:val="000000"/>
          <w:sz w:val="24"/>
          <w:szCs w:val="24"/>
          <w:lang w:eastAsia="en-GB"/>
        </w:rPr>
        <w:t>tatement</w:t>
      </w:r>
      <w:r>
        <w:rPr>
          <w:rFonts w:ascii="Ebrima" w:eastAsia="Times New Roman" w:hAnsi="Ebrima" w:cs="Arial"/>
          <w:color w:val="000000"/>
          <w:sz w:val="24"/>
          <w:szCs w:val="24"/>
          <w:lang w:eastAsia="en-GB"/>
        </w:rPr>
        <w:t xml:space="preserve"> </w:t>
      </w:r>
    </w:p>
    <w:p w14:paraId="0809346D" w14:textId="77777777" w:rsidR="007377D1" w:rsidRDefault="007377D1" w:rsidP="00EE2A4A">
      <w:pPr>
        <w:spacing w:before="360" w:after="360" w:line="360" w:lineRule="atLeast"/>
        <w:rPr>
          <w:rFonts w:ascii="Ebrima" w:eastAsia="Times New Roman" w:hAnsi="Ebrima" w:cs="Arial"/>
          <w:color w:val="000000"/>
          <w:sz w:val="24"/>
          <w:szCs w:val="24"/>
          <w:lang w:eastAsia="en-GB"/>
        </w:rPr>
      </w:pPr>
    </w:p>
    <w:p w14:paraId="55FEDC8D" w14:textId="309B1449" w:rsidR="00AC7747" w:rsidRDefault="00D32C24" w:rsidP="00EE2A4A">
      <w:pPr>
        <w:spacing w:before="360" w:after="360" w:line="360" w:lineRule="atLeast"/>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 xml:space="preserve">Step 4 - </w:t>
      </w:r>
      <w:r>
        <w:rPr>
          <w:rFonts w:ascii="Ebrima" w:eastAsia="Times New Roman" w:hAnsi="Ebrima" w:cs="Arial"/>
          <w:color w:val="000000"/>
          <w:sz w:val="24"/>
          <w:szCs w:val="24"/>
          <w:lang w:eastAsia="en-GB"/>
        </w:rPr>
        <w:tab/>
      </w:r>
      <w:r w:rsidR="00984357">
        <w:rPr>
          <w:rFonts w:ascii="Ebrima" w:eastAsia="Times New Roman" w:hAnsi="Ebrima" w:cs="Arial"/>
          <w:color w:val="000000"/>
          <w:sz w:val="24"/>
          <w:szCs w:val="24"/>
          <w:lang w:eastAsia="en-GB"/>
        </w:rPr>
        <w:t xml:space="preserve">(a) </w:t>
      </w:r>
      <w:r w:rsidR="00984357">
        <w:rPr>
          <w:rFonts w:ascii="Ebrima" w:eastAsia="Times New Roman" w:hAnsi="Ebrima" w:cs="Arial"/>
          <w:color w:val="000000"/>
          <w:sz w:val="24"/>
          <w:szCs w:val="24"/>
          <w:lang w:eastAsia="en-GB"/>
        </w:rPr>
        <w:tab/>
      </w:r>
      <w:r>
        <w:rPr>
          <w:rFonts w:ascii="Ebrima" w:eastAsia="Times New Roman" w:hAnsi="Ebrima" w:cs="Arial"/>
          <w:color w:val="000000"/>
          <w:sz w:val="24"/>
          <w:szCs w:val="24"/>
          <w:lang w:eastAsia="en-GB"/>
        </w:rPr>
        <w:t xml:space="preserve">If IR35 </w:t>
      </w:r>
      <w:r w:rsidRPr="00D32C24">
        <w:rPr>
          <w:rFonts w:ascii="Ebrima" w:eastAsia="Times New Roman" w:hAnsi="Ebrima" w:cs="Arial"/>
          <w:color w:val="000000"/>
          <w:sz w:val="24"/>
          <w:szCs w:val="24"/>
          <w:u w:val="single"/>
          <w:lang w:eastAsia="en-GB"/>
        </w:rPr>
        <w:t>does not</w:t>
      </w:r>
      <w:r>
        <w:rPr>
          <w:rFonts w:ascii="Ebrima" w:eastAsia="Times New Roman" w:hAnsi="Ebrima" w:cs="Arial"/>
          <w:color w:val="000000"/>
          <w:sz w:val="24"/>
          <w:szCs w:val="24"/>
          <w:lang w:eastAsia="en-GB"/>
        </w:rPr>
        <w:t xml:space="preserve"> apply, </w:t>
      </w:r>
      <w:r w:rsidR="00AC7747">
        <w:rPr>
          <w:rFonts w:ascii="Ebrima" w:eastAsia="Times New Roman" w:hAnsi="Ebrima" w:cs="Arial"/>
          <w:color w:val="000000"/>
          <w:sz w:val="24"/>
          <w:szCs w:val="24"/>
          <w:lang w:eastAsia="en-GB"/>
        </w:rPr>
        <w:t xml:space="preserve">the Worker or Intermediary is </w:t>
      </w:r>
      <w:r w:rsidR="00AC7747" w:rsidRPr="00AC7747">
        <w:rPr>
          <w:rFonts w:ascii="Ebrima" w:eastAsia="Times New Roman" w:hAnsi="Ebrima" w:cs="Arial"/>
          <w:color w:val="000000"/>
          <w:sz w:val="24"/>
          <w:szCs w:val="24"/>
          <w:u w:val="single"/>
          <w:lang w:eastAsia="en-GB"/>
        </w:rPr>
        <w:t xml:space="preserve">not </w:t>
      </w:r>
      <w:r w:rsidR="00AC7747">
        <w:rPr>
          <w:rFonts w:ascii="Ebrima" w:eastAsia="Times New Roman" w:hAnsi="Ebrima" w:cs="Arial"/>
          <w:color w:val="000000"/>
          <w:sz w:val="24"/>
          <w:szCs w:val="24"/>
          <w:lang w:eastAsia="en-GB"/>
        </w:rPr>
        <w:tab/>
      </w:r>
      <w:r w:rsidR="00AC7747">
        <w:rPr>
          <w:rFonts w:ascii="Ebrima" w:eastAsia="Times New Roman" w:hAnsi="Ebrima" w:cs="Arial"/>
          <w:color w:val="000000"/>
          <w:sz w:val="24"/>
          <w:szCs w:val="24"/>
          <w:lang w:eastAsia="en-GB"/>
        </w:rPr>
        <w:tab/>
      </w:r>
      <w:r w:rsidR="00AC7747">
        <w:rPr>
          <w:rFonts w:ascii="Ebrima" w:eastAsia="Times New Roman" w:hAnsi="Ebrima" w:cs="Arial"/>
          <w:color w:val="000000"/>
          <w:sz w:val="24"/>
          <w:szCs w:val="24"/>
          <w:lang w:eastAsia="en-GB"/>
        </w:rPr>
        <w:tab/>
      </w:r>
      <w:r w:rsidR="00AC7747">
        <w:rPr>
          <w:rFonts w:ascii="Ebrima" w:eastAsia="Times New Roman" w:hAnsi="Ebrima" w:cs="Arial"/>
          <w:color w:val="000000"/>
          <w:sz w:val="24"/>
          <w:szCs w:val="24"/>
          <w:lang w:eastAsia="en-GB"/>
        </w:rPr>
        <w:tab/>
        <w:t xml:space="preserve">regarded as an employee of the Highland Council for tax </w:t>
      </w:r>
      <w:r w:rsidR="00AC7747">
        <w:rPr>
          <w:rFonts w:ascii="Ebrima" w:eastAsia="Times New Roman" w:hAnsi="Ebrima" w:cs="Arial"/>
          <w:color w:val="000000"/>
          <w:sz w:val="24"/>
          <w:szCs w:val="24"/>
          <w:lang w:eastAsia="en-GB"/>
        </w:rPr>
        <w:tab/>
      </w:r>
      <w:r w:rsidR="00AC7747">
        <w:rPr>
          <w:rFonts w:ascii="Ebrima" w:eastAsia="Times New Roman" w:hAnsi="Ebrima" w:cs="Arial"/>
          <w:color w:val="000000"/>
          <w:sz w:val="24"/>
          <w:szCs w:val="24"/>
          <w:lang w:eastAsia="en-GB"/>
        </w:rPr>
        <w:tab/>
      </w:r>
      <w:r w:rsidR="00AC7747">
        <w:rPr>
          <w:rFonts w:ascii="Ebrima" w:eastAsia="Times New Roman" w:hAnsi="Ebrima" w:cs="Arial"/>
          <w:color w:val="000000"/>
          <w:sz w:val="24"/>
          <w:szCs w:val="24"/>
          <w:lang w:eastAsia="en-GB"/>
        </w:rPr>
        <w:tab/>
      </w:r>
      <w:r w:rsidR="00AC7747">
        <w:rPr>
          <w:rFonts w:ascii="Ebrima" w:eastAsia="Times New Roman" w:hAnsi="Ebrima" w:cs="Arial"/>
          <w:color w:val="000000"/>
          <w:sz w:val="24"/>
          <w:szCs w:val="24"/>
          <w:lang w:eastAsia="en-GB"/>
        </w:rPr>
        <w:tab/>
        <w:t xml:space="preserve">purposed for the duration of the engagement.  The following </w:t>
      </w:r>
      <w:r w:rsidR="00AC7747">
        <w:rPr>
          <w:rFonts w:ascii="Ebrima" w:eastAsia="Times New Roman" w:hAnsi="Ebrima" w:cs="Arial"/>
          <w:color w:val="000000"/>
          <w:sz w:val="24"/>
          <w:szCs w:val="24"/>
          <w:lang w:eastAsia="en-GB"/>
        </w:rPr>
        <w:tab/>
      </w:r>
      <w:r w:rsidR="00AC7747">
        <w:rPr>
          <w:rFonts w:ascii="Ebrima" w:eastAsia="Times New Roman" w:hAnsi="Ebrima" w:cs="Arial"/>
          <w:color w:val="000000"/>
          <w:sz w:val="24"/>
          <w:szCs w:val="24"/>
          <w:lang w:eastAsia="en-GB"/>
        </w:rPr>
        <w:tab/>
      </w:r>
      <w:r w:rsidR="00AC7747">
        <w:rPr>
          <w:rFonts w:ascii="Ebrima" w:eastAsia="Times New Roman" w:hAnsi="Ebrima" w:cs="Arial"/>
          <w:color w:val="000000"/>
          <w:sz w:val="24"/>
          <w:szCs w:val="24"/>
          <w:lang w:eastAsia="en-GB"/>
        </w:rPr>
        <w:tab/>
        <w:t>documents should be sent to the Worker or Intermediary:</w:t>
      </w:r>
      <w:r w:rsidR="001F1858">
        <w:rPr>
          <w:rFonts w:ascii="Ebrima" w:eastAsia="Times New Roman" w:hAnsi="Ebrima" w:cs="Arial"/>
          <w:color w:val="000000"/>
          <w:sz w:val="24"/>
          <w:szCs w:val="24"/>
          <w:lang w:eastAsia="en-GB"/>
        </w:rPr>
        <w:t xml:space="preserve"> </w:t>
      </w:r>
    </w:p>
    <w:p w14:paraId="2B56F4C8" w14:textId="07B044A0" w:rsidR="00AC7747" w:rsidRDefault="00AC7747" w:rsidP="00AC7747">
      <w:pPr>
        <w:pStyle w:val="ListParagraph"/>
        <w:numPr>
          <w:ilvl w:val="0"/>
          <w:numId w:val="24"/>
        </w:numPr>
        <w:spacing w:before="360" w:after="360" w:line="360" w:lineRule="atLeast"/>
        <w:rPr>
          <w:rFonts w:ascii="Ebrima" w:eastAsia="Times New Roman" w:hAnsi="Ebrima" w:cs="Arial"/>
          <w:color w:val="000000"/>
          <w:sz w:val="24"/>
          <w:szCs w:val="24"/>
          <w:lang w:eastAsia="en-GB"/>
        </w:rPr>
      </w:pPr>
      <w:r w:rsidRPr="00AC7747">
        <w:rPr>
          <w:rFonts w:ascii="Ebrima" w:eastAsia="Times New Roman" w:hAnsi="Ebrima" w:cs="Arial"/>
          <w:color w:val="000000"/>
          <w:sz w:val="24"/>
          <w:szCs w:val="24"/>
          <w:u w:val="single"/>
          <w:lang w:eastAsia="en-GB"/>
        </w:rPr>
        <w:t>Status Determination Statement</w:t>
      </w:r>
      <w:r>
        <w:rPr>
          <w:rFonts w:ascii="Ebrima" w:eastAsia="Times New Roman" w:hAnsi="Ebrima" w:cs="Arial"/>
          <w:color w:val="000000"/>
          <w:sz w:val="24"/>
          <w:szCs w:val="24"/>
          <w:lang w:eastAsia="en-GB"/>
        </w:rPr>
        <w:t xml:space="preserve"> (Outside IR35)</w:t>
      </w:r>
    </w:p>
    <w:p w14:paraId="195AE249" w14:textId="5913139B" w:rsidR="00AC7747" w:rsidRDefault="00AC7747" w:rsidP="00AC7747">
      <w:pPr>
        <w:pStyle w:val="ListParagraph"/>
        <w:numPr>
          <w:ilvl w:val="0"/>
          <w:numId w:val="24"/>
        </w:numPr>
        <w:spacing w:before="360" w:after="360" w:line="360" w:lineRule="atLeast"/>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 xml:space="preserve">Highland Council </w:t>
      </w:r>
      <w:r w:rsidRPr="00AC7747">
        <w:rPr>
          <w:rFonts w:ascii="Ebrima" w:eastAsia="Times New Roman" w:hAnsi="Ebrima" w:cs="Arial"/>
          <w:color w:val="000000"/>
          <w:sz w:val="24"/>
          <w:szCs w:val="24"/>
          <w:u w:val="single"/>
          <w:lang w:eastAsia="en-GB"/>
        </w:rPr>
        <w:t>Status Disagreement Process.</w:t>
      </w:r>
      <w:r>
        <w:rPr>
          <w:rFonts w:ascii="Ebrima" w:eastAsia="Times New Roman" w:hAnsi="Ebrima" w:cs="Arial"/>
          <w:color w:val="000000"/>
          <w:sz w:val="24"/>
          <w:szCs w:val="24"/>
          <w:lang w:eastAsia="en-GB"/>
        </w:rPr>
        <w:t xml:space="preserve"> </w:t>
      </w:r>
    </w:p>
    <w:p w14:paraId="442868B1" w14:textId="06E5B4C9" w:rsidR="008A208D" w:rsidRPr="00AC7747" w:rsidRDefault="001456D6" w:rsidP="00AC7747">
      <w:pPr>
        <w:spacing w:before="360" w:after="360" w:line="360" w:lineRule="atLeast"/>
        <w:ind w:left="2160"/>
        <w:rPr>
          <w:rFonts w:ascii="Ebrima" w:eastAsia="Times New Roman" w:hAnsi="Ebrima" w:cs="Arial"/>
          <w:color w:val="000000"/>
          <w:sz w:val="24"/>
          <w:szCs w:val="24"/>
          <w:lang w:eastAsia="en-GB"/>
        </w:rPr>
      </w:pPr>
      <w:r w:rsidRPr="00AC7747">
        <w:rPr>
          <w:rFonts w:ascii="Ebrima" w:eastAsia="Times New Roman" w:hAnsi="Ebrima" w:cs="Arial"/>
          <w:color w:val="000000"/>
          <w:sz w:val="24"/>
          <w:szCs w:val="24"/>
          <w:lang w:eastAsia="en-GB"/>
        </w:rPr>
        <w:t>The Service should r</w:t>
      </w:r>
      <w:r w:rsidR="00034F5C" w:rsidRPr="00AC7747">
        <w:rPr>
          <w:rFonts w:ascii="Ebrima" w:eastAsia="Times New Roman" w:hAnsi="Ebrima" w:cs="Arial"/>
          <w:color w:val="000000"/>
          <w:sz w:val="24"/>
          <w:szCs w:val="24"/>
          <w:lang w:eastAsia="en-GB"/>
        </w:rPr>
        <w:t xml:space="preserve">etain a copy of </w:t>
      </w:r>
      <w:r w:rsidR="00AC7747">
        <w:rPr>
          <w:rFonts w:ascii="Ebrima" w:eastAsia="Times New Roman" w:hAnsi="Ebrima" w:cs="Arial"/>
          <w:color w:val="000000"/>
          <w:sz w:val="24"/>
          <w:szCs w:val="24"/>
          <w:lang w:eastAsia="en-GB"/>
        </w:rPr>
        <w:t xml:space="preserve">the CEST and corresponding Status Determination Statement </w:t>
      </w:r>
      <w:r w:rsidRPr="00AC7747">
        <w:rPr>
          <w:rFonts w:ascii="Ebrima" w:eastAsia="Times New Roman" w:hAnsi="Ebrima" w:cs="Arial"/>
          <w:color w:val="000000"/>
          <w:sz w:val="24"/>
          <w:szCs w:val="24"/>
          <w:lang w:eastAsia="en-GB"/>
        </w:rPr>
        <w:t>centrally for Audit purposes</w:t>
      </w:r>
      <w:r w:rsidR="00034F5C" w:rsidRPr="00AC7747">
        <w:rPr>
          <w:rFonts w:ascii="Ebrima" w:eastAsia="Times New Roman" w:hAnsi="Ebrima" w:cs="Arial"/>
          <w:color w:val="000000"/>
          <w:sz w:val="24"/>
          <w:szCs w:val="24"/>
          <w:lang w:eastAsia="en-GB"/>
        </w:rPr>
        <w:t xml:space="preserve">. </w:t>
      </w:r>
    </w:p>
    <w:p w14:paraId="54170F43" w14:textId="77777777" w:rsidR="00004C6E" w:rsidRDefault="00984357" w:rsidP="001F1858">
      <w:pPr>
        <w:spacing w:before="360" w:after="360" w:line="360" w:lineRule="atLeast"/>
        <w:ind w:left="720" w:firstLine="720"/>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(b)</w:t>
      </w:r>
      <w:r>
        <w:rPr>
          <w:rFonts w:ascii="Ebrima" w:eastAsia="Times New Roman" w:hAnsi="Ebrima" w:cs="Arial"/>
          <w:color w:val="000000"/>
          <w:sz w:val="24"/>
          <w:szCs w:val="24"/>
          <w:lang w:eastAsia="en-GB"/>
        </w:rPr>
        <w:tab/>
      </w:r>
      <w:r w:rsidR="00D32C24">
        <w:rPr>
          <w:rFonts w:ascii="Ebrima" w:eastAsia="Times New Roman" w:hAnsi="Ebrima" w:cs="Arial"/>
          <w:color w:val="000000"/>
          <w:sz w:val="24"/>
          <w:szCs w:val="24"/>
          <w:lang w:eastAsia="en-GB"/>
        </w:rPr>
        <w:t xml:space="preserve">If IR35 </w:t>
      </w:r>
      <w:r w:rsidR="00D32C24" w:rsidRPr="00D32C24">
        <w:rPr>
          <w:rFonts w:ascii="Ebrima" w:eastAsia="Times New Roman" w:hAnsi="Ebrima" w:cs="Arial"/>
          <w:color w:val="000000"/>
          <w:sz w:val="24"/>
          <w:szCs w:val="24"/>
          <w:u w:val="single"/>
          <w:lang w:eastAsia="en-GB"/>
        </w:rPr>
        <w:t>does</w:t>
      </w:r>
      <w:r w:rsidR="00D32C24">
        <w:rPr>
          <w:rFonts w:ascii="Ebrima" w:eastAsia="Times New Roman" w:hAnsi="Ebrima" w:cs="Arial"/>
          <w:color w:val="000000"/>
          <w:sz w:val="24"/>
          <w:szCs w:val="24"/>
          <w:lang w:eastAsia="en-GB"/>
        </w:rPr>
        <w:t xml:space="preserve"> apply, the </w:t>
      </w:r>
      <w:r w:rsidR="001F1858">
        <w:rPr>
          <w:rFonts w:ascii="Ebrima" w:eastAsia="Times New Roman" w:hAnsi="Ebrima" w:cs="Arial"/>
          <w:color w:val="000000"/>
          <w:sz w:val="24"/>
          <w:szCs w:val="24"/>
          <w:lang w:eastAsia="en-GB"/>
        </w:rPr>
        <w:t xml:space="preserve">Worker or </w:t>
      </w:r>
      <w:r w:rsidR="00D32C24">
        <w:rPr>
          <w:rFonts w:ascii="Ebrima" w:eastAsia="Times New Roman" w:hAnsi="Ebrima" w:cs="Arial"/>
          <w:color w:val="000000"/>
          <w:sz w:val="24"/>
          <w:szCs w:val="24"/>
          <w:lang w:eastAsia="en-GB"/>
        </w:rPr>
        <w:t xml:space="preserve">Intermediary is regarded as an </w:t>
      </w:r>
      <w:r w:rsidR="001F1858">
        <w:rPr>
          <w:rFonts w:ascii="Ebrima" w:eastAsia="Times New Roman" w:hAnsi="Ebrima" w:cs="Arial"/>
          <w:color w:val="000000"/>
          <w:sz w:val="24"/>
          <w:szCs w:val="24"/>
          <w:lang w:eastAsia="en-GB"/>
        </w:rPr>
        <w:tab/>
      </w:r>
      <w:r w:rsidR="001F1858">
        <w:rPr>
          <w:rFonts w:ascii="Ebrima" w:eastAsia="Times New Roman" w:hAnsi="Ebrima" w:cs="Arial"/>
          <w:color w:val="000000"/>
          <w:sz w:val="24"/>
          <w:szCs w:val="24"/>
          <w:lang w:eastAsia="en-GB"/>
        </w:rPr>
        <w:tab/>
      </w:r>
      <w:r w:rsidR="00D32C24">
        <w:rPr>
          <w:rFonts w:ascii="Ebrima" w:eastAsia="Times New Roman" w:hAnsi="Ebrima" w:cs="Arial"/>
          <w:color w:val="000000"/>
          <w:sz w:val="24"/>
          <w:szCs w:val="24"/>
          <w:lang w:eastAsia="en-GB"/>
        </w:rPr>
        <w:t>employee of the</w:t>
      </w:r>
      <w:r w:rsidR="001F1858">
        <w:rPr>
          <w:rFonts w:ascii="Ebrima" w:eastAsia="Times New Roman" w:hAnsi="Ebrima" w:cs="Arial"/>
          <w:color w:val="000000"/>
          <w:sz w:val="24"/>
          <w:szCs w:val="24"/>
          <w:lang w:eastAsia="en-GB"/>
        </w:rPr>
        <w:t xml:space="preserve"> </w:t>
      </w:r>
      <w:r w:rsidR="00D32C24">
        <w:rPr>
          <w:rFonts w:ascii="Ebrima" w:eastAsia="Times New Roman" w:hAnsi="Ebrima" w:cs="Arial"/>
          <w:color w:val="000000"/>
          <w:sz w:val="24"/>
          <w:szCs w:val="24"/>
          <w:lang w:eastAsia="en-GB"/>
        </w:rPr>
        <w:t xml:space="preserve">Highland Council for tax purposes for the </w:t>
      </w:r>
      <w:r w:rsidR="001F1858">
        <w:rPr>
          <w:rFonts w:ascii="Ebrima" w:eastAsia="Times New Roman" w:hAnsi="Ebrima" w:cs="Arial"/>
          <w:color w:val="000000"/>
          <w:sz w:val="24"/>
          <w:szCs w:val="24"/>
          <w:lang w:eastAsia="en-GB"/>
        </w:rPr>
        <w:tab/>
      </w:r>
      <w:r w:rsidR="001F1858">
        <w:rPr>
          <w:rFonts w:ascii="Ebrima" w:eastAsia="Times New Roman" w:hAnsi="Ebrima" w:cs="Arial"/>
          <w:color w:val="000000"/>
          <w:sz w:val="24"/>
          <w:szCs w:val="24"/>
          <w:lang w:eastAsia="en-GB"/>
        </w:rPr>
        <w:tab/>
      </w:r>
      <w:r w:rsidR="001F1858">
        <w:rPr>
          <w:rFonts w:ascii="Ebrima" w:eastAsia="Times New Roman" w:hAnsi="Ebrima" w:cs="Arial"/>
          <w:color w:val="000000"/>
          <w:sz w:val="24"/>
          <w:szCs w:val="24"/>
          <w:lang w:eastAsia="en-GB"/>
        </w:rPr>
        <w:tab/>
      </w:r>
      <w:r w:rsidR="00D32C24">
        <w:rPr>
          <w:rFonts w:ascii="Ebrima" w:eastAsia="Times New Roman" w:hAnsi="Ebrima" w:cs="Arial"/>
          <w:color w:val="000000"/>
          <w:sz w:val="24"/>
          <w:szCs w:val="24"/>
          <w:lang w:eastAsia="en-GB"/>
        </w:rPr>
        <w:t xml:space="preserve">duration of the engagement. </w:t>
      </w:r>
      <w:r w:rsidR="00004C6E">
        <w:rPr>
          <w:rFonts w:ascii="Ebrima" w:eastAsia="Times New Roman" w:hAnsi="Ebrima" w:cs="Arial"/>
          <w:color w:val="000000"/>
          <w:sz w:val="24"/>
          <w:szCs w:val="24"/>
          <w:lang w:eastAsia="en-GB"/>
        </w:rPr>
        <w:t xml:space="preserve">No payment can be made to the </w:t>
      </w:r>
      <w:r w:rsidR="00004C6E">
        <w:rPr>
          <w:rFonts w:ascii="Ebrima" w:eastAsia="Times New Roman" w:hAnsi="Ebrima" w:cs="Arial"/>
          <w:color w:val="000000"/>
          <w:sz w:val="24"/>
          <w:szCs w:val="24"/>
          <w:lang w:eastAsia="en-GB"/>
        </w:rPr>
        <w:tab/>
      </w:r>
      <w:r w:rsidR="00004C6E">
        <w:rPr>
          <w:rFonts w:ascii="Ebrima" w:eastAsia="Times New Roman" w:hAnsi="Ebrima" w:cs="Arial"/>
          <w:color w:val="000000"/>
          <w:sz w:val="24"/>
          <w:szCs w:val="24"/>
          <w:lang w:eastAsia="en-GB"/>
        </w:rPr>
        <w:tab/>
        <w:t xml:space="preserve">Worker or Intermediary until the actions below have been </w:t>
      </w:r>
      <w:r w:rsidR="00004C6E">
        <w:rPr>
          <w:rFonts w:ascii="Ebrima" w:eastAsia="Times New Roman" w:hAnsi="Ebrima" w:cs="Arial"/>
          <w:color w:val="000000"/>
          <w:sz w:val="24"/>
          <w:szCs w:val="24"/>
          <w:lang w:eastAsia="en-GB"/>
        </w:rPr>
        <w:tab/>
      </w:r>
      <w:r w:rsidR="00004C6E">
        <w:rPr>
          <w:rFonts w:ascii="Ebrima" w:eastAsia="Times New Roman" w:hAnsi="Ebrima" w:cs="Arial"/>
          <w:color w:val="000000"/>
          <w:sz w:val="24"/>
          <w:szCs w:val="24"/>
          <w:lang w:eastAsia="en-GB"/>
        </w:rPr>
        <w:tab/>
      </w:r>
      <w:r w:rsidR="00004C6E">
        <w:rPr>
          <w:rFonts w:ascii="Ebrima" w:eastAsia="Times New Roman" w:hAnsi="Ebrima" w:cs="Arial"/>
          <w:color w:val="000000"/>
          <w:sz w:val="24"/>
          <w:szCs w:val="24"/>
          <w:lang w:eastAsia="en-GB"/>
        </w:rPr>
        <w:tab/>
        <w:t xml:space="preserve">completed.  </w:t>
      </w:r>
    </w:p>
    <w:p w14:paraId="4D51C257" w14:textId="3BD7806A" w:rsidR="00927F61" w:rsidRDefault="00004C6E" w:rsidP="001F1858">
      <w:pPr>
        <w:spacing w:before="360" w:after="360" w:line="360" w:lineRule="atLeast"/>
        <w:ind w:left="720" w:firstLine="720"/>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ab/>
      </w:r>
      <w:r w:rsidR="00927F61">
        <w:rPr>
          <w:rFonts w:ascii="Ebrima" w:eastAsia="Times New Roman" w:hAnsi="Ebrima" w:cs="Arial"/>
          <w:color w:val="000000"/>
          <w:sz w:val="24"/>
          <w:szCs w:val="24"/>
          <w:lang w:eastAsia="en-GB"/>
        </w:rPr>
        <w:t xml:space="preserve">The </w:t>
      </w:r>
      <w:r>
        <w:rPr>
          <w:rFonts w:ascii="Ebrima" w:eastAsia="Times New Roman" w:hAnsi="Ebrima" w:cs="Arial"/>
          <w:color w:val="000000"/>
          <w:sz w:val="24"/>
          <w:szCs w:val="24"/>
          <w:lang w:eastAsia="en-GB"/>
        </w:rPr>
        <w:t xml:space="preserve">Hiring Manager must issue the </w:t>
      </w:r>
      <w:r w:rsidR="00927F61">
        <w:rPr>
          <w:rFonts w:ascii="Ebrima" w:eastAsia="Times New Roman" w:hAnsi="Ebrima" w:cs="Arial"/>
          <w:color w:val="000000"/>
          <w:sz w:val="24"/>
          <w:szCs w:val="24"/>
          <w:lang w:eastAsia="en-GB"/>
        </w:rPr>
        <w:t xml:space="preserve">following documents </w:t>
      </w:r>
      <w:r w:rsidR="009014A5">
        <w:rPr>
          <w:rFonts w:ascii="Ebrima" w:eastAsia="Times New Roman" w:hAnsi="Ebrima" w:cs="Arial"/>
          <w:color w:val="000000"/>
          <w:sz w:val="24"/>
          <w:szCs w:val="24"/>
          <w:lang w:eastAsia="en-GB"/>
        </w:rPr>
        <w:t xml:space="preserve">to </w:t>
      </w:r>
      <w:r w:rsidR="001F1858">
        <w:rPr>
          <w:rFonts w:ascii="Ebrima" w:eastAsia="Times New Roman" w:hAnsi="Ebrima" w:cs="Arial"/>
          <w:color w:val="000000"/>
          <w:sz w:val="24"/>
          <w:szCs w:val="24"/>
          <w:lang w:eastAsia="en-GB"/>
        </w:rPr>
        <w:t xml:space="preserve">the </w:t>
      </w:r>
      <w:r>
        <w:rPr>
          <w:rFonts w:ascii="Ebrima" w:eastAsia="Times New Roman" w:hAnsi="Ebrima" w:cs="Arial"/>
          <w:color w:val="000000"/>
          <w:sz w:val="24"/>
          <w:szCs w:val="24"/>
          <w:lang w:eastAsia="en-GB"/>
        </w:rPr>
        <w:tab/>
      </w:r>
      <w:r>
        <w:rPr>
          <w:rFonts w:ascii="Ebrima" w:eastAsia="Times New Roman" w:hAnsi="Ebrima" w:cs="Arial"/>
          <w:color w:val="000000"/>
          <w:sz w:val="24"/>
          <w:szCs w:val="24"/>
          <w:lang w:eastAsia="en-GB"/>
        </w:rPr>
        <w:tab/>
      </w:r>
      <w:r w:rsidR="001F1858">
        <w:rPr>
          <w:rFonts w:ascii="Ebrima" w:eastAsia="Times New Roman" w:hAnsi="Ebrima" w:cs="Arial"/>
          <w:color w:val="000000"/>
          <w:sz w:val="24"/>
          <w:szCs w:val="24"/>
          <w:lang w:eastAsia="en-GB"/>
        </w:rPr>
        <w:t>Worker or I</w:t>
      </w:r>
      <w:r w:rsidR="009014A5">
        <w:rPr>
          <w:rFonts w:ascii="Ebrima" w:eastAsia="Times New Roman" w:hAnsi="Ebrima" w:cs="Arial"/>
          <w:color w:val="000000"/>
          <w:sz w:val="24"/>
          <w:szCs w:val="24"/>
          <w:lang w:eastAsia="en-GB"/>
        </w:rPr>
        <w:t>ntermediary</w:t>
      </w:r>
      <w:r w:rsidR="00927F61">
        <w:rPr>
          <w:rFonts w:ascii="Ebrima" w:eastAsia="Times New Roman" w:hAnsi="Ebrima" w:cs="Arial"/>
          <w:color w:val="000000"/>
          <w:sz w:val="24"/>
          <w:szCs w:val="24"/>
          <w:lang w:eastAsia="en-GB"/>
        </w:rPr>
        <w:t>:</w:t>
      </w:r>
    </w:p>
    <w:p w14:paraId="38B6A675" w14:textId="2F69A666" w:rsidR="00004C6E" w:rsidRDefault="00927F61" w:rsidP="00004C6E">
      <w:pPr>
        <w:pStyle w:val="ListParagraph"/>
        <w:numPr>
          <w:ilvl w:val="0"/>
          <w:numId w:val="19"/>
        </w:numPr>
        <w:spacing w:before="360" w:after="360" w:line="276" w:lineRule="auto"/>
        <w:rPr>
          <w:rFonts w:ascii="Ebrima" w:eastAsia="Times New Roman" w:hAnsi="Ebrima" w:cs="Arial"/>
          <w:color w:val="000000"/>
          <w:sz w:val="24"/>
          <w:szCs w:val="24"/>
          <w:lang w:eastAsia="en-GB"/>
        </w:rPr>
      </w:pPr>
      <w:r w:rsidRPr="00180123">
        <w:rPr>
          <w:rFonts w:ascii="Ebrima" w:eastAsia="Times New Roman" w:hAnsi="Ebrima" w:cs="Arial"/>
          <w:color w:val="000000"/>
          <w:sz w:val="24"/>
          <w:szCs w:val="24"/>
          <w:u w:val="single"/>
          <w:lang w:eastAsia="en-GB"/>
        </w:rPr>
        <w:t>Status Determination Statement (</w:t>
      </w:r>
      <w:r w:rsidR="00896239">
        <w:rPr>
          <w:rFonts w:ascii="Ebrima" w:eastAsia="Times New Roman" w:hAnsi="Ebrima" w:cs="Arial"/>
          <w:color w:val="000000"/>
          <w:sz w:val="24"/>
          <w:szCs w:val="24"/>
          <w:u w:val="single"/>
          <w:lang w:eastAsia="en-GB"/>
        </w:rPr>
        <w:t xml:space="preserve">Inside </w:t>
      </w:r>
      <w:r w:rsidRPr="00180123">
        <w:rPr>
          <w:rFonts w:ascii="Ebrima" w:eastAsia="Times New Roman" w:hAnsi="Ebrima" w:cs="Arial"/>
          <w:color w:val="000000"/>
          <w:sz w:val="24"/>
          <w:szCs w:val="24"/>
          <w:u w:val="single"/>
          <w:lang w:eastAsia="en-GB"/>
        </w:rPr>
        <w:t>IR35)</w:t>
      </w:r>
      <w:r w:rsidR="00180123">
        <w:rPr>
          <w:rFonts w:ascii="Ebrima" w:eastAsia="Times New Roman" w:hAnsi="Ebrima" w:cs="Arial"/>
          <w:color w:val="000000"/>
          <w:sz w:val="24"/>
          <w:szCs w:val="24"/>
          <w:lang w:eastAsia="en-GB"/>
        </w:rPr>
        <w:t xml:space="preserve">.  </w:t>
      </w:r>
    </w:p>
    <w:p w14:paraId="44089B6D" w14:textId="61539681" w:rsidR="008A4617" w:rsidRDefault="008A4617" w:rsidP="00004C6E">
      <w:pPr>
        <w:pStyle w:val="ListParagraph"/>
        <w:numPr>
          <w:ilvl w:val="0"/>
          <w:numId w:val="19"/>
        </w:numPr>
        <w:spacing w:before="360" w:after="360" w:line="276" w:lineRule="auto"/>
        <w:rPr>
          <w:rFonts w:ascii="Ebrima" w:eastAsia="Times New Roman" w:hAnsi="Ebrima" w:cs="Arial"/>
          <w:color w:val="000000"/>
          <w:sz w:val="24"/>
          <w:szCs w:val="24"/>
          <w:lang w:eastAsia="en-GB"/>
        </w:rPr>
      </w:pPr>
      <w:r>
        <w:rPr>
          <w:rFonts w:ascii="Ebrima" w:eastAsia="Times New Roman" w:hAnsi="Ebrima" w:cs="Arial"/>
          <w:color w:val="000000"/>
          <w:sz w:val="24"/>
          <w:szCs w:val="24"/>
          <w:u w:val="single"/>
          <w:lang w:eastAsia="en-GB"/>
        </w:rPr>
        <w:t>IR35 New Worker Start form</w:t>
      </w:r>
      <w:r w:rsidR="00004C6E">
        <w:rPr>
          <w:rFonts w:ascii="Ebrima" w:eastAsia="Times New Roman" w:hAnsi="Ebrima" w:cs="Arial"/>
          <w:color w:val="000000"/>
          <w:sz w:val="24"/>
          <w:szCs w:val="24"/>
          <w:lang w:eastAsia="en-GB"/>
        </w:rPr>
        <w:t xml:space="preserve"> </w:t>
      </w:r>
      <w:r w:rsidR="0092329F">
        <w:rPr>
          <w:rFonts w:ascii="Ebrima" w:eastAsia="Times New Roman" w:hAnsi="Ebrima" w:cs="Arial"/>
          <w:color w:val="000000"/>
          <w:sz w:val="24"/>
          <w:szCs w:val="24"/>
          <w:lang w:eastAsia="en-GB"/>
        </w:rPr>
        <w:t xml:space="preserve">- complete ‘you and your organisation details’.  The Worker or Intermediary should complete the remainder of this form and return to </w:t>
      </w:r>
      <w:r w:rsidR="00004C6E">
        <w:rPr>
          <w:rFonts w:ascii="Ebrima" w:eastAsia="Times New Roman" w:hAnsi="Ebrima" w:cs="Arial"/>
          <w:color w:val="000000"/>
          <w:sz w:val="24"/>
          <w:szCs w:val="24"/>
          <w:lang w:eastAsia="en-GB"/>
        </w:rPr>
        <w:t>Hiring Manager</w:t>
      </w:r>
      <w:r>
        <w:rPr>
          <w:rFonts w:ascii="Ebrima" w:eastAsia="Times New Roman" w:hAnsi="Ebrima" w:cs="Arial"/>
          <w:color w:val="000000"/>
          <w:sz w:val="24"/>
          <w:szCs w:val="24"/>
          <w:lang w:eastAsia="en-GB"/>
        </w:rPr>
        <w:t>.</w:t>
      </w:r>
      <w:r w:rsidR="00004C6E">
        <w:rPr>
          <w:rFonts w:ascii="Ebrima" w:eastAsia="Times New Roman" w:hAnsi="Ebrima" w:cs="Arial"/>
          <w:color w:val="000000"/>
          <w:sz w:val="24"/>
          <w:szCs w:val="24"/>
          <w:lang w:eastAsia="en-GB"/>
        </w:rPr>
        <w:t xml:space="preserve"> </w:t>
      </w:r>
    </w:p>
    <w:p w14:paraId="639AA630" w14:textId="3A791E3C" w:rsidR="00142F09" w:rsidRDefault="00927F61" w:rsidP="008A4617">
      <w:pPr>
        <w:pStyle w:val="ListParagraph"/>
        <w:numPr>
          <w:ilvl w:val="0"/>
          <w:numId w:val="19"/>
        </w:numPr>
        <w:spacing w:before="360" w:after="360" w:line="360" w:lineRule="atLeast"/>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H</w:t>
      </w:r>
      <w:r w:rsidR="00984357" w:rsidRPr="00927F61">
        <w:rPr>
          <w:rFonts w:ascii="Ebrima" w:eastAsia="Times New Roman" w:hAnsi="Ebrima" w:cs="Arial"/>
          <w:color w:val="000000"/>
          <w:sz w:val="24"/>
          <w:szCs w:val="24"/>
          <w:lang w:eastAsia="en-GB"/>
        </w:rPr>
        <w:t xml:space="preserve">ighland Council </w:t>
      </w:r>
      <w:r w:rsidR="00984357" w:rsidRPr="00927F61">
        <w:rPr>
          <w:rFonts w:ascii="Ebrima" w:eastAsia="Times New Roman" w:hAnsi="Ebrima" w:cs="Arial"/>
          <w:color w:val="000000"/>
          <w:sz w:val="24"/>
          <w:szCs w:val="24"/>
          <w:u w:val="single"/>
          <w:lang w:eastAsia="en-GB"/>
        </w:rPr>
        <w:t>Status Disagreement Process</w:t>
      </w:r>
      <w:r w:rsidR="00984357" w:rsidRPr="00927F61">
        <w:rPr>
          <w:rFonts w:ascii="Ebrima" w:eastAsia="Times New Roman" w:hAnsi="Ebrima" w:cs="Arial"/>
          <w:color w:val="000000"/>
          <w:sz w:val="24"/>
          <w:szCs w:val="24"/>
          <w:lang w:eastAsia="en-GB"/>
        </w:rPr>
        <w:t xml:space="preserve"> </w:t>
      </w:r>
    </w:p>
    <w:p w14:paraId="0085F3CA" w14:textId="6C742E70" w:rsidR="0092329F" w:rsidRDefault="0092329F" w:rsidP="0092329F">
      <w:pPr>
        <w:spacing w:before="360" w:after="360" w:line="360" w:lineRule="atLeast"/>
        <w:ind w:left="2160" w:hanging="720"/>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(c)</w:t>
      </w:r>
      <w:r>
        <w:rPr>
          <w:rFonts w:ascii="Ebrima" w:eastAsia="Times New Roman" w:hAnsi="Ebrima" w:cs="Arial"/>
          <w:color w:val="000000"/>
          <w:sz w:val="24"/>
          <w:szCs w:val="24"/>
          <w:lang w:eastAsia="en-GB"/>
        </w:rPr>
        <w:tab/>
        <w:t>Upon return of the completed IR35 New Worker Start form from the Worker/Intermediary, the Hiring Manager should:</w:t>
      </w:r>
    </w:p>
    <w:p w14:paraId="65FBE21B" w14:textId="635B9F54" w:rsidR="0092329F" w:rsidRDefault="0092329F" w:rsidP="0092329F">
      <w:pPr>
        <w:pStyle w:val="ListParagraph"/>
        <w:numPr>
          <w:ilvl w:val="0"/>
          <w:numId w:val="27"/>
        </w:numPr>
        <w:spacing w:before="360" w:after="360" w:line="360" w:lineRule="atLeast"/>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Check the details match the assignment that the Worker has been engaged to undertake.</w:t>
      </w:r>
    </w:p>
    <w:p w14:paraId="4BE50F31" w14:textId="56700663" w:rsidR="0092329F" w:rsidRDefault="00770CA6" w:rsidP="0092329F">
      <w:pPr>
        <w:pStyle w:val="ListParagraph"/>
        <w:numPr>
          <w:ilvl w:val="0"/>
          <w:numId w:val="27"/>
        </w:numPr>
        <w:spacing w:before="360" w:after="360" w:line="360" w:lineRule="atLeast"/>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 xml:space="preserve">Complete </w:t>
      </w:r>
      <w:proofErr w:type="gramStart"/>
      <w:r w:rsidR="00142F09" w:rsidRPr="0092329F">
        <w:rPr>
          <w:rFonts w:ascii="Ebrima" w:eastAsia="Times New Roman" w:hAnsi="Ebrima" w:cs="Arial"/>
          <w:color w:val="000000"/>
          <w:sz w:val="24"/>
          <w:szCs w:val="24"/>
          <w:lang w:eastAsia="en-GB"/>
        </w:rPr>
        <w:t>The</w:t>
      </w:r>
      <w:proofErr w:type="gramEnd"/>
      <w:r w:rsidR="00142F09" w:rsidRPr="0092329F">
        <w:rPr>
          <w:rFonts w:ascii="Ebrima" w:eastAsia="Times New Roman" w:hAnsi="Ebrima" w:cs="Arial"/>
          <w:color w:val="000000"/>
          <w:sz w:val="24"/>
          <w:szCs w:val="24"/>
          <w:lang w:eastAsia="en-GB"/>
        </w:rPr>
        <w:t xml:space="preserve"> </w:t>
      </w:r>
      <w:r w:rsidR="00142F09" w:rsidRPr="0092329F">
        <w:rPr>
          <w:rFonts w:ascii="Ebrima" w:eastAsia="Times New Roman" w:hAnsi="Ebrima" w:cs="Arial"/>
          <w:color w:val="000000"/>
          <w:sz w:val="24"/>
          <w:szCs w:val="24"/>
          <w:u w:val="single"/>
          <w:lang w:eastAsia="en-GB"/>
        </w:rPr>
        <w:t>Off Payroll Worker, Supplier Set up Form</w:t>
      </w:r>
      <w:r w:rsidR="00142F09" w:rsidRPr="0092329F">
        <w:rPr>
          <w:rFonts w:ascii="Ebrima" w:eastAsia="Times New Roman" w:hAnsi="Ebrima" w:cs="Arial"/>
          <w:color w:val="000000"/>
          <w:sz w:val="24"/>
          <w:szCs w:val="24"/>
          <w:lang w:eastAsia="en-GB"/>
        </w:rPr>
        <w:t xml:space="preserve"> </w:t>
      </w:r>
    </w:p>
    <w:p w14:paraId="22B1EB98" w14:textId="77777777" w:rsidR="00770CA6" w:rsidRPr="00770CA6" w:rsidRDefault="00770CA6" w:rsidP="00770CA6">
      <w:pPr>
        <w:spacing w:before="360" w:after="360" w:line="360" w:lineRule="atLeast"/>
        <w:rPr>
          <w:rFonts w:ascii="Ebrima" w:eastAsia="Times New Roman" w:hAnsi="Ebrima" w:cs="Arial"/>
          <w:color w:val="000000"/>
          <w:sz w:val="24"/>
          <w:szCs w:val="24"/>
          <w:lang w:eastAsia="en-GB"/>
        </w:rPr>
      </w:pPr>
    </w:p>
    <w:p w14:paraId="371B5270" w14:textId="77175DA2" w:rsidR="008A4617" w:rsidRPr="0092329F" w:rsidRDefault="00770CA6" w:rsidP="0092329F">
      <w:pPr>
        <w:pStyle w:val="ListParagraph"/>
        <w:numPr>
          <w:ilvl w:val="0"/>
          <w:numId w:val="27"/>
        </w:numPr>
        <w:spacing w:before="360" w:after="360" w:line="360" w:lineRule="atLeast"/>
        <w:rPr>
          <w:rFonts w:ascii="Ebrima" w:eastAsia="Times New Roman" w:hAnsi="Ebrima" w:cs="Arial"/>
          <w:color w:val="000000"/>
          <w:sz w:val="24"/>
          <w:szCs w:val="24"/>
          <w:lang w:eastAsia="en-GB"/>
        </w:rPr>
      </w:pPr>
      <w:r w:rsidRPr="0092329F">
        <w:rPr>
          <w:rFonts w:ascii="Ebrima" w:eastAsia="Times New Roman" w:hAnsi="Ebrima" w:cs="Arial"/>
          <w:color w:val="000000"/>
          <w:sz w:val="24"/>
          <w:szCs w:val="24"/>
          <w:lang w:eastAsia="en-GB"/>
        </w:rPr>
        <w:lastRenderedPageBreak/>
        <w:t>S</w:t>
      </w:r>
      <w:r w:rsidR="00142F09" w:rsidRPr="0092329F">
        <w:rPr>
          <w:rFonts w:ascii="Ebrima" w:eastAsia="Times New Roman" w:hAnsi="Ebrima" w:cs="Arial"/>
          <w:color w:val="000000"/>
          <w:sz w:val="24"/>
          <w:szCs w:val="24"/>
          <w:lang w:eastAsia="en-GB"/>
        </w:rPr>
        <w:t>en</w:t>
      </w:r>
      <w:r>
        <w:rPr>
          <w:rFonts w:ascii="Ebrima" w:eastAsia="Times New Roman" w:hAnsi="Ebrima" w:cs="Arial"/>
          <w:color w:val="000000"/>
          <w:sz w:val="24"/>
          <w:szCs w:val="24"/>
          <w:lang w:eastAsia="en-GB"/>
        </w:rPr>
        <w:t>d both documents</w:t>
      </w:r>
      <w:r w:rsidR="00142F09" w:rsidRPr="0092329F">
        <w:rPr>
          <w:rFonts w:ascii="Ebrima" w:eastAsia="Times New Roman" w:hAnsi="Ebrima" w:cs="Arial"/>
          <w:color w:val="000000"/>
          <w:sz w:val="24"/>
          <w:szCs w:val="24"/>
          <w:lang w:eastAsia="en-GB"/>
        </w:rPr>
        <w:t xml:space="preserve"> to the </w:t>
      </w:r>
      <w:hyperlink r:id="rId10" w:history="1">
        <w:r w:rsidR="00142F09" w:rsidRPr="0092329F">
          <w:rPr>
            <w:rStyle w:val="Hyperlink"/>
            <w:rFonts w:ascii="Ebrima" w:eastAsia="Times New Roman" w:hAnsi="Ebrima" w:cs="Arial"/>
            <w:sz w:val="24"/>
            <w:szCs w:val="24"/>
            <w:lang w:eastAsia="en-GB"/>
          </w:rPr>
          <w:t>Creditors Team</w:t>
        </w:r>
      </w:hyperlink>
      <w:r w:rsidR="00142F09" w:rsidRPr="0092329F">
        <w:rPr>
          <w:rFonts w:ascii="Ebrima" w:eastAsia="Times New Roman" w:hAnsi="Ebrima" w:cs="Arial"/>
          <w:color w:val="000000"/>
          <w:sz w:val="24"/>
          <w:szCs w:val="24"/>
          <w:lang w:eastAsia="en-GB"/>
        </w:rPr>
        <w:t xml:space="preserve">.  </w:t>
      </w:r>
    </w:p>
    <w:p w14:paraId="588202D0" w14:textId="59196243" w:rsidR="00770CA6" w:rsidRDefault="00770CA6" w:rsidP="00770CA6">
      <w:pPr>
        <w:pStyle w:val="ListParagraph"/>
        <w:numPr>
          <w:ilvl w:val="0"/>
          <w:numId w:val="27"/>
        </w:numPr>
        <w:spacing w:before="360" w:after="360" w:line="360" w:lineRule="atLeast"/>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R</w:t>
      </w:r>
      <w:r w:rsidR="00AC7747" w:rsidRPr="00770CA6">
        <w:rPr>
          <w:rFonts w:ascii="Ebrima" w:eastAsia="Times New Roman" w:hAnsi="Ebrima" w:cs="Arial"/>
          <w:color w:val="000000"/>
          <w:sz w:val="24"/>
          <w:szCs w:val="24"/>
          <w:lang w:eastAsia="en-GB"/>
        </w:rPr>
        <w:t>etain a copy of the CEST and corresponding</w:t>
      </w:r>
      <w:r w:rsidRPr="00770CA6">
        <w:rPr>
          <w:rFonts w:ascii="Ebrima" w:eastAsia="Times New Roman" w:hAnsi="Ebrima" w:cs="Arial"/>
          <w:color w:val="000000"/>
          <w:sz w:val="24"/>
          <w:szCs w:val="24"/>
          <w:lang w:eastAsia="en-GB"/>
        </w:rPr>
        <w:t xml:space="preserve"> </w:t>
      </w:r>
      <w:r w:rsidR="00AC7747" w:rsidRPr="00770CA6">
        <w:rPr>
          <w:rFonts w:ascii="Ebrima" w:eastAsia="Times New Roman" w:hAnsi="Ebrima" w:cs="Arial"/>
          <w:color w:val="000000"/>
          <w:sz w:val="24"/>
          <w:szCs w:val="24"/>
          <w:lang w:eastAsia="en-GB"/>
        </w:rPr>
        <w:t xml:space="preserve">Status Determination Statement centrally </w:t>
      </w:r>
      <w:r>
        <w:rPr>
          <w:rFonts w:ascii="Ebrima" w:eastAsia="Times New Roman" w:hAnsi="Ebrima" w:cs="Arial"/>
          <w:color w:val="000000"/>
          <w:sz w:val="24"/>
          <w:szCs w:val="24"/>
          <w:lang w:eastAsia="en-GB"/>
        </w:rPr>
        <w:t xml:space="preserve">in the Service </w:t>
      </w:r>
      <w:r w:rsidR="00AC7747" w:rsidRPr="00770CA6">
        <w:rPr>
          <w:rFonts w:ascii="Ebrima" w:eastAsia="Times New Roman" w:hAnsi="Ebrima" w:cs="Arial"/>
          <w:color w:val="000000"/>
          <w:sz w:val="24"/>
          <w:szCs w:val="24"/>
          <w:lang w:eastAsia="en-GB"/>
        </w:rPr>
        <w:t xml:space="preserve">for </w:t>
      </w:r>
      <w:r w:rsidR="00E046B6" w:rsidRPr="00770CA6">
        <w:rPr>
          <w:rFonts w:ascii="Ebrima" w:eastAsia="Times New Roman" w:hAnsi="Ebrima" w:cs="Arial"/>
          <w:color w:val="000000"/>
          <w:sz w:val="24"/>
          <w:szCs w:val="24"/>
          <w:lang w:eastAsia="en-GB"/>
        </w:rPr>
        <w:t>A</w:t>
      </w:r>
      <w:r w:rsidR="00AC7747" w:rsidRPr="00770CA6">
        <w:rPr>
          <w:rFonts w:ascii="Ebrima" w:eastAsia="Times New Roman" w:hAnsi="Ebrima" w:cs="Arial"/>
          <w:color w:val="000000"/>
          <w:sz w:val="24"/>
          <w:szCs w:val="24"/>
          <w:lang w:eastAsia="en-GB"/>
        </w:rPr>
        <w:t xml:space="preserve">udit purposes. </w:t>
      </w:r>
    </w:p>
    <w:p w14:paraId="64EF6C0C" w14:textId="77777777" w:rsidR="00CF7853" w:rsidRDefault="002C7506" w:rsidP="00CF7853">
      <w:pPr>
        <w:autoSpaceDE w:val="0"/>
        <w:autoSpaceDN w:val="0"/>
        <w:adjustRightInd w:val="0"/>
        <w:spacing w:after="0" w:line="276" w:lineRule="auto"/>
        <w:rPr>
          <w:rFonts w:ascii="Ebrima" w:eastAsia="Times New Roman" w:hAnsi="Ebrima" w:cs="Arial"/>
          <w:color w:val="000000"/>
          <w:sz w:val="24"/>
          <w:szCs w:val="24"/>
          <w:lang w:eastAsia="en-GB"/>
        </w:rPr>
      </w:pPr>
      <w:r w:rsidRPr="002C7506">
        <w:rPr>
          <w:rFonts w:ascii="Ebrima" w:hAnsi="Ebrima" w:cs="Arial"/>
          <w:sz w:val="24"/>
          <w:szCs w:val="24"/>
        </w:rPr>
        <w:t>The Highland Council Payroll Section will be notified by the Creditors Team that off-payroll working rules apply, tax and national insurance will be deducted from fees, and reported and paid over to HMRC in real time along with employers NICs.</w:t>
      </w:r>
      <w:r w:rsidR="00CF7853" w:rsidRPr="00CF7853">
        <w:rPr>
          <w:rFonts w:ascii="Ebrima" w:eastAsia="Times New Roman" w:hAnsi="Ebrima" w:cs="Arial"/>
          <w:color w:val="000000"/>
          <w:sz w:val="24"/>
          <w:szCs w:val="24"/>
          <w:lang w:eastAsia="en-GB"/>
        </w:rPr>
        <w:t xml:space="preserve"> </w:t>
      </w:r>
    </w:p>
    <w:p w14:paraId="3488BBC4" w14:textId="77777777" w:rsidR="00CF7853" w:rsidRDefault="00CF7853" w:rsidP="00CF7853">
      <w:pPr>
        <w:autoSpaceDE w:val="0"/>
        <w:autoSpaceDN w:val="0"/>
        <w:adjustRightInd w:val="0"/>
        <w:spacing w:after="0" w:line="276" w:lineRule="auto"/>
        <w:rPr>
          <w:rFonts w:ascii="Ebrima" w:eastAsia="Times New Roman" w:hAnsi="Ebrima" w:cs="Arial"/>
          <w:color w:val="000000"/>
          <w:sz w:val="24"/>
          <w:szCs w:val="24"/>
          <w:lang w:eastAsia="en-GB"/>
        </w:rPr>
      </w:pPr>
    </w:p>
    <w:p w14:paraId="47327FED" w14:textId="5010EE09" w:rsidR="00CF7853" w:rsidRPr="004D7FFD" w:rsidRDefault="00CF7853" w:rsidP="00CF7853">
      <w:pPr>
        <w:autoSpaceDE w:val="0"/>
        <w:autoSpaceDN w:val="0"/>
        <w:adjustRightInd w:val="0"/>
        <w:spacing w:after="0" w:line="276" w:lineRule="auto"/>
        <w:rPr>
          <w:rFonts w:ascii="Ebrima" w:hAnsi="Ebrima"/>
          <w:b/>
          <w:bCs/>
          <w:sz w:val="24"/>
          <w:szCs w:val="24"/>
        </w:rPr>
      </w:pPr>
      <w:r>
        <w:rPr>
          <w:rFonts w:ascii="Ebrima" w:eastAsia="Times New Roman" w:hAnsi="Ebrima" w:cs="Arial"/>
          <w:color w:val="000000"/>
          <w:sz w:val="24"/>
          <w:szCs w:val="24"/>
          <w:lang w:eastAsia="en-GB"/>
        </w:rPr>
        <w:t xml:space="preserve">Budget Holder and Hiring Manager should </w:t>
      </w:r>
      <w:r w:rsidRPr="00DB7875">
        <w:rPr>
          <w:rFonts w:ascii="Ebrima" w:eastAsia="Times New Roman" w:hAnsi="Ebrima" w:cs="Arial"/>
          <w:color w:val="000000"/>
          <w:sz w:val="24"/>
          <w:szCs w:val="24"/>
          <w:lang w:eastAsia="en-GB"/>
        </w:rPr>
        <w:t xml:space="preserve">Note: </w:t>
      </w:r>
      <w:r>
        <w:rPr>
          <w:rFonts w:ascii="Ebrima" w:eastAsia="Times New Roman" w:hAnsi="Ebrima" w:cs="Arial"/>
          <w:color w:val="000000"/>
          <w:sz w:val="24"/>
          <w:szCs w:val="24"/>
          <w:lang w:eastAsia="en-GB"/>
        </w:rPr>
        <w:t xml:space="preserve"> </w:t>
      </w:r>
      <w:r w:rsidRPr="00DB7875">
        <w:rPr>
          <w:rFonts w:ascii="Ebrima" w:eastAsia="Times New Roman" w:hAnsi="Ebrima" w:cs="Arial"/>
          <w:color w:val="000000"/>
          <w:sz w:val="24"/>
          <w:szCs w:val="24"/>
          <w:lang w:eastAsia="en-GB"/>
        </w:rPr>
        <w:t xml:space="preserve">there will be an additional charge to cost centre for Employer’s National Insurance Contributions. </w:t>
      </w:r>
    </w:p>
    <w:p w14:paraId="012E4F58" w14:textId="77628548" w:rsidR="002C7506" w:rsidRPr="002C7506" w:rsidRDefault="002C7506" w:rsidP="002C7506">
      <w:pPr>
        <w:autoSpaceDE w:val="0"/>
        <w:autoSpaceDN w:val="0"/>
        <w:adjustRightInd w:val="0"/>
        <w:spacing w:after="0" w:line="276" w:lineRule="auto"/>
        <w:rPr>
          <w:rFonts w:ascii="Ebrima" w:hAnsi="Ebrima"/>
          <w:b/>
          <w:bCs/>
          <w:sz w:val="24"/>
          <w:szCs w:val="24"/>
        </w:rPr>
      </w:pPr>
    </w:p>
    <w:p w14:paraId="569C9CEC" w14:textId="4473A1A4" w:rsidR="00D16F68" w:rsidRPr="007377D1" w:rsidRDefault="00D16F68" w:rsidP="007377D1">
      <w:pPr>
        <w:pStyle w:val="ListParagraph"/>
        <w:numPr>
          <w:ilvl w:val="0"/>
          <w:numId w:val="18"/>
        </w:numPr>
        <w:spacing w:before="360" w:after="360" w:line="360" w:lineRule="atLeast"/>
        <w:rPr>
          <w:rFonts w:ascii="Ebrima" w:eastAsia="Times New Roman" w:hAnsi="Ebrima" w:cs="Arial"/>
          <w:b/>
          <w:bCs/>
          <w:color w:val="000000"/>
          <w:sz w:val="32"/>
          <w:szCs w:val="32"/>
          <w:lang w:eastAsia="en-GB"/>
        </w:rPr>
      </w:pPr>
      <w:bookmarkStart w:id="8" w:name="PayingOffPayroll"/>
      <w:r w:rsidRPr="007377D1">
        <w:rPr>
          <w:rFonts w:ascii="Ebrima" w:eastAsia="Times New Roman" w:hAnsi="Ebrima" w:cs="Arial"/>
          <w:b/>
          <w:bCs/>
          <w:color w:val="000000"/>
          <w:sz w:val="32"/>
          <w:szCs w:val="32"/>
          <w:lang w:eastAsia="en-GB"/>
        </w:rPr>
        <w:t xml:space="preserve">Paying an </w:t>
      </w:r>
      <w:r w:rsidR="00405054" w:rsidRPr="007377D1">
        <w:rPr>
          <w:rFonts w:ascii="Ebrima" w:eastAsia="Times New Roman" w:hAnsi="Ebrima" w:cs="Arial"/>
          <w:b/>
          <w:bCs/>
          <w:color w:val="000000"/>
          <w:sz w:val="32"/>
          <w:szCs w:val="32"/>
          <w:lang w:eastAsia="en-GB"/>
        </w:rPr>
        <w:t>off-payroll</w:t>
      </w:r>
      <w:r w:rsidRPr="007377D1">
        <w:rPr>
          <w:rFonts w:ascii="Ebrima" w:eastAsia="Times New Roman" w:hAnsi="Ebrima" w:cs="Arial"/>
          <w:b/>
          <w:bCs/>
          <w:color w:val="000000"/>
          <w:sz w:val="32"/>
          <w:szCs w:val="32"/>
          <w:lang w:eastAsia="en-GB"/>
        </w:rPr>
        <w:t xml:space="preserve"> employee</w:t>
      </w:r>
    </w:p>
    <w:bookmarkEnd w:id="8"/>
    <w:p w14:paraId="5E991480" w14:textId="2BDEE2AB" w:rsidR="00150470" w:rsidRDefault="00CF7853" w:rsidP="00D16F68">
      <w:pPr>
        <w:spacing w:before="360" w:after="360" w:line="360" w:lineRule="atLeast"/>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U</w:t>
      </w:r>
      <w:r w:rsidR="006C0885">
        <w:rPr>
          <w:rFonts w:ascii="Ebrima" w:eastAsia="Times New Roman" w:hAnsi="Ebrima" w:cs="Arial"/>
          <w:color w:val="000000"/>
          <w:sz w:val="24"/>
          <w:szCs w:val="24"/>
          <w:lang w:eastAsia="en-GB"/>
        </w:rPr>
        <w:t xml:space="preserve">pon receipt of an invoice </w:t>
      </w:r>
      <w:r>
        <w:rPr>
          <w:rFonts w:ascii="Ebrima" w:eastAsia="Times New Roman" w:hAnsi="Ebrima" w:cs="Arial"/>
          <w:color w:val="000000"/>
          <w:sz w:val="24"/>
          <w:szCs w:val="24"/>
          <w:lang w:eastAsia="en-GB"/>
        </w:rPr>
        <w:t xml:space="preserve">where IR35 Off Payroll rules applies (Inside IR35) </w:t>
      </w:r>
      <w:r w:rsidR="006C0885">
        <w:rPr>
          <w:rFonts w:ascii="Ebrima" w:eastAsia="Times New Roman" w:hAnsi="Ebrima" w:cs="Arial"/>
          <w:color w:val="000000"/>
          <w:sz w:val="24"/>
          <w:szCs w:val="24"/>
          <w:lang w:eastAsia="en-GB"/>
        </w:rPr>
        <w:t>the Hiring Manager must:</w:t>
      </w:r>
      <w:r w:rsidRPr="00CF7853">
        <w:rPr>
          <w:rFonts w:ascii="Ebrima" w:eastAsia="Times New Roman" w:hAnsi="Ebrima" w:cs="Arial"/>
          <w:color w:val="000000"/>
          <w:sz w:val="24"/>
          <w:szCs w:val="24"/>
          <w:lang w:eastAsia="en-GB"/>
        </w:rPr>
        <w:t xml:space="preserve"> </w:t>
      </w:r>
    </w:p>
    <w:p w14:paraId="12E8E8E5" w14:textId="77777777" w:rsidR="00150470" w:rsidRPr="00150470" w:rsidRDefault="00150470" w:rsidP="00150470">
      <w:pPr>
        <w:pStyle w:val="ListParagraph"/>
        <w:numPr>
          <w:ilvl w:val="0"/>
          <w:numId w:val="22"/>
        </w:numPr>
        <w:spacing w:before="360" w:after="360" w:line="360" w:lineRule="atLeast"/>
        <w:rPr>
          <w:rFonts w:ascii="Ebrima" w:eastAsia="Times New Roman" w:hAnsi="Ebrima" w:cs="Arial"/>
          <w:i/>
          <w:iCs/>
          <w:color w:val="000000"/>
          <w:sz w:val="24"/>
          <w:szCs w:val="24"/>
          <w:lang w:eastAsia="en-GB"/>
        </w:rPr>
      </w:pPr>
      <w:r>
        <w:rPr>
          <w:rFonts w:ascii="Ebrima" w:eastAsia="Times New Roman" w:hAnsi="Ebrima" w:cs="Arial"/>
          <w:color w:val="000000"/>
          <w:sz w:val="24"/>
          <w:szCs w:val="24"/>
          <w:lang w:eastAsia="en-GB"/>
        </w:rPr>
        <w:t xml:space="preserve">Check and sign the </w:t>
      </w:r>
      <w:r w:rsidRPr="00150470">
        <w:rPr>
          <w:rFonts w:ascii="Ebrima" w:eastAsia="Times New Roman" w:hAnsi="Ebrima" w:cs="Arial"/>
          <w:color w:val="000000"/>
          <w:sz w:val="24"/>
          <w:szCs w:val="24"/>
          <w:lang w:eastAsia="en-GB"/>
        </w:rPr>
        <w:t xml:space="preserve">Workers/Intermediaries </w:t>
      </w:r>
      <w:r w:rsidR="00D16F68" w:rsidRPr="00150470">
        <w:rPr>
          <w:rFonts w:ascii="Ebrima" w:eastAsia="Times New Roman" w:hAnsi="Ebrima" w:cs="Arial"/>
          <w:color w:val="000000"/>
          <w:sz w:val="24"/>
          <w:szCs w:val="24"/>
          <w:lang w:eastAsia="en-GB"/>
        </w:rPr>
        <w:t xml:space="preserve">invoice; </w:t>
      </w:r>
    </w:p>
    <w:p w14:paraId="38E49726" w14:textId="22B8DA2F" w:rsidR="00150470" w:rsidRPr="00150470" w:rsidRDefault="00D16F68" w:rsidP="00150470">
      <w:pPr>
        <w:pStyle w:val="ListParagraph"/>
        <w:numPr>
          <w:ilvl w:val="0"/>
          <w:numId w:val="22"/>
        </w:numPr>
        <w:spacing w:before="360" w:after="360" w:line="360" w:lineRule="atLeast"/>
        <w:rPr>
          <w:rFonts w:ascii="Ebrima" w:eastAsia="Times New Roman" w:hAnsi="Ebrima" w:cs="Arial"/>
          <w:i/>
          <w:iCs/>
          <w:color w:val="000000"/>
          <w:sz w:val="24"/>
          <w:szCs w:val="24"/>
          <w:lang w:eastAsia="en-GB"/>
        </w:rPr>
      </w:pPr>
      <w:r w:rsidRPr="00150470">
        <w:rPr>
          <w:rFonts w:ascii="Ebrima" w:eastAsia="Times New Roman" w:hAnsi="Ebrima" w:cs="Arial"/>
          <w:color w:val="000000"/>
          <w:sz w:val="24"/>
          <w:szCs w:val="24"/>
          <w:lang w:eastAsia="en-GB"/>
        </w:rPr>
        <w:t>add the correct ledger code</w:t>
      </w:r>
      <w:r w:rsidR="004D7FFD">
        <w:rPr>
          <w:rFonts w:ascii="Ebrima" w:eastAsia="Times New Roman" w:hAnsi="Ebrima" w:cs="Arial"/>
          <w:color w:val="000000"/>
          <w:sz w:val="24"/>
          <w:szCs w:val="24"/>
          <w:lang w:eastAsia="en-GB"/>
        </w:rPr>
        <w:t xml:space="preserve">, </w:t>
      </w:r>
      <w:r w:rsidR="00150470">
        <w:rPr>
          <w:rFonts w:ascii="Ebrima" w:eastAsia="Times New Roman" w:hAnsi="Ebrima" w:cs="Arial"/>
          <w:color w:val="000000"/>
          <w:sz w:val="24"/>
          <w:szCs w:val="24"/>
          <w:lang w:eastAsia="en-GB"/>
        </w:rPr>
        <w:t>scan and email</w:t>
      </w:r>
      <w:r w:rsidRPr="00150470">
        <w:rPr>
          <w:rFonts w:ascii="Ebrima" w:eastAsia="Times New Roman" w:hAnsi="Ebrima" w:cs="Arial"/>
          <w:color w:val="000000"/>
          <w:sz w:val="24"/>
          <w:szCs w:val="24"/>
          <w:lang w:eastAsia="en-GB"/>
        </w:rPr>
        <w:t xml:space="preserve"> to “</w:t>
      </w:r>
      <w:hyperlink r:id="rId11" w:history="1">
        <w:r w:rsidRPr="00936983">
          <w:rPr>
            <w:rStyle w:val="Hyperlink"/>
            <w:rFonts w:ascii="Ebrima" w:eastAsia="Times New Roman" w:hAnsi="Ebrima" w:cs="Arial"/>
            <w:sz w:val="24"/>
            <w:szCs w:val="24"/>
            <w:lang w:eastAsia="en-GB"/>
          </w:rPr>
          <w:t>Creditors Team</w:t>
        </w:r>
      </w:hyperlink>
      <w:r w:rsidRPr="00150470">
        <w:rPr>
          <w:rFonts w:ascii="Ebrima" w:eastAsia="Times New Roman" w:hAnsi="Ebrima" w:cs="Arial"/>
          <w:color w:val="000000"/>
          <w:sz w:val="24"/>
          <w:szCs w:val="24"/>
          <w:lang w:eastAsia="en-GB"/>
        </w:rPr>
        <w:t xml:space="preserve">” confirming that off- payroll working rules apply. </w:t>
      </w:r>
    </w:p>
    <w:p w14:paraId="5B9C5138" w14:textId="3015DC7C" w:rsidR="004D7FFD" w:rsidRPr="004D7FFD" w:rsidRDefault="006C0885" w:rsidP="004D7FFD">
      <w:pPr>
        <w:pStyle w:val="ListParagraph"/>
        <w:numPr>
          <w:ilvl w:val="0"/>
          <w:numId w:val="22"/>
        </w:numPr>
        <w:spacing w:before="360" w:after="360" w:line="360" w:lineRule="atLeast"/>
        <w:rPr>
          <w:rFonts w:ascii="Ebrima" w:eastAsia="Times New Roman" w:hAnsi="Ebrima" w:cs="Arial"/>
          <w:i/>
          <w:iCs/>
          <w:color w:val="000000"/>
          <w:sz w:val="24"/>
          <w:szCs w:val="24"/>
          <w:lang w:eastAsia="en-GB"/>
        </w:rPr>
      </w:pPr>
      <w:r>
        <w:rPr>
          <w:rFonts w:ascii="Ebrima" w:eastAsia="Times New Roman" w:hAnsi="Ebrima" w:cs="Arial"/>
          <w:color w:val="000000"/>
          <w:sz w:val="24"/>
          <w:szCs w:val="24"/>
          <w:lang w:eastAsia="en-GB"/>
        </w:rPr>
        <w:t>The Creditors Team</w:t>
      </w:r>
      <w:r w:rsidR="00D16F68" w:rsidRPr="00150470">
        <w:rPr>
          <w:rFonts w:ascii="Ebrima" w:eastAsia="Times New Roman" w:hAnsi="Ebrima" w:cs="Arial"/>
          <w:color w:val="000000"/>
          <w:sz w:val="24"/>
          <w:szCs w:val="24"/>
          <w:lang w:eastAsia="en-GB"/>
        </w:rPr>
        <w:t xml:space="preserve"> will process the invoice through Integra PRL and the budget holder will see the charge in their cost centre in due course. </w:t>
      </w:r>
      <w:r w:rsidR="00DB7875">
        <w:rPr>
          <w:rFonts w:ascii="Ebrima" w:eastAsia="Times New Roman" w:hAnsi="Ebrima" w:cs="Arial"/>
          <w:color w:val="000000"/>
          <w:sz w:val="24"/>
          <w:szCs w:val="24"/>
          <w:lang w:eastAsia="en-GB"/>
        </w:rPr>
        <w:t xml:space="preserve"> </w:t>
      </w:r>
    </w:p>
    <w:bookmarkEnd w:id="2"/>
    <w:p w14:paraId="4BE77E39" w14:textId="2A53F35E" w:rsidR="00D16F68" w:rsidRPr="004D7FFD" w:rsidRDefault="00D16F68" w:rsidP="00BF4466">
      <w:pPr>
        <w:autoSpaceDE w:val="0"/>
        <w:autoSpaceDN w:val="0"/>
        <w:adjustRightInd w:val="0"/>
        <w:spacing w:after="0" w:line="276" w:lineRule="auto"/>
        <w:rPr>
          <w:rFonts w:ascii="Ebrima" w:hAnsi="Ebrima" w:cs="Arial"/>
          <w:color w:val="000000"/>
          <w:sz w:val="24"/>
          <w:szCs w:val="24"/>
        </w:rPr>
      </w:pPr>
      <w:r w:rsidRPr="004D7FFD">
        <w:rPr>
          <w:rFonts w:ascii="Ebrima" w:hAnsi="Ebrima" w:cs="Arial"/>
          <w:color w:val="000000"/>
          <w:sz w:val="24"/>
          <w:szCs w:val="24"/>
        </w:rPr>
        <w:t xml:space="preserve">The worker’s intermediary </w:t>
      </w:r>
      <w:proofErr w:type="gramStart"/>
      <w:r w:rsidRPr="004D7FFD">
        <w:rPr>
          <w:rFonts w:ascii="Ebrima" w:hAnsi="Ebrima" w:cs="Arial"/>
          <w:color w:val="000000"/>
          <w:sz w:val="24"/>
          <w:szCs w:val="24"/>
        </w:rPr>
        <w:t>is able to</w:t>
      </w:r>
      <w:proofErr w:type="gramEnd"/>
      <w:r w:rsidRPr="004D7FFD">
        <w:rPr>
          <w:rFonts w:ascii="Ebrima" w:hAnsi="Ebrima" w:cs="Arial"/>
          <w:color w:val="000000"/>
          <w:sz w:val="24"/>
          <w:szCs w:val="24"/>
        </w:rPr>
        <w:t xml:space="preserve"> set against its own Income Tax and NICs liability in the</w:t>
      </w:r>
      <w:r w:rsidR="008F3F9F" w:rsidRPr="004D7FFD">
        <w:rPr>
          <w:rFonts w:ascii="Ebrima" w:hAnsi="Ebrima" w:cs="Arial"/>
          <w:color w:val="000000"/>
          <w:sz w:val="24"/>
          <w:szCs w:val="24"/>
        </w:rPr>
        <w:t xml:space="preserve"> </w:t>
      </w:r>
      <w:r w:rsidRPr="004D7FFD">
        <w:rPr>
          <w:rFonts w:ascii="Ebrima" w:hAnsi="Ebrima" w:cs="Arial"/>
          <w:color w:val="000000"/>
          <w:sz w:val="24"/>
          <w:szCs w:val="24"/>
        </w:rPr>
        <w:t xml:space="preserve">tax year, an amount equivalent to the payment received from the </w:t>
      </w:r>
      <w:r w:rsidR="00936983">
        <w:rPr>
          <w:rFonts w:ascii="Ebrima" w:hAnsi="Ebrima" w:cs="Arial"/>
          <w:color w:val="000000"/>
          <w:sz w:val="24"/>
          <w:szCs w:val="24"/>
        </w:rPr>
        <w:t>Highland Council</w:t>
      </w:r>
      <w:r w:rsidRPr="004D7FFD">
        <w:rPr>
          <w:rFonts w:ascii="Ebrima" w:hAnsi="Ebrima" w:cs="Arial"/>
          <w:color w:val="000000"/>
          <w:sz w:val="24"/>
          <w:szCs w:val="24"/>
        </w:rPr>
        <w:t xml:space="preserve"> which has</w:t>
      </w:r>
      <w:r w:rsidR="008F3F9F" w:rsidRPr="004D7FFD">
        <w:rPr>
          <w:rFonts w:ascii="Ebrima" w:hAnsi="Ebrima" w:cs="Arial"/>
          <w:color w:val="000000"/>
          <w:sz w:val="24"/>
          <w:szCs w:val="24"/>
        </w:rPr>
        <w:t xml:space="preserve"> </w:t>
      </w:r>
      <w:r w:rsidRPr="004D7FFD">
        <w:rPr>
          <w:rFonts w:ascii="Ebrima" w:hAnsi="Ebrima" w:cs="Arial"/>
          <w:color w:val="000000"/>
          <w:sz w:val="24"/>
          <w:szCs w:val="24"/>
        </w:rPr>
        <w:t>already had Income Tax and NICs deducted.</w:t>
      </w:r>
    </w:p>
    <w:p w14:paraId="5E12BF6D" w14:textId="77777777" w:rsidR="007A7537" w:rsidRPr="009C5059" w:rsidRDefault="007A7537" w:rsidP="007A7537">
      <w:pPr>
        <w:pStyle w:val="ListParagraph"/>
        <w:numPr>
          <w:ilvl w:val="0"/>
          <w:numId w:val="18"/>
        </w:numPr>
        <w:spacing w:before="360" w:after="360" w:line="360" w:lineRule="atLeast"/>
        <w:rPr>
          <w:rFonts w:ascii="Ebrima" w:eastAsia="Times New Roman" w:hAnsi="Ebrima" w:cs="Arial"/>
          <w:b/>
          <w:bCs/>
          <w:color w:val="000000"/>
          <w:sz w:val="32"/>
          <w:szCs w:val="32"/>
          <w:lang w:eastAsia="en-GB"/>
        </w:rPr>
      </w:pPr>
      <w:bookmarkStart w:id="9" w:name="StatusDisagreement"/>
      <w:bookmarkStart w:id="10" w:name="_Hlk71191818"/>
      <w:bookmarkStart w:id="11" w:name="_Hlk67658557"/>
      <w:bookmarkStart w:id="12" w:name="_Hlk67599372"/>
      <w:r w:rsidRPr="009C5059">
        <w:rPr>
          <w:rFonts w:ascii="Ebrima" w:eastAsia="Times New Roman" w:hAnsi="Ebrima" w:cs="Arial"/>
          <w:b/>
          <w:bCs/>
          <w:color w:val="000000"/>
          <w:sz w:val="32"/>
          <w:szCs w:val="32"/>
          <w:lang w:eastAsia="en-GB"/>
        </w:rPr>
        <w:t xml:space="preserve">Status Disagreement Process. </w:t>
      </w:r>
    </w:p>
    <w:bookmarkEnd w:id="9"/>
    <w:p w14:paraId="1E4FE957" w14:textId="0C7DA98D" w:rsidR="00BF4466" w:rsidRDefault="00BF4466" w:rsidP="00FB1800">
      <w:pPr>
        <w:spacing w:line="276" w:lineRule="auto"/>
        <w:rPr>
          <w:rFonts w:ascii="Ebrima" w:hAnsi="Ebrima" w:cs="Arial"/>
          <w:sz w:val="24"/>
          <w:szCs w:val="24"/>
        </w:rPr>
      </w:pPr>
      <w:r>
        <w:rPr>
          <w:rFonts w:ascii="Ebrima" w:hAnsi="Ebrima" w:cs="Arial"/>
          <w:sz w:val="24"/>
          <w:szCs w:val="24"/>
        </w:rPr>
        <w:t xml:space="preserve">If the Worker or Intermediary disagrees with the Status </w:t>
      </w:r>
      <w:r w:rsidR="006C0885">
        <w:rPr>
          <w:rFonts w:ascii="Ebrima" w:hAnsi="Ebrima" w:cs="Arial"/>
          <w:sz w:val="24"/>
          <w:szCs w:val="24"/>
        </w:rPr>
        <w:t>Determination</w:t>
      </w:r>
      <w:r>
        <w:rPr>
          <w:rFonts w:ascii="Ebrima" w:hAnsi="Ebrima" w:cs="Arial"/>
          <w:sz w:val="24"/>
          <w:szCs w:val="24"/>
        </w:rPr>
        <w:t xml:space="preserve"> Statement that has been </w:t>
      </w:r>
      <w:proofErr w:type="gramStart"/>
      <w:r>
        <w:rPr>
          <w:rFonts w:ascii="Ebrima" w:hAnsi="Ebrima" w:cs="Arial"/>
          <w:sz w:val="24"/>
          <w:szCs w:val="24"/>
        </w:rPr>
        <w:t>issued</w:t>
      </w:r>
      <w:proofErr w:type="gramEnd"/>
      <w:r>
        <w:rPr>
          <w:rFonts w:ascii="Ebrima" w:hAnsi="Ebrima" w:cs="Arial"/>
          <w:sz w:val="24"/>
          <w:szCs w:val="24"/>
        </w:rPr>
        <w:t xml:space="preserve"> they have the right to appeal following the process below:</w:t>
      </w:r>
    </w:p>
    <w:p w14:paraId="6AE6F9DF" w14:textId="2BB9B1B1" w:rsidR="007A7537" w:rsidRPr="00480AF3" w:rsidRDefault="007A7537" w:rsidP="00480AF3">
      <w:pPr>
        <w:pStyle w:val="ListParagraph"/>
        <w:numPr>
          <w:ilvl w:val="0"/>
          <w:numId w:val="23"/>
        </w:numPr>
        <w:spacing w:line="276" w:lineRule="auto"/>
        <w:rPr>
          <w:rFonts w:ascii="Ebrima" w:hAnsi="Ebrima" w:cs="Arial"/>
          <w:sz w:val="24"/>
          <w:szCs w:val="24"/>
        </w:rPr>
      </w:pPr>
      <w:r w:rsidRPr="00480AF3">
        <w:rPr>
          <w:rFonts w:ascii="Ebrima" w:hAnsi="Ebrima" w:cs="Arial"/>
          <w:sz w:val="24"/>
          <w:szCs w:val="24"/>
        </w:rPr>
        <w:t xml:space="preserve">Contact </w:t>
      </w:r>
      <w:r w:rsidR="00BF4466" w:rsidRPr="00480AF3">
        <w:rPr>
          <w:rFonts w:ascii="Ebrima" w:hAnsi="Ebrima" w:cs="Arial"/>
          <w:sz w:val="24"/>
          <w:szCs w:val="24"/>
        </w:rPr>
        <w:t xml:space="preserve">Highland Council </w:t>
      </w:r>
      <w:r w:rsidRPr="00480AF3">
        <w:rPr>
          <w:rFonts w:ascii="Ebrima" w:hAnsi="Ebrima" w:cs="Arial"/>
          <w:sz w:val="24"/>
          <w:szCs w:val="24"/>
        </w:rPr>
        <w:t xml:space="preserve">with the details of the IR35 </w:t>
      </w:r>
      <w:r w:rsidR="00CC26A0">
        <w:rPr>
          <w:rFonts w:ascii="Ebrima" w:hAnsi="Ebrima" w:cs="Arial"/>
          <w:sz w:val="24"/>
          <w:szCs w:val="24"/>
        </w:rPr>
        <w:t>Status Determination Statement</w:t>
      </w:r>
      <w:r w:rsidRPr="00480AF3">
        <w:rPr>
          <w:rFonts w:ascii="Ebrima" w:hAnsi="Ebrima" w:cs="Arial"/>
          <w:sz w:val="24"/>
          <w:szCs w:val="24"/>
        </w:rPr>
        <w:t xml:space="preserve"> </w:t>
      </w:r>
      <w:r w:rsidR="004D7FFD" w:rsidRPr="00480AF3">
        <w:rPr>
          <w:rFonts w:ascii="Ebrima" w:hAnsi="Ebrima" w:cs="Arial"/>
          <w:sz w:val="24"/>
          <w:szCs w:val="24"/>
        </w:rPr>
        <w:t>that they</w:t>
      </w:r>
      <w:r w:rsidR="00480AF3" w:rsidRPr="00480AF3">
        <w:rPr>
          <w:rFonts w:ascii="Ebrima" w:hAnsi="Ebrima" w:cs="Arial"/>
          <w:sz w:val="24"/>
          <w:szCs w:val="24"/>
        </w:rPr>
        <w:t xml:space="preserve"> </w:t>
      </w:r>
      <w:r w:rsidRPr="00480AF3">
        <w:rPr>
          <w:rFonts w:ascii="Ebrima" w:hAnsi="Ebrima" w:cs="Arial"/>
          <w:sz w:val="24"/>
          <w:szCs w:val="24"/>
        </w:rPr>
        <w:t>disagree with.</w:t>
      </w:r>
    </w:p>
    <w:p w14:paraId="3A0CC3C8" w14:textId="5B58DFBC" w:rsidR="007A7537" w:rsidRPr="00480AF3" w:rsidRDefault="007A7537" w:rsidP="00480AF3">
      <w:pPr>
        <w:pStyle w:val="ListParagraph"/>
        <w:numPr>
          <w:ilvl w:val="0"/>
          <w:numId w:val="23"/>
        </w:numPr>
        <w:spacing w:line="276" w:lineRule="auto"/>
        <w:rPr>
          <w:rFonts w:ascii="Ebrima" w:hAnsi="Ebrima" w:cs="Arial"/>
          <w:sz w:val="24"/>
          <w:szCs w:val="24"/>
        </w:rPr>
      </w:pPr>
      <w:r w:rsidRPr="00480AF3">
        <w:rPr>
          <w:rFonts w:ascii="Ebrima" w:hAnsi="Ebrima" w:cs="Arial"/>
          <w:sz w:val="24"/>
          <w:szCs w:val="24"/>
        </w:rPr>
        <w:lastRenderedPageBreak/>
        <w:t xml:space="preserve">Put forward </w:t>
      </w:r>
      <w:r w:rsidR="00480AF3" w:rsidRPr="00480AF3">
        <w:rPr>
          <w:rFonts w:ascii="Ebrima" w:hAnsi="Ebrima" w:cs="Arial"/>
          <w:sz w:val="24"/>
          <w:szCs w:val="24"/>
        </w:rPr>
        <w:t>the</w:t>
      </w:r>
      <w:r w:rsidR="00035E70">
        <w:rPr>
          <w:rFonts w:ascii="Ebrima" w:hAnsi="Ebrima" w:cs="Arial"/>
          <w:sz w:val="24"/>
          <w:szCs w:val="24"/>
        </w:rPr>
        <w:t xml:space="preserve"> grounds of their appeal</w:t>
      </w:r>
      <w:r w:rsidRPr="00480AF3">
        <w:rPr>
          <w:rFonts w:ascii="Ebrima" w:hAnsi="Ebrima" w:cs="Arial"/>
          <w:sz w:val="24"/>
          <w:szCs w:val="24"/>
        </w:rPr>
        <w:t>, listing the specific reasons</w:t>
      </w:r>
      <w:r w:rsidR="00035E70">
        <w:rPr>
          <w:rFonts w:ascii="Ebrima" w:hAnsi="Ebrima" w:cs="Arial"/>
          <w:sz w:val="24"/>
          <w:szCs w:val="24"/>
        </w:rPr>
        <w:t xml:space="preserve"> for disagreement</w:t>
      </w:r>
      <w:r w:rsidRPr="00480AF3">
        <w:rPr>
          <w:rFonts w:ascii="Ebrima" w:hAnsi="Ebrima" w:cs="Arial"/>
          <w:sz w:val="24"/>
          <w:szCs w:val="24"/>
        </w:rPr>
        <w:t>.</w:t>
      </w:r>
    </w:p>
    <w:p w14:paraId="316CC089" w14:textId="658472E5" w:rsidR="00E15CD0" w:rsidRDefault="00480AF3" w:rsidP="00E15CD0">
      <w:pPr>
        <w:pStyle w:val="ListParagraph"/>
        <w:numPr>
          <w:ilvl w:val="0"/>
          <w:numId w:val="23"/>
        </w:numPr>
        <w:spacing w:line="276" w:lineRule="auto"/>
        <w:rPr>
          <w:rFonts w:ascii="Ebrima" w:hAnsi="Ebrima" w:cs="Arial"/>
          <w:sz w:val="24"/>
          <w:szCs w:val="24"/>
        </w:rPr>
      </w:pPr>
      <w:r>
        <w:rPr>
          <w:rFonts w:ascii="Ebrima" w:hAnsi="Ebrima" w:cs="Arial"/>
          <w:sz w:val="24"/>
          <w:szCs w:val="24"/>
        </w:rPr>
        <w:t>The Worker or Intermediary should</w:t>
      </w:r>
      <w:r w:rsidR="007A7537" w:rsidRPr="00480AF3">
        <w:rPr>
          <w:rFonts w:ascii="Ebrima" w:hAnsi="Ebrima" w:cs="Arial"/>
          <w:sz w:val="24"/>
          <w:szCs w:val="24"/>
        </w:rPr>
        <w:t xml:space="preserve"> keep a record of all emails, letters and written correspondence.</w:t>
      </w:r>
    </w:p>
    <w:p w14:paraId="48E2F4BD" w14:textId="354018D1" w:rsidR="00CC26A0" w:rsidRPr="00CC26A0" w:rsidRDefault="00E15CD0" w:rsidP="00480AF3">
      <w:pPr>
        <w:pStyle w:val="ListParagraph"/>
        <w:numPr>
          <w:ilvl w:val="0"/>
          <w:numId w:val="23"/>
        </w:numPr>
        <w:spacing w:before="360" w:after="360" w:line="276" w:lineRule="auto"/>
        <w:rPr>
          <w:rFonts w:ascii="Ebrima" w:eastAsia="Times New Roman" w:hAnsi="Ebrima" w:cs="Arial"/>
          <w:b/>
          <w:bCs/>
          <w:color w:val="000000"/>
          <w:sz w:val="28"/>
          <w:szCs w:val="28"/>
          <w:lang w:eastAsia="en-GB"/>
        </w:rPr>
      </w:pPr>
      <w:r w:rsidRPr="00E15CD0">
        <w:rPr>
          <w:rFonts w:ascii="Ebrima" w:eastAsia="Times New Roman" w:hAnsi="Ebrima" w:cs="Arial"/>
          <w:color w:val="0B0C0C"/>
          <w:sz w:val="24"/>
          <w:szCs w:val="24"/>
          <w:lang w:eastAsia="en-GB"/>
        </w:rPr>
        <w:t>A disagreement can be raised until the last payment is made for a</w:t>
      </w:r>
      <w:r>
        <w:rPr>
          <w:rFonts w:ascii="Ebrima" w:eastAsia="Times New Roman" w:hAnsi="Ebrima" w:cs="Arial"/>
          <w:color w:val="0B0C0C"/>
          <w:sz w:val="24"/>
          <w:szCs w:val="24"/>
          <w:lang w:eastAsia="en-GB"/>
        </w:rPr>
        <w:t xml:space="preserve"> Worker or a</w:t>
      </w:r>
      <w:r w:rsidRPr="00E15CD0">
        <w:rPr>
          <w:rFonts w:ascii="Ebrima" w:eastAsia="Times New Roman" w:hAnsi="Ebrima" w:cs="Arial"/>
          <w:color w:val="0B0C0C"/>
          <w:sz w:val="24"/>
          <w:szCs w:val="24"/>
          <w:lang w:eastAsia="en-GB"/>
        </w:rPr>
        <w:t>n Intermediary’s service</w:t>
      </w:r>
      <w:r>
        <w:rPr>
          <w:rFonts w:ascii="Ebrima" w:eastAsia="Times New Roman" w:hAnsi="Ebrima" w:cs="Arial"/>
          <w:color w:val="0B0C0C"/>
          <w:sz w:val="24"/>
          <w:szCs w:val="24"/>
          <w:lang w:eastAsia="en-GB"/>
        </w:rPr>
        <w:t>s</w:t>
      </w:r>
    </w:p>
    <w:p w14:paraId="4E21A97C" w14:textId="4593A633" w:rsidR="007A7537" w:rsidRDefault="00480AF3" w:rsidP="00480AF3">
      <w:pPr>
        <w:spacing w:line="276" w:lineRule="auto"/>
        <w:rPr>
          <w:rFonts w:ascii="Ebrima" w:hAnsi="Ebrima" w:cs="Arial"/>
          <w:sz w:val="24"/>
          <w:szCs w:val="24"/>
        </w:rPr>
      </w:pPr>
      <w:r w:rsidRPr="00480AF3">
        <w:rPr>
          <w:rFonts w:ascii="Ebrima" w:hAnsi="Ebrima" w:cs="Arial"/>
          <w:sz w:val="24"/>
          <w:szCs w:val="24"/>
        </w:rPr>
        <w:t xml:space="preserve">The Hiring Manager </w:t>
      </w:r>
      <w:r w:rsidR="007A7537" w:rsidRPr="00480AF3">
        <w:rPr>
          <w:rFonts w:ascii="Ebrima" w:hAnsi="Ebrima" w:cs="Arial"/>
          <w:sz w:val="24"/>
          <w:szCs w:val="24"/>
        </w:rPr>
        <w:t xml:space="preserve">must respond to </w:t>
      </w:r>
      <w:r w:rsidRPr="00480AF3">
        <w:rPr>
          <w:rFonts w:ascii="Ebrima" w:hAnsi="Ebrima" w:cs="Arial"/>
          <w:sz w:val="24"/>
          <w:szCs w:val="24"/>
        </w:rPr>
        <w:t>any</w:t>
      </w:r>
      <w:r w:rsidR="007A7537" w:rsidRPr="00480AF3">
        <w:rPr>
          <w:rFonts w:ascii="Ebrima" w:hAnsi="Ebrima" w:cs="Arial"/>
          <w:sz w:val="24"/>
          <w:szCs w:val="24"/>
        </w:rPr>
        <w:t xml:space="preserve"> challenge</w:t>
      </w:r>
      <w:r w:rsidR="00035E70">
        <w:rPr>
          <w:rFonts w:ascii="Ebrima" w:hAnsi="Ebrima" w:cs="Arial"/>
          <w:sz w:val="24"/>
          <w:szCs w:val="24"/>
        </w:rPr>
        <w:t>/appeal</w:t>
      </w:r>
      <w:r w:rsidR="007A7537" w:rsidRPr="00480AF3">
        <w:rPr>
          <w:rFonts w:ascii="Ebrima" w:hAnsi="Ebrima" w:cs="Arial"/>
          <w:sz w:val="24"/>
          <w:szCs w:val="24"/>
        </w:rPr>
        <w:t xml:space="preserve"> </w:t>
      </w:r>
      <w:r>
        <w:rPr>
          <w:rFonts w:ascii="Ebrima" w:hAnsi="Ebrima" w:cs="Arial"/>
          <w:sz w:val="24"/>
          <w:szCs w:val="24"/>
        </w:rPr>
        <w:t xml:space="preserve">to the Status Determination Statement </w:t>
      </w:r>
      <w:r w:rsidR="007A7537" w:rsidRPr="00480AF3">
        <w:rPr>
          <w:rFonts w:ascii="Ebrima" w:hAnsi="Ebrima" w:cs="Arial"/>
          <w:sz w:val="24"/>
          <w:szCs w:val="24"/>
        </w:rPr>
        <w:t xml:space="preserve">within 45 days of receiving it. However, </w:t>
      </w:r>
      <w:r w:rsidR="00035E70">
        <w:rPr>
          <w:rFonts w:ascii="Ebrima" w:hAnsi="Ebrima" w:cs="Arial"/>
          <w:sz w:val="24"/>
          <w:szCs w:val="24"/>
        </w:rPr>
        <w:t>during this time</w:t>
      </w:r>
      <w:r w:rsidR="007A7537" w:rsidRPr="00480AF3">
        <w:rPr>
          <w:rFonts w:ascii="Ebrima" w:hAnsi="Ebrima" w:cs="Arial"/>
          <w:sz w:val="24"/>
          <w:szCs w:val="24"/>
        </w:rPr>
        <w:t xml:space="preserve"> </w:t>
      </w:r>
      <w:r w:rsidRPr="00480AF3">
        <w:rPr>
          <w:rFonts w:ascii="Ebrima" w:hAnsi="Ebrima" w:cs="Arial"/>
          <w:sz w:val="24"/>
          <w:szCs w:val="24"/>
        </w:rPr>
        <w:t xml:space="preserve">the </w:t>
      </w:r>
      <w:r w:rsidR="007A7537" w:rsidRPr="00480AF3">
        <w:rPr>
          <w:rFonts w:ascii="Ebrima" w:hAnsi="Ebrima" w:cs="Arial"/>
          <w:sz w:val="24"/>
          <w:szCs w:val="24"/>
        </w:rPr>
        <w:t>original determination will stand.</w:t>
      </w:r>
    </w:p>
    <w:p w14:paraId="7AF8581F" w14:textId="1F562B5A" w:rsidR="00CC26A0" w:rsidRPr="00480AF3" w:rsidRDefault="00CC26A0" w:rsidP="00480AF3">
      <w:pPr>
        <w:spacing w:line="276" w:lineRule="auto"/>
        <w:rPr>
          <w:rFonts w:ascii="Ebrima" w:hAnsi="Ebrima" w:cs="Arial"/>
          <w:sz w:val="24"/>
          <w:szCs w:val="24"/>
        </w:rPr>
      </w:pPr>
      <w:r>
        <w:rPr>
          <w:rFonts w:ascii="Ebrima" w:hAnsi="Ebrima" w:cs="Arial"/>
          <w:sz w:val="24"/>
          <w:szCs w:val="24"/>
        </w:rPr>
        <w:t xml:space="preserve">It is the Hiring Managers responsibility to review the Worker/Intermediary’s </w:t>
      </w:r>
      <w:r w:rsidR="00035E70">
        <w:rPr>
          <w:rFonts w:ascii="Ebrima" w:hAnsi="Ebrima" w:cs="Arial"/>
          <w:sz w:val="24"/>
          <w:szCs w:val="24"/>
        </w:rPr>
        <w:t>challenge/appeal to the Status Determination Status</w:t>
      </w:r>
      <w:r>
        <w:rPr>
          <w:rFonts w:ascii="Ebrima" w:hAnsi="Ebrima" w:cs="Arial"/>
          <w:sz w:val="24"/>
          <w:szCs w:val="24"/>
        </w:rPr>
        <w:t>.</w:t>
      </w:r>
    </w:p>
    <w:p w14:paraId="4CCAA445" w14:textId="6BB488E9" w:rsidR="007A7537" w:rsidRPr="00455248" w:rsidRDefault="007A7537" w:rsidP="00FB1800">
      <w:pPr>
        <w:spacing w:line="276" w:lineRule="auto"/>
        <w:rPr>
          <w:rFonts w:ascii="Ebrima" w:hAnsi="Ebrima" w:cs="Arial"/>
          <w:sz w:val="24"/>
          <w:szCs w:val="24"/>
        </w:rPr>
      </w:pPr>
      <w:r w:rsidRPr="00480AF3">
        <w:rPr>
          <w:rFonts w:ascii="Ebrima" w:hAnsi="Ebrima" w:cs="Arial"/>
          <w:sz w:val="24"/>
          <w:szCs w:val="24"/>
        </w:rPr>
        <w:t xml:space="preserve">Once the determination has been reviewed the </w:t>
      </w:r>
      <w:r w:rsidR="00CC26A0">
        <w:rPr>
          <w:rFonts w:ascii="Ebrima" w:hAnsi="Ebrima" w:cs="Arial"/>
          <w:sz w:val="24"/>
          <w:szCs w:val="24"/>
        </w:rPr>
        <w:t xml:space="preserve">Hiring Manager must notify the </w:t>
      </w:r>
      <w:r w:rsidR="00480AF3">
        <w:rPr>
          <w:rFonts w:ascii="Ebrima" w:hAnsi="Ebrima" w:cs="Arial"/>
          <w:sz w:val="24"/>
          <w:szCs w:val="24"/>
        </w:rPr>
        <w:t xml:space="preserve">Worker or </w:t>
      </w:r>
      <w:r w:rsidRPr="00480AF3">
        <w:rPr>
          <w:rFonts w:ascii="Ebrima" w:hAnsi="Ebrima" w:cs="Arial"/>
          <w:sz w:val="24"/>
          <w:szCs w:val="24"/>
        </w:rPr>
        <w:t xml:space="preserve">Intermediary </w:t>
      </w:r>
      <w:r w:rsidR="00CC26A0">
        <w:rPr>
          <w:rFonts w:ascii="Ebrima" w:hAnsi="Ebrima" w:cs="Arial"/>
          <w:sz w:val="24"/>
          <w:szCs w:val="24"/>
        </w:rPr>
        <w:t>whether</w:t>
      </w:r>
      <w:r w:rsidRPr="00455248">
        <w:rPr>
          <w:rFonts w:ascii="Ebrima" w:hAnsi="Ebrima" w:cs="Arial"/>
          <w:sz w:val="24"/>
          <w:szCs w:val="24"/>
        </w:rPr>
        <w:t>:</w:t>
      </w:r>
    </w:p>
    <w:p w14:paraId="4393AAE6" w14:textId="5A0F62D6" w:rsidR="003B0B9F" w:rsidRPr="00035E70" w:rsidRDefault="00CC26A0" w:rsidP="00E24312">
      <w:pPr>
        <w:pStyle w:val="ListParagraph"/>
        <w:numPr>
          <w:ilvl w:val="0"/>
          <w:numId w:val="20"/>
        </w:numPr>
        <w:spacing w:line="276" w:lineRule="auto"/>
        <w:rPr>
          <w:rFonts w:ascii="Ebrima" w:hAnsi="Ebrima" w:cs="Arial"/>
          <w:sz w:val="24"/>
          <w:szCs w:val="24"/>
        </w:rPr>
      </w:pPr>
      <w:r w:rsidRPr="00035E70">
        <w:rPr>
          <w:rFonts w:ascii="Ebrima" w:hAnsi="Ebrima" w:cs="Arial"/>
          <w:sz w:val="24"/>
          <w:szCs w:val="24"/>
        </w:rPr>
        <w:t>t</w:t>
      </w:r>
      <w:r w:rsidR="007A7537" w:rsidRPr="00035E70">
        <w:rPr>
          <w:rFonts w:ascii="Ebrima" w:hAnsi="Ebrima" w:cs="Arial"/>
          <w:sz w:val="24"/>
          <w:szCs w:val="24"/>
        </w:rPr>
        <w:t xml:space="preserve">he </w:t>
      </w:r>
      <w:r w:rsidR="00480AF3" w:rsidRPr="00035E70">
        <w:rPr>
          <w:rFonts w:ascii="Ebrima" w:hAnsi="Ebrima" w:cs="Arial"/>
          <w:sz w:val="24"/>
          <w:szCs w:val="24"/>
        </w:rPr>
        <w:t xml:space="preserve">Status Determination Statement </w:t>
      </w:r>
      <w:r w:rsidR="007A7537" w:rsidRPr="00035E70">
        <w:rPr>
          <w:rFonts w:ascii="Ebrima" w:hAnsi="Ebrima" w:cs="Arial"/>
          <w:sz w:val="24"/>
          <w:szCs w:val="24"/>
        </w:rPr>
        <w:t>has not changed o</w:t>
      </w:r>
      <w:r w:rsidR="00035E70" w:rsidRPr="00035E70">
        <w:rPr>
          <w:rFonts w:ascii="Ebrima" w:hAnsi="Ebrima" w:cs="Arial"/>
          <w:sz w:val="24"/>
          <w:szCs w:val="24"/>
        </w:rPr>
        <w:t>r</w:t>
      </w:r>
    </w:p>
    <w:p w14:paraId="2621677F" w14:textId="0E5154E6" w:rsidR="007A7537" w:rsidRPr="00455248" w:rsidRDefault="003B0B9F" w:rsidP="004D7FFD">
      <w:pPr>
        <w:pStyle w:val="ListParagraph"/>
        <w:numPr>
          <w:ilvl w:val="0"/>
          <w:numId w:val="20"/>
        </w:numPr>
        <w:spacing w:line="276" w:lineRule="auto"/>
        <w:rPr>
          <w:rFonts w:ascii="Ebrima" w:hAnsi="Ebrima" w:cs="Arial"/>
          <w:sz w:val="24"/>
          <w:szCs w:val="24"/>
        </w:rPr>
      </w:pPr>
      <w:r>
        <w:rPr>
          <w:rFonts w:ascii="Ebrima" w:hAnsi="Ebrima" w:cs="Arial"/>
          <w:sz w:val="24"/>
          <w:szCs w:val="24"/>
        </w:rPr>
        <w:t xml:space="preserve">the original decision has been reversed and the Hiring Manager should issue a </w:t>
      </w:r>
      <w:r w:rsidR="007A7537" w:rsidRPr="00455248">
        <w:rPr>
          <w:rFonts w:ascii="Ebrima" w:hAnsi="Ebrima" w:cs="Arial"/>
          <w:sz w:val="24"/>
          <w:szCs w:val="24"/>
        </w:rPr>
        <w:t xml:space="preserve">new </w:t>
      </w:r>
      <w:r w:rsidR="00480AF3">
        <w:rPr>
          <w:rFonts w:ascii="Ebrima" w:hAnsi="Ebrima" w:cs="Arial"/>
          <w:sz w:val="24"/>
          <w:szCs w:val="24"/>
        </w:rPr>
        <w:t xml:space="preserve">Status Determination Statement </w:t>
      </w:r>
      <w:r w:rsidR="007A7537" w:rsidRPr="00455248">
        <w:rPr>
          <w:rFonts w:ascii="Ebrima" w:hAnsi="Ebrima" w:cs="Arial"/>
          <w:sz w:val="24"/>
          <w:szCs w:val="24"/>
        </w:rPr>
        <w:t>confirming the date it is valid from stating the previous determination has been withdrawn.</w:t>
      </w:r>
    </w:p>
    <w:p w14:paraId="6A8C4AF3" w14:textId="2598C762" w:rsidR="007A7537" w:rsidRPr="00455248" w:rsidRDefault="007A7537" w:rsidP="00FB1800">
      <w:pPr>
        <w:spacing w:line="276" w:lineRule="auto"/>
        <w:rPr>
          <w:rFonts w:ascii="Ebrima" w:hAnsi="Ebrima" w:cs="Arial"/>
          <w:sz w:val="24"/>
          <w:szCs w:val="24"/>
        </w:rPr>
      </w:pPr>
      <w:r w:rsidRPr="00455248">
        <w:rPr>
          <w:rFonts w:ascii="Ebrima" w:hAnsi="Ebrima" w:cs="Arial"/>
          <w:sz w:val="24"/>
          <w:szCs w:val="24"/>
        </w:rPr>
        <w:t xml:space="preserve">Any tax or national insurance wrongly deducted will be repaid to </w:t>
      </w:r>
      <w:r w:rsidRPr="00480AF3">
        <w:rPr>
          <w:rFonts w:ascii="Ebrima" w:hAnsi="Ebrima" w:cs="Arial"/>
          <w:sz w:val="24"/>
          <w:szCs w:val="24"/>
        </w:rPr>
        <w:t xml:space="preserve">the </w:t>
      </w:r>
      <w:r w:rsidR="000F49F7">
        <w:rPr>
          <w:rFonts w:ascii="Ebrima" w:hAnsi="Ebrima" w:cs="Arial"/>
          <w:sz w:val="24"/>
          <w:szCs w:val="24"/>
        </w:rPr>
        <w:t xml:space="preserve">Worker or </w:t>
      </w:r>
      <w:r w:rsidRPr="00480AF3">
        <w:rPr>
          <w:rFonts w:ascii="Ebrima" w:hAnsi="Ebrima" w:cs="Arial"/>
          <w:sz w:val="24"/>
          <w:szCs w:val="24"/>
        </w:rPr>
        <w:t>Intermediary</w:t>
      </w:r>
      <w:r w:rsidRPr="00455248">
        <w:rPr>
          <w:rFonts w:ascii="Ebrima" w:hAnsi="Ebrima" w:cs="Arial"/>
          <w:sz w:val="24"/>
          <w:szCs w:val="24"/>
        </w:rPr>
        <w:t>.</w:t>
      </w:r>
    </w:p>
    <w:p w14:paraId="3BE1F65A" w14:textId="4E222389" w:rsidR="0089141B" w:rsidRPr="009C78EC" w:rsidRDefault="000F49F7" w:rsidP="009C78EC">
      <w:pPr>
        <w:spacing w:line="276" w:lineRule="auto"/>
        <w:rPr>
          <w:rFonts w:ascii="Ebrima" w:hAnsi="Ebrima" w:cs="Arial"/>
          <w:sz w:val="24"/>
          <w:szCs w:val="24"/>
        </w:rPr>
      </w:pPr>
      <w:r>
        <w:rPr>
          <w:rFonts w:ascii="Ebrima" w:hAnsi="Ebrima" w:cs="Arial"/>
          <w:sz w:val="24"/>
          <w:szCs w:val="24"/>
        </w:rPr>
        <w:t xml:space="preserve">The Hiring Manager must </w:t>
      </w:r>
      <w:r w:rsidR="007A7537" w:rsidRPr="00455248">
        <w:rPr>
          <w:rFonts w:ascii="Ebrima" w:hAnsi="Ebrima" w:cs="Arial"/>
          <w:sz w:val="24"/>
          <w:szCs w:val="24"/>
        </w:rPr>
        <w:t>email</w:t>
      </w:r>
      <w:r>
        <w:rPr>
          <w:rFonts w:ascii="Ebrima" w:hAnsi="Ebrima" w:cs="Arial"/>
          <w:sz w:val="24"/>
          <w:szCs w:val="24"/>
        </w:rPr>
        <w:t xml:space="preserve"> any revised Status Determination Statements</w:t>
      </w:r>
      <w:r w:rsidR="007A7537" w:rsidRPr="00455248">
        <w:rPr>
          <w:rFonts w:ascii="Ebrima" w:hAnsi="Ebrima" w:cs="Arial"/>
          <w:sz w:val="24"/>
          <w:szCs w:val="24"/>
        </w:rPr>
        <w:t xml:space="preserve"> to </w:t>
      </w:r>
      <w:r>
        <w:rPr>
          <w:rFonts w:ascii="Ebrima" w:hAnsi="Ebrima"/>
          <w:sz w:val="24"/>
          <w:szCs w:val="24"/>
        </w:rPr>
        <w:t>“</w:t>
      </w:r>
      <w:hyperlink r:id="rId12" w:history="1">
        <w:r w:rsidRPr="000F49F7">
          <w:rPr>
            <w:rStyle w:val="Hyperlink"/>
            <w:rFonts w:ascii="Ebrima" w:hAnsi="Ebrima"/>
            <w:sz w:val="24"/>
            <w:szCs w:val="24"/>
          </w:rPr>
          <w:t>Creditors Team</w:t>
        </w:r>
      </w:hyperlink>
      <w:r>
        <w:rPr>
          <w:rFonts w:ascii="Ebrima" w:hAnsi="Ebrima"/>
          <w:sz w:val="24"/>
          <w:szCs w:val="24"/>
        </w:rPr>
        <w:t>” with the date it is valid from.</w:t>
      </w:r>
      <w:bookmarkEnd w:id="10"/>
    </w:p>
    <w:bookmarkEnd w:id="11"/>
    <w:bookmarkEnd w:id="12"/>
    <w:sectPr w:rsidR="0089141B" w:rsidRPr="009C78EC" w:rsidSect="00BF1B87">
      <w:headerReference w:type="default" r:id="rId13"/>
      <w:footerReference w:type="default" r:id="rId14"/>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770D4" w14:textId="77777777" w:rsidR="004A62EF" w:rsidRDefault="004A62EF" w:rsidP="002D0FDB">
      <w:pPr>
        <w:spacing w:after="0" w:line="240" w:lineRule="auto"/>
      </w:pPr>
      <w:r>
        <w:separator/>
      </w:r>
    </w:p>
  </w:endnote>
  <w:endnote w:type="continuationSeparator" w:id="0">
    <w:p w14:paraId="1A66FE85" w14:textId="77777777" w:rsidR="004A62EF" w:rsidRDefault="004A62EF" w:rsidP="002D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152063"/>
      <w:docPartObj>
        <w:docPartGallery w:val="Page Numbers (Bottom of Page)"/>
        <w:docPartUnique/>
      </w:docPartObj>
    </w:sdtPr>
    <w:sdtEndPr>
      <w:rPr>
        <w:color w:val="7F7F7F" w:themeColor="background1" w:themeShade="7F"/>
        <w:spacing w:val="60"/>
      </w:rPr>
    </w:sdtEndPr>
    <w:sdtContent>
      <w:p w14:paraId="55E70BFB" w14:textId="77777777" w:rsidR="0059675F" w:rsidRDefault="0059675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BC376ED" w14:textId="77777777" w:rsidR="0059675F" w:rsidRPr="00DA7857" w:rsidRDefault="0059675F" w:rsidP="00BF1B87">
    <w:pPr>
      <w:spacing w:after="0" w:line="240" w:lineRule="auto"/>
      <w:rPr>
        <w:rFonts w:ascii="Ebrima" w:hAnsi="Ebrima"/>
        <w:b/>
        <w:color w:val="FF0000"/>
        <w:sz w:val="32"/>
      </w:rPr>
    </w:pPr>
    <w:r w:rsidRPr="00DA7857">
      <w:rPr>
        <w:rFonts w:ascii="Ebrima" w:hAnsi="Ebrima"/>
        <w:noProof/>
        <w:color w:val="FF0000"/>
        <w:sz w:val="24"/>
        <w:lang w:eastAsia="en-GB"/>
      </w:rPr>
      <w:drawing>
        <wp:anchor distT="0" distB="0" distL="114300" distR="114300" simplePos="0" relativeHeight="251659264" behindDoc="1" locked="1" layoutInCell="1" allowOverlap="1" wp14:anchorId="0FE570B0" wp14:editId="7020D0F9">
          <wp:simplePos x="0" y="0"/>
          <wp:positionH relativeFrom="column">
            <wp:posOffset>3420110</wp:posOffset>
          </wp:positionH>
          <wp:positionV relativeFrom="page">
            <wp:posOffset>9784715</wp:posOffset>
          </wp:positionV>
          <wp:extent cx="3238500" cy="917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ain ran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8500" cy="917575"/>
                  </a:xfrm>
                  <a:prstGeom prst="rect">
                    <a:avLst/>
                  </a:prstGeom>
                </pic:spPr>
              </pic:pic>
            </a:graphicData>
          </a:graphic>
          <wp14:sizeRelH relativeFrom="margin">
            <wp14:pctWidth>0</wp14:pctWidth>
          </wp14:sizeRelH>
          <wp14:sizeRelV relativeFrom="margin">
            <wp14:pctHeight>0</wp14:pctHeight>
          </wp14:sizeRelV>
        </wp:anchor>
      </w:drawing>
    </w:r>
    <w:r w:rsidRPr="00DA7857">
      <w:rPr>
        <w:rFonts w:ascii="Ebrima" w:hAnsi="Ebrima"/>
        <w:b/>
        <w:color w:val="FF0000"/>
        <w:sz w:val="32"/>
      </w:rPr>
      <w:t xml:space="preserve"> </w:t>
    </w:r>
    <w:r w:rsidRPr="00DA7857">
      <w:rPr>
        <w:rFonts w:ascii="Ebrima" w:hAnsi="Ebrima"/>
        <w:b/>
        <w:color w:val="7030A0"/>
        <w:sz w:val="32"/>
      </w:rPr>
      <w:t>www.highland.gov.uk</w:t>
    </w:r>
  </w:p>
  <w:p w14:paraId="34B6144D" w14:textId="77777777" w:rsidR="0059675F" w:rsidRDefault="00596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C9D26" w14:textId="77777777" w:rsidR="004A62EF" w:rsidRDefault="004A62EF" w:rsidP="002D0FDB">
      <w:pPr>
        <w:spacing w:after="0" w:line="240" w:lineRule="auto"/>
      </w:pPr>
      <w:r>
        <w:separator/>
      </w:r>
    </w:p>
  </w:footnote>
  <w:footnote w:type="continuationSeparator" w:id="0">
    <w:p w14:paraId="08BE349B" w14:textId="77777777" w:rsidR="004A62EF" w:rsidRDefault="004A62EF" w:rsidP="002D0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A3FE4" w14:textId="77777777" w:rsidR="0059675F" w:rsidRDefault="0059675F" w:rsidP="00695FD7">
    <w:pPr>
      <w:pStyle w:val="Header"/>
      <w:jc w:val="right"/>
    </w:pPr>
    <w:r>
      <w:rPr>
        <w:noProof/>
        <w:lang w:eastAsia="en-GB"/>
      </w:rPr>
      <w:drawing>
        <wp:anchor distT="0" distB="0" distL="114300" distR="114300" simplePos="0" relativeHeight="251660288" behindDoc="0" locked="0" layoutInCell="1" allowOverlap="1" wp14:anchorId="12AE2C07" wp14:editId="3EDBC370">
          <wp:simplePos x="0" y="0"/>
          <wp:positionH relativeFrom="column">
            <wp:posOffset>3714750</wp:posOffset>
          </wp:positionH>
          <wp:positionV relativeFrom="paragraph">
            <wp:posOffset>-4445</wp:posOffset>
          </wp:positionV>
          <wp:extent cx="2015067" cy="1014730"/>
          <wp:effectExtent l="0" t="0" r="4445" b="0"/>
          <wp:wrapThrough wrapText="bothSides">
            <wp:wrapPolygon edited="0">
              <wp:start x="3880" y="0"/>
              <wp:lineTo x="0" y="12571"/>
              <wp:lineTo x="0" y="21086"/>
              <wp:lineTo x="21443" y="21086"/>
              <wp:lineTo x="21443" y="0"/>
              <wp:lineTo x="388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2015-5cm-rgb.png"/>
                  <pic:cNvPicPr/>
                </pic:nvPicPr>
                <pic:blipFill>
                  <a:blip r:embed="rId1">
                    <a:extLst>
                      <a:ext uri="{28A0092B-C50C-407E-A947-70E740481C1C}">
                        <a14:useLocalDpi xmlns:a14="http://schemas.microsoft.com/office/drawing/2010/main" val="0"/>
                      </a:ext>
                    </a:extLst>
                  </a:blip>
                  <a:stretch>
                    <a:fillRect/>
                  </a:stretch>
                </pic:blipFill>
                <pic:spPr>
                  <a:xfrm>
                    <a:off x="0" y="0"/>
                    <a:ext cx="2015067" cy="1014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DB0EBF"/>
    <w:multiLevelType w:val="hybridMultilevel"/>
    <w:tmpl w:val="CE5E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60032"/>
    <w:multiLevelType w:val="multilevel"/>
    <w:tmpl w:val="3A28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35D28"/>
    <w:multiLevelType w:val="hybridMultilevel"/>
    <w:tmpl w:val="DDACC96C"/>
    <w:lvl w:ilvl="0" w:tplc="C8329BFE">
      <w:start w:val="1"/>
      <w:numFmt w:val="decimal"/>
      <w:lvlText w:val="%1."/>
      <w:lvlJc w:val="left"/>
      <w:pPr>
        <w:ind w:left="1494" w:hanging="360"/>
      </w:pPr>
      <w:rPr>
        <w:b w:val="0"/>
        <w:bCs w:val="0"/>
        <w:color w:val="auto"/>
        <w:sz w:val="24"/>
        <w:szCs w:val="24"/>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 w15:restartNumberingAfterBreak="0">
    <w:nsid w:val="0BCA78FA"/>
    <w:multiLevelType w:val="hybridMultilevel"/>
    <w:tmpl w:val="A016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37025"/>
    <w:multiLevelType w:val="hybridMultilevel"/>
    <w:tmpl w:val="1DDA9596"/>
    <w:lvl w:ilvl="0" w:tplc="706AFCD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D6563"/>
    <w:multiLevelType w:val="hybridMultilevel"/>
    <w:tmpl w:val="8A708690"/>
    <w:lvl w:ilvl="0" w:tplc="706AFCD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9454B"/>
    <w:multiLevelType w:val="hybridMultilevel"/>
    <w:tmpl w:val="21CAA83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201A3DCE"/>
    <w:multiLevelType w:val="hybridMultilevel"/>
    <w:tmpl w:val="ADFE7F4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232C7AEB"/>
    <w:multiLevelType w:val="hybridMultilevel"/>
    <w:tmpl w:val="A202CE62"/>
    <w:lvl w:ilvl="0" w:tplc="706AFCD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5F55E1"/>
    <w:multiLevelType w:val="hybridMultilevel"/>
    <w:tmpl w:val="B554DE9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2DE5750C"/>
    <w:multiLevelType w:val="hybridMultilevel"/>
    <w:tmpl w:val="05EC859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31B36D2E"/>
    <w:multiLevelType w:val="multilevel"/>
    <w:tmpl w:val="786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30BAF"/>
    <w:multiLevelType w:val="multilevel"/>
    <w:tmpl w:val="786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C72E80"/>
    <w:multiLevelType w:val="hybridMultilevel"/>
    <w:tmpl w:val="35F673C0"/>
    <w:lvl w:ilvl="0" w:tplc="0809000F">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FD1435B"/>
    <w:multiLevelType w:val="hybridMultilevel"/>
    <w:tmpl w:val="733415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BA43FC"/>
    <w:multiLevelType w:val="hybridMultilevel"/>
    <w:tmpl w:val="9E824D30"/>
    <w:lvl w:ilvl="0" w:tplc="A2728FC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9D15FE"/>
    <w:multiLevelType w:val="multilevel"/>
    <w:tmpl w:val="AB0E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981CEF"/>
    <w:multiLevelType w:val="hybridMultilevel"/>
    <w:tmpl w:val="79589E7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58864F45"/>
    <w:multiLevelType w:val="multilevel"/>
    <w:tmpl w:val="93AE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9E004F"/>
    <w:multiLevelType w:val="hybridMultilevel"/>
    <w:tmpl w:val="0A20DB88"/>
    <w:lvl w:ilvl="0" w:tplc="6AB644B8">
      <w:start w:val="5"/>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876C69"/>
    <w:multiLevelType w:val="multilevel"/>
    <w:tmpl w:val="786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3" w15:restartNumberingAfterBreak="0">
    <w:nsid w:val="67503DC6"/>
    <w:multiLevelType w:val="hybridMultilevel"/>
    <w:tmpl w:val="36887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C00660"/>
    <w:multiLevelType w:val="hybridMultilevel"/>
    <w:tmpl w:val="55364B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7635EDF"/>
    <w:multiLevelType w:val="hybridMultilevel"/>
    <w:tmpl w:val="6ECE532A"/>
    <w:lvl w:ilvl="0" w:tplc="0809000F">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F7F6E4C"/>
    <w:multiLevelType w:val="hybridMultilevel"/>
    <w:tmpl w:val="D61446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6"/>
  </w:num>
  <w:num w:numId="2">
    <w:abstractNumId w:val="22"/>
  </w:num>
  <w:num w:numId="3">
    <w:abstractNumId w:val="0"/>
  </w:num>
  <w:num w:numId="4">
    <w:abstractNumId w:val="3"/>
  </w:num>
  <w:num w:numId="5">
    <w:abstractNumId w:val="24"/>
  </w:num>
  <w:num w:numId="6">
    <w:abstractNumId w:val="25"/>
  </w:num>
  <w:num w:numId="7">
    <w:abstractNumId w:val="15"/>
  </w:num>
  <w:num w:numId="8">
    <w:abstractNumId w:val="4"/>
  </w:num>
  <w:num w:numId="9">
    <w:abstractNumId w:val="23"/>
  </w:num>
  <w:num w:numId="10">
    <w:abstractNumId w:val="20"/>
  </w:num>
  <w:num w:numId="11">
    <w:abstractNumId w:val="26"/>
  </w:num>
  <w:num w:numId="12">
    <w:abstractNumId w:val="6"/>
  </w:num>
  <w:num w:numId="13">
    <w:abstractNumId w:val="2"/>
  </w:num>
  <w:num w:numId="14">
    <w:abstractNumId w:val="9"/>
  </w:num>
  <w:num w:numId="15">
    <w:abstractNumId w:val="5"/>
  </w:num>
  <w:num w:numId="16">
    <w:abstractNumId w:val="17"/>
  </w:num>
  <w:num w:numId="17">
    <w:abstractNumId w:val="21"/>
  </w:num>
  <w:num w:numId="18">
    <w:abstractNumId w:val="14"/>
  </w:num>
  <w:num w:numId="19">
    <w:abstractNumId w:val="18"/>
  </w:num>
  <w:num w:numId="20">
    <w:abstractNumId w:val="1"/>
  </w:num>
  <w:num w:numId="21">
    <w:abstractNumId w:val="19"/>
  </w:num>
  <w:num w:numId="22">
    <w:abstractNumId w:val="12"/>
  </w:num>
  <w:num w:numId="23">
    <w:abstractNumId w:val="13"/>
  </w:num>
  <w:num w:numId="24">
    <w:abstractNumId w:val="10"/>
  </w:num>
  <w:num w:numId="25">
    <w:abstractNumId w:val="8"/>
  </w:num>
  <w:num w:numId="26">
    <w:abstractNumId w:val="7"/>
  </w:num>
  <w:num w:numId="2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F8"/>
    <w:rsid w:val="00004C6E"/>
    <w:rsid w:val="000067B2"/>
    <w:rsid w:val="0001541F"/>
    <w:rsid w:val="00017283"/>
    <w:rsid w:val="000221BE"/>
    <w:rsid w:val="000319D8"/>
    <w:rsid w:val="00034F5C"/>
    <w:rsid w:val="00035E70"/>
    <w:rsid w:val="00042FD7"/>
    <w:rsid w:val="00051E9D"/>
    <w:rsid w:val="00056274"/>
    <w:rsid w:val="00056BB9"/>
    <w:rsid w:val="0006026B"/>
    <w:rsid w:val="0006390C"/>
    <w:rsid w:val="00065270"/>
    <w:rsid w:val="00066473"/>
    <w:rsid w:val="00074CF3"/>
    <w:rsid w:val="0008226D"/>
    <w:rsid w:val="0009364A"/>
    <w:rsid w:val="00093779"/>
    <w:rsid w:val="0009534C"/>
    <w:rsid w:val="000A281B"/>
    <w:rsid w:val="000A5737"/>
    <w:rsid w:val="000B25D8"/>
    <w:rsid w:val="000C1482"/>
    <w:rsid w:val="000C3D88"/>
    <w:rsid w:val="000D4D56"/>
    <w:rsid w:val="000E09E1"/>
    <w:rsid w:val="000E65E4"/>
    <w:rsid w:val="000F3E38"/>
    <w:rsid w:val="000F49F7"/>
    <w:rsid w:val="0010035E"/>
    <w:rsid w:val="00101264"/>
    <w:rsid w:val="001030CE"/>
    <w:rsid w:val="001055B5"/>
    <w:rsid w:val="00120AE6"/>
    <w:rsid w:val="00121CE5"/>
    <w:rsid w:val="00126397"/>
    <w:rsid w:val="001331FE"/>
    <w:rsid w:val="00142F09"/>
    <w:rsid w:val="001456D6"/>
    <w:rsid w:val="00150470"/>
    <w:rsid w:val="0016518A"/>
    <w:rsid w:val="00180123"/>
    <w:rsid w:val="00180BAF"/>
    <w:rsid w:val="00180D8E"/>
    <w:rsid w:val="001831E6"/>
    <w:rsid w:val="001843F9"/>
    <w:rsid w:val="001858B3"/>
    <w:rsid w:val="001930A3"/>
    <w:rsid w:val="00193AD5"/>
    <w:rsid w:val="001A14B3"/>
    <w:rsid w:val="001A7C07"/>
    <w:rsid w:val="001B5BDA"/>
    <w:rsid w:val="001B69D1"/>
    <w:rsid w:val="001B70EA"/>
    <w:rsid w:val="001C2023"/>
    <w:rsid w:val="001C42F9"/>
    <w:rsid w:val="001C6863"/>
    <w:rsid w:val="001D42AA"/>
    <w:rsid w:val="001D6C75"/>
    <w:rsid w:val="001E2FF3"/>
    <w:rsid w:val="001E5776"/>
    <w:rsid w:val="001E639E"/>
    <w:rsid w:val="001E7CEB"/>
    <w:rsid w:val="001F1858"/>
    <w:rsid w:val="00201785"/>
    <w:rsid w:val="00201D1A"/>
    <w:rsid w:val="00212A42"/>
    <w:rsid w:val="0021308C"/>
    <w:rsid w:val="002136DD"/>
    <w:rsid w:val="002148B6"/>
    <w:rsid w:val="0022459F"/>
    <w:rsid w:val="00224EA4"/>
    <w:rsid w:val="002257EE"/>
    <w:rsid w:val="0022707C"/>
    <w:rsid w:val="00236FC6"/>
    <w:rsid w:val="00242664"/>
    <w:rsid w:val="00244260"/>
    <w:rsid w:val="00247D0B"/>
    <w:rsid w:val="00247F74"/>
    <w:rsid w:val="00250331"/>
    <w:rsid w:val="002516A1"/>
    <w:rsid w:val="0025447D"/>
    <w:rsid w:val="00257D7B"/>
    <w:rsid w:val="00260A72"/>
    <w:rsid w:val="00265A27"/>
    <w:rsid w:val="00265D93"/>
    <w:rsid w:val="00270C8A"/>
    <w:rsid w:val="00271602"/>
    <w:rsid w:val="00272AC5"/>
    <w:rsid w:val="00281331"/>
    <w:rsid w:val="00295AA5"/>
    <w:rsid w:val="002A087E"/>
    <w:rsid w:val="002A300A"/>
    <w:rsid w:val="002A50ED"/>
    <w:rsid w:val="002A6AFC"/>
    <w:rsid w:val="002C7506"/>
    <w:rsid w:val="002D0FDB"/>
    <w:rsid w:val="002D690D"/>
    <w:rsid w:val="00300102"/>
    <w:rsid w:val="00300296"/>
    <w:rsid w:val="00310698"/>
    <w:rsid w:val="00310BA7"/>
    <w:rsid w:val="003126B8"/>
    <w:rsid w:val="00316628"/>
    <w:rsid w:val="00320055"/>
    <w:rsid w:val="00321B94"/>
    <w:rsid w:val="00332F66"/>
    <w:rsid w:val="003379BF"/>
    <w:rsid w:val="003413F5"/>
    <w:rsid w:val="00342A5A"/>
    <w:rsid w:val="003467AA"/>
    <w:rsid w:val="00353510"/>
    <w:rsid w:val="00357853"/>
    <w:rsid w:val="00360308"/>
    <w:rsid w:val="00361747"/>
    <w:rsid w:val="003638AB"/>
    <w:rsid w:val="00364E3F"/>
    <w:rsid w:val="0036773C"/>
    <w:rsid w:val="00373BA2"/>
    <w:rsid w:val="00382E7E"/>
    <w:rsid w:val="003940E8"/>
    <w:rsid w:val="003948B2"/>
    <w:rsid w:val="003A3216"/>
    <w:rsid w:val="003A3417"/>
    <w:rsid w:val="003B0B9F"/>
    <w:rsid w:val="003B399D"/>
    <w:rsid w:val="003B48FB"/>
    <w:rsid w:val="003C453F"/>
    <w:rsid w:val="003C49E5"/>
    <w:rsid w:val="003C556F"/>
    <w:rsid w:val="003D4C2D"/>
    <w:rsid w:val="003E103C"/>
    <w:rsid w:val="004034E9"/>
    <w:rsid w:val="00405054"/>
    <w:rsid w:val="00406550"/>
    <w:rsid w:val="004102C3"/>
    <w:rsid w:val="0041147A"/>
    <w:rsid w:val="00415E0C"/>
    <w:rsid w:val="004167EB"/>
    <w:rsid w:val="004250FD"/>
    <w:rsid w:val="00432D4C"/>
    <w:rsid w:val="004378C7"/>
    <w:rsid w:val="004379E4"/>
    <w:rsid w:val="0044088C"/>
    <w:rsid w:val="004413BB"/>
    <w:rsid w:val="0044725E"/>
    <w:rsid w:val="00470947"/>
    <w:rsid w:val="00473BCD"/>
    <w:rsid w:val="00480AF3"/>
    <w:rsid w:val="00483604"/>
    <w:rsid w:val="0048379B"/>
    <w:rsid w:val="00496AB3"/>
    <w:rsid w:val="004975C5"/>
    <w:rsid w:val="004A365F"/>
    <w:rsid w:val="004A455F"/>
    <w:rsid w:val="004A62E1"/>
    <w:rsid w:val="004A62EF"/>
    <w:rsid w:val="004B3BB1"/>
    <w:rsid w:val="004B693E"/>
    <w:rsid w:val="004C22B1"/>
    <w:rsid w:val="004C77AD"/>
    <w:rsid w:val="004D1B26"/>
    <w:rsid w:val="004D2FF9"/>
    <w:rsid w:val="004D52F6"/>
    <w:rsid w:val="004D7FFD"/>
    <w:rsid w:val="004E2A5B"/>
    <w:rsid w:val="004E4DE2"/>
    <w:rsid w:val="004E5798"/>
    <w:rsid w:val="004E5A4D"/>
    <w:rsid w:val="004F0B93"/>
    <w:rsid w:val="004F5F52"/>
    <w:rsid w:val="004F7AEC"/>
    <w:rsid w:val="005043DA"/>
    <w:rsid w:val="0051223D"/>
    <w:rsid w:val="00512359"/>
    <w:rsid w:val="0053469D"/>
    <w:rsid w:val="005461F5"/>
    <w:rsid w:val="00566039"/>
    <w:rsid w:val="00567A8C"/>
    <w:rsid w:val="005724A6"/>
    <w:rsid w:val="00575E96"/>
    <w:rsid w:val="005959EC"/>
    <w:rsid w:val="0059675F"/>
    <w:rsid w:val="00597E14"/>
    <w:rsid w:val="005B4FAD"/>
    <w:rsid w:val="005B7022"/>
    <w:rsid w:val="005D212E"/>
    <w:rsid w:val="005D2251"/>
    <w:rsid w:val="005D2667"/>
    <w:rsid w:val="005E20F3"/>
    <w:rsid w:val="005E49E9"/>
    <w:rsid w:val="005E7F25"/>
    <w:rsid w:val="005F05B3"/>
    <w:rsid w:val="005F2AEF"/>
    <w:rsid w:val="005F6DC4"/>
    <w:rsid w:val="00601244"/>
    <w:rsid w:val="006068BB"/>
    <w:rsid w:val="00610AB4"/>
    <w:rsid w:val="00614936"/>
    <w:rsid w:val="00615E88"/>
    <w:rsid w:val="00620129"/>
    <w:rsid w:val="0062671A"/>
    <w:rsid w:val="00630FE7"/>
    <w:rsid w:val="00633AC2"/>
    <w:rsid w:val="006349F9"/>
    <w:rsid w:val="006479C7"/>
    <w:rsid w:val="00652F3A"/>
    <w:rsid w:val="0065427E"/>
    <w:rsid w:val="006622B4"/>
    <w:rsid w:val="00664FBA"/>
    <w:rsid w:val="00665ED7"/>
    <w:rsid w:val="006710C9"/>
    <w:rsid w:val="0067649D"/>
    <w:rsid w:val="00684260"/>
    <w:rsid w:val="00691132"/>
    <w:rsid w:val="00695304"/>
    <w:rsid w:val="00695FD7"/>
    <w:rsid w:val="006A0BD1"/>
    <w:rsid w:val="006B4593"/>
    <w:rsid w:val="006B53B1"/>
    <w:rsid w:val="006C0885"/>
    <w:rsid w:val="006C26D0"/>
    <w:rsid w:val="006C330A"/>
    <w:rsid w:val="006D56BA"/>
    <w:rsid w:val="006D78DD"/>
    <w:rsid w:val="006E0FD8"/>
    <w:rsid w:val="006E4897"/>
    <w:rsid w:val="006E4BFA"/>
    <w:rsid w:val="006F12CE"/>
    <w:rsid w:val="007000A6"/>
    <w:rsid w:val="00703256"/>
    <w:rsid w:val="007051FF"/>
    <w:rsid w:val="00715DD4"/>
    <w:rsid w:val="007205AD"/>
    <w:rsid w:val="00721B12"/>
    <w:rsid w:val="00722A61"/>
    <w:rsid w:val="00722C6A"/>
    <w:rsid w:val="007241E4"/>
    <w:rsid w:val="00724FBA"/>
    <w:rsid w:val="007377D1"/>
    <w:rsid w:val="0075330D"/>
    <w:rsid w:val="00754E97"/>
    <w:rsid w:val="007608A3"/>
    <w:rsid w:val="00770CA6"/>
    <w:rsid w:val="00770E2C"/>
    <w:rsid w:val="0079465C"/>
    <w:rsid w:val="007961D6"/>
    <w:rsid w:val="007A7213"/>
    <w:rsid w:val="007A7537"/>
    <w:rsid w:val="007A7875"/>
    <w:rsid w:val="007B4525"/>
    <w:rsid w:val="007B4D68"/>
    <w:rsid w:val="007B624B"/>
    <w:rsid w:val="007C330B"/>
    <w:rsid w:val="007C73AD"/>
    <w:rsid w:val="007D268C"/>
    <w:rsid w:val="007F3A67"/>
    <w:rsid w:val="00806867"/>
    <w:rsid w:val="00824B8F"/>
    <w:rsid w:val="008276EF"/>
    <w:rsid w:val="00840235"/>
    <w:rsid w:val="00840508"/>
    <w:rsid w:val="00840A66"/>
    <w:rsid w:val="0084624F"/>
    <w:rsid w:val="00860365"/>
    <w:rsid w:val="00862B23"/>
    <w:rsid w:val="00875870"/>
    <w:rsid w:val="00883AF7"/>
    <w:rsid w:val="00887665"/>
    <w:rsid w:val="0089141B"/>
    <w:rsid w:val="008915D9"/>
    <w:rsid w:val="00896239"/>
    <w:rsid w:val="008A208D"/>
    <w:rsid w:val="008A4617"/>
    <w:rsid w:val="008A678E"/>
    <w:rsid w:val="008A79DB"/>
    <w:rsid w:val="008C087D"/>
    <w:rsid w:val="008C3D09"/>
    <w:rsid w:val="008D427D"/>
    <w:rsid w:val="008E71D6"/>
    <w:rsid w:val="008F3F9F"/>
    <w:rsid w:val="008F6449"/>
    <w:rsid w:val="0090006D"/>
    <w:rsid w:val="009014A5"/>
    <w:rsid w:val="00901A22"/>
    <w:rsid w:val="009030A3"/>
    <w:rsid w:val="00904557"/>
    <w:rsid w:val="009173F4"/>
    <w:rsid w:val="009179A4"/>
    <w:rsid w:val="009221A6"/>
    <w:rsid w:val="009222E1"/>
    <w:rsid w:val="009225FD"/>
    <w:rsid w:val="0092329F"/>
    <w:rsid w:val="0092393F"/>
    <w:rsid w:val="00924CD4"/>
    <w:rsid w:val="00927F61"/>
    <w:rsid w:val="00936983"/>
    <w:rsid w:val="0094298D"/>
    <w:rsid w:val="00942FD3"/>
    <w:rsid w:val="0094574D"/>
    <w:rsid w:val="00947845"/>
    <w:rsid w:val="009555F0"/>
    <w:rsid w:val="00955F8B"/>
    <w:rsid w:val="009603E4"/>
    <w:rsid w:val="009640F1"/>
    <w:rsid w:val="009668AE"/>
    <w:rsid w:val="00973E48"/>
    <w:rsid w:val="00977680"/>
    <w:rsid w:val="00980441"/>
    <w:rsid w:val="00984357"/>
    <w:rsid w:val="00991E5C"/>
    <w:rsid w:val="009920A1"/>
    <w:rsid w:val="009A18B7"/>
    <w:rsid w:val="009A65F4"/>
    <w:rsid w:val="009B0673"/>
    <w:rsid w:val="009B4B0A"/>
    <w:rsid w:val="009B61B4"/>
    <w:rsid w:val="009B6E8C"/>
    <w:rsid w:val="009C0D75"/>
    <w:rsid w:val="009C1FA7"/>
    <w:rsid w:val="009C5059"/>
    <w:rsid w:val="009C78EC"/>
    <w:rsid w:val="009D770E"/>
    <w:rsid w:val="009E54AF"/>
    <w:rsid w:val="009F4C1B"/>
    <w:rsid w:val="00A005CE"/>
    <w:rsid w:val="00A03185"/>
    <w:rsid w:val="00A03961"/>
    <w:rsid w:val="00A11B32"/>
    <w:rsid w:val="00A1737A"/>
    <w:rsid w:val="00A245AA"/>
    <w:rsid w:val="00A319B1"/>
    <w:rsid w:val="00A31DC1"/>
    <w:rsid w:val="00A35ABB"/>
    <w:rsid w:val="00A40BAF"/>
    <w:rsid w:val="00A51585"/>
    <w:rsid w:val="00A5206F"/>
    <w:rsid w:val="00A53CDC"/>
    <w:rsid w:val="00A53EF1"/>
    <w:rsid w:val="00A66210"/>
    <w:rsid w:val="00A67C5E"/>
    <w:rsid w:val="00A7380C"/>
    <w:rsid w:val="00A750E4"/>
    <w:rsid w:val="00A772D5"/>
    <w:rsid w:val="00A774DF"/>
    <w:rsid w:val="00A77BF3"/>
    <w:rsid w:val="00A84D09"/>
    <w:rsid w:val="00A854C3"/>
    <w:rsid w:val="00A9200D"/>
    <w:rsid w:val="00A941E9"/>
    <w:rsid w:val="00A97901"/>
    <w:rsid w:val="00AC09DD"/>
    <w:rsid w:val="00AC3B18"/>
    <w:rsid w:val="00AC44F0"/>
    <w:rsid w:val="00AC5C2B"/>
    <w:rsid w:val="00AC7747"/>
    <w:rsid w:val="00AD1BB8"/>
    <w:rsid w:val="00AE2C27"/>
    <w:rsid w:val="00AE578D"/>
    <w:rsid w:val="00AE7687"/>
    <w:rsid w:val="00B018AA"/>
    <w:rsid w:val="00B06200"/>
    <w:rsid w:val="00B07B7A"/>
    <w:rsid w:val="00B132E6"/>
    <w:rsid w:val="00B16031"/>
    <w:rsid w:val="00B16781"/>
    <w:rsid w:val="00B17AEA"/>
    <w:rsid w:val="00B32ACF"/>
    <w:rsid w:val="00B338EF"/>
    <w:rsid w:val="00B37482"/>
    <w:rsid w:val="00B41EDD"/>
    <w:rsid w:val="00B45021"/>
    <w:rsid w:val="00B459A1"/>
    <w:rsid w:val="00B50154"/>
    <w:rsid w:val="00B5185B"/>
    <w:rsid w:val="00B5348E"/>
    <w:rsid w:val="00B56BF5"/>
    <w:rsid w:val="00B573E3"/>
    <w:rsid w:val="00B67CB6"/>
    <w:rsid w:val="00B82940"/>
    <w:rsid w:val="00B85BC5"/>
    <w:rsid w:val="00B93382"/>
    <w:rsid w:val="00B948A0"/>
    <w:rsid w:val="00B95934"/>
    <w:rsid w:val="00B97246"/>
    <w:rsid w:val="00BA020E"/>
    <w:rsid w:val="00BA6430"/>
    <w:rsid w:val="00BB7DF6"/>
    <w:rsid w:val="00BD0D7B"/>
    <w:rsid w:val="00BD1A96"/>
    <w:rsid w:val="00BD256E"/>
    <w:rsid w:val="00BD6892"/>
    <w:rsid w:val="00BE7004"/>
    <w:rsid w:val="00BF1B87"/>
    <w:rsid w:val="00BF1C73"/>
    <w:rsid w:val="00BF4466"/>
    <w:rsid w:val="00BF4A5C"/>
    <w:rsid w:val="00BF77A9"/>
    <w:rsid w:val="00C01FF1"/>
    <w:rsid w:val="00C0293D"/>
    <w:rsid w:val="00C07E5C"/>
    <w:rsid w:val="00C13982"/>
    <w:rsid w:val="00C20CC8"/>
    <w:rsid w:val="00C217EF"/>
    <w:rsid w:val="00C21CB8"/>
    <w:rsid w:val="00C23070"/>
    <w:rsid w:val="00C23140"/>
    <w:rsid w:val="00C238F8"/>
    <w:rsid w:val="00C30913"/>
    <w:rsid w:val="00C3443C"/>
    <w:rsid w:val="00C34C65"/>
    <w:rsid w:val="00C36994"/>
    <w:rsid w:val="00C4015A"/>
    <w:rsid w:val="00C4230F"/>
    <w:rsid w:val="00C50B33"/>
    <w:rsid w:val="00C56BD4"/>
    <w:rsid w:val="00C5720D"/>
    <w:rsid w:val="00C60328"/>
    <w:rsid w:val="00C64A46"/>
    <w:rsid w:val="00C65128"/>
    <w:rsid w:val="00C94404"/>
    <w:rsid w:val="00C94772"/>
    <w:rsid w:val="00C94BB7"/>
    <w:rsid w:val="00C97DC3"/>
    <w:rsid w:val="00CA4276"/>
    <w:rsid w:val="00CA6917"/>
    <w:rsid w:val="00CB3897"/>
    <w:rsid w:val="00CB7386"/>
    <w:rsid w:val="00CC0E65"/>
    <w:rsid w:val="00CC1CDC"/>
    <w:rsid w:val="00CC1F11"/>
    <w:rsid w:val="00CC26A0"/>
    <w:rsid w:val="00CD1B0E"/>
    <w:rsid w:val="00CD53C5"/>
    <w:rsid w:val="00CE236E"/>
    <w:rsid w:val="00CE3D0E"/>
    <w:rsid w:val="00CE6E49"/>
    <w:rsid w:val="00CF2D51"/>
    <w:rsid w:val="00CF39A7"/>
    <w:rsid w:val="00CF58AD"/>
    <w:rsid w:val="00CF7853"/>
    <w:rsid w:val="00D0000B"/>
    <w:rsid w:val="00D01462"/>
    <w:rsid w:val="00D020F2"/>
    <w:rsid w:val="00D06CFC"/>
    <w:rsid w:val="00D12E4A"/>
    <w:rsid w:val="00D16F68"/>
    <w:rsid w:val="00D32978"/>
    <w:rsid w:val="00D32C24"/>
    <w:rsid w:val="00D3427B"/>
    <w:rsid w:val="00D37AFB"/>
    <w:rsid w:val="00D40E24"/>
    <w:rsid w:val="00D43D00"/>
    <w:rsid w:val="00D50553"/>
    <w:rsid w:val="00D5755F"/>
    <w:rsid w:val="00D60855"/>
    <w:rsid w:val="00D64EEA"/>
    <w:rsid w:val="00D76DE6"/>
    <w:rsid w:val="00D8076A"/>
    <w:rsid w:val="00D8125D"/>
    <w:rsid w:val="00D825D3"/>
    <w:rsid w:val="00D841E0"/>
    <w:rsid w:val="00D9105B"/>
    <w:rsid w:val="00D93BF4"/>
    <w:rsid w:val="00DA1126"/>
    <w:rsid w:val="00DA3E85"/>
    <w:rsid w:val="00DA7DFE"/>
    <w:rsid w:val="00DB61BD"/>
    <w:rsid w:val="00DB6919"/>
    <w:rsid w:val="00DB7875"/>
    <w:rsid w:val="00DC0508"/>
    <w:rsid w:val="00DC0EAF"/>
    <w:rsid w:val="00DC5B41"/>
    <w:rsid w:val="00DC6F1C"/>
    <w:rsid w:val="00DC738B"/>
    <w:rsid w:val="00DD0784"/>
    <w:rsid w:val="00DD4307"/>
    <w:rsid w:val="00DE1C79"/>
    <w:rsid w:val="00DE45C6"/>
    <w:rsid w:val="00DF327C"/>
    <w:rsid w:val="00DF4676"/>
    <w:rsid w:val="00DF65A9"/>
    <w:rsid w:val="00E01CBC"/>
    <w:rsid w:val="00E027CB"/>
    <w:rsid w:val="00E04309"/>
    <w:rsid w:val="00E046B6"/>
    <w:rsid w:val="00E05A75"/>
    <w:rsid w:val="00E1029E"/>
    <w:rsid w:val="00E112DD"/>
    <w:rsid w:val="00E15CD0"/>
    <w:rsid w:val="00E2694D"/>
    <w:rsid w:val="00E35B72"/>
    <w:rsid w:val="00E40274"/>
    <w:rsid w:val="00E41A34"/>
    <w:rsid w:val="00E41E68"/>
    <w:rsid w:val="00E424BA"/>
    <w:rsid w:val="00E436B4"/>
    <w:rsid w:val="00E53EE7"/>
    <w:rsid w:val="00E609CD"/>
    <w:rsid w:val="00E61BF5"/>
    <w:rsid w:val="00E62607"/>
    <w:rsid w:val="00E73EE1"/>
    <w:rsid w:val="00E847CF"/>
    <w:rsid w:val="00E853C8"/>
    <w:rsid w:val="00E91A4C"/>
    <w:rsid w:val="00E92310"/>
    <w:rsid w:val="00E963B0"/>
    <w:rsid w:val="00EA3F2C"/>
    <w:rsid w:val="00EA788B"/>
    <w:rsid w:val="00EB4213"/>
    <w:rsid w:val="00EB60AA"/>
    <w:rsid w:val="00EC0975"/>
    <w:rsid w:val="00EC493F"/>
    <w:rsid w:val="00EC7A4D"/>
    <w:rsid w:val="00ED2A86"/>
    <w:rsid w:val="00ED659B"/>
    <w:rsid w:val="00EE2A4A"/>
    <w:rsid w:val="00EE6264"/>
    <w:rsid w:val="00EE7F16"/>
    <w:rsid w:val="00EF5436"/>
    <w:rsid w:val="00F06679"/>
    <w:rsid w:val="00F072EC"/>
    <w:rsid w:val="00F14357"/>
    <w:rsid w:val="00F3539D"/>
    <w:rsid w:val="00F43182"/>
    <w:rsid w:val="00F44DC1"/>
    <w:rsid w:val="00F46084"/>
    <w:rsid w:val="00F528CE"/>
    <w:rsid w:val="00F60C00"/>
    <w:rsid w:val="00F6447B"/>
    <w:rsid w:val="00F66F18"/>
    <w:rsid w:val="00F67037"/>
    <w:rsid w:val="00F75E8A"/>
    <w:rsid w:val="00F80EB0"/>
    <w:rsid w:val="00F8179E"/>
    <w:rsid w:val="00F81F30"/>
    <w:rsid w:val="00F8292B"/>
    <w:rsid w:val="00F82E4E"/>
    <w:rsid w:val="00F86AE3"/>
    <w:rsid w:val="00F905A2"/>
    <w:rsid w:val="00F97C38"/>
    <w:rsid w:val="00FA00C4"/>
    <w:rsid w:val="00FB1800"/>
    <w:rsid w:val="00FB4071"/>
    <w:rsid w:val="00FC12BB"/>
    <w:rsid w:val="00FC1584"/>
    <w:rsid w:val="00FC3687"/>
    <w:rsid w:val="00FE0397"/>
    <w:rsid w:val="00FE0783"/>
    <w:rsid w:val="00FE34F5"/>
    <w:rsid w:val="00FF5C47"/>
    <w:rsid w:val="00FF6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B21B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Outline1"/>
    <w:basedOn w:val="Normal"/>
    <w:next w:val="Normal"/>
    <w:link w:val="Heading1Char"/>
    <w:qFormat/>
    <w:rsid w:val="00D93BF4"/>
    <w:pPr>
      <w:numPr>
        <w:numId w:val="3"/>
      </w:numPr>
      <w:tabs>
        <w:tab w:val="left" w:pos="720"/>
        <w:tab w:val="left" w:pos="1440"/>
        <w:tab w:val="left" w:pos="2160"/>
        <w:tab w:val="left" w:pos="2880"/>
        <w:tab w:val="left" w:pos="4680"/>
        <w:tab w:val="left" w:pos="5400"/>
        <w:tab w:val="right" w:pos="9000"/>
      </w:tabs>
      <w:spacing w:after="0" w:line="240" w:lineRule="atLeast"/>
      <w:jc w:val="both"/>
      <w:outlineLvl w:val="0"/>
    </w:pPr>
    <w:rPr>
      <w:rFonts w:ascii="Arial" w:eastAsia="Times New Roman" w:hAnsi="Arial" w:cs="Times New Roman"/>
      <w:kern w:val="24"/>
      <w:sz w:val="24"/>
      <w:szCs w:val="20"/>
    </w:rPr>
  </w:style>
  <w:style w:type="paragraph" w:styleId="Heading2">
    <w:name w:val="heading 2"/>
    <w:aliases w:val="Outline2"/>
    <w:basedOn w:val="Normal"/>
    <w:next w:val="Normal"/>
    <w:link w:val="Heading2Char"/>
    <w:qFormat/>
    <w:rsid w:val="00D93BF4"/>
    <w:pPr>
      <w:numPr>
        <w:ilvl w:val="1"/>
        <w:numId w:val="3"/>
      </w:numPr>
      <w:tabs>
        <w:tab w:val="left" w:pos="720"/>
        <w:tab w:val="left" w:pos="1440"/>
        <w:tab w:val="left" w:pos="2160"/>
        <w:tab w:val="left" w:pos="2880"/>
        <w:tab w:val="left" w:pos="4680"/>
        <w:tab w:val="left" w:pos="5400"/>
        <w:tab w:val="right" w:pos="9000"/>
      </w:tabs>
      <w:spacing w:after="0" w:line="240" w:lineRule="atLeast"/>
      <w:ind w:left="720"/>
      <w:jc w:val="both"/>
      <w:outlineLvl w:val="1"/>
    </w:pPr>
    <w:rPr>
      <w:rFonts w:ascii="Arial" w:eastAsia="Times New Roman" w:hAnsi="Arial" w:cs="Times New Roman"/>
      <w:kern w:val="24"/>
      <w:sz w:val="24"/>
      <w:szCs w:val="20"/>
    </w:rPr>
  </w:style>
  <w:style w:type="paragraph" w:styleId="Heading3">
    <w:name w:val="heading 3"/>
    <w:aliases w:val="Outline3"/>
    <w:basedOn w:val="Normal"/>
    <w:next w:val="Normal"/>
    <w:link w:val="Heading3Char"/>
    <w:qFormat/>
    <w:rsid w:val="00D93BF4"/>
    <w:pPr>
      <w:numPr>
        <w:ilvl w:val="2"/>
        <w:numId w:val="3"/>
      </w:numPr>
      <w:tabs>
        <w:tab w:val="left" w:pos="1440"/>
        <w:tab w:val="left" w:pos="2160"/>
        <w:tab w:val="left" w:pos="2880"/>
        <w:tab w:val="left" w:pos="4680"/>
        <w:tab w:val="left" w:pos="5400"/>
        <w:tab w:val="right" w:pos="9000"/>
      </w:tabs>
      <w:spacing w:after="0" w:line="240" w:lineRule="atLeast"/>
      <w:ind w:left="1440"/>
      <w:jc w:val="both"/>
      <w:outlineLvl w:val="2"/>
    </w:pPr>
    <w:rPr>
      <w:rFonts w:ascii="Arial" w:eastAsia="Times New Roman" w:hAnsi="Arial"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8F8"/>
    <w:pPr>
      <w:ind w:left="720"/>
      <w:contextualSpacing/>
    </w:pPr>
  </w:style>
  <w:style w:type="character" w:styleId="CommentReference">
    <w:name w:val="annotation reference"/>
    <w:basedOn w:val="DefaultParagraphFont"/>
    <w:uiPriority w:val="99"/>
    <w:semiHidden/>
    <w:unhideWhenUsed/>
    <w:rsid w:val="00BF77A9"/>
    <w:rPr>
      <w:sz w:val="16"/>
      <w:szCs w:val="16"/>
    </w:rPr>
  </w:style>
  <w:style w:type="paragraph" w:styleId="CommentText">
    <w:name w:val="annotation text"/>
    <w:basedOn w:val="Normal"/>
    <w:link w:val="CommentTextChar"/>
    <w:uiPriority w:val="99"/>
    <w:semiHidden/>
    <w:unhideWhenUsed/>
    <w:rsid w:val="00BF77A9"/>
    <w:pPr>
      <w:spacing w:line="240" w:lineRule="auto"/>
    </w:pPr>
    <w:rPr>
      <w:sz w:val="20"/>
      <w:szCs w:val="20"/>
    </w:rPr>
  </w:style>
  <w:style w:type="character" w:customStyle="1" w:styleId="CommentTextChar">
    <w:name w:val="Comment Text Char"/>
    <w:basedOn w:val="DefaultParagraphFont"/>
    <w:link w:val="CommentText"/>
    <w:uiPriority w:val="99"/>
    <w:semiHidden/>
    <w:rsid w:val="00BF77A9"/>
    <w:rPr>
      <w:sz w:val="20"/>
      <w:szCs w:val="20"/>
    </w:rPr>
  </w:style>
  <w:style w:type="paragraph" w:styleId="CommentSubject">
    <w:name w:val="annotation subject"/>
    <w:basedOn w:val="CommentText"/>
    <w:next w:val="CommentText"/>
    <w:link w:val="CommentSubjectChar"/>
    <w:uiPriority w:val="99"/>
    <w:semiHidden/>
    <w:unhideWhenUsed/>
    <w:rsid w:val="00BF77A9"/>
    <w:rPr>
      <w:b/>
      <w:bCs/>
    </w:rPr>
  </w:style>
  <w:style w:type="character" w:customStyle="1" w:styleId="CommentSubjectChar">
    <w:name w:val="Comment Subject Char"/>
    <w:basedOn w:val="CommentTextChar"/>
    <w:link w:val="CommentSubject"/>
    <w:uiPriority w:val="99"/>
    <w:semiHidden/>
    <w:rsid w:val="00BF77A9"/>
    <w:rPr>
      <w:b/>
      <w:bCs/>
      <w:sz w:val="20"/>
      <w:szCs w:val="20"/>
    </w:rPr>
  </w:style>
  <w:style w:type="paragraph" w:styleId="BalloonText">
    <w:name w:val="Balloon Text"/>
    <w:basedOn w:val="Normal"/>
    <w:link w:val="BalloonTextChar"/>
    <w:uiPriority w:val="99"/>
    <w:semiHidden/>
    <w:unhideWhenUsed/>
    <w:rsid w:val="00BF7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7A9"/>
    <w:rPr>
      <w:rFonts w:ascii="Segoe UI" w:hAnsi="Segoe UI" w:cs="Segoe UI"/>
      <w:sz w:val="18"/>
      <w:szCs w:val="18"/>
    </w:rPr>
  </w:style>
  <w:style w:type="character" w:styleId="Hyperlink">
    <w:name w:val="Hyperlink"/>
    <w:basedOn w:val="DefaultParagraphFont"/>
    <w:uiPriority w:val="99"/>
    <w:unhideWhenUsed/>
    <w:rsid w:val="00FB4071"/>
    <w:rPr>
      <w:color w:val="0563C1" w:themeColor="hyperlink"/>
      <w:u w:val="single"/>
    </w:rPr>
  </w:style>
  <w:style w:type="character" w:styleId="UnresolvedMention">
    <w:name w:val="Unresolved Mention"/>
    <w:basedOn w:val="DefaultParagraphFont"/>
    <w:uiPriority w:val="99"/>
    <w:semiHidden/>
    <w:unhideWhenUsed/>
    <w:rsid w:val="00FB4071"/>
    <w:rPr>
      <w:color w:val="605E5C"/>
      <w:shd w:val="clear" w:color="auto" w:fill="E1DFDD"/>
    </w:rPr>
  </w:style>
  <w:style w:type="character" w:styleId="FollowedHyperlink">
    <w:name w:val="FollowedHyperlink"/>
    <w:basedOn w:val="DefaultParagraphFont"/>
    <w:uiPriority w:val="99"/>
    <w:semiHidden/>
    <w:unhideWhenUsed/>
    <w:rsid w:val="00265D93"/>
    <w:rPr>
      <w:color w:val="954F72" w:themeColor="followedHyperlink"/>
      <w:u w:val="single"/>
    </w:rPr>
  </w:style>
  <w:style w:type="character" w:customStyle="1" w:styleId="Heading1Char">
    <w:name w:val="Heading 1 Char"/>
    <w:aliases w:val="Outline1 Char"/>
    <w:basedOn w:val="DefaultParagraphFont"/>
    <w:link w:val="Heading1"/>
    <w:rsid w:val="00D93BF4"/>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D93BF4"/>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D93BF4"/>
    <w:rPr>
      <w:rFonts w:ascii="Arial" w:eastAsia="Times New Roman" w:hAnsi="Arial" w:cs="Times New Roman"/>
      <w:kern w:val="24"/>
      <w:sz w:val="24"/>
      <w:szCs w:val="20"/>
    </w:rPr>
  </w:style>
  <w:style w:type="paragraph" w:customStyle="1" w:styleId="Bulletted">
    <w:name w:val="Bulletted"/>
    <w:basedOn w:val="Normal"/>
    <w:next w:val="Normal"/>
    <w:rsid w:val="00D93BF4"/>
    <w:pPr>
      <w:numPr>
        <w:numId w:val="2"/>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after="0" w:line="240" w:lineRule="atLeast"/>
      <w:jc w:val="both"/>
    </w:pPr>
    <w:rPr>
      <w:rFonts w:ascii="Arial" w:eastAsia="Times New Roman" w:hAnsi="Arial" w:cs="Times New Roman"/>
      <w:sz w:val="24"/>
      <w:szCs w:val="20"/>
    </w:rPr>
  </w:style>
  <w:style w:type="paragraph" w:styleId="Header">
    <w:name w:val="header"/>
    <w:basedOn w:val="Normal"/>
    <w:link w:val="HeaderChar"/>
    <w:uiPriority w:val="99"/>
    <w:unhideWhenUsed/>
    <w:rsid w:val="002D0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FDB"/>
  </w:style>
  <w:style w:type="paragraph" w:styleId="Footer">
    <w:name w:val="footer"/>
    <w:basedOn w:val="Normal"/>
    <w:link w:val="FooterChar"/>
    <w:uiPriority w:val="99"/>
    <w:unhideWhenUsed/>
    <w:rsid w:val="002D0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FDB"/>
  </w:style>
  <w:style w:type="paragraph" w:styleId="NormalWeb">
    <w:name w:val="Normal (Web)"/>
    <w:basedOn w:val="Normal"/>
    <w:uiPriority w:val="99"/>
    <w:semiHidden/>
    <w:unhideWhenUsed/>
    <w:rsid w:val="00415E0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1C6863"/>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BB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30194">
      <w:bodyDiv w:val="1"/>
      <w:marLeft w:val="0"/>
      <w:marRight w:val="0"/>
      <w:marTop w:val="0"/>
      <w:marBottom w:val="0"/>
      <w:divBdr>
        <w:top w:val="none" w:sz="0" w:space="0" w:color="auto"/>
        <w:left w:val="none" w:sz="0" w:space="0" w:color="auto"/>
        <w:bottom w:val="none" w:sz="0" w:space="0" w:color="auto"/>
        <w:right w:val="none" w:sz="0" w:space="0" w:color="auto"/>
      </w:divBdr>
    </w:div>
    <w:div w:id="651642997">
      <w:bodyDiv w:val="1"/>
      <w:marLeft w:val="0"/>
      <w:marRight w:val="0"/>
      <w:marTop w:val="0"/>
      <w:marBottom w:val="0"/>
      <w:divBdr>
        <w:top w:val="none" w:sz="0" w:space="0" w:color="auto"/>
        <w:left w:val="none" w:sz="0" w:space="0" w:color="auto"/>
        <w:bottom w:val="none" w:sz="0" w:space="0" w:color="auto"/>
        <w:right w:val="none" w:sz="0" w:space="0" w:color="auto"/>
      </w:divBdr>
    </w:div>
    <w:div w:id="711462966">
      <w:bodyDiv w:val="1"/>
      <w:marLeft w:val="0"/>
      <w:marRight w:val="0"/>
      <w:marTop w:val="0"/>
      <w:marBottom w:val="0"/>
      <w:divBdr>
        <w:top w:val="none" w:sz="0" w:space="0" w:color="auto"/>
        <w:left w:val="none" w:sz="0" w:space="0" w:color="auto"/>
        <w:bottom w:val="none" w:sz="0" w:space="0" w:color="auto"/>
        <w:right w:val="none" w:sz="0" w:space="0" w:color="auto"/>
      </w:divBdr>
    </w:div>
    <w:div w:id="885995006">
      <w:bodyDiv w:val="1"/>
      <w:marLeft w:val="0"/>
      <w:marRight w:val="0"/>
      <w:marTop w:val="0"/>
      <w:marBottom w:val="0"/>
      <w:divBdr>
        <w:top w:val="none" w:sz="0" w:space="0" w:color="auto"/>
        <w:left w:val="none" w:sz="0" w:space="0" w:color="auto"/>
        <w:bottom w:val="none" w:sz="0" w:space="0" w:color="auto"/>
        <w:right w:val="none" w:sz="0" w:space="0" w:color="auto"/>
      </w:divBdr>
    </w:div>
    <w:div w:id="913709236">
      <w:bodyDiv w:val="1"/>
      <w:marLeft w:val="0"/>
      <w:marRight w:val="0"/>
      <w:marTop w:val="0"/>
      <w:marBottom w:val="0"/>
      <w:divBdr>
        <w:top w:val="none" w:sz="0" w:space="0" w:color="auto"/>
        <w:left w:val="none" w:sz="0" w:space="0" w:color="auto"/>
        <w:bottom w:val="none" w:sz="0" w:space="0" w:color="auto"/>
        <w:right w:val="none" w:sz="0" w:space="0" w:color="auto"/>
      </w:divBdr>
    </w:div>
    <w:div w:id="1149521050">
      <w:bodyDiv w:val="1"/>
      <w:marLeft w:val="0"/>
      <w:marRight w:val="0"/>
      <w:marTop w:val="0"/>
      <w:marBottom w:val="0"/>
      <w:divBdr>
        <w:top w:val="none" w:sz="0" w:space="0" w:color="auto"/>
        <w:left w:val="none" w:sz="0" w:space="0" w:color="auto"/>
        <w:bottom w:val="none" w:sz="0" w:space="0" w:color="auto"/>
        <w:right w:val="none" w:sz="0" w:space="0" w:color="auto"/>
      </w:divBdr>
    </w:div>
    <w:div w:id="1398825510">
      <w:bodyDiv w:val="1"/>
      <w:marLeft w:val="0"/>
      <w:marRight w:val="0"/>
      <w:marTop w:val="0"/>
      <w:marBottom w:val="0"/>
      <w:divBdr>
        <w:top w:val="none" w:sz="0" w:space="0" w:color="auto"/>
        <w:left w:val="none" w:sz="0" w:space="0" w:color="auto"/>
        <w:bottom w:val="none" w:sz="0" w:space="0" w:color="auto"/>
        <w:right w:val="none" w:sz="0" w:space="0" w:color="auto"/>
      </w:divBdr>
    </w:div>
    <w:div w:id="1416174141">
      <w:bodyDiv w:val="1"/>
      <w:marLeft w:val="0"/>
      <w:marRight w:val="0"/>
      <w:marTop w:val="0"/>
      <w:marBottom w:val="0"/>
      <w:divBdr>
        <w:top w:val="none" w:sz="0" w:space="0" w:color="auto"/>
        <w:left w:val="none" w:sz="0" w:space="0" w:color="auto"/>
        <w:bottom w:val="none" w:sz="0" w:space="0" w:color="auto"/>
        <w:right w:val="none" w:sz="0" w:space="0" w:color="auto"/>
      </w:divBdr>
    </w:div>
    <w:div w:id="1652055297">
      <w:bodyDiv w:val="1"/>
      <w:marLeft w:val="0"/>
      <w:marRight w:val="0"/>
      <w:marTop w:val="0"/>
      <w:marBottom w:val="0"/>
      <w:divBdr>
        <w:top w:val="none" w:sz="0" w:space="0" w:color="auto"/>
        <w:left w:val="none" w:sz="0" w:space="0" w:color="auto"/>
        <w:bottom w:val="none" w:sz="0" w:space="0" w:color="auto"/>
        <w:right w:val="none" w:sz="0" w:space="0" w:color="auto"/>
      </w:divBdr>
    </w:div>
    <w:div w:id="1676809531">
      <w:bodyDiv w:val="1"/>
      <w:marLeft w:val="0"/>
      <w:marRight w:val="0"/>
      <w:marTop w:val="0"/>
      <w:marBottom w:val="0"/>
      <w:divBdr>
        <w:top w:val="none" w:sz="0" w:space="0" w:color="auto"/>
        <w:left w:val="none" w:sz="0" w:space="0" w:color="auto"/>
        <w:bottom w:val="none" w:sz="0" w:space="0" w:color="auto"/>
        <w:right w:val="none" w:sz="0" w:space="0" w:color="auto"/>
      </w:divBdr>
    </w:div>
    <w:div w:id="193149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staffsite/info/24/human_resources/286/vacancies/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editors.Team@highland.gov.uk;%20TalentTeam@highland.gov.uk?subject=IR3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ditors.Team@highland.gov.uk?subject=IR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reditors.Team@highland.gov.uk?subject=IR35" TargetMode="External"/><Relationship Id="rId4" Type="http://schemas.openxmlformats.org/officeDocument/2006/relationships/settings" Target="settings.xml"/><Relationship Id="rId9" Type="http://schemas.openxmlformats.org/officeDocument/2006/relationships/hyperlink" Target="https://www.gov.uk/guidance/check-employment-status-for-ta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78DCF-3504-42AD-B575-3F9C849A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2021-09-22T14:52:00Z</dcterms:created>
  <dcterms:modified xsi:type="dcterms:W3CDTF">2021-09-22T14:52:00Z</dcterms:modified>
</cp:coreProperties>
</file>